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FF803" w14:textId="77777777" w:rsidR="009E5B7D" w:rsidRPr="005D1DF1" w:rsidRDefault="009E5B7D" w:rsidP="009E5B7D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D1DF1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</w:t>
      </w:r>
      <w:r w:rsidRPr="005D1DF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material </w:t>
      </w:r>
    </w:p>
    <w:p w14:paraId="2B4CD918" w14:textId="77777777" w:rsidR="00E057E6" w:rsidRPr="0042710E" w:rsidRDefault="00E057E6" w:rsidP="00E057E6">
      <w:pPr>
        <w:spacing w:after="0" w:line="360" w:lineRule="auto"/>
        <w:rPr>
          <w:rFonts w:ascii="Times New Roman" w:eastAsia="SimSun" w:hAnsi="Times New Roman" w:cs="Times New Roman"/>
          <w:bCs/>
          <w:sz w:val="28"/>
          <w:szCs w:val="28"/>
          <w:lang w:val="en-GB" w:eastAsia="en-GB"/>
          <w14:ligatures w14:val="none"/>
        </w:rPr>
      </w:pPr>
      <w:r w:rsidRPr="0042710E">
        <w:rPr>
          <w:rFonts w:ascii="Times New Roman" w:eastAsia="SimSun" w:hAnsi="Times New Roman" w:cs="Times New Roman"/>
          <w:bCs/>
          <w:sz w:val="28"/>
          <w:szCs w:val="28"/>
          <w:lang w:val="en-GB" w:eastAsia="en-GB"/>
          <w14:ligatures w14:val="none"/>
        </w:rPr>
        <w:t>Investigation on Environmental Factors Contributing to Bispecific Antibody Stability and the Reversal of Self-Associated Aggregates</w:t>
      </w:r>
    </w:p>
    <w:p w14:paraId="31F42203" w14:textId="77777777" w:rsidR="00330061" w:rsidRDefault="00330061" w:rsidP="00330061">
      <w:pPr>
        <w:spacing w:line="36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Nattha Ingavat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Nuruljannah Dzulkiflie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Jia Min</w:t>
      </w:r>
      <w:r w:rsidRPr="001A6460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Liew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Xinhui</w:t>
      </w:r>
      <w:r w:rsidRPr="001A6460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Wang</w:t>
      </w:r>
      <w:r w:rsidRPr="001A6460"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Eunice Leong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Han Ping</w:t>
      </w:r>
      <w:r w:rsidRPr="00FD2FF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Loh</w:t>
      </w:r>
      <w:r w:rsidRPr="00FD2FF8"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3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Say Kong 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Yuansheng</w:t>
      </w:r>
      <w:proofErr w:type="spellEnd"/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Yang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3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, Wei Zhang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 w:rsidRPr="00387C08">
        <w:rPr>
          <w:rFonts w:ascii="Times New Roman" w:hAnsi="Times New Roman" w:cs="Times New Roman"/>
          <w:sz w:val="24"/>
          <w:szCs w:val="24"/>
          <w:lang w:val="en-US" w:eastAsia="zh-CN"/>
        </w:rPr>
        <w:t>*</w:t>
      </w:r>
    </w:p>
    <w:p w14:paraId="00ECA925" w14:textId="77777777" w:rsidR="00E057E6" w:rsidRDefault="00E057E6" w:rsidP="00E057E6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</w:pPr>
      <w:r w:rsidRPr="002745A4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  <w14:ligatures w14:val="none"/>
        </w:rPr>
        <w:t>1</w:t>
      </w:r>
      <w:r w:rsidRPr="002745A4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>Downstream Processing Group, Bioprocessing Technology Institute, Agency for Science, Technology and Research (A*STAR), Singapore</w:t>
      </w:r>
    </w:p>
    <w:p w14:paraId="1221B0F5" w14:textId="77777777" w:rsidR="00E057E6" w:rsidRPr="002745A4" w:rsidRDefault="00E057E6" w:rsidP="00E057E6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</w:pPr>
      <w:r w:rsidRPr="0042710E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  <w14:ligatures w14:val="none"/>
        </w:rPr>
        <w:t>2</w:t>
      </w:r>
      <w:r w:rsidRPr="0042710E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>Animal Cell Bioprocessing</w:t>
      </w:r>
      <w:r w:rsidRPr="002745A4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 xml:space="preserve"> Group, Bioprocessing Technology Institute, Agency for Science, Technology and Research (A*STAR), Singapore</w:t>
      </w:r>
    </w:p>
    <w:p w14:paraId="318E698B" w14:textId="77777777" w:rsidR="00E057E6" w:rsidRPr="002745A4" w:rsidRDefault="00E057E6" w:rsidP="00E057E6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</w:pPr>
      <w:r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  <w14:ligatures w14:val="none"/>
        </w:rPr>
        <w:t>3</w:t>
      </w:r>
      <w:r w:rsidRPr="002745A4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>Cell Line Development Group, Bioprocessing Technology Institute, Agency for Science, Technology and Research (A*STAR), Singapore</w:t>
      </w:r>
    </w:p>
    <w:p w14:paraId="3F73C3DD" w14:textId="77777777" w:rsidR="00E057E6" w:rsidRPr="00BA17BB" w:rsidRDefault="00E057E6" w:rsidP="00E057E6">
      <w:pPr>
        <w:spacing w:after="160" w:line="360" w:lineRule="auto"/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</w:pPr>
      <w:r w:rsidRPr="00BA17BB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 xml:space="preserve">*Correspondence: </w:t>
      </w:r>
    </w:p>
    <w:p w14:paraId="572DC69E" w14:textId="77777777" w:rsidR="00E057E6" w:rsidRDefault="00E057E6" w:rsidP="00E057E6">
      <w:pPr>
        <w:spacing w:after="0" w:line="480" w:lineRule="auto"/>
        <w:rPr>
          <w:rFonts w:ascii="Times New Roman" w:eastAsia="SimSun" w:hAnsi="Times New Roman" w:cs="Times New Roman"/>
          <w:color w:val="0000FF"/>
          <w:sz w:val="24"/>
          <w:szCs w:val="24"/>
          <w:u w:val="single"/>
          <w:lang w:val="en-GB" w:eastAsia="en-GB"/>
          <w14:ligatures w14:val="none"/>
        </w:rPr>
      </w:pPr>
      <w:r w:rsidRPr="00BA17BB">
        <w:rPr>
          <w:rFonts w:ascii="Times New Roman" w:eastAsia="SimSun" w:hAnsi="Times New Roman" w:cs="Times New Roman"/>
          <w:sz w:val="24"/>
          <w:szCs w:val="24"/>
          <w:lang w:val="en-GB" w:eastAsia="en-GB"/>
          <w14:ligatures w14:val="none"/>
        </w:rPr>
        <w:t xml:space="preserve">Wei Zhang, </w:t>
      </w:r>
      <w:hyperlink r:id="rId4" w:history="1">
        <w:r w:rsidRPr="00BA17BB">
          <w:rPr>
            <w:rFonts w:ascii="Times New Roman" w:eastAsia="SimSun" w:hAnsi="Times New Roman" w:cs="Times New Roman"/>
            <w:color w:val="0000FF"/>
            <w:sz w:val="24"/>
            <w:szCs w:val="24"/>
            <w:u w:val="single"/>
            <w:lang w:val="en-GB" w:eastAsia="en-GB"/>
            <w14:ligatures w14:val="none"/>
          </w:rPr>
          <w:t>zhang_wei@bti.a-star.edu.sg</w:t>
        </w:r>
      </w:hyperlink>
    </w:p>
    <w:p w14:paraId="6E7B5401" w14:textId="096C05FF" w:rsidR="009E5B7D" w:rsidRPr="00233E60" w:rsidRDefault="009E5B7D" w:rsidP="009E5B7D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0C529870" w14:textId="43EECD3A" w:rsidR="009E5B7D" w:rsidRPr="00233E60" w:rsidRDefault="004059EF" w:rsidP="009E5B7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B43F12E" wp14:editId="711A52E2">
            <wp:simplePos x="0" y="0"/>
            <wp:positionH relativeFrom="column">
              <wp:posOffset>333375</wp:posOffset>
            </wp:positionH>
            <wp:positionV relativeFrom="paragraph">
              <wp:posOffset>0</wp:posOffset>
            </wp:positionV>
            <wp:extent cx="5428211" cy="2926080"/>
            <wp:effectExtent l="0" t="0" r="1270" b="7620"/>
            <wp:wrapTopAndBottom/>
            <wp:docPr id="1511077836" name="Picture 9" descr="A diagram of a normal distribu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077836" name="Picture 9" descr="A diagram of a normal distribu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211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B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0164D" wp14:editId="2FEDE3AA">
                <wp:simplePos x="0" y="0"/>
                <wp:positionH relativeFrom="column">
                  <wp:posOffset>112395</wp:posOffset>
                </wp:positionH>
                <wp:positionV relativeFrom="paragraph">
                  <wp:posOffset>3328035</wp:posOffset>
                </wp:positionV>
                <wp:extent cx="5888990" cy="2580640"/>
                <wp:effectExtent l="0" t="0" r="0" b="0"/>
                <wp:wrapTopAndBottom/>
                <wp:docPr id="130835346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8990" cy="2580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78B855" w14:textId="47C56B8C" w:rsidR="009E5B7D" w:rsidRPr="006D2833" w:rsidRDefault="009E5B7D" w:rsidP="009E5B7D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Supplementary Figure </w: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1</w: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FB5EEB" w:rsidRPr="00CD2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Overlays of SEC-MALS profiles of bsAb A post-ProA pH 6.5 (black); post-ProA buffer-exchanged into buffer pH 3.5 (red), pH 5.5 (blue), and pH 7.5 (brown) (time = 0 h).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50164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8.85pt;margin-top:262.05pt;width:463.7pt;height:20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jtKgIAAFUEAAAOAAAAZHJzL2Uyb0RvYy54bWysVMFu2zAMvQ/YPwi6L3aCtUiNOEWWIsOA&#10;oC2QDj0rshwbk0WNUmJnXz9KtpOt22nYRaZEiuJ7j/Tivms0Oyl0NZicTycpZ8pIKGpzyPnXl82H&#10;OWfOC1MIDUbl/Kwcv1++f7dobaZmUIEuFDJKYlzW2pxX3tssSZysVCPcBKwy5CwBG+Fpi4ekQNFS&#10;9kYnszS9TVrAwiJI5RydPvROvoz5y1JJ/1SWTnmmc061+bhiXPdhTZYLkR1Q2KqWQxniH6poRG3o&#10;0UuqB+EFO2L9R6qmlggOSj+R0CRQlrVUEQOhmaZv0OwqYVXEQuQ4e6HJ/b+08vG0s8/IfPcJOhIw&#10;gnB2C/KbI26S1rpsiAmcusxRdADaldiEL0FgdJG4PV/4VJ1nkg5v5vP53R25JPlmN/P09mNkPLle&#10;t+j8ZwUNC0bOkQSLJYjT1vlQgMjGkPCaA10Xm1rrsAmOtUZ2EiRuW9VeBTnpxm9R2oRYA+FW7w4n&#10;EViPJaDy3b4jZzD3UJyJEIS+V5yVm5oe2grnnwVScxAeanj/REupoc05DBZnFeCPv52HeNKMvJy1&#10;1Gw5d9+PAhVn+oshNUNnjgaOxn40zLFZA0Gc0ihZGU26gF6PZonQvNIcrMIr5BJG0ls596O59n3L&#10;0xxJtVrFIOo/K/zW7KwcdQ+EvnSvAu0ghyclH2FsQ5G9UaWPjbrY1dETxVGyK4sDz9S7UZdhzsJw&#10;/LqPUde/wfInAAAA//8DAFBLAwQUAAYACAAAACEA+sCx4OEAAAAKAQAADwAAAGRycy9kb3ducmV2&#10;LnhtbEyPwU7DMBBE70j8g7VIXBB12iYthDhVVcGBXirSXnpzYzcOxOvIdtrw9ywnuM1on2ZnitVo&#10;O3bRPrQOBUwnCTCNtVMtNgIO+7fHJ2AhSlSyc6gFfOsAq/L2ppC5clf80JcqNoxCMORSgImxzzkP&#10;tdFWhonrNdLt7LyVkaxvuPLySuG247MkWXArW6QPRvZ6Y3T9VQ1WwC497szDcH7drtO5fz8Mm8Vn&#10;UwlxfzeuX4BFPcY/GH7rU3UoqdPJDagC68gvl0QKyGbpFBgBz2lG4kRinmTAy4L/n1D+AAAA//8D&#10;AFBLAQItABQABgAIAAAAIQC2gziS/gAAAOEBAAATAAAAAAAAAAAAAAAAAAAAAABbQ29udGVudF9U&#10;eXBlc10ueG1sUEsBAi0AFAAGAAgAAAAhADj9If/WAAAAlAEAAAsAAAAAAAAAAAAAAAAALwEAAF9y&#10;ZWxzLy5yZWxzUEsBAi0AFAAGAAgAAAAhAKXOaO0qAgAAVQQAAA4AAAAAAAAAAAAAAAAALgIAAGRy&#10;cy9lMm9Eb2MueG1sUEsBAi0AFAAGAAgAAAAhAPrAseDhAAAACgEAAA8AAAAAAAAAAAAAAAAAhAQA&#10;AGRycy9kb3ducmV2LnhtbFBLBQYAAAAABAAEAPMAAACSBQAAAAA=&#10;" stroked="f">
                <v:textbox style="mso-fit-shape-to-text:t" inset="0,0,0,0">
                  <w:txbxContent>
                    <w:p w14:paraId="7E78B855" w14:textId="47C56B8C" w:rsidR="009E5B7D" w:rsidRPr="006D2833" w:rsidRDefault="009E5B7D" w:rsidP="009E5B7D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Supplementary Figure </w:t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Pr="006D283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1</w:t>
                      </w:r>
                      <w:r w:rsidRPr="006D283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fldChar w:fldCharType="end"/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Overlays of SEC-MALS profiles of </w:t>
                      </w:r>
                      <w:proofErr w:type="spellStart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bsAb</w:t>
                      </w:r>
                      <w:proofErr w:type="spellEnd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post-</w:t>
                      </w:r>
                      <w:proofErr w:type="spellStart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ProA</w:t>
                      </w:r>
                      <w:proofErr w:type="spellEnd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pH 6.5 (black); post-</w:t>
                      </w:r>
                      <w:proofErr w:type="spellStart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ProA</w:t>
                      </w:r>
                      <w:proofErr w:type="spellEnd"/>
                      <w:r w:rsidR="00FB5EEB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buffer-exchanged into buffer pH 3.5 (red), pH 5.5 (blue), and pH 7.5 (brown) (time = 0 h).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7AEADB8" w14:textId="77777777" w:rsidR="009E5B7D" w:rsidRPr="00233E60" w:rsidRDefault="009E5B7D" w:rsidP="009E5B7D">
      <w:pPr>
        <w:rPr>
          <w:rFonts w:ascii="Times New Roman" w:hAnsi="Times New Roman" w:cs="Times New Roman"/>
          <w:sz w:val="24"/>
          <w:szCs w:val="24"/>
        </w:rPr>
      </w:pPr>
    </w:p>
    <w:p w14:paraId="634B4C0D" w14:textId="77777777" w:rsidR="009E5B7D" w:rsidRPr="00233E60" w:rsidRDefault="009E5B7D" w:rsidP="009E5B7D">
      <w:pPr>
        <w:rPr>
          <w:rFonts w:ascii="Times New Roman" w:hAnsi="Times New Roman" w:cs="Times New Roman"/>
          <w:sz w:val="24"/>
          <w:szCs w:val="24"/>
        </w:rPr>
      </w:pPr>
    </w:p>
    <w:p w14:paraId="5AB17141" w14:textId="77777777" w:rsidR="009E5B7D" w:rsidRPr="00233E60" w:rsidRDefault="009E5B7D" w:rsidP="009E5B7D">
      <w:pPr>
        <w:rPr>
          <w:rFonts w:ascii="Times New Roman" w:hAnsi="Times New Roman" w:cs="Times New Roman"/>
          <w:sz w:val="24"/>
          <w:szCs w:val="24"/>
        </w:rPr>
      </w:pPr>
    </w:p>
    <w:p w14:paraId="64529EFB" w14:textId="77777777" w:rsidR="009E5B7D" w:rsidRPr="00233E60" w:rsidRDefault="009E5B7D" w:rsidP="009E5B7D">
      <w:pPr>
        <w:rPr>
          <w:rFonts w:ascii="Times New Roman" w:hAnsi="Times New Roman" w:cs="Times New Roman"/>
          <w:sz w:val="24"/>
          <w:szCs w:val="24"/>
        </w:rPr>
      </w:pPr>
    </w:p>
    <w:p w14:paraId="50A9F141" w14:textId="77777777" w:rsidR="009E5B7D" w:rsidRPr="00233E60" w:rsidRDefault="009E5B7D" w:rsidP="009E5B7D">
      <w:pPr>
        <w:rPr>
          <w:rFonts w:ascii="Times New Roman" w:hAnsi="Times New Roman" w:cs="Times New Roman"/>
          <w:sz w:val="24"/>
          <w:szCs w:val="24"/>
        </w:rPr>
      </w:pPr>
    </w:p>
    <w:p w14:paraId="22991DF0" w14:textId="77777777" w:rsidR="009E5B7D" w:rsidRPr="00233E60" w:rsidRDefault="009E5B7D" w:rsidP="009E5B7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671E3310" w14:textId="3E20BDDC" w:rsidR="009E5B7D" w:rsidRPr="00233E60" w:rsidRDefault="00DB64E4" w:rsidP="009E5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2F049FBA" wp14:editId="092084E1">
            <wp:simplePos x="0" y="0"/>
            <wp:positionH relativeFrom="column">
              <wp:posOffset>219075</wp:posOffset>
            </wp:positionH>
            <wp:positionV relativeFrom="paragraph">
              <wp:posOffset>161925</wp:posOffset>
            </wp:positionV>
            <wp:extent cx="5760720" cy="3036916"/>
            <wp:effectExtent l="0" t="0" r="0" b="0"/>
            <wp:wrapTopAndBottom/>
            <wp:docPr id="1737217547" name="Picture 10" descr="A diagram of a normal distribu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217547" name="Picture 10" descr="A diagram of a normal distribu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6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EE14B" wp14:editId="029E693C">
                <wp:simplePos x="0" y="0"/>
                <wp:positionH relativeFrom="column">
                  <wp:posOffset>219075</wp:posOffset>
                </wp:positionH>
                <wp:positionV relativeFrom="paragraph">
                  <wp:posOffset>3336290</wp:posOffset>
                </wp:positionV>
                <wp:extent cx="5908675" cy="1178560"/>
                <wp:effectExtent l="0" t="0" r="0" b="0"/>
                <wp:wrapTopAndBottom/>
                <wp:docPr id="18004802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8675" cy="11785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96D3F2" w14:textId="631A936C" w:rsidR="009E5B7D" w:rsidRPr="006D2833" w:rsidRDefault="009E5B7D" w:rsidP="009E5B7D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Supplementary Figure </w: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076373" w:rsidRPr="00CD2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Overlays of SEC-MALS profiles of bsAb A post-ProA pH 6.5 (black); post-ProA buffer-exchanged into buffer pH 3.5 (red), pH 5.5 (blue), and pH 7.5 (brown) after 7-day incubation (Day 7).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EE14B" id="Text Box 6" o:spid="_x0000_s1027" type="#_x0000_t202" style="position:absolute;margin-left:17.25pt;margin-top:262.7pt;width:465.25pt;height:9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4UVLwIAAFwEAAAOAAAAZHJzL2Uyb0RvYy54bWysVMFu2zAMvQ/YPwi6L04KJO2MOEWWIsOA&#10;oC2QDj0rshwLk0WNUmJnXz9KsZOt22nYRaZEiuR7j/L8vmsMOyr0GmzBJ6MxZ8pKKLXdF/zry/rD&#10;HWc+CFsKA1YV/KQ8v1+8fzdvXa5uoAZTKmSUxPq8dQWvQ3B5lnlZq0b4EThlyVkBNiLQFvdZiaKl&#10;7I3JbsbjWdYClg5BKu/p9OHs5IuUv6qUDE9V5VVgpuDUW0grpnUX12wxF/kehau17NsQ/9BFI7Sl&#10;opdUDyIIdkD9R6pGSwQPVRhJaDKoKi1VwkBoJuM3aLa1cCphIXK8u9Dk/19a+XjcumdkofsEHQmY&#10;QHi3AfnNEzdZ63zex0ROfe4pOgLtKmzilyAwukjcni58qi4wSYfTj+O72e2UM0m+yeT2bjpLjGfX&#10;6w59+KygYdEoOJJgqQVx3PgQGxD5EBKreTC6XGtj4iY6VgbZUZC4ba2DinLSjd+ijI2xFuKtszue&#10;JGBnLBFV6HYd02UkgGLiyQ7KE/GCcB4Z7+RaU72N8OFZIM0IIaa5D0+0VAbagkNvcVYD/vjbeYwn&#10;6cjLWUszV3D//SBQcWa+WBI1Duhg4GDsBsMemhUQ0gm9KCeTSRcwmMGsEJpXeg7LWIVcwkqqVfAw&#10;mKtwnnx6TlItlymIxtCJsLFbJwf5I68v3atA16sSSNBHGKZR5G/EOccmedzyEIjppNyVxZ5uGuEk&#10;T//c4hv5dZ+irj+FxU8AAAD//wMAUEsDBBQABgAIAAAAIQCFfw6x4gAAAAoBAAAPAAAAZHJzL2Rv&#10;d25yZXYueG1sTI8xT8MwEIV3JP6DdUgsiDppkwAhTlVVMMBSEbqwufE1DsR2ZDtt+PccE4yn+/Te&#10;96r1bAZ2Qh96ZwWkiwQY2tap3nYC9u/Pt/fAQpRWycFZFPCNAdb15UUlS+XO9g1PTewYhdhQSgE6&#10;xrHkPLQajQwLN6Kl39F5IyOdvuPKyzOFm4Evk6TgRvaWGrQccaux/WomI2CXfez0zXR8et1kK/+y&#10;n7bFZ9cIcX01bx6BRZzjHwy/+qQONTkd3GRVYIOAVZYTKSBf5hkwAh6KnMYdBNylaQK8rvj/CfUP&#10;AAAA//8DAFBLAQItABQABgAIAAAAIQC2gziS/gAAAOEBAAATAAAAAAAAAAAAAAAAAAAAAABbQ29u&#10;dGVudF9UeXBlc10ueG1sUEsBAi0AFAAGAAgAAAAhADj9If/WAAAAlAEAAAsAAAAAAAAAAAAAAAAA&#10;LwEAAF9yZWxzLy5yZWxzUEsBAi0AFAAGAAgAAAAhAKzThRUvAgAAXAQAAA4AAAAAAAAAAAAAAAAA&#10;LgIAAGRycy9lMm9Eb2MueG1sUEsBAi0AFAAGAAgAAAAhAIV/DrHiAAAACgEAAA8AAAAAAAAAAAAA&#10;AAAAiQQAAGRycy9kb3ducmV2LnhtbFBLBQYAAAAABAAEAPMAAACYBQAAAAA=&#10;" stroked="f">
                <v:textbox style="mso-fit-shape-to-text:t" inset="0,0,0,0">
                  <w:txbxContent>
                    <w:p w14:paraId="5E96D3F2" w14:textId="631A936C" w:rsidR="009E5B7D" w:rsidRPr="006D2833" w:rsidRDefault="009E5B7D" w:rsidP="009E5B7D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Supplementary Figure </w:t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Overlays of SEC-MALS profiles of </w:t>
                      </w:r>
                      <w:proofErr w:type="spellStart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bsAb</w:t>
                      </w:r>
                      <w:proofErr w:type="spellEnd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post-</w:t>
                      </w:r>
                      <w:proofErr w:type="spellStart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ProA</w:t>
                      </w:r>
                      <w:proofErr w:type="spellEnd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pH 6.5 (black); post-</w:t>
                      </w:r>
                      <w:proofErr w:type="spellStart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ProA</w:t>
                      </w:r>
                      <w:proofErr w:type="spellEnd"/>
                      <w:r w:rsidR="00076373" w:rsidRPr="00CD2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buffer-exchanged into buffer pH 3.5 (red), pH 5.5 (blue), and pH 7.5 (brown) after 7-day incubation (Day 7).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9E5B7D" w:rsidRPr="00233E60" w:rsidSect="009E5B7D">
      <w:pgSz w:w="11906" w:h="16838"/>
      <w:pgMar w:top="1440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7D"/>
    <w:rsid w:val="00076373"/>
    <w:rsid w:val="00330061"/>
    <w:rsid w:val="004059EF"/>
    <w:rsid w:val="004849A8"/>
    <w:rsid w:val="004B3234"/>
    <w:rsid w:val="00542ED4"/>
    <w:rsid w:val="005B6210"/>
    <w:rsid w:val="007538CA"/>
    <w:rsid w:val="00795F41"/>
    <w:rsid w:val="009E5B7D"/>
    <w:rsid w:val="00A039FE"/>
    <w:rsid w:val="00A75E9A"/>
    <w:rsid w:val="00DB64E4"/>
    <w:rsid w:val="00E057E6"/>
    <w:rsid w:val="00E5002B"/>
    <w:rsid w:val="00F5445D"/>
    <w:rsid w:val="00FB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3BEB9"/>
  <w15:chartTrackingRefBased/>
  <w15:docId w15:val="{37468455-E5C8-44FA-9EE8-E5A20DDE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B7D"/>
    <w:pPr>
      <w:spacing w:after="200" w:line="240" w:lineRule="auto"/>
    </w:pPr>
    <w:rPr>
      <w:rFonts w:ascii="Arial" w:hAnsi="Arial" w:cs="Arial"/>
      <w:kern w:val="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B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B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B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B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B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B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B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B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B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B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B7D"/>
    <w:rPr>
      <w:b/>
      <w:bCs/>
      <w:smallCaps/>
      <w:color w:val="0F4761" w:themeColor="accent1" w:themeShade="BF"/>
      <w:spacing w:val="5"/>
    </w:rPr>
  </w:style>
  <w:style w:type="paragraph" w:customStyle="1" w:styleId="Articletitle">
    <w:name w:val="Article title"/>
    <w:basedOn w:val="Normal"/>
    <w:next w:val="Normal"/>
    <w:link w:val="ArticletitleChar"/>
    <w:qFormat/>
    <w:rsid w:val="009E5B7D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character" w:customStyle="1" w:styleId="ArticletitleChar">
    <w:name w:val="Article title Char"/>
    <w:basedOn w:val="DefaultParagraphFont"/>
    <w:link w:val="Articletitle"/>
    <w:rsid w:val="009E5B7D"/>
    <w:rPr>
      <w:rFonts w:ascii="Times New Roman" w:eastAsia="Times New Roman" w:hAnsi="Times New Roman" w:cs="Times New Roman"/>
      <w:b/>
      <w:kern w:val="0"/>
      <w:sz w:val="28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42E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zhang_wei@bti.a-star.edu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 Ingavat</dc:creator>
  <cp:keywords/>
  <dc:description/>
  <cp:lastModifiedBy>Zhang Wei</cp:lastModifiedBy>
  <cp:revision>9</cp:revision>
  <dcterms:created xsi:type="dcterms:W3CDTF">2024-06-17T12:39:00Z</dcterms:created>
  <dcterms:modified xsi:type="dcterms:W3CDTF">2024-06-19T06:43:00Z</dcterms:modified>
</cp:coreProperties>
</file>