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014EE" w14:textId="77777777" w:rsidR="00297AE0" w:rsidRPr="00297AE0" w:rsidRDefault="00297AE0" w:rsidP="00297AE0">
      <w:pPr>
        <w:jc w:val="center"/>
        <w:rPr>
          <w:b/>
          <w:bCs/>
          <w:sz w:val="24"/>
          <w:szCs w:val="32"/>
          <w:lang w:val="en-US"/>
        </w:rPr>
      </w:pPr>
      <w:bookmarkStart w:id="0" w:name="_Hlk214972782"/>
      <w:bookmarkEnd w:id="0"/>
      <w:r w:rsidRPr="00297AE0">
        <w:rPr>
          <w:b/>
          <w:bCs/>
          <w:sz w:val="24"/>
          <w:szCs w:val="32"/>
          <w:lang w:val="en-US"/>
        </w:rPr>
        <w:t xml:space="preserve">Process </w:t>
      </w:r>
      <w:proofErr w:type="spellStart"/>
      <w:r w:rsidRPr="00297AE0">
        <w:rPr>
          <w:b/>
          <w:bCs/>
          <w:sz w:val="24"/>
          <w:szCs w:val="32"/>
          <w:lang w:val="en-US"/>
        </w:rPr>
        <w:t>optimisation</w:t>
      </w:r>
      <w:proofErr w:type="spellEnd"/>
      <w:r w:rsidRPr="00297AE0">
        <w:rPr>
          <w:b/>
          <w:bCs/>
          <w:sz w:val="24"/>
          <w:szCs w:val="32"/>
          <w:lang w:val="en-US"/>
        </w:rPr>
        <w:t xml:space="preserve"> and genomic analysis of </w:t>
      </w:r>
      <w:r w:rsidRPr="00297AE0">
        <w:rPr>
          <w:b/>
          <w:bCs/>
          <w:sz w:val="24"/>
          <w:szCs w:val="32"/>
        </w:rPr>
        <w:t>poly(3-hydroxybutyrate)</w:t>
      </w:r>
      <w:r w:rsidRPr="00297AE0">
        <w:rPr>
          <w:b/>
          <w:bCs/>
          <w:sz w:val="24"/>
          <w:szCs w:val="32"/>
          <w:lang w:val="en-US"/>
        </w:rPr>
        <w:t xml:space="preserve"> production by </w:t>
      </w:r>
      <w:bookmarkStart w:id="1" w:name="_Hlk216206796"/>
      <w:proofErr w:type="spellStart"/>
      <w:r w:rsidRPr="00297AE0">
        <w:rPr>
          <w:b/>
          <w:bCs/>
          <w:i/>
          <w:iCs/>
          <w:sz w:val="24"/>
          <w:szCs w:val="32"/>
          <w:lang w:val="en-US"/>
        </w:rPr>
        <w:t>Mycolicibacterium</w:t>
      </w:r>
      <w:proofErr w:type="spellEnd"/>
      <w:r w:rsidRPr="00297AE0">
        <w:rPr>
          <w:b/>
          <w:bCs/>
          <w:i/>
          <w:iCs/>
          <w:sz w:val="24"/>
          <w:szCs w:val="32"/>
          <w:lang w:val="en-US"/>
        </w:rPr>
        <w:t xml:space="preserve"> smegmatis</w:t>
      </w:r>
      <w:r w:rsidRPr="00297AE0">
        <w:rPr>
          <w:b/>
          <w:bCs/>
          <w:sz w:val="24"/>
          <w:szCs w:val="32"/>
          <w:lang w:val="en-US"/>
        </w:rPr>
        <w:t xml:space="preserve"> </w:t>
      </w:r>
      <w:bookmarkEnd w:id="1"/>
      <w:r w:rsidRPr="00297AE0">
        <w:rPr>
          <w:b/>
          <w:bCs/>
          <w:sz w:val="24"/>
          <w:szCs w:val="32"/>
          <w:lang w:val="en-US"/>
        </w:rPr>
        <w:t>using sugarcane bagasse</w:t>
      </w:r>
    </w:p>
    <w:p w14:paraId="0F2D5767" w14:textId="6B5ADB8C" w:rsidR="00297AE0" w:rsidRDefault="00297AE0" w:rsidP="00297AE0">
      <w:r>
        <w:rPr>
          <w:lang w:val="en-US"/>
        </w:rPr>
        <w:t xml:space="preserve">By </w:t>
      </w:r>
      <w:r w:rsidRPr="00297AE0">
        <w:t>Soulayma Hassan, Christian Krohn, Gerardo Aguilar, Jr., Alexis Marshall</w:t>
      </w:r>
      <w:r>
        <w:rPr>
          <w:vertAlign w:val="superscript"/>
        </w:rPr>
        <w:t xml:space="preserve"> </w:t>
      </w:r>
      <w:r w:rsidRPr="00297AE0">
        <w:rPr>
          <w:vertAlign w:val="superscript"/>
        </w:rPr>
        <w:t xml:space="preserve">  </w:t>
      </w:r>
      <w:r w:rsidRPr="00297AE0">
        <w:t xml:space="preserve">and Andrew S. Ball </w:t>
      </w:r>
    </w:p>
    <w:p w14:paraId="13B3B6D0" w14:textId="77777777" w:rsidR="00297AE0" w:rsidRDefault="00297AE0" w:rsidP="00297AE0">
      <w:pPr>
        <w:rPr>
          <w:b/>
          <w:bCs/>
          <w:sz w:val="28"/>
          <w:szCs w:val="36"/>
        </w:rPr>
      </w:pPr>
    </w:p>
    <w:p w14:paraId="009ECB5B" w14:textId="6154F7CF" w:rsidR="00297AE0" w:rsidRPr="00297AE0" w:rsidRDefault="00297AE0" w:rsidP="00297AE0">
      <w:pPr>
        <w:rPr>
          <w:b/>
          <w:bCs/>
          <w:sz w:val="28"/>
          <w:szCs w:val="36"/>
        </w:rPr>
      </w:pPr>
      <w:r w:rsidRPr="00297AE0">
        <w:rPr>
          <w:b/>
          <w:bCs/>
          <w:sz w:val="28"/>
          <w:szCs w:val="36"/>
        </w:rPr>
        <w:t>Supplementary Material</w:t>
      </w:r>
    </w:p>
    <w:p w14:paraId="0510B546" w14:textId="0617F89F" w:rsidR="00297AE0" w:rsidRDefault="00297AE0" w:rsidP="00297AE0">
      <w:r w:rsidRPr="00297AE0">
        <w:rPr>
          <w:b/>
          <w:bCs/>
        </w:rPr>
        <w:t>Table S1.</w:t>
      </w:r>
      <w:r>
        <w:t xml:space="preserve"> </w:t>
      </w:r>
      <w:r w:rsidRPr="00297AE0">
        <w:t>Estimated nitrogen supplied by each nitrogen source at 1% (w/v) with a working volume of 50 mL</w:t>
      </w:r>
    </w:p>
    <w:tbl>
      <w:tblPr>
        <w:tblStyle w:val="PlainTable2"/>
        <w:tblW w:w="9961" w:type="dxa"/>
        <w:tblLook w:val="04A0" w:firstRow="1" w:lastRow="0" w:firstColumn="1" w:lastColumn="0" w:noHBand="0" w:noVBand="1"/>
      </w:tblPr>
      <w:tblGrid>
        <w:gridCol w:w="2178"/>
        <w:gridCol w:w="2754"/>
        <w:gridCol w:w="2334"/>
        <w:gridCol w:w="2695"/>
      </w:tblGrid>
      <w:tr w:rsidR="00297AE0" w:rsidRPr="00297AE0" w14:paraId="5CCF0312" w14:textId="77777777" w:rsidTr="00297A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E3E603" w14:textId="77777777" w:rsidR="00297AE0" w:rsidRPr="00297AE0" w:rsidRDefault="00297AE0" w:rsidP="00297AE0">
            <w:pPr>
              <w:spacing w:after="160" w:line="259" w:lineRule="auto"/>
              <w:jc w:val="center"/>
            </w:pPr>
            <w:r w:rsidRPr="00297AE0">
              <w:t>Nitrogen source</w:t>
            </w:r>
          </w:p>
        </w:tc>
        <w:tc>
          <w:tcPr>
            <w:tcW w:w="0" w:type="auto"/>
            <w:vAlign w:val="center"/>
            <w:hideMark/>
          </w:tcPr>
          <w:p w14:paraId="59FBE950" w14:textId="66C0FF17" w:rsidR="00297AE0" w:rsidRPr="00297AE0" w:rsidRDefault="00297AE0" w:rsidP="00297AE0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Supplier</w:t>
            </w:r>
            <w:r>
              <w:t>*</w:t>
            </w:r>
            <w:r w:rsidRPr="00297AE0">
              <w:t xml:space="preserve"> specification</w:t>
            </w:r>
          </w:p>
        </w:tc>
        <w:tc>
          <w:tcPr>
            <w:tcW w:w="0" w:type="auto"/>
            <w:vAlign w:val="center"/>
            <w:hideMark/>
          </w:tcPr>
          <w:p w14:paraId="30329561" w14:textId="77777777" w:rsidR="00297AE0" w:rsidRPr="00297AE0" w:rsidRDefault="00297AE0" w:rsidP="00297AE0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Estimated nitrogen supplied (g N L</w:t>
            </w:r>
            <w:r w:rsidRPr="00297AE0">
              <w:rPr>
                <w:rFonts w:ascii="Cambria Math" w:hAnsi="Cambria Math" w:cs="Cambria Math"/>
              </w:rPr>
              <w:t>⁻</w:t>
            </w:r>
            <w:r w:rsidRPr="00297AE0">
              <w:rPr>
                <w:rFonts w:ascii="Aptos" w:hAnsi="Aptos" w:cs="Aptos"/>
              </w:rPr>
              <w:t>¹</w:t>
            </w:r>
            <w:r w:rsidRPr="00297AE0">
              <w:t>)</w:t>
            </w:r>
          </w:p>
        </w:tc>
        <w:tc>
          <w:tcPr>
            <w:tcW w:w="0" w:type="auto"/>
            <w:vAlign w:val="center"/>
            <w:hideMark/>
          </w:tcPr>
          <w:p w14:paraId="1F99729F" w14:textId="77777777" w:rsidR="00297AE0" w:rsidRPr="00297AE0" w:rsidRDefault="00297AE0" w:rsidP="00297AE0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Estimated nitrogen supplied per flask (50 mL)</w:t>
            </w:r>
          </w:p>
        </w:tc>
      </w:tr>
      <w:tr w:rsidR="00297AE0" w:rsidRPr="00297AE0" w14:paraId="05A24A37" w14:textId="77777777" w:rsidTr="0029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B5A40E" w14:textId="77777777" w:rsidR="00297AE0" w:rsidRPr="00297AE0" w:rsidRDefault="00297AE0" w:rsidP="00297AE0">
            <w:pPr>
              <w:spacing w:after="160" w:line="259" w:lineRule="auto"/>
              <w:jc w:val="center"/>
            </w:pPr>
            <w:r w:rsidRPr="00297AE0">
              <w:t>Peptone</w:t>
            </w:r>
          </w:p>
        </w:tc>
        <w:tc>
          <w:tcPr>
            <w:tcW w:w="0" w:type="auto"/>
            <w:vAlign w:val="center"/>
            <w:hideMark/>
          </w:tcPr>
          <w:p w14:paraId="2F6370BF" w14:textId="77777777" w:rsidR="00297AE0" w:rsidRPr="00297AE0" w:rsidRDefault="00297AE0" w:rsidP="00297AE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AE0">
              <w:t>Amino-nitrogen ≥ 4.5%; Total nitrogen ≥ 9.5%</w:t>
            </w:r>
          </w:p>
        </w:tc>
        <w:tc>
          <w:tcPr>
            <w:tcW w:w="0" w:type="auto"/>
            <w:vAlign w:val="center"/>
            <w:hideMark/>
          </w:tcPr>
          <w:p w14:paraId="14E92A0E" w14:textId="77777777" w:rsidR="00297AE0" w:rsidRPr="00297AE0" w:rsidRDefault="00297AE0" w:rsidP="00297AE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AE0">
              <w:t>≥ 0.95 g N L</w:t>
            </w:r>
            <w:r w:rsidRPr="00297AE0">
              <w:rPr>
                <w:rFonts w:ascii="Cambria Math" w:hAnsi="Cambria Math" w:cs="Cambria Math"/>
              </w:rPr>
              <w:t>⁻</w:t>
            </w:r>
            <w:r w:rsidRPr="00297AE0">
              <w:rPr>
                <w:rFonts w:ascii="Aptos" w:hAnsi="Aptos" w:cs="Aptos"/>
              </w:rPr>
              <w:t>¹</w:t>
            </w:r>
            <w:r w:rsidRPr="00297AE0">
              <w:t xml:space="preserve"> </w:t>
            </w:r>
            <w:r w:rsidRPr="00297AE0">
              <w:rPr>
                <w:i/>
                <w:iCs/>
              </w:rPr>
              <w:t>(amino-N ≥ 0.45 g N L</w:t>
            </w:r>
            <w:r w:rsidRPr="00297AE0">
              <w:rPr>
                <w:rFonts w:ascii="Cambria Math" w:hAnsi="Cambria Math" w:cs="Cambria Math"/>
                <w:i/>
                <w:iCs/>
              </w:rPr>
              <w:t>⁻</w:t>
            </w:r>
            <w:r w:rsidRPr="00297AE0">
              <w:rPr>
                <w:rFonts w:ascii="Aptos" w:hAnsi="Aptos" w:cs="Aptos"/>
                <w:i/>
                <w:iCs/>
              </w:rPr>
              <w:t>¹</w:t>
            </w:r>
            <w:r w:rsidRPr="00297AE0">
              <w:rPr>
                <w:i/>
                <w:i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FFF0652" w14:textId="77777777" w:rsidR="00297AE0" w:rsidRPr="00297AE0" w:rsidRDefault="00297AE0" w:rsidP="00297AE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AE0">
              <w:t>≥ 0.0475 g N (47.5 mg N)</w:t>
            </w:r>
          </w:p>
        </w:tc>
      </w:tr>
      <w:tr w:rsidR="00297AE0" w:rsidRPr="00297AE0" w14:paraId="2578C331" w14:textId="77777777" w:rsidTr="00297AE0">
        <w:trPr>
          <w:trHeight w:val="1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05CBF7" w14:textId="77777777" w:rsidR="00297AE0" w:rsidRPr="00297AE0" w:rsidRDefault="00297AE0" w:rsidP="00297AE0">
            <w:pPr>
              <w:spacing w:after="160" w:line="259" w:lineRule="auto"/>
              <w:jc w:val="center"/>
            </w:pPr>
            <w:r w:rsidRPr="00297AE0">
              <w:t>Yeast extract</w:t>
            </w:r>
          </w:p>
        </w:tc>
        <w:tc>
          <w:tcPr>
            <w:tcW w:w="0" w:type="auto"/>
            <w:vAlign w:val="center"/>
            <w:hideMark/>
          </w:tcPr>
          <w:p w14:paraId="7F6E8E1B" w14:textId="77777777" w:rsidR="00297AE0" w:rsidRPr="00297AE0" w:rsidRDefault="00297AE0" w:rsidP="00297AE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Amino-nitrogen ≥ 4.5%; Total nitrogen ≥ 10%</w:t>
            </w:r>
          </w:p>
        </w:tc>
        <w:tc>
          <w:tcPr>
            <w:tcW w:w="0" w:type="auto"/>
            <w:vAlign w:val="center"/>
            <w:hideMark/>
          </w:tcPr>
          <w:p w14:paraId="4F4E97AC" w14:textId="77777777" w:rsidR="00297AE0" w:rsidRPr="00297AE0" w:rsidRDefault="00297AE0" w:rsidP="00297AE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≥ 1.00 g N L</w:t>
            </w:r>
            <w:r w:rsidRPr="00297AE0">
              <w:rPr>
                <w:rFonts w:ascii="Cambria Math" w:hAnsi="Cambria Math" w:cs="Cambria Math"/>
              </w:rPr>
              <w:t>⁻</w:t>
            </w:r>
            <w:r w:rsidRPr="00297AE0">
              <w:rPr>
                <w:rFonts w:ascii="Aptos" w:hAnsi="Aptos" w:cs="Aptos"/>
              </w:rPr>
              <w:t>¹</w:t>
            </w:r>
            <w:r w:rsidRPr="00297AE0">
              <w:t xml:space="preserve"> </w:t>
            </w:r>
            <w:r w:rsidRPr="00297AE0">
              <w:rPr>
                <w:i/>
                <w:iCs/>
              </w:rPr>
              <w:t>(amino-N ≥ 0.45 g N L</w:t>
            </w:r>
            <w:r w:rsidRPr="00297AE0">
              <w:rPr>
                <w:rFonts w:ascii="Cambria Math" w:hAnsi="Cambria Math" w:cs="Cambria Math"/>
                <w:i/>
                <w:iCs/>
              </w:rPr>
              <w:t>⁻</w:t>
            </w:r>
            <w:r w:rsidRPr="00297AE0">
              <w:rPr>
                <w:rFonts w:ascii="Aptos" w:hAnsi="Aptos" w:cs="Aptos"/>
                <w:i/>
                <w:iCs/>
              </w:rPr>
              <w:t>¹</w:t>
            </w:r>
            <w:r w:rsidRPr="00297AE0">
              <w:rPr>
                <w:i/>
                <w:i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51D70B0" w14:textId="77777777" w:rsidR="00297AE0" w:rsidRPr="00297AE0" w:rsidRDefault="00297AE0" w:rsidP="00297AE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≥ 0.0500 g N (50.0 mg N)</w:t>
            </w:r>
          </w:p>
        </w:tc>
      </w:tr>
      <w:tr w:rsidR="00297AE0" w:rsidRPr="00297AE0" w14:paraId="2086CD4B" w14:textId="77777777" w:rsidTr="00297A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E4EB92" w14:textId="77777777" w:rsidR="00297AE0" w:rsidRPr="00297AE0" w:rsidRDefault="00297AE0" w:rsidP="00297AE0">
            <w:pPr>
              <w:spacing w:after="160" w:line="259" w:lineRule="auto"/>
              <w:jc w:val="center"/>
            </w:pPr>
            <w:r w:rsidRPr="00297AE0">
              <w:t xml:space="preserve">Ammonium </w:t>
            </w:r>
            <w:proofErr w:type="spellStart"/>
            <w:r w:rsidRPr="00297AE0">
              <w:t>sulfate</w:t>
            </w:r>
            <w:proofErr w:type="spellEnd"/>
            <w:r w:rsidRPr="00297AE0">
              <w:t xml:space="preserve"> ((NH</w:t>
            </w:r>
            <w:proofErr w:type="gramStart"/>
            <w:r w:rsidRPr="00297AE0">
              <w:t>₄)₂</w:t>
            </w:r>
            <w:proofErr w:type="gramEnd"/>
            <w:r w:rsidRPr="00297AE0">
              <w:t>SO₄)</w:t>
            </w:r>
          </w:p>
        </w:tc>
        <w:tc>
          <w:tcPr>
            <w:tcW w:w="0" w:type="auto"/>
            <w:vAlign w:val="center"/>
            <w:hideMark/>
          </w:tcPr>
          <w:p w14:paraId="7D2DFF6D" w14:textId="77777777" w:rsidR="00297AE0" w:rsidRPr="00297AE0" w:rsidRDefault="00297AE0" w:rsidP="00297AE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AE0">
              <w:t>Pure inorganic salt</w:t>
            </w:r>
          </w:p>
        </w:tc>
        <w:tc>
          <w:tcPr>
            <w:tcW w:w="0" w:type="auto"/>
            <w:vAlign w:val="center"/>
            <w:hideMark/>
          </w:tcPr>
          <w:p w14:paraId="68ACEC0F" w14:textId="77777777" w:rsidR="00297AE0" w:rsidRPr="00297AE0" w:rsidRDefault="00297AE0" w:rsidP="00297AE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AE0">
              <w:t>2.12 g N L</w:t>
            </w:r>
            <w:r w:rsidRPr="00297AE0">
              <w:rPr>
                <w:rFonts w:ascii="Cambria Math" w:hAnsi="Cambria Math" w:cs="Cambria Math"/>
              </w:rPr>
              <w:t>⁻</w:t>
            </w:r>
            <w:r w:rsidRPr="00297AE0">
              <w:rPr>
                <w:rFonts w:ascii="Aptos" w:hAnsi="Aptos" w:cs="Aptos"/>
              </w:rPr>
              <w:t>¹</w:t>
            </w:r>
          </w:p>
        </w:tc>
        <w:tc>
          <w:tcPr>
            <w:tcW w:w="0" w:type="auto"/>
            <w:vAlign w:val="center"/>
            <w:hideMark/>
          </w:tcPr>
          <w:p w14:paraId="4CE8F834" w14:textId="77777777" w:rsidR="00297AE0" w:rsidRPr="00297AE0" w:rsidRDefault="00297AE0" w:rsidP="00297AE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97AE0">
              <w:t>0.106 g N (106 mg N)</w:t>
            </w:r>
          </w:p>
        </w:tc>
      </w:tr>
      <w:tr w:rsidR="00297AE0" w:rsidRPr="00297AE0" w14:paraId="0BA0AF3D" w14:textId="77777777" w:rsidTr="00297AE0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7E6706" w14:textId="77777777" w:rsidR="00297AE0" w:rsidRPr="00297AE0" w:rsidRDefault="00297AE0" w:rsidP="00297AE0">
            <w:pPr>
              <w:spacing w:after="160" w:line="259" w:lineRule="auto"/>
              <w:jc w:val="center"/>
            </w:pPr>
            <w:r w:rsidRPr="00297AE0">
              <w:t>Ammonium chloride (</w:t>
            </w:r>
            <w:proofErr w:type="spellStart"/>
            <w:r w:rsidRPr="00297AE0">
              <w:t>NH₄Cl</w:t>
            </w:r>
            <w:proofErr w:type="spellEnd"/>
            <w:r w:rsidRPr="00297AE0">
              <w:t>)</w:t>
            </w:r>
          </w:p>
        </w:tc>
        <w:tc>
          <w:tcPr>
            <w:tcW w:w="0" w:type="auto"/>
            <w:vAlign w:val="center"/>
            <w:hideMark/>
          </w:tcPr>
          <w:p w14:paraId="0243348A" w14:textId="77777777" w:rsidR="00297AE0" w:rsidRPr="00297AE0" w:rsidRDefault="00297AE0" w:rsidP="00297AE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Pure inorganic salt</w:t>
            </w:r>
          </w:p>
        </w:tc>
        <w:tc>
          <w:tcPr>
            <w:tcW w:w="0" w:type="auto"/>
            <w:vAlign w:val="center"/>
            <w:hideMark/>
          </w:tcPr>
          <w:p w14:paraId="67434036" w14:textId="77777777" w:rsidR="00297AE0" w:rsidRPr="00297AE0" w:rsidRDefault="00297AE0" w:rsidP="00297AE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2.62 g N L</w:t>
            </w:r>
            <w:r w:rsidRPr="00297AE0">
              <w:rPr>
                <w:rFonts w:ascii="Cambria Math" w:hAnsi="Cambria Math" w:cs="Cambria Math"/>
              </w:rPr>
              <w:t>⁻</w:t>
            </w:r>
            <w:r w:rsidRPr="00297AE0">
              <w:rPr>
                <w:rFonts w:ascii="Aptos" w:hAnsi="Aptos" w:cs="Aptos"/>
              </w:rPr>
              <w:t>¹</w:t>
            </w:r>
          </w:p>
        </w:tc>
        <w:tc>
          <w:tcPr>
            <w:tcW w:w="0" w:type="auto"/>
            <w:vAlign w:val="center"/>
            <w:hideMark/>
          </w:tcPr>
          <w:p w14:paraId="1A034CA9" w14:textId="1F032C15" w:rsidR="00297AE0" w:rsidRPr="00297AE0" w:rsidRDefault="00297AE0" w:rsidP="00297AE0">
            <w:pPr>
              <w:pStyle w:val="ListParagraph"/>
              <w:numPr>
                <w:ilvl w:val="1"/>
                <w:numId w:val="2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7AE0">
              <w:t>N (131 mg N)</w:t>
            </w:r>
          </w:p>
        </w:tc>
      </w:tr>
    </w:tbl>
    <w:p w14:paraId="7BA0C290" w14:textId="040BED3D" w:rsidR="00297AE0" w:rsidRPr="00297AE0" w:rsidRDefault="00297AE0" w:rsidP="00297AE0">
      <w:pPr>
        <w:rPr>
          <w:sz w:val="32"/>
          <w:szCs w:val="40"/>
          <w:vertAlign w:val="superscript"/>
        </w:rPr>
      </w:pPr>
      <w:r>
        <w:rPr>
          <w:sz w:val="32"/>
          <w:szCs w:val="40"/>
          <w:vertAlign w:val="superscript"/>
        </w:rPr>
        <w:t>*</w:t>
      </w:r>
      <w:proofErr w:type="gramStart"/>
      <w:r w:rsidRPr="00297AE0">
        <w:rPr>
          <w:sz w:val="32"/>
          <w:szCs w:val="40"/>
          <w:vertAlign w:val="superscript"/>
        </w:rPr>
        <w:t>all  nitrogen</w:t>
      </w:r>
      <w:proofErr w:type="gramEnd"/>
      <w:r w:rsidRPr="00297AE0">
        <w:rPr>
          <w:sz w:val="32"/>
          <w:szCs w:val="40"/>
          <w:vertAlign w:val="superscript"/>
        </w:rPr>
        <w:t xml:space="preserve"> sources </w:t>
      </w:r>
      <w:r>
        <w:rPr>
          <w:sz w:val="32"/>
          <w:szCs w:val="40"/>
          <w:vertAlign w:val="superscript"/>
        </w:rPr>
        <w:t>were</w:t>
      </w:r>
      <w:r w:rsidRPr="00297AE0">
        <w:rPr>
          <w:sz w:val="32"/>
          <w:szCs w:val="40"/>
          <w:vertAlign w:val="superscript"/>
        </w:rPr>
        <w:t xml:space="preserve"> supplied from Sigma-Aldrich</w:t>
      </w:r>
    </w:p>
    <w:p w14:paraId="221E87C4" w14:textId="597ED07A" w:rsidR="00297AE0" w:rsidRPr="00297AE0" w:rsidRDefault="00297AE0" w:rsidP="00297AE0"/>
    <w:p w14:paraId="3270EA6E" w14:textId="14C311CB" w:rsidR="00212CB0" w:rsidRPr="00297AE0" w:rsidRDefault="00212CB0" w:rsidP="00756A0C">
      <w:pPr>
        <w:rPr>
          <w:lang w:val="en-US"/>
        </w:rPr>
      </w:pPr>
    </w:p>
    <w:sectPr w:rsidR="00212CB0" w:rsidRPr="00297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AF0"/>
    <w:multiLevelType w:val="hybridMultilevel"/>
    <w:tmpl w:val="85EE6BE0"/>
    <w:lvl w:ilvl="0" w:tplc="83BE7A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A4DC8"/>
    <w:multiLevelType w:val="hybridMultilevel"/>
    <w:tmpl w:val="DAE070C0"/>
    <w:lvl w:ilvl="0" w:tplc="5F3CFE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BC5BCC"/>
    <w:multiLevelType w:val="multilevel"/>
    <w:tmpl w:val="C5A274EC"/>
    <w:lvl w:ilvl="0"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3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143380714">
    <w:abstractNumId w:val="0"/>
  </w:num>
  <w:num w:numId="2" w16cid:durableId="261380690">
    <w:abstractNumId w:val="2"/>
  </w:num>
  <w:num w:numId="3" w16cid:durableId="2010326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E0"/>
    <w:rsid w:val="00212CB0"/>
    <w:rsid w:val="00297AE0"/>
    <w:rsid w:val="0038782C"/>
    <w:rsid w:val="00756A0C"/>
    <w:rsid w:val="00975FCF"/>
    <w:rsid w:val="00A42982"/>
    <w:rsid w:val="00B81BA4"/>
    <w:rsid w:val="00D45988"/>
    <w:rsid w:val="00D9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76D6A"/>
  <w15:chartTrackingRefBased/>
  <w15:docId w15:val="{ACF39E00-9BF6-4282-8DC0-0772A3E1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AU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A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A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A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A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A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A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A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A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AE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AE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AE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A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A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A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A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A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A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A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97A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A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97A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97A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7A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A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7A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A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AE0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297AE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1323671-cdbe-4417-b4d4-bdb24b51316b}" enabled="0" method="" siteId="{d1323671-cdbe-4417-b4d4-bdb24b5131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129</Words>
  <Characters>815</Characters>
  <Application>Microsoft Office Word</Application>
  <DocSecurity>0</DocSecurity>
  <Lines>15</Lines>
  <Paragraphs>4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Soulayma Hassan</dc:creator>
  <cp:keywords/>
  <dc:description/>
  <cp:lastModifiedBy>Soulayma Hassan</cp:lastModifiedBy>
  <cp:revision>4</cp:revision>
  <dcterms:created xsi:type="dcterms:W3CDTF">2026-02-19T01:53:00Z</dcterms:created>
  <dcterms:modified xsi:type="dcterms:W3CDTF">2026-02-27T05:12:00Z</dcterms:modified>
</cp:coreProperties>
</file>