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6BA7" w:rsidRDefault="00486BA7" w:rsidP="00486BA7">
      <w:pPr>
        <w:rPr>
          <w:rFonts w:ascii="Times New Roman" w:hAnsi="Times New Roman" w:cs="Times New Roman"/>
        </w:rPr>
      </w:pPr>
      <w:r w:rsidRPr="000B04FC">
        <w:rPr>
          <w:rFonts w:ascii="Times New Roman" w:hAnsi="Times New Roman" w:cs="Times New Roman" w:hint="eastAsia"/>
          <w:b/>
        </w:rPr>
        <w:t>Supplement</w:t>
      </w:r>
      <w:r>
        <w:rPr>
          <w:rFonts w:ascii="Times New Roman" w:hAnsi="Times New Roman" w:cs="Times New Roman"/>
          <w:b/>
        </w:rPr>
        <w:t>ary</w:t>
      </w:r>
      <w:r w:rsidRPr="000B04FC">
        <w:rPr>
          <w:rFonts w:ascii="Times New Roman" w:hAnsi="Times New Roman" w:cs="Times New Roman" w:hint="eastAsia"/>
          <w:b/>
        </w:rPr>
        <w:t xml:space="preserve"> Table </w:t>
      </w:r>
      <w:r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</w:rPr>
        <w:t xml:space="preserve">. The normalized iodine concentration (NICs) of </w:t>
      </w:r>
      <w:proofErr w:type="spellStart"/>
      <w:r>
        <w:rPr>
          <w:rFonts w:ascii="Times New Roman" w:hAnsi="Times New Roman" w:cs="Times New Roman"/>
        </w:rPr>
        <w:t>peritumoral</w:t>
      </w:r>
      <w:proofErr w:type="spellEnd"/>
      <w:r>
        <w:rPr>
          <w:rFonts w:ascii="Times New Roman" w:hAnsi="Times New Roman" w:cs="Times New Roman"/>
        </w:rPr>
        <w:t xml:space="preserve"> and </w:t>
      </w:r>
      <w:proofErr w:type="spellStart"/>
      <w:r>
        <w:rPr>
          <w:rFonts w:ascii="Times New Roman" w:hAnsi="Times New Roman" w:cs="Times New Roman"/>
        </w:rPr>
        <w:t>intratumoral</w:t>
      </w:r>
      <w:proofErr w:type="spellEnd"/>
      <w:r>
        <w:rPr>
          <w:rFonts w:ascii="Times New Roman" w:hAnsi="Times New Roman" w:cs="Times New Roman"/>
        </w:rPr>
        <w:t xml:space="preserve"> regions in 4mm layer thickness between MVI absent and MVI present groups.</w:t>
      </w:r>
    </w:p>
    <w:tbl>
      <w:tblPr>
        <w:tblStyle w:val="a3"/>
        <w:tblpPr w:leftFromText="180" w:rightFromText="180" w:vertAnchor="page" w:horzAnchor="margin" w:tblpY="1441"/>
        <w:tblW w:w="0" w:type="auto"/>
        <w:tblLook w:val="04A0" w:firstRow="1" w:lastRow="0" w:firstColumn="1" w:lastColumn="0" w:noHBand="0" w:noVBand="1"/>
      </w:tblPr>
      <w:tblGrid>
        <w:gridCol w:w="2114"/>
        <w:gridCol w:w="2285"/>
        <w:gridCol w:w="1574"/>
        <w:gridCol w:w="1574"/>
        <w:gridCol w:w="1574"/>
      </w:tblGrid>
      <w:tr w:rsidR="00486BA7" w:rsidRPr="00C95514" w:rsidTr="007C23E9">
        <w:trPr>
          <w:trHeight w:val="395"/>
        </w:trPr>
        <w:tc>
          <w:tcPr>
            <w:tcW w:w="2114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:rsidR="00486BA7" w:rsidRPr="00C95514" w:rsidRDefault="00486BA7" w:rsidP="007C23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Layer</w:t>
            </w:r>
            <w:r w:rsidRPr="00C95514">
              <w:rPr>
                <w:rFonts w:ascii="Times New Roman" w:hAnsi="Times New Roman" w:cs="Times New Roman"/>
              </w:rPr>
              <w:t xml:space="preserve"> thickness</w:t>
            </w:r>
          </w:p>
        </w:tc>
        <w:tc>
          <w:tcPr>
            <w:tcW w:w="2285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:rsidR="00486BA7" w:rsidRPr="00C95514" w:rsidRDefault="00486BA7" w:rsidP="007C23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Region</w:t>
            </w:r>
          </w:p>
        </w:tc>
        <w:tc>
          <w:tcPr>
            <w:tcW w:w="4722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486BA7" w:rsidRPr="00C95514" w:rsidRDefault="00486BA7" w:rsidP="007C23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NIC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 w:hint="eastAsia"/>
              </w:rPr>
              <w:t>mg/ml)</w:t>
            </w:r>
          </w:p>
        </w:tc>
      </w:tr>
      <w:tr w:rsidR="00486BA7" w:rsidRPr="00C95514" w:rsidTr="007C23E9">
        <w:trPr>
          <w:trHeight w:val="395"/>
        </w:trPr>
        <w:tc>
          <w:tcPr>
            <w:tcW w:w="211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6BA7" w:rsidRPr="00C95514" w:rsidRDefault="00486BA7" w:rsidP="007C2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86BA7" w:rsidRPr="00C95514" w:rsidRDefault="00486BA7" w:rsidP="007C2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86BA7" w:rsidRPr="00C95514" w:rsidRDefault="00486BA7" w:rsidP="007C23E9">
            <w:pPr>
              <w:jc w:val="center"/>
              <w:rPr>
                <w:rFonts w:ascii="Times New Roman" w:hAnsi="Times New Roman" w:cs="Times New Roman"/>
              </w:rPr>
            </w:pPr>
            <w:r w:rsidRPr="00C95514">
              <w:rPr>
                <w:rFonts w:ascii="Times New Roman" w:hAnsi="Times New Roman" w:cs="Times New Roman"/>
              </w:rPr>
              <w:t>MVI(-) (n=2</w:t>
            </w:r>
            <w:r>
              <w:rPr>
                <w:rFonts w:ascii="Times New Roman" w:hAnsi="Times New Roman" w:cs="Times New Roman"/>
              </w:rPr>
              <w:t>2</w:t>
            </w:r>
            <w:r w:rsidRPr="00C9551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86BA7" w:rsidRPr="00C95514" w:rsidRDefault="00486BA7" w:rsidP="007C23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MVI(+) (n=14</w:t>
            </w:r>
            <w:r w:rsidRPr="00C9551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86BA7" w:rsidRPr="00C95514" w:rsidRDefault="00486BA7" w:rsidP="007C23E9">
            <w:pPr>
              <w:jc w:val="center"/>
              <w:rPr>
                <w:rFonts w:ascii="Times New Roman" w:hAnsi="Times New Roman" w:cs="Times New Roman"/>
              </w:rPr>
            </w:pPr>
            <w:r w:rsidRPr="00C95514">
              <w:rPr>
                <w:rFonts w:ascii="Times New Roman" w:hAnsi="Times New Roman" w:cs="Times New Roman"/>
              </w:rPr>
              <w:t>P-value</w:t>
            </w:r>
          </w:p>
        </w:tc>
      </w:tr>
      <w:tr w:rsidR="00486BA7" w:rsidRPr="00C95514" w:rsidTr="007C23E9">
        <w:trPr>
          <w:trHeight w:val="395"/>
        </w:trPr>
        <w:tc>
          <w:tcPr>
            <w:tcW w:w="211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86BA7" w:rsidRPr="00C95514" w:rsidRDefault="00486BA7" w:rsidP="007C23E9">
            <w:pPr>
              <w:jc w:val="center"/>
              <w:rPr>
                <w:rFonts w:ascii="Times New Roman" w:hAnsi="Times New Roman" w:cs="Times New Roman"/>
              </w:rPr>
            </w:pPr>
            <w:r w:rsidRPr="00C95514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95514">
              <w:rPr>
                <w:rFonts w:ascii="Times New Roman" w:hAnsi="Times New Roman" w:cs="Times New Roman"/>
              </w:rPr>
              <w:t>mm</w:t>
            </w:r>
          </w:p>
        </w:tc>
        <w:tc>
          <w:tcPr>
            <w:tcW w:w="22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86BA7" w:rsidRDefault="00486BA7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Outer layer 1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86BA7" w:rsidRDefault="00486BA7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0.06 ± 0.03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86BA7" w:rsidRDefault="00486BA7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0.08 ± 0.03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86BA7" w:rsidRDefault="00486BA7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돋움" w:hAnsi="Times New Roman" w:cs="Times New Roman"/>
                <w:color w:val="000000"/>
              </w:rPr>
              <w:t xml:space="preserve">0.03 </w:t>
            </w:r>
          </w:p>
        </w:tc>
      </w:tr>
      <w:tr w:rsidR="00486BA7" w:rsidRPr="00C95514" w:rsidTr="007C23E9">
        <w:trPr>
          <w:trHeight w:val="395"/>
        </w:trPr>
        <w:tc>
          <w:tcPr>
            <w:tcW w:w="211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86BA7" w:rsidRPr="00C95514" w:rsidRDefault="00486BA7" w:rsidP="007C2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6BA7" w:rsidRDefault="00486BA7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Outer layer 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6BA7" w:rsidRPr="00C95514" w:rsidRDefault="00486BA7" w:rsidP="007C23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0.04 </w:t>
            </w:r>
            <w:r w:rsidRPr="00C95514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5791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6BA7" w:rsidRPr="00C95514" w:rsidRDefault="00486BA7" w:rsidP="007C23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0.06 </w:t>
            </w:r>
            <w:r w:rsidRPr="00C95514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6BA7" w:rsidRPr="00C95514" w:rsidRDefault="00486BA7" w:rsidP="007C23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돋움" w:hAnsi="Times New Roman" w:cs="Times New Roman"/>
              </w:rPr>
              <w:t xml:space="preserve">0.05 </w:t>
            </w:r>
          </w:p>
        </w:tc>
      </w:tr>
      <w:tr w:rsidR="00486BA7" w:rsidRPr="00C95514" w:rsidTr="007C23E9">
        <w:trPr>
          <w:trHeight w:val="353"/>
        </w:trPr>
        <w:tc>
          <w:tcPr>
            <w:tcW w:w="211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86BA7" w:rsidRPr="00C95514" w:rsidRDefault="00486BA7" w:rsidP="007C2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6BA7" w:rsidRDefault="00486BA7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Inner layer 1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6BA7" w:rsidRPr="00C95514" w:rsidRDefault="00486BA7" w:rsidP="007C23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0.13 </w:t>
            </w:r>
            <w:r w:rsidRPr="00C95514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5791">
              <w:rPr>
                <w:rFonts w:ascii="Times New Roman" w:hAnsi="Times New Roman" w:cs="Times New Roman"/>
                <w:color w:val="000000"/>
              </w:rPr>
              <w:t>0.0</w:t>
            </w: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6BA7" w:rsidRPr="00C95514" w:rsidRDefault="00486BA7" w:rsidP="007C23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0.17 </w:t>
            </w:r>
            <w:r w:rsidRPr="00C95514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5791">
              <w:rPr>
                <w:rFonts w:ascii="Times New Roman" w:hAnsi="Times New Roman" w:cs="Times New Roman"/>
                <w:color w:val="000000"/>
              </w:rPr>
              <w:t>0.0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6BA7" w:rsidRPr="00C95514" w:rsidRDefault="00486BA7" w:rsidP="007C23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돋움" w:hAnsi="Times New Roman" w:cs="Times New Roman"/>
              </w:rPr>
              <w:t xml:space="preserve">0.06 </w:t>
            </w:r>
          </w:p>
        </w:tc>
      </w:tr>
      <w:tr w:rsidR="00486BA7" w:rsidRPr="00C95514" w:rsidTr="007C23E9">
        <w:trPr>
          <w:trHeight w:val="395"/>
        </w:trPr>
        <w:tc>
          <w:tcPr>
            <w:tcW w:w="211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86BA7" w:rsidRPr="00C95514" w:rsidRDefault="00486BA7" w:rsidP="007C2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6BA7" w:rsidRDefault="00486BA7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VOI</w:t>
            </w:r>
            <w:r w:rsidRPr="006D2294">
              <w:rPr>
                <w:rFonts w:ascii="Times New Roman" w:eastAsia="맑은 고딕" w:hAnsi="Times New Roman" w:cs="Times New Roman"/>
                <w:color w:val="000000"/>
                <w:vertAlign w:val="subscript"/>
              </w:rPr>
              <w:t>O1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6BA7" w:rsidRDefault="00486BA7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0.09 ± 0.04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6BA7" w:rsidRDefault="00486BA7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0.12 ± 0.03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86BA7" w:rsidRDefault="00486BA7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돋움" w:hAnsi="Times New Roman" w:cs="Times New Roman"/>
                <w:color w:val="000000"/>
              </w:rPr>
              <w:t xml:space="preserve">0.02 </w:t>
            </w:r>
          </w:p>
        </w:tc>
      </w:tr>
      <w:tr w:rsidR="00486BA7" w:rsidRPr="00C95514" w:rsidTr="007C23E9">
        <w:trPr>
          <w:trHeight w:val="449"/>
        </w:trPr>
        <w:tc>
          <w:tcPr>
            <w:tcW w:w="211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86BA7" w:rsidRPr="00C95514" w:rsidRDefault="00486BA7" w:rsidP="007C23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85" w:type="dxa"/>
            <w:tcBorders>
              <w:top w:val="nil"/>
              <w:left w:val="nil"/>
              <w:right w:val="nil"/>
            </w:tcBorders>
            <w:vAlign w:val="center"/>
          </w:tcPr>
          <w:p w:rsidR="00486BA7" w:rsidRDefault="00486BA7" w:rsidP="007C23E9">
            <w:pPr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VOI</w:t>
            </w:r>
            <w:r w:rsidRPr="006D2294">
              <w:rPr>
                <w:rFonts w:ascii="Times New Roman" w:eastAsia="맑은 고딕" w:hAnsi="Times New Roman" w:cs="Times New Roman"/>
                <w:color w:val="000000"/>
                <w:vertAlign w:val="subscript"/>
              </w:rPr>
              <w:t>O2</w:t>
            </w:r>
          </w:p>
        </w:tc>
        <w:tc>
          <w:tcPr>
            <w:tcW w:w="1574" w:type="dxa"/>
            <w:tcBorders>
              <w:top w:val="nil"/>
              <w:left w:val="nil"/>
              <w:right w:val="nil"/>
            </w:tcBorders>
            <w:vAlign w:val="center"/>
          </w:tcPr>
          <w:p w:rsidR="00486BA7" w:rsidRPr="00C95514" w:rsidRDefault="00486BA7" w:rsidP="007C23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0.06 </w:t>
            </w:r>
            <w:r w:rsidRPr="00C95514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5791">
              <w:rPr>
                <w:rFonts w:ascii="Times New Roman" w:hAnsi="Times New Roman" w:cs="Times New Roman"/>
                <w:color w:val="000000"/>
              </w:rPr>
              <w:t>0.0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74" w:type="dxa"/>
            <w:tcBorders>
              <w:top w:val="nil"/>
              <w:left w:val="nil"/>
              <w:right w:val="nil"/>
            </w:tcBorders>
            <w:vAlign w:val="center"/>
          </w:tcPr>
          <w:p w:rsidR="00486BA7" w:rsidRPr="00C95514" w:rsidRDefault="00486BA7" w:rsidP="007C23E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0.09 </w:t>
            </w:r>
            <w:r w:rsidRPr="00C95514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A5791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1574" w:type="dxa"/>
            <w:tcBorders>
              <w:top w:val="nil"/>
              <w:left w:val="nil"/>
              <w:right w:val="nil"/>
            </w:tcBorders>
            <w:vAlign w:val="center"/>
          </w:tcPr>
          <w:p w:rsidR="00486BA7" w:rsidRPr="00C95514" w:rsidRDefault="00486BA7" w:rsidP="007C23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돋움" w:hAnsi="Times New Roman" w:cs="Times New Roman"/>
              </w:rPr>
              <w:t xml:space="preserve">0.01 </w:t>
            </w:r>
          </w:p>
        </w:tc>
      </w:tr>
    </w:tbl>
    <w:p w:rsidR="00486BA7" w:rsidRDefault="00486BA7" w:rsidP="00486BA7">
      <w:pPr>
        <w:rPr>
          <w:rFonts w:ascii="Times New Roman" w:hAnsi="Times New Roman" w:cs="Times New Roman"/>
        </w:rPr>
      </w:pPr>
    </w:p>
    <w:p w:rsidR="00486BA7" w:rsidRDefault="00486BA7" w:rsidP="00486BA7">
      <w:pPr>
        <w:rPr>
          <w:rFonts w:ascii="Times New Roman" w:hAnsi="Times New Roman" w:cs="Times New Roman"/>
        </w:rPr>
      </w:pPr>
    </w:p>
    <w:p w:rsidR="00486BA7" w:rsidRDefault="00486BA7" w:rsidP="00486BA7">
      <w:pPr>
        <w:rPr>
          <w:rFonts w:ascii="Times New Roman" w:hAnsi="Times New Roman" w:cs="Times New Roman"/>
        </w:rPr>
      </w:pPr>
    </w:p>
    <w:p w:rsidR="00486BA7" w:rsidRDefault="00486BA7" w:rsidP="00486BA7">
      <w:pPr>
        <w:rPr>
          <w:rFonts w:ascii="Times New Roman" w:hAnsi="Times New Roman" w:cs="Times New Roman"/>
        </w:rPr>
      </w:pPr>
    </w:p>
    <w:p w:rsidR="00486BA7" w:rsidRDefault="00486BA7" w:rsidP="00486BA7">
      <w:pPr>
        <w:rPr>
          <w:rFonts w:ascii="Times New Roman" w:hAnsi="Times New Roman" w:cs="Times New Roman"/>
        </w:rPr>
      </w:pPr>
    </w:p>
    <w:p w:rsidR="00486BA7" w:rsidRDefault="00486BA7" w:rsidP="00486BA7">
      <w:pPr>
        <w:rPr>
          <w:rFonts w:ascii="Times New Roman" w:hAnsi="Times New Roman" w:cs="Times New Roman"/>
        </w:rPr>
      </w:pPr>
    </w:p>
    <w:p w:rsidR="00486BA7" w:rsidRDefault="00486BA7" w:rsidP="00486BA7">
      <w:pPr>
        <w:rPr>
          <w:rFonts w:ascii="Times New Roman" w:hAnsi="Times New Roman" w:cs="Times New Roman"/>
        </w:rPr>
      </w:pPr>
    </w:p>
    <w:p w:rsidR="00486BA7" w:rsidRDefault="00486BA7" w:rsidP="00486B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Abbreviations: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MVI, microvascular invasion</w:t>
      </w:r>
      <w:r>
        <w:rPr>
          <w:rFonts w:ascii="Times New Roman" w:hAnsi="Times New Roman" w:cs="Times New Roman"/>
        </w:rPr>
        <w:t>; NIC, normalized iodine concentration; VOI, volume of interest.</w:t>
      </w:r>
    </w:p>
    <w:p w:rsidR="00486BA7" w:rsidRDefault="00486BA7" w:rsidP="00486B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Values are presented in means </w:t>
      </w:r>
      <w:r w:rsidRPr="00C95514">
        <w:rPr>
          <w:rFonts w:ascii="Times New Roman" w:hAnsi="Times New Roman" w:cs="Times New Roman"/>
        </w:rPr>
        <w:t>±</w:t>
      </w:r>
      <w:r>
        <w:rPr>
          <w:rFonts w:ascii="Times New Roman" w:hAnsi="Times New Roman" w:cs="Times New Roman"/>
        </w:rPr>
        <w:t xml:space="preserve"> standard deviations.</w:t>
      </w:r>
    </w:p>
    <w:p w:rsidR="00486BA7" w:rsidRPr="00486BA7" w:rsidRDefault="00486BA7" w:rsidP="00486BA7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* Data which was obtained in part of the patient group was excluded (Inner layer 2, n = 33; VOI</w:t>
      </w:r>
      <w:r w:rsidRPr="003434FB">
        <w:rPr>
          <w:rFonts w:ascii="Times New Roman" w:hAnsi="Times New Roman" w:cs="Times New Roman"/>
          <w:vertAlign w:val="subscript"/>
        </w:rPr>
        <w:t>I1</w:t>
      </w:r>
      <w:r>
        <w:rPr>
          <w:rFonts w:ascii="Times New Roman" w:hAnsi="Times New Roman" w:cs="Times New Roman"/>
        </w:rPr>
        <w:t>, n = 33; VOI</w:t>
      </w:r>
      <w:r w:rsidRPr="003434FB">
        <w:rPr>
          <w:rFonts w:ascii="Times New Roman" w:hAnsi="Times New Roman" w:cs="Times New Roman"/>
          <w:vertAlign w:val="subscript"/>
        </w:rPr>
        <w:t>I2</w:t>
      </w:r>
      <w:r>
        <w:rPr>
          <w:rFonts w:ascii="Times New Roman" w:hAnsi="Times New Roman" w:cs="Times New Roman"/>
        </w:rPr>
        <w:t>, n = 14).</w:t>
      </w:r>
      <w:bookmarkStart w:id="0" w:name="_GoBack"/>
      <w:bookmarkEnd w:id="0"/>
    </w:p>
    <w:sectPr w:rsidR="00486BA7" w:rsidRPr="00486BA7" w:rsidSect="00486BA7"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BA7"/>
    <w:rsid w:val="00486BA7"/>
    <w:rsid w:val="00E3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469052-C628-4E8F-9EF0-6E6768CC2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BA7"/>
    <w:pPr>
      <w:jc w:val="left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6BA7"/>
    <w:pPr>
      <w:spacing w:after="0" w:line="240" w:lineRule="auto"/>
      <w:jc w:val="left"/>
    </w:pPr>
    <w:rPr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PED-RAD-001</dc:creator>
  <cp:keywords/>
  <dc:description/>
  <cp:lastModifiedBy>PED-RAD-001</cp:lastModifiedBy>
  <cp:revision>1</cp:revision>
  <dcterms:created xsi:type="dcterms:W3CDTF">2020-05-18T10:47:00Z</dcterms:created>
  <dcterms:modified xsi:type="dcterms:W3CDTF">2020-05-18T10:48:00Z</dcterms:modified>
</cp:coreProperties>
</file>