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9FA5F2" w14:textId="6AC1D329" w:rsidR="000C797D" w:rsidRPr="008751D7" w:rsidRDefault="000C797D" w:rsidP="000C797D">
      <w:pPr>
        <w:spacing w:line="480" w:lineRule="auto"/>
        <w:rPr>
          <w:rFonts w:ascii="Times New Roman" w:hAnsi="Times New Roman" w:cs="Times New Roman"/>
          <w:bCs/>
          <w:color w:val="000000" w:themeColor="text1"/>
          <w:sz w:val="24"/>
          <w:szCs w:val="24"/>
        </w:rPr>
      </w:pPr>
      <w:r w:rsidRPr="008751D7">
        <w:rPr>
          <w:rFonts w:ascii="Times New Roman" w:hAnsi="Times New Roman" w:cs="Times New Roman"/>
          <w:b/>
          <w:color w:val="000000" w:themeColor="text1"/>
          <w:sz w:val="24"/>
          <w:szCs w:val="24"/>
        </w:rPr>
        <w:t>Supplementary Material</w:t>
      </w:r>
      <w:r w:rsidR="00C7796E">
        <w:rPr>
          <w:rFonts w:ascii="Times New Roman" w:hAnsi="Times New Roman" w:cs="Times New Roman"/>
          <w:b/>
          <w:color w:val="000000" w:themeColor="text1"/>
          <w:sz w:val="24"/>
          <w:szCs w:val="24"/>
        </w:rPr>
        <w:t xml:space="preserve"> 1.</w:t>
      </w:r>
    </w:p>
    <w:p w14:paraId="38D3C7C0" w14:textId="77777777" w:rsidR="00C7796E" w:rsidRDefault="00C96819" w:rsidP="00C7796E">
      <w:pPr>
        <w:spacing w:line="480" w:lineRule="auto"/>
        <w:rPr>
          <w:rFonts w:ascii="Times New Roman" w:hAnsi="Times New Roman" w:cs="Times New Roman"/>
          <w:b/>
          <w:i/>
          <w:iCs/>
          <w:color w:val="000000" w:themeColor="text1"/>
          <w:sz w:val="24"/>
          <w:szCs w:val="24"/>
        </w:rPr>
      </w:pPr>
      <w:r w:rsidRPr="008751D7">
        <w:rPr>
          <w:rFonts w:ascii="Times New Roman" w:hAnsi="Times New Roman" w:cs="Times New Roman"/>
          <w:b/>
          <w:bCs/>
          <w:color w:val="000000" w:themeColor="text1"/>
          <w:sz w:val="24"/>
          <w:szCs w:val="24"/>
        </w:rPr>
        <w:t>Supplementary Material S1</w:t>
      </w:r>
      <w:r w:rsidR="000C797D" w:rsidRPr="008751D7">
        <w:rPr>
          <w:rFonts w:ascii="Times New Roman" w:hAnsi="Times New Roman" w:cs="Times New Roman"/>
          <w:b/>
          <w:bCs/>
          <w:color w:val="000000" w:themeColor="text1"/>
          <w:sz w:val="24"/>
          <w:szCs w:val="24"/>
        </w:rPr>
        <w:t xml:space="preserve">. </w:t>
      </w:r>
      <w:r w:rsidR="000C797D" w:rsidRPr="008751D7">
        <w:rPr>
          <w:rFonts w:ascii="Times New Roman" w:hAnsi="Times New Roman" w:cs="Times New Roman"/>
          <w:b/>
          <w:color w:val="000000" w:themeColor="text1"/>
          <w:sz w:val="24"/>
          <w:szCs w:val="24"/>
        </w:rPr>
        <w:t xml:space="preserve">MRI </w:t>
      </w:r>
      <w:r w:rsidR="000C797D" w:rsidRPr="008751D7">
        <w:rPr>
          <w:rFonts w:ascii="Times New Roman" w:hAnsi="Times New Roman" w:cs="Times New Roman" w:hint="eastAsia"/>
          <w:b/>
          <w:color w:val="000000" w:themeColor="text1"/>
          <w:sz w:val="24"/>
          <w:szCs w:val="24"/>
        </w:rPr>
        <w:t>a</w:t>
      </w:r>
      <w:r w:rsidR="000C797D" w:rsidRPr="008751D7">
        <w:rPr>
          <w:rFonts w:ascii="Times New Roman" w:hAnsi="Times New Roman" w:cs="Times New Roman"/>
          <w:b/>
          <w:color w:val="000000" w:themeColor="text1"/>
          <w:sz w:val="24"/>
          <w:szCs w:val="24"/>
        </w:rPr>
        <w:t xml:space="preserve">cquisition </w:t>
      </w:r>
      <w:r w:rsidR="000C797D" w:rsidRPr="008751D7">
        <w:rPr>
          <w:rFonts w:ascii="Times New Roman" w:hAnsi="Times New Roman" w:cs="Times New Roman" w:hint="eastAsia"/>
          <w:b/>
          <w:color w:val="000000" w:themeColor="text1"/>
          <w:sz w:val="24"/>
          <w:szCs w:val="24"/>
        </w:rPr>
        <w:t>p</w:t>
      </w:r>
      <w:r w:rsidR="000C797D" w:rsidRPr="008751D7">
        <w:rPr>
          <w:rFonts w:ascii="Times New Roman" w:hAnsi="Times New Roman" w:cs="Times New Roman"/>
          <w:b/>
          <w:color w:val="000000" w:themeColor="text1"/>
          <w:sz w:val="24"/>
          <w:szCs w:val="24"/>
        </w:rPr>
        <w:t>rotocol</w:t>
      </w:r>
      <w:r w:rsidR="000C797D" w:rsidRPr="008751D7">
        <w:rPr>
          <w:rFonts w:ascii="Times New Roman" w:hAnsi="Times New Roman" w:cs="Times New Roman"/>
          <w:b/>
          <w:i/>
          <w:iCs/>
          <w:color w:val="000000" w:themeColor="text1"/>
          <w:sz w:val="24"/>
          <w:szCs w:val="24"/>
        </w:rPr>
        <w:t xml:space="preserve"> </w:t>
      </w:r>
    </w:p>
    <w:p w14:paraId="218583D7" w14:textId="13582D6F" w:rsidR="000C797D" w:rsidRPr="00C7796E" w:rsidRDefault="000C797D" w:rsidP="00C7796E">
      <w:pPr>
        <w:spacing w:line="480" w:lineRule="auto"/>
        <w:rPr>
          <w:rFonts w:ascii="Times New Roman" w:hAnsi="Times New Roman" w:cs="Times New Roman"/>
          <w:b/>
          <w:i/>
          <w:iCs/>
          <w:color w:val="000000" w:themeColor="text1"/>
          <w:sz w:val="24"/>
          <w:szCs w:val="24"/>
        </w:rPr>
      </w:pPr>
      <w:r w:rsidRPr="008751D7">
        <w:rPr>
          <w:rFonts w:ascii="Times New Roman" w:hAnsi="Times New Roman" w:cs="Times New Roman"/>
          <w:color w:val="000000" w:themeColor="text1"/>
          <w:sz w:val="24"/>
          <w:szCs w:val="24"/>
        </w:rPr>
        <w:t xml:space="preserve">Site 1: </w:t>
      </w:r>
      <w:bookmarkStart w:id="0" w:name="_Hlk143944065"/>
      <w:r w:rsidR="0087069A">
        <w:rPr>
          <w:rFonts w:ascii="Times New Roman" w:hAnsi="Times New Roman" w:cs="Times New Roman"/>
          <w:color w:val="000000" w:themeColor="text1"/>
          <w:sz w:val="24"/>
          <w:szCs w:val="24"/>
        </w:rPr>
        <w:t xml:space="preserve">3D </w:t>
      </w:r>
      <w:r w:rsidRPr="008751D7">
        <w:rPr>
          <w:rFonts w:ascii="Times New Roman" w:hAnsi="Times New Roman" w:cs="Times New Roman"/>
          <w:color w:val="000000" w:themeColor="text1"/>
          <w:sz w:val="24"/>
          <w:szCs w:val="24"/>
        </w:rPr>
        <w:t xml:space="preserve">GRE sequence </w:t>
      </w:r>
      <w:bookmarkStart w:id="1" w:name="_Hlk143944229"/>
      <w:r w:rsidR="0087069A">
        <w:rPr>
          <w:rFonts w:ascii="Times New Roman" w:hAnsi="Times New Roman" w:cs="Times New Roman"/>
          <w:color w:val="000000" w:themeColor="text1"/>
          <w:sz w:val="24"/>
          <w:szCs w:val="24"/>
        </w:rPr>
        <w:t>was MPRAGE (Magnetization Prepared-RApid Gradient Echo) that consists of a non-selective (180</w:t>
      </w:r>
      <w:r w:rsidR="0087069A" w:rsidRPr="008751D7">
        <w:rPr>
          <w:rFonts w:ascii="Times New Roman" w:hAnsi="Times New Roman" w:cs="Times New Roman"/>
          <w:color w:val="000000" w:themeColor="text1"/>
          <w:sz w:val="24"/>
          <w:szCs w:val="24"/>
        </w:rPr>
        <w:t>°</w:t>
      </w:r>
      <w:r w:rsidR="0087069A">
        <w:rPr>
          <w:rFonts w:ascii="Times New Roman" w:hAnsi="Times New Roman" w:cs="Times New Roman"/>
          <w:color w:val="000000" w:themeColor="text1"/>
          <w:sz w:val="24"/>
          <w:szCs w:val="24"/>
        </w:rPr>
        <w:t>) inversion pulse followed by a collection of rapidly acquired GREs.</w:t>
      </w:r>
      <w:bookmarkEnd w:id="1"/>
      <w:r w:rsidR="0087069A">
        <w:rPr>
          <w:rFonts w:ascii="Times New Roman" w:hAnsi="Times New Roman" w:cs="Times New Roman"/>
          <w:color w:val="000000" w:themeColor="text1"/>
          <w:sz w:val="24"/>
          <w:szCs w:val="24"/>
        </w:rPr>
        <w:t xml:space="preserve"> </w:t>
      </w:r>
      <w:bookmarkStart w:id="2" w:name="_Hlk143944241"/>
      <w:bookmarkEnd w:id="0"/>
      <w:r w:rsidR="0087069A" w:rsidRPr="008751D7">
        <w:rPr>
          <w:rFonts w:ascii="Times New Roman" w:hAnsi="Times New Roman" w:cs="Times New Roman"/>
          <w:color w:val="000000" w:themeColor="text1"/>
          <w:sz w:val="24"/>
          <w:szCs w:val="24"/>
        </w:rPr>
        <w:t xml:space="preserve">The imaging parameters for the </w:t>
      </w:r>
      <w:r w:rsidR="0087069A">
        <w:rPr>
          <w:rFonts w:ascii="Times New Roman" w:hAnsi="Times New Roman" w:cs="Times New Roman"/>
          <w:color w:val="000000" w:themeColor="text1"/>
          <w:sz w:val="24"/>
          <w:szCs w:val="24"/>
        </w:rPr>
        <w:t xml:space="preserve">GRE-T1WI </w:t>
      </w:r>
      <w:r w:rsidRPr="008751D7">
        <w:rPr>
          <w:rFonts w:ascii="Times New Roman" w:hAnsi="Times New Roman" w:cs="Times New Roman"/>
          <w:color w:val="000000" w:themeColor="text1"/>
          <w:sz w:val="24"/>
          <w:szCs w:val="24"/>
        </w:rPr>
        <w:t xml:space="preserve">were as follows: repetition time (TR)/echo time (TE), 9.8/4.6 ms; flip angle, 8°; field of view, 24 cm; section thickness, 1 mm; matrix, 1024 × 1024; and acquisition time, 2 minutes 58 s. </w:t>
      </w:r>
      <w:bookmarkEnd w:id="2"/>
      <w:r w:rsidRPr="008751D7">
        <w:rPr>
          <w:rFonts w:ascii="Times New Roman" w:hAnsi="Times New Roman" w:cs="Times New Roman"/>
          <w:color w:val="000000" w:themeColor="text1"/>
          <w:sz w:val="24"/>
          <w:szCs w:val="24"/>
        </w:rPr>
        <w:t xml:space="preserve">The parameters for the fast spin-echo sequence were as follows: </w:t>
      </w:r>
      <w:bookmarkStart w:id="3" w:name="_Hlk143944340"/>
      <w:r w:rsidRPr="008751D7">
        <w:rPr>
          <w:rFonts w:ascii="Times New Roman" w:hAnsi="Times New Roman" w:cs="Times New Roman"/>
          <w:color w:val="000000" w:themeColor="text1"/>
          <w:sz w:val="24"/>
          <w:szCs w:val="24"/>
        </w:rPr>
        <w:t>TR/TE, 600/28.4 ms; flip angle, 90°; field of view, 24 cm; section thickness, 1 mm; matrix, 512 × 512; and acquisition time</w:t>
      </w:r>
      <w:bookmarkEnd w:id="3"/>
      <w:r w:rsidRPr="008751D7">
        <w:rPr>
          <w:rFonts w:ascii="Times New Roman" w:hAnsi="Times New Roman" w:cs="Times New Roman"/>
          <w:color w:val="000000" w:themeColor="text1"/>
          <w:sz w:val="24"/>
          <w:szCs w:val="24"/>
        </w:rPr>
        <w:t>, 3 minutes 33 s. The improved motion-sensitized driven-equilibrium pre-pulse consisted of one 90° excitation pulse, two 180° refocusing pulses, and one 90° excitation pulse with motion-sensitized gradients between radiofrequency pulses. The duration between the two 90° pulses (TEprep) was 28.3 ms, and the flow velocity encoding for gradient pulses was 3 cm/s.</w:t>
      </w:r>
    </w:p>
    <w:p w14:paraId="1A1F9517" w14:textId="77777777" w:rsidR="000C797D" w:rsidRPr="008751D7" w:rsidRDefault="000C797D" w:rsidP="000C797D">
      <w:pPr>
        <w:wordWrap/>
        <w:spacing w:line="480" w:lineRule="auto"/>
        <w:ind w:firstLine="800"/>
        <w:rPr>
          <w:rFonts w:ascii="Times New Roman" w:hAnsi="Times New Roman" w:cs="Times New Roman"/>
          <w:color w:val="000000" w:themeColor="text1"/>
          <w:sz w:val="24"/>
          <w:szCs w:val="24"/>
        </w:rPr>
      </w:pPr>
      <w:r w:rsidRPr="008751D7">
        <w:rPr>
          <w:rFonts w:ascii="Times New Roman" w:hAnsi="Times New Roman" w:cs="Times New Roman"/>
          <w:bCs/>
          <w:color w:val="000000" w:themeColor="text1"/>
          <w:sz w:val="24"/>
          <w:szCs w:val="24"/>
        </w:rPr>
        <w:t xml:space="preserve">Site 2: </w:t>
      </w:r>
      <w:r w:rsidRPr="008751D7">
        <w:rPr>
          <w:rFonts w:ascii="Times New Roman" w:hAnsi="Times New Roman" w:cs="Times New Roman"/>
          <w:color w:val="000000" w:themeColor="text1"/>
          <w:sz w:val="24"/>
          <w:szCs w:val="24"/>
        </w:rPr>
        <w:t>The parameters for the fast spin-echo sequence were as follows: TR/TE, 600/28.4 ms; flip angle, 90°; field of view, 24 cm; section thickness, 1 mm; matrix, 240 × 240; and acquisition time, 3 minutes 23 s. The improved motion-sensitized driven-equilibrium pre-pulse consisted of one 90° excitation pulse, two 180° refocusing pulses, and one 90° excitation pulse with motion-sensitized gradients between radiofrequency pulses. The duration between the two 90° pulses (TEprep) was 28.3 ms, and the flow velocity encoding for gradient pulses was 1.3 cm/s. The imaging parameters for the GRE-T1WI sequence were as follows: repetition time (TR)/echo time (TE), 5.9-8.6/2.8-4.7 ms; flip angle, 8°; field of view, 24 cm; section thickness, 1 mm; matrix, 240 × 240; and acquisition time, 3 minutes 2 s.</w:t>
      </w:r>
    </w:p>
    <w:p w14:paraId="48A75FDB" w14:textId="77777777" w:rsidR="000C797D" w:rsidRPr="008751D7" w:rsidRDefault="000C797D" w:rsidP="000C797D">
      <w:pPr>
        <w:widowControl/>
        <w:wordWrap/>
        <w:autoSpaceDE/>
        <w:autoSpaceDN/>
        <w:spacing w:line="480" w:lineRule="auto"/>
        <w:rPr>
          <w:rFonts w:ascii="Times New Roman" w:hAnsi="Times New Roman" w:cs="Times New Roman"/>
          <w:bCs/>
          <w:color w:val="000000" w:themeColor="text1"/>
          <w:sz w:val="24"/>
          <w:szCs w:val="24"/>
        </w:rPr>
      </w:pPr>
      <w:r w:rsidRPr="008751D7">
        <w:rPr>
          <w:rFonts w:ascii="Times New Roman" w:hAnsi="Times New Roman" w:cs="Times New Roman"/>
          <w:bCs/>
          <w:color w:val="000000" w:themeColor="text1"/>
          <w:sz w:val="24"/>
          <w:szCs w:val="24"/>
        </w:rPr>
        <w:br w:type="page"/>
      </w:r>
    </w:p>
    <w:p w14:paraId="3522B6C4" w14:textId="77777777" w:rsidR="00C7796E" w:rsidRDefault="008F2FC4" w:rsidP="00C7796E">
      <w:pPr>
        <w:spacing w:line="480" w:lineRule="auto"/>
        <w:rPr>
          <w:rFonts w:ascii="Times New Roman" w:hAnsi="Times New Roman" w:cs="Times New Roman"/>
          <w:b/>
          <w:iCs/>
          <w:color w:val="000000" w:themeColor="text1"/>
          <w:sz w:val="24"/>
          <w:szCs w:val="24"/>
        </w:rPr>
      </w:pPr>
      <w:r w:rsidRPr="008751D7">
        <w:rPr>
          <w:rFonts w:ascii="Times New Roman" w:hAnsi="Times New Roman" w:cs="Times New Roman"/>
          <w:b/>
          <w:bCs/>
          <w:color w:val="000000" w:themeColor="text1"/>
          <w:sz w:val="24"/>
          <w:szCs w:val="24"/>
        </w:rPr>
        <w:lastRenderedPageBreak/>
        <w:t>Supplementary Material S2</w:t>
      </w:r>
      <w:r w:rsidR="000C797D" w:rsidRPr="008751D7">
        <w:rPr>
          <w:rFonts w:ascii="Times New Roman" w:hAnsi="Times New Roman" w:cs="Times New Roman" w:hint="eastAsia"/>
          <w:b/>
          <w:bCs/>
          <w:color w:val="000000" w:themeColor="text1"/>
          <w:sz w:val="24"/>
          <w:szCs w:val="24"/>
        </w:rPr>
        <w:t>.</w:t>
      </w:r>
      <w:r w:rsidR="000C797D" w:rsidRPr="008751D7">
        <w:rPr>
          <w:rFonts w:ascii="Times New Roman" w:hAnsi="Times New Roman" w:cs="Times New Roman"/>
          <w:b/>
          <w:bCs/>
          <w:color w:val="000000" w:themeColor="text1"/>
          <w:sz w:val="24"/>
          <w:szCs w:val="24"/>
        </w:rPr>
        <w:t xml:space="preserve"> </w:t>
      </w:r>
      <w:r w:rsidR="000C797D" w:rsidRPr="008751D7">
        <w:rPr>
          <w:rFonts w:ascii="Times New Roman" w:hAnsi="Times New Roman" w:cs="Times New Roman"/>
          <w:b/>
          <w:iCs/>
          <w:color w:val="000000" w:themeColor="text1"/>
          <w:sz w:val="24"/>
          <w:szCs w:val="24"/>
        </w:rPr>
        <w:t>Image preprocessing and DLS prediction of metastasis</w:t>
      </w:r>
    </w:p>
    <w:p w14:paraId="423F9298" w14:textId="7D049DB2" w:rsidR="000C797D" w:rsidRPr="00C7796E" w:rsidRDefault="000C797D" w:rsidP="00C7796E">
      <w:pPr>
        <w:spacing w:line="480" w:lineRule="auto"/>
        <w:rPr>
          <w:rFonts w:ascii="Times New Roman" w:hAnsi="Times New Roman" w:cs="Times New Roman"/>
          <w:b/>
          <w:iCs/>
          <w:color w:val="000000" w:themeColor="text1"/>
          <w:sz w:val="24"/>
          <w:szCs w:val="24"/>
        </w:rPr>
      </w:pPr>
      <w:r w:rsidRPr="008751D7">
        <w:rPr>
          <w:rFonts w:ascii="Times New Roman" w:hAnsi="Times New Roman" w:cs="Times New Roman"/>
          <w:color w:val="000000" w:themeColor="text1"/>
          <w:kern w:val="0"/>
          <w:sz w:val="24"/>
          <w:szCs w:val="24"/>
        </w:rPr>
        <w:t>The DLS network was trained with a separate developmental dataset of 101 patients with 864 brain metastases, who were not included in the clinical cohort. Paired 3D GRE and 3D TSE imaging data were co-registered using rigid transformations with six degrees of freedom in SPM (version 12, www.fil.ion.ucl.ac.uk/spm/). S</w:t>
      </w:r>
      <w:r w:rsidRPr="008751D7">
        <w:rPr>
          <w:rFonts w:ascii="Times New Roman" w:eastAsia="맑은 고딕" w:hAnsi="Times New Roman" w:cs="Times New Roman"/>
          <w:color w:val="000000" w:themeColor="text1"/>
          <w:sz w:val="24"/>
          <w:szCs w:val="24"/>
        </w:rPr>
        <w:t>kull stripping was performed using an algorithm (https://github.com/MIC-DKFZ/HD-BET) optimized for heterogeneous MRI data with diverse pathology or post-treatment changes.</w:t>
      </w:r>
      <w:r w:rsidRPr="008751D7">
        <w:rPr>
          <w:rFonts w:ascii="Times New Roman" w:eastAsia="맑은 고딕" w:hAnsi="Times New Roman" w:cs="Times New Roman"/>
          <w:color w:val="000000" w:themeColor="text1"/>
          <w:sz w:val="24"/>
          <w:szCs w:val="24"/>
        </w:rPr>
        <w:fldChar w:fldCharType="begin">
          <w:fldData xml:space="preserve">PEVuZE5vdGU+PENpdGU+PEF1dGhvcj5Jc2Vuc2VlPC9BdXRob3I+PFllYXI+MjAxOTwvWWVhcj48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</w:fldData>
        </w:fldChar>
      </w:r>
      <w:r w:rsidR="001D5A5D">
        <w:rPr>
          <w:rFonts w:ascii="Times New Roman" w:eastAsia="맑은 고딕" w:hAnsi="Times New Roman" w:cs="Times New Roman"/>
          <w:color w:val="000000" w:themeColor="text1"/>
          <w:sz w:val="24"/>
          <w:szCs w:val="24"/>
        </w:rPr>
        <w:instrText xml:space="preserve"> ADDIN EN.CITE </w:instrText>
      </w:r>
      <w:r w:rsidR="001D5A5D">
        <w:rPr>
          <w:rFonts w:ascii="Times New Roman" w:eastAsia="맑은 고딕" w:hAnsi="Times New Roman" w:cs="Times New Roman"/>
          <w:color w:val="000000" w:themeColor="text1"/>
          <w:sz w:val="24"/>
          <w:szCs w:val="24"/>
        </w:rPr>
        <w:fldChar w:fldCharType="begin">
          <w:fldData xml:space="preserve">PEVuZE5vdGU+PENpdGU+PEF1dGhvcj5Jc2Vuc2VlPC9BdXRob3I+PFllYXI+MjAxOTwvWWVhcj48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</w:fldData>
        </w:fldChar>
      </w:r>
      <w:r w:rsidR="001D5A5D">
        <w:rPr>
          <w:rFonts w:ascii="Times New Roman" w:eastAsia="맑은 고딕" w:hAnsi="Times New Roman" w:cs="Times New Roman"/>
          <w:color w:val="000000" w:themeColor="text1"/>
          <w:sz w:val="24"/>
          <w:szCs w:val="24"/>
        </w:rPr>
        <w:instrText xml:space="preserve"> ADDIN EN.CITE.DATA </w:instrText>
      </w:r>
      <w:r w:rsidR="001D5A5D">
        <w:rPr>
          <w:rFonts w:ascii="Times New Roman" w:eastAsia="맑은 고딕" w:hAnsi="Times New Roman" w:cs="Times New Roman"/>
          <w:color w:val="000000" w:themeColor="text1"/>
          <w:sz w:val="24"/>
          <w:szCs w:val="24"/>
        </w:rPr>
      </w:r>
      <w:r w:rsidR="001D5A5D">
        <w:rPr>
          <w:rFonts w:ascii="Times New Roman" w:eastAsia="맑은 고딕" w:hAnsi="Times New Roman" w:cs="Times New Roman"/>
          <w:color w:val="000000" w:themeColor="text1"/>
          <w:sz w:val="24"/>
          <w:szCs w:val="24"/>
        </w:rPr>
        <w:fldChar w:fldCharType="end"/>
      </w:r>
      <w:r w:rsidRPr="008751D7">
        <w:rPr>
          <w:rFonts w:ascii="Times New Roman" w:eastAsia="맑은 고딕" w:hAnsi="Times New Roman" w:cs="Times New Roman"/>
          <w:color w:val="000000" w:themeColor="text1"/>
          <w:sz w:val="24"/>
          <w:szCs w:val="24"/>
        </w:rPr>
      </w:r>
      <w:r w:rsidRPr="008751D7">
        <w:rPr>
          <w:rFonts w:ascii="Times New Roman" w:eastAsia="맑은 고딕" w:hAnsi="Times New Roman" w:cs="Times New Roman"/>
          <w:color w:val="000000" w:themeColor="text1"/>
          <w:sz w:val="24"/>
          <w:szCs w:val="24"/>
        </w:rPr>
        <w:fldChar w:fldCharType="separate"/>
      </w:r>
      <w:r w:rsidR="001D5A5D" w:rsidRPr="001D5A5D">
        <w:rPr>
          <w:rFonts w:ascii="Times New Roman" w:eastAsia="맑은 고딕" w:hAnsi="Times New Roman" w:cs="Times New Roman"/>
          <w:noProof/>
          <w:color w:val="000000" w:themeColor="text1"/>
          <w:sz w:val="24"/>
          <w:szCs w:val="24"/>
          <w:vertAlign w:val="superscript"/>
        </w:rPr>
        <w:t>1</w:t>
      </w:r>
      <w:r w:rsidRPr="008751D7">
        <w:rPr>
          <w:rFonts w:ascii="Times New Roman" w:eastAsia="맑은 고딕" w:hAnsi="Times New Roman" w:cs="Times New Roman"/>
          <w:color w:val="000000" w:themeColor="text1"/>
          <w:sz w:val="24"/>
          <w:szCs w:val="24"/>
        </w:rPr>
        <w:fldChar w:fldCharType="end"/>
      </w:r>
      <w:r w:rsidRPr="008751D7">
        <w:rPr>
          <w:rFonts w:ascii="Times New Roman" w:eastAsia="맑은 고딕" w:hAnsi="Times New Roman" w:cs="Times New Roman"/>
          <w:color w:val="000000" w:themeColor="text1"/>
          <w:sz w:val="24"/>
          <w:szCs w:val="24"/>
        </w:rPr>
        <w:t xml:space="preserve"> The lesion segmentation model was implemented using</w:t>
      </w:r>
      <w:r w:rsidRPr="008751D7">
        <w:rPr>
          <w:rFonts w:ascii="Times New Roman" w:eastAsiaTheme="minorHAnsi" w:hAnsi="Times New Roman" w:cs="Times New Roman"/>
          <w:color w:val="000000" w:themeColor="text1"/>
          <w:sz w:val="24"/>
          <w:szCs w:val="24"/>
        </w:rPr>
        <w:t xml:space="preserve"> </w:t>
      </w:r>
      <w:r w:rsidRPr="008751D7">
        <w:rPr>
          <w:rFonts w:ascii="Times New Roman" w:hAnsi="Times New Roman" w:cs="Times New Roman"/>
          <w:color w:val="000000" w:themeColor="text1"/>
          <w:kern w:val="0"/>
          <w:sz w:val="24"/>
          <w:szCs w:val="24"/>
        </w:rPr>
        <w:t>nnU-Net,</w:t>
      </w:r>
      <w:r w:rsidRPr="008751D7">
        <w:rPr>
          <w:rFonts w:ascii="Times New Roman" w:eastAsiaTheme="minorHAnsi" w:hAnsi="Times New Roman" w:cs="Times New Roman"/>
          <w:color w:val="000000" w:themeColor="text1"/>
          <w:sz w:val="24"/>
          <w:szCs w:val="24"/>
        </w:rPr>
        <w:t xml:space="preserve"> a </w:t>
      </w:r>
      <w:r w:rsidRPr="008751D7">
        <w:rPr>
          <w:rFonts w:ascii="Times New Roman" w:hAnsi="Times New Roman" w:cs="Times New Roman"/>
          <w:color w:val="000000" w:themeColor="text1"/>
          <w:sz w:val="24"/>
          <w:szCs w:val="24"/>
        </w:rPr>
        <w:t>3D U-Net-based method (https://github.com/MIC-DKFZ/nnUNet)</w:t>
      </w:r>
      <w:r w:rsidRPr="008751D7">
        <w:rPr>
          <w:rFonts w:ascii="Times New Roman" w:eastAsiaTheme="minorHAnsi" w:hAnsi="Times New Roman" w:cs="Times New Roman"/>
          <w:color w:val="000000" w:themeColor="text1"/>
          <w:sz w:val="24"/>
          <w:szCs w:val="24"/>
        </w:rPr>
        <w:fldChar w:fldCharType="begin">
          <w:fldData xml:space="preserve">PEVuZE5vdGU+PENpdGU+PEF1dGhvcj5Jc2Vuc2VlPC9BdXRob3I+PFllYXI+MjAxOTwvWWVhcj48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==
</w:fldData>
        </w:fldChar>
      </w:r>
      <w:r w:rsidR="001D5A5D">
        <w:rPr>
          <w:rFonts w:ascii="Times New Roman" w:eastAsiaTheme="minorHAnsi" w:hAnsi="Times New Roman" w:cs="Times New Roman"/>
          <w:color w:val="000000" w:themeColor="text1"/>
          <w:sz w:val="24"/>
          <w:szCs w:val="24"/>
        </w:rPr>
        <w:instrText xml:space="preserve"> ADDIN EN.CITE </w:instrText>
      </w:r>
      <w:r w:rsidR="001D5A5D">
        <w:rPr>
          <w:rFonts w:ascii="Times New Roman" w:eastAsiaTheme="minorHAnsi" w:hAnsi="Times New Roman" w:cs="Times New Roman"/>
          <w:color w:val="000000" w:themeColor="text1"/>
          <w:sz w:val="24"/>
          <w:szCs w:val="24"/>
        </w:rPr>
        <w:fldChar w:fldCharType="begin">
          <w:fldData xml:space="preserve">PEVuZE5vdGU+PENpdGU+PEF1dGhvcj5Jc2Vuc2VlPC9BdXRob3I+PFllYXI+MjAxOTwvWWVhcj48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==
</w:fldData>
        </w:fldChar>
      </w:r>
      <w:r w:rsidR="001D5A5D">
        <w:rPr>
          <w:rFonts w:ascii="Times New Roman" w:eastAsiaTheme="minorHAnsi" w:hAnsi="Times New Roman" w:cs="Times New Roman"/>
          <w:color w:val="000000" w:themeColor="text1"/>
          <w:sz w:val="24"/>
          <w:szCs w:val="24"/>
        </w:rPr>
        <w:instrText xml:space="preserve"> ADDIN EN.CITE.DATA </w:instrText>
      </w:r>
      <w:r w:rsidR="001D5A5D">
        <w:rPr>
          <w:rFonts w:ascii="Times New Roman" w:eastAsiaTheme="minorHAnsi" w:hAnsi="Times New Roman" w:cs="Times New Roman"/>
          <w:color w:val="000000" w:themeColor="text1"/>
          <w:sz w:val="24"/>
          <w:szCs w:val="24"/>
        </w:rPr>
      </w:r>
      <w:r w:rsidR="001D5A5D">
        <w:rPr>
          <w:rFonts w:ascii="Times New Roman" w:eastAsiaTheme="minorHAnsi" w:hAnsi="Times New Roman" w:cs="Times New Roman"/>
          <w:color w:val="000000" w:themeColor="text1"/>
          <w:sz w:val="24"/>
          <w:szCs w:val="24"/>
        </w:rPr>
        <w:fldChar w:fldCharType="end"/>
      </w:r>
      <w:r w:rsidRPr="008751D7">
        <w:rPr>
          <w:rFonts w:ascii="Times New Roman" w:eastAsiaTheme="minorHAnsi" w:hAnsi="Times New Roman" w:cs="Times New Roman"/>
          <w:color w:val="000000" w:themeColor="text1"/>
          <w:sz w:val="24"/>
          <w:szCs w:val="24"/>
        </w:rPr>
      </w:r>
      <w:r w:rsidRPr="008751D7">
        <w:rPr>
          <w:rFonts w:ascii="Times New Roman" w:eastAsiaTheme="minorHAnsi" w:hAnsi="Times New Roman" w:cs="Times New Roman"/>
          <w:color w:val="000000" w:themeColor="text1"/>
          <w:sz w:val="24"/>
          <w:szCs w:val="24"/>
        </w:rPr>
        <w:fldChar w:fldCharType="separate"/>
      </w:r>
      <w:r w:rsidR="001D5A5D" w:rsidRPr="001D5A5D">
        <w:rPr>
          <w:rFonts w:ascii="Times New Roman" w:eastAsiaTheme="minorHAnsi" w:hAnsi="Times New Roman" w:cs="Times New Roman"/>
          <w:noProof/>
          <w:color w:val="000000" w:themeColor="text1"/>
          <w:sz w:val="24"/>
          <w:szCs w:val="24"/>
          <w:vertAlign w:val="superscript"/>
        </w:rPr>
        <w:t>2,3</w:t>
      </w:r>
      <w:r w:rsidRPr="008751D7">
        <w:rPr>
          <w:rFonts w:ascii="Times New Roman" w:eastAsiaTheme="minorHAnsi" w:hAnsi="Times New Roman" w:cs="Times New Roman"/>
          <w:color w:val="000000" w:themeColor="text1"/>
          <w:sz w:val="24"/>
          <w:szCs w:val="24"/>
        </w:rPr>
        <w:fldChar w:fldCharType="end"/>
      </w:r>
      <w:r w:rsidRPr="008751D7">
        <w:rPr>
          <w:rFonts w:ascii="Times New Roman" w:eastAsiaTheme="minorHAnsi" w:hAnsi="Times New Roman" w:cs="Times New Roman"/>
          <w:color w:val="000000" w:themeColor="text1"/>
          <w:sz w:val="24"/>
          <w:szCs w:val="24"/>
        </w:rPr>
        <w:t xml:space="preserve"> </w:t>
      </w:r>
      <w:r w:rsidRPr="008751D7">
        <w:rPr>
          <w:rFonts w:ascii="Times New Roman" w:hAnsi="Times New Roman" w:cs="Times New Roman"/>
          <w:color w:val="000000" w:themeColor="text1"/>
          <w:kern w:val="0"/>
          <w:sz w:val="24"/>
          <w:szCs w:val="24"/>
        </w:rPr>
        <w:t>in the PyTorch package version 1.1 in</w:t>
      </w:r>
      <w:r w:rsidRPr="008751D7">
        <w:rPr>
          <w:rFonts w:ascii="Times New Roman" w:eastAsiaTheme="minorHAnsi" w:hAnsi="Times New Roman" w:cs="Times New Roman"/>
          <w:color w:val="000000" w:themeColor="text1"/>
          <w:sz w:val="24"/>
          <w:szCs w:val="24"/>
        </w:rPr>
        <w:t xml:space="preserve"> </w:t>
      </w:r>
      <w:r w:rsidRPr="008751D7">
        <w:rPr>
          <w:rFonts w:ascii="Times New Roman" w:hAnsi="Times New Roman" w:cs="Times New Roman"/>
          <w:color w:val="000000" w:themeColor="text1"/>
          <w:kern w:val="0"/>
          <w:sz w:val="24"/>
          <w:szCs w:val="24"/>
        </w:rPr>
        <w:t>Python 3.7 (www.python.org). The nnU-Net has basically the same neural net design as U-Net and concentrate their effort to pre/post data processing and hyper-parameters for more practical use and better performance.</w:t>
      </w:r>
      <w:r w:rsidRPr="008751D7">
        <w:rPr>
          <w:rFonts w:ascii="Times New Roman" w:hAnsi="Times New Roman" w:cs="Times New Roman"/>
          <w:color w:val="000000" w:themeColor="text1"/>
          <w:kern w:val="0"/>
          <w:sz w:val="24"/>
          <w:szCs w:val="24"/>
        </w:rPr>
        <w:fldChar w:fldCharType="begin"/>
      </w:r>
      <w:r w:rsidR="001D5A5D">
        <w:rPr>
          <w:rFonts w:ascii="Times New Roman" w:hAnsi="Times New Roman" w:cs="Times New Roman"/>
          <w:color w:val="000000" w:themeColor="text1"/>
          <w:kern w:val="0"/>
          <w:sz w:val="24"/>
          <w:szCs w:val="24"/>
        </w:rPr>
        <w:instrText xml:space="preserve"> ADDIN EN.CITE &lt;EndNote&gt;&lt;Cite&gt;&lt;Author&gt;Isensee&lt;/Author&gt;&lt;Year&gt;2021&lt;/Year&gt;&lt;RecNum&gt;68&lt;/RecNum&gt;&lt;DisplayText&gt;&lt;style face="superscript"&gt;3&lt;/style&gt;&lt;/DisplayText&gt;&lt;record&gt;&lt;rec-number&gt;68&lt;/rec-number&gt;&lt;foreign-keys&gt;&lt;key app="EN" db-id="e5edtr0w55zreaefxw55s9pkw29xpwzxea2e" timestamp="1660786113"&gt;68&lt;/key&gt;&lt;/foreign-keys&gt;&lt;ref-type name="Journal Article"&gt;17&lt;/ref-type&gt;&lt;contributors&gt;&lt;authors&gt;&lt;author&gt;Isensee, F.&lt;/author&gt;&lt;author&gt;Jaeger, P. F.&lt;/author&gt;&lt;author&gt;Kohl, S. A. A.&lt;/author&gt;&lt;author&gt;Petersen, J.&lt;/author&gt;&lt;author&gt;Maier-Hein, K. H.&lt;/author&gt;&lt;/authors&gt;&lt;/contributors&gt;&lt;auth-address&gt;Division of Medical Image Computing, German Cancer Research Center, Heidelberg, Germany.&amp;#xD;Faculty of Biosciences, University of Heidelberg, Heidelberg, Germany.&amp;#xD;DeepMind, London, UK.&amp;#xD;Faculty of Physics &amp;amp; Astronomy, University of Heidelberg, Heidelberg, Germany.&amp;#xD;Division of Medical Image Computing, German Cancer Research Center, Heidelberg, Germany. k.maier-hein@dkfz.de.&amp;#xD;Pattern Analysis and Learning Group, Department of Radiation Oncology, Heidelberg University Hospital, Heidelberg, Germany. k.maier-hein@dkfz.de.&lt;/auth-address&gt;&lt;titles&gt;&lt;title&gt;nnU-Net: a self-configuring method for deep learning-based biomedical image segmentation&lt;/title&gt;&lt;secondary-title&gt;Nat Methods&lt;/secondary-title&gt;&lt;/titles&gt;&lt;periodical&gt;&lt;full-title&gt;Nat Methods&lt;/full-title&gt;&lt;/periodical&gt;&lt;pages&gt;203-211&lt;/pages&gt;&lt;volume&gt;18&lt;/volume&gt;&lt;number&gt;2&lt;/number&gt;&lt;edition&gt;2020/12/09&lt;/edition&gt;&lt;keywords&gt;&lt;keyword&gt;Algorithms&lt;/keyword&gt;&lt;keyword&gt;*Deep Learning&lt;/keyword&gt;&lt;keyword&gt;Image Processing, Computer-Assisted/methods&lt;/keyword&gt;&lt;keyword&gt;Neural Networks, Computer&lt;/keyword&gt;&lt;/keywords&gt;&lt;dates&gt;&lt;year&gt;2021&lt;/year&gt;&lt;pub-dates&gt;&lt;date&gt;Feb&lt;/date&gt;&lt;/pub-dates&gt;&lt;/dates&gt;&lt;isbn&gt;1548-7091&lt;/isbn&gt;&lt;accession-num&gt;33288961&lt;/accession-num&gt;&lt;urls&gt;&lt;/urls&gt;&lt;electronic-resource-num&gt;10.1038/s41592-020-01008-z&lt;/electronic-resource-num&gt;&lt;remote-database-provider&gt;NLM&lt;/remote-database-provider&gt;&lt;language&gt;eng&lt;/language&gt;&lt;/record&gt;&lt;/Cite&gt;&lt;/EndNote&gt;</w:instrText>
      </w:r>
      <w:r w:rsidRPr="008751D7">
        <w:rPr>
          <w:rFonts w:ascii="Times New Roman" w:hAnsi="Times New Roman" w:cs="Times New Roman"/>
          <w:color w:val="000000" w:themeColor="text1"/>
          <w:kern w:val="0"/>
          <w:sz w:val="24"/>
          <w:szCs w:val="24"/>
        </w:rPr>
        <w:fldChar w:fldCharType="separate"/>
      </w:r>
      <w:r w:rsidR="001D5A5D" w:rsidRPr="001D5A5D">
        <w:rPr>
          <w:rFonts w:ascii="Times New Roman" w:hAnsi="Times New Roman" w:cs="Times New Roman"/>
          <w:noProof/>
          <w:color w:val="000000" w:themeColor="text1"/>
          <w:kern w:val="0"/>
          <w:sz w:val="24"/>
          <w:szCs w:val="24"/>
          <w:vertAlign w:val="superscript"/>
        </w:rPr>
        <w:t>3</w:t>
      </w:r>
      <w:r w:rsidRPr="008751D7">
        <w:rPr>
          <w:rFonts w:ascii="Times New Roman" w:hAnsi="Times New Roman" w:cs="Times New Roman"/>
          <w:color w:val="000000" w:themeColor="text1"/>
          <w:kern w:val="0"/>
          <w:sz w:val="24"/>
          <w:szCs w:val="24"/>
        </w:rPr>
        <w:fldChar w:fldCharType="end"/>
      </w:r>
      <w:r w:rsidRPr="008751D7">
        <w:rPr>
          <w:rFonts w:ascii="Times New Roman" w:hAnsi="Times New Roman" w:cs="Times New Roman"/>
          <w:color w:val="000000" w:themeColor="text1"/>
          <w:kern w:val="0"/>
          <w:sz w:val="24"/>
          <w:szCs w:val="24"/>
        </w:rPr>
        <w:t xml:space="preserve"> In our model training, a 3D GRE and 3D TSE image pair are fed into the model as input. Then, the nnU-Net automatically determines hyperparameters for model training in consideration of the core characteristics (called ‘dataset fingerprint’) of the dataset, such as the class ratios, image size, or voxel spacing information. It was easier to obtain a holistic working deep learning model since it covers from data augmentation to patch generation and stitching patches to get the final prediction result. </w:t>
      </w:r>
    </w:p>
    <w:p w14:paraId="4F6B09F1" w14:textId="1C544E8E" w:rsidR="00445BE4" w:rsidRPr="00445BE4" w:rsidRDefault="000C797D" w:rsidP="006F409F">
      <w:pPr>
        <w:spacing w:line="480" w:lineRule="auto"/>
        <w:ind w:firstLine="800"/>
        <w:rPr>
          <w:rFonts w:ascii="Times New Roman" w:hAnsi="Times New Roman" w:cs="Times New Roman"/>
          <w:color w:val="000000" w:themeColor="text1"/>
          <w:sz w:val="24"/>
          <w:szCs w:val="24"/>
        </w:rPr>
      </w:pPr>
      <w:r w:rsidRPr="008751D7">
        <w:rPr>
          <w:rFonts w:ascii="Times New Roman" w:hAnsi="Times New Roman" w:cs="Times New Roman"/>
          <w:color w:val="000000" w:themeColor="text1"/>
          <w:kern w:val="0"/>
          <w:sz w:val="24"/>
          <w:szCs w:val="24"/>
        </w:rPr>
        <w:t xml:space="preserve">A full-resolution 3D model was applied rather than a 2D model or cascade approach. A 3D model was expected to show better performance in metastasis because the shape of the lesion was simple with small size and there could be multiple lesions in a </w:t>
      </w:r>
      <w:r w:rsidRPr="004B5488">
        <w:rPr>
          <w:rFonts w:ascii="Times New Roman" w:hAnsi="Times New Roman" w:cs="Times New Roman"/>
          <w:color w:val="000000" w:themeColor="text1"/>
          <w:kern w:val="0"/>
          <w:sz w:val="24"/>
          <w:szCs w:val="24"/>
        </w:rPr>
        <w:t>single image. The data were augmented with rotation, gamma, scaling, elastic deformation, and mirror transforms. The model training details includes: Dice and cross-entropy loss function, Adam optimizer</w:t>
      </w:r>
      <w:r w:rsidR="001D5A5D">
        <w:rPr>
          <w:rFonts w:ascii="Times New Roman" w:hAnsi="Times New Roman" w:cs="Times New Roman"/>
          <w:color w:val="000000" w:themeColor="text1"/>
          <w:kern w:val="0"/>
          <w:sz w:val="24"/>
          <w:szCs w:val="24"/>
        </w:rPr>
        <w:fldChar w:fldCharType="begin"/>
      </w:r>
      <w:r w:rsidR="001D5A5D">
        <w:rPr>
          <w:rFonts w:ascii="Times New Roman" w:hAnsi="Times New Roman" w:cs="Times New Roman"/>
          <w:color w:val="000000" w:themeColor="text1"/>
          <w:kern w:val="0"/>
          <w:sz w:val="24"/>
          <w:szCs w:val="24"/>
        </w:rPr>
        <w:instrText xml:space="preserve"> ADDIN EN.CITE &lt;EndNote&gt;&lt;Cite&gt;&lt;Author&gt;Kingma&lt;/Author&gt;&lt;Year&gt;2014&lt;/Year&gt;&lt;RecNum&gt;106&lt;/RecNum&gt;&lt;DisplayText&gt;&lt;style face="superscript"&gt;4&lt;/style&gt;&lt;/DisplayText&gt;&lt;record&gt;&lt;rec-number&gt;106&lt;/rec-number&gt;&lt;foreign-keys&gt;&lt;key app="EN" db-id="zrtpexsw9axfs7ez2aqx2v9hx2p0x2d9t95r" timestamp="1704944515"&gt;106&lt;/key&gt;&lt;/foreign-keys&gt;&lt;ref-type name="Journal Article"&gt;17&lt;/ref-type&gt;&lt;contributors&gt;&lt;authors&gt;&lt;author&gt;Kingma, Diederik P&lt;/author&gt;&lt;author&gt;Ba, Jimmy&lt;/author&gt;&lt;/authors&gt;&lt;/contributors&gt;&lt;titles&gt;&lt;title&gt;Adam: A method for stochastic optimization&lt;/title&gt;&lt;secondary-title&gt;arXiv preprint arXiv:1412.6980&lt;/secondary-title&gt;&lt;/titles&gt;&lt;periodical&gt;&lt;full-title&gt;arXiv preprint arXiv:1412.6980&lt;/full-title&gt;&lt;/periodical&gt;&lt;dates&gt;&lt;year&gt;2014&lt;/year&gt;&lt;/dates&gt;&lt;urls&gt;&lt;/urls&gt;&lt;/record&gt;&lt;/Cite&gt;&lt;/EndNote&gt;</w:instrText>
      </w:r>
      <w:r w:rsidR="001D5A5D">
        <w:rPr>
          <w:rFonts w:ascii="Times New Roman" w:hAnsi="Times New Roman" w:cs="Times New Roman"/>
          <w:color w:val="000000" w:themeColor="text1"/>
          <w:kern w:val="0"/>
          <w:sz w:val="24"/>
          <w:szCs w:val="24"/>
        </w:rPr>
        <w:fldChar w:fldCharType="separate"/>
      </w:r>
      <w:r w:rsidR="001D5A5D" w:rsidRPr="001D5A5D">
        <w:rPr>
          <w:rFonts w:ascii="Times New Roman" w:hAnsi="Times New Roman" w:cs="Times New Roman"/>
          <w:noProof/>
          <w:color w:val="000000" w:themeColor="text1"/>
          <w:kern w:val="0"/>
          <w:sz w:val="24"/>
          <w:szCs w:val="24"/>
          <w:vertAlign w:val="superscript"/>
        </w:rPr>
        <w:t>4</w:t>
      </w:r>
      <w:r w:rsidR="001D5A5D">
        <w:rPr>
          <w:rFonts w:ascii="Times New Roman" w:hAnsi="Times New Roman" w:cs="Times New Roman"/>
          <w:color w:val="000000" w:themeColor="text1"/>
          <w:kern w:val="0"/>
          <w:sz w:val="24"/>
          <w:szCs w:val="24"/>
        </w:rPr>
        <w:fldChar w:fldCharType="end"/>
      </w:r>
      <w:r w:rsidR="004B5488" w:rsidRPr="004B5488">
        <w:rPr>
          <w:rFonts w:ascii="Times New Roman" w:hAnsi="Times New Roman" w:cs="Times New Roman"/>
          <w:color w:val="000000" w:themeColor="text1"/>
          <w:kern w:val="0"/>
          <w:sz w:val="24"/>
          <w:szCs w:val="24"/>
        </w:rPr>
        <w:t xml:space="preserve"> </w:t>
      </w:r>
      <w:r w:rsidRPr="004B5488">
        <w:rPr>
          <w:rFonts w:ascii="Times New Roman" w:hAnsi="Times New Roman" w:cs="Times New Roman"/>
          <w:color w:val="000000" w:themeColor="text1"/>
          <w:kern w:val="0"/>
          <w:sz w:val="24"/>
          <w:szCs w:val="24"/>
        </w:rPr>
        <w:t xml:space="preserve">with </w:t>
      </w:r>
      <w:r w:rsidR="004B5488" w:rsidRPr="004B5488">
        <w:rPr>
          <w:rFonts w:ascii="Times New Roman" w:hAnsi="Times New Roman" w:cs="Times New Roman" w:hint="eastAsia"/>
          <w:color w:val="000000" w:themeColor="text1"/>
          <w:kern w:val="0"/>
          <w:sz w:val="24"/>
          <w:szCs w:val="24"/>
        </w:rPr>
        <w:t>an</w:t>
      </w:r>
      <w:r w:rsidR="004B5488" w:rsidRPr="004B5488">
        <w:rPr>
          <w:rFonts w:ascii="Times New Roman" w:hAnsi="Times New Roman" w:cs="Times New Roman"/>
          <w:color w:val="000000" w:themeColor="text1"/>
          <w:kern w:val="0"/>
          <w:sz w:val="24"/>
          <w:szCs w:val="24"/>
        </w:rPr>
        <w:t xml:space="preserve"> </w:t>
      </w:r>
      <w:r w:rsidR="004B5488" w:rsidRPr="004B5488">
        <w:rPr>
          <w:rFonts w:ascii="Times New Roman" w:hAnsi="Times New Roman" w:cs="Times New Roman" w:hint="eastAsia"/>
          <w:color w:val="000000" w:themeColor="text1"/>
          <w:kern w:val="0"/>
          <w:sz w:val="24"/>
          <w:szCs w:val="24"/>
        </w:rPr>
        <w:t>initial</w:t>
      </w:r>
      <w:r w:rsidR="004B5488" w:rsidRPr="004B5488">
        <w:rPr>
          <w:rFonts w:ascii="Times New Roman" w:hAnsi="Times New Roman" w:cs="Times New Roman"/>
          <w:color w:val="000000" w:themeColor="text1"/>
          <w:kern w:val="0"/>
          <w:sz w:val="24"/>
          <w:szCs w:val="24"/>
        </w:rPr>
        <w:t xml:space="preserve"> </w:t>
      </w:r>
      <w:r w:rsidRPr="004B5488">
        <w:rPr>
          <w:rFonts w:ascii="Times New Roman" w:hAnsi="Times New Roman" w:cs="Times New Roman"/>
          <w:color w:val="000000" w:themeColor="text1"/>
          <w:kern w:val="0"/>
          <w:sz w:val="24"/>
          <w:szCs w:val="24"/>
        </w:rPr>
        <w:t xml:space="preserve">learning rate </w:t>
      </w:r>
      <w:r w:rsidR="004B5488" w:rsidRPr="004B5488">
        <w:rPr>
          <w:rFonts w:ascii="Times New Roman" w:eastAsia="맑은 고딕" w:hAnsi="Times New Roman" w:cs="Times New Roman" w:hint="eastAsia"/>
          <w:color w:val="000000" w:themeColor="text1"/>
          <w:sz w:val="24"/>
          <w:szCs w:val="24"/>
        </w:rPr>
        <w:t>of</w:t>
      </w:r>
      <w:r w:rsidR="004B5488" w:rsidRPr="004B5488">
        <w:rPr>
          <w:rFonts w:ascii="Times New Roman" w:eastAsia="맑은 고딕" w:hAnsi="Times New Roman" w:cs="Times New Roman"/>
          <w:color w:val="000000" w:themeColor="text1"/>
          <w:sz w:val="24"/>
          <w:szCs w:val="24"/>
        </w:rPr>
        <w:t xml:space="preserve"> 3 × 10</w:t>
      </w:r>
      <w:r w:rsidR="004B5488" w:rsidRPr="004B5488">
        <w:rPr>
          <w:rFonts w:ascii="Times New Roman" w:eastAsia="맑은 고딕" w:hAnsi="Times New Roman" w:cs="Times New Roman"/>
          <w:color w:val="000000" w:themeColor="text1"/>
          <w:sz w:val="24"/>
          <w:szCs w:val="24"/>
          <w:vertAlign w:val="superscript"/>
        </w:rPr>
        <w:t>−4</w:t>
      </w:r>
      <w:r w:rsidR="004B5488" w:rsidRPr="004B5488">
        <w:rPr>
          <w:rFonts w:ascii="Times New Roman" w:eastAsia="맑은 고딕" w:hAnsi="Times New Roman" w:cs="Times New Roman"/>
          <w:color w:val="000000" w:themeColor="text1"/>
          <w:sz w:val="24"/>
          <w:szCs w:val="24"/>
        </w:rPr>
        <w:t xml:space="preserve"> </w:t>
      </w:r>
      <w:r w:rsidR="004B5488" w:rsidRPr="004B5488">
        <w:rPr>
          <w:rFonts w:ascii="Times New Roman" w:eastAsia="맑은 고딕" w:hAnsi="Times New Roman" w:cs="Times New Roman" w:hint="eastAsia"/>
          <w:color w:val="000000" w:themeColor="text1"/>
          <w:sz w:val="24"/>
          <w:szCs w:val="24"/>
        </w:rPr>
        <w:t>and</w:t>
      </w:r>
      <w:r w:rsidR="004B5488" w:rsidRPr="004B5488">
        <w:rPr>
          <w:rFonts w:ascii="Times New Roman" w:eastAsia="맑은 고딕" w:hAnsi="Times New Roman" w:cs="Times New Roman"/>
          <w:color w:val="000000" w:themeColor="text1"/>
          <w:sz w:val="24"/>
          <w:szCs w:val="24"/>
        </w:rPr>
        <w:t xml:space="preserve"> </w:t>
      </w:r>
      <w:r w:rsidR="004B5488">
        <w:rPr>
          <w:rFonts w:ascii="Times New Roman" w:eastAsia="맑은 고딕" w:hAnsi="Times New Roman" w:cs="Times New Roman" w:hint="eastAsia"/>
          <w:color w:val="000000" w:themeColor="text1"/>
          <w:sz w:val="24"/>
          <w:szCs w:val="24"/>
        </w:rPr>
        <w:t>a</w:t>
      </w:r>
      <w:r w:rsidR="004B5488">
        <w:rPr>
          <w:rFonts w:ascii="Times New Roman" w:eastAsia="맑은 고딕" w:hAnsi="Times New Roman" w:cs="Times New Roman"/>
          <w:color w:val="000000" w:themeColor="text1"/>
          <w:sz w:val="24"/>
          <w:szCs w:val="24"/>
        </w:rPr>
        <w:t xml:space="preserve"> </w:t>
      </w:r>
      <w:r w:rsidRPr="004B5488">
        <w:rPr>
          <w:rFonts w:ascii="Times New Roman" w:hAnsi="Times New Roman" w:cs="Times New Roman"/>
          <w:color w:val="000000" w:themeColor="text1"/>
          <w:kern w:val="0"/>
          <w:sz w:val="24"/>
          <w:szCs w:val="24"/>
        </w:rPr>
        <w:t>weight decay</w:t>
      </w:r>
      <w:r w:rsidR="004B5488" w:rsidRPr="004B5488">
        <w:rPr>
          <w:rFonts w:ascii="Times New Roman" w:hAnsi="Times New Roman" w:cs="Times New Roman"/>
          <w:color w:val="000000" w:themeColor="text1"/>
          <w:kern w:val="0"/>
          <w:sz w:val="24"/>
          <w:szCs w:val="24"/>
        </w:rPr>
        <w:t xml:space="preserve"> </w:t>
      </w:r>
      <w:r w:rsidR="004B5488" w:rsidRPr="004B5488">
        <w:rPr>
          <w:rFonts w:ascii="Times New Roman" w:hAnsi="Times New Roman" w:cs="Times New Roman" w:hint="eastAsia"/>
          <w:color w:val="000000" w:themeColor="text1"/>
          <w:kern w:val="0"/>
          <w:sz w:val="24"/>
          <w:szCs w:val="24"/>
        </w:rPr>
        <w:t>of</w:t>
      </w:r>
      <w:r w:rsidR="004B5488" w:rsidRPr="004B5488">
        <w:rPr>
          <w:rFonts w:ascii="Times New Roman" w:hAnsi="Times New Roman" w:cs="Times New Roman"/>
          <w:color w:val="000000" w:themeColor="text1"/>
          <w:kern w:val="0"/>
          <w:sz w:val="24"/>
          <w:szCs w:val="24"/>
        </w:rPr>
        <w:t xml:space="preserve"> </w:t>
      </w:r>
      <w:r w:rsidR="004B5488" w:rsidRPr="004B5488">
        <w:rPr>
          <w:rFonts w:ascii="Times New Roman" w:eastAsia="맑은 고딕" w:hAnsi="Times New Roman" w:cs="Times New Roman"/>
          <w:color w:val="000000" w:themeColor="text1"/>
          <w:sz w:val="24"/>
          <w:szCs w:val="24"/>
        </w:rPr>
        <w:t>to 3 × 10</w:t>
      </w:r>
      <w:r w:rsidR="004B5488" w:rsidRPr="004B5488">
        <w:rPr>
          <w:rFonts w:ascii="Times New Roman" w:eastAsia="맑은 고딕" w:hAnsi="Times New Roman" w:cs="Times New Roman"/>
          <w:color w:val="000000" w:themeColor="text1"/>
          <w:sz w:val="24"/>
          <w:szCs w:val="24"/>
          <w:vertAlign w:val="superscript"/>
        </w:rPr>
        <w:t>−</w:t>
      </w:r>
      <w:r w:rsidR="004B5488" w:rsidRPr="004B5488">
        <w:rPr>
          <w:rFonts w:ascii="Times New Roman" w:eastAsia="맑은 고딕" w:hAnsi="Times New Roman" w:cs="Times New Roman" w:hint="eastAsia"/>
          <w:color w:val="000000" w:themeColor="text1"/>
          <w:sz w:val="24"/>
          <w:szCs w:val="24"/>
          <w:vertAlign w:val="superscript"/>
        </w:rPr>
        <w:t>5</w:t>
      </w:r>
      <w:r w:rsidRPr="004B5488">
        <w:rPr>
          <w:rFonts w:ascii="Times New Roman" w:hAnsi="Times New Roman" w:cs="Times New Roman"/>
          <w:color w:val="000000" w:themeColor="text1"/>
          <w:kern w:val="0"/>
          <w:sz w:val="24"/>
          <w:szCs w:val="24"/>
        </w:rPr>
        <w:t xml:space="preserve">, batch size 2, and patch size 128 × 128 × 112. Model </w:t>
      </w:r>
      <w:r w:rsidRPr="008751D7">
        <w:rPr>
          <w:rFonts w:ascii="Times New Roman" w:hAnsi="Times New Roman" w:cs="Times New Roman"/>
          <w:color w:val="000000" w:themeColor="text1"/>
          <w:kern w:val="0"/>
          <w:sz w:val="24"/>
          <w:szCs w:val="24"/>
        </w:rPr>
        <w:t xml:space="preserve">training was conducted with </w:t>
      </w:r>
      <w:r w:rsidRPr="008751D7">
        <w:rPr>
          <w:rFonts w:ascii="Times New Roman" w:eastAsia="굴림" w:hAnsi="Times New Roman" w:cs="Times New Roman"/>
          <w:iCs/>
          <w:color w:val="000000" w:themeColor="text1"/>
          <w:kern w:val="0"/>
          <w:sz w:val="24"/>
          <w:szCs w:val="24"/>
        </w:rPr>
        <w:t xml:space="preserve">NVIDIA TITAN RTX 24 GB </w:t>
      </w:r>
      <w:r w:rsidRPr="008751D7">
        <w:rPr>
          <w:rFonts w:ascii="Times New Roman" w:eastAsia="굴림" w:hAnsi="Times New Roman" w:cs="Times New Roman"/>
          <w:iCs/>
          <w:color w:val="000000" w:themeColor="text1"/>
          <w:kern w:val="0"/>
          <w:sz w:val="24"/>
          <w:szCs w:val="24"/>
        </w:rPr>
        <w:lastRenderedPageBreak/>
        <w:t>GPU with CUDA version 10.0</w:t>
      </w:r>
      <w:r w:rsidRPr="008751D7">
        <w:rPr>
          <w:rFonts w:ascii="Times New Roman" w:hAnsi="Times New Roman" w:cs="Times New Roman"/>
          <w:color w:val="000000" w:themeColor="text1"/>
          <w:kern w:val="0"/>
          <w:sz w:val="24"/>
          <w:szCs w:val="24"/>
        </w:rPr>
        <w:t xml:space="preserve">, and the model performance converged after 507 epochs in 2.5 days.  </w:t>
      </w:r>
      <w:bookmarkStart w:id="4" w:name="_GoBack"/>
      <w:bookmarkEnd w:id="4"/>
    </w:p>
    <w:p w14:paraId="5CA2F071" w14:textId="0FCB1EC9" w:rsidR="00445BE4" w:rsidRDefault="00445BE4">
      <w:pPr>
        <w:widowControl/>
        <w:wordWrap/>
        <w:autoSpaceDE/>
        <w:autoSpaceDN/>
        <w:rPr>
          <w:rFonts w:ascii="Times New Roman" w:hAnsi="Times New Roman" w:cs="Times New Roman"/>
          <w:color w:val="000000" w:themeColor="text1"/>
          <w:kern w:val="0"/>
          <w:sz w:val="24"/>
          <w:szCs w:val="24"/>
        </w:rPr>
      </w:pPr>
      <w:r>
        <w:rPr>
          <w:rFonts w:ascii="Times New Roman" w:hAnsi="Times New Roman" w:cs="Times New Roman"/>
          <w:color w:val="000000" w:themeColor="text1"/>
          <w:kern w:val="0"/>
          <w:sz w:val="24"/>
          <w:szCs w:val="24"/>
        </w:rPr>
        <w:br w:type="page"/>
      </w:r>
    </w:p>
    <w:p w14:paraId="406E559C" w14:textId="77777777" w:rsidR="000C797D" w:rsidRPr="008751D7" w:rsidRDefault="000C797D" w:rsidP="000C797D">
      <w:pPr>
        <w:widowControl/>
        <w:wordWrap/>
        <w:autoSpaceDE/>
        <w:autoSpaceDN/>
        <w:spacing w:line="480" w:lineRule="auto"/>
        <w:rPr>
          <w:rFonts w:ascii="Times New Roman" w:hAnsi="Times New Roman" w:cs="Times New Roman"/>
          <w:b/>
          <w:sz w:val="24"/>
          <w:szCs w:val="24"/>
        </w:rPr>
      </w:pPr>
      <w:r w:rsidRPr="008751D7">
        <w:rPr>
          <w:rFonts w:ascii="Times New Roman" w:hAnsi="Times New Roman" w:cs="Times New Roman"/>
          <w:b/>
          <w:sz w:val="24"/>
          <w:szCs w:val="24"/>
        </w:rPr>
        <w:lastRenderedPageBreak/>
        <w:t>References</w:t>
      </w:r>
    </w:p>
    <w:p w14:paraId="7D8461B5" w14:textId="0256431C" w:rsidR="001D5A5D" w:rsidRPr="001D5A5D" w:rsidRDefault="000C797D" w:rsidP="001D5A5D">
      <w:pPr>
        <w:pStyle w:val="EndNoteBibliography"/>
        <w:spacing w:after="0"/>
        <w:ind w:left="720" w:hanging="720"/>
      </w:pPr>
      <w:r w:rsidRPr="008751D7">
        <w:rPr>
          <w:szCs w:val="24"/>
        </w:rPr>
        <w:fldChar w:fldCharType="begin"/>
      </w:r>
      <w:r w:rsidRPr="008751D7">
        <w:rPr>
          <w:szCs w:val="24"/>
        </w:rPr>
        <w:instrText xml:space="preserve"> ADDIN EN.REFLIST </w:instrText>
      </w:r>
      <w:r w:rsidRPr="008751D7">
        <w:rPr>
          <w:szCs w:val="24"/>
        </w:rPr>
        <w:fldChar w:fldCharType="separate"/>
      </w:r>
      <w:r w:rsidR="001D5A5D" w:rsidRPr="001D5A5D">
        <w:t>1</w:t>
      </w:r>
      <w:r w:rsidR="001D5A5D" w:rsidRPr="001D5A5D">
        <w:tab/>
        <w:t>Isensee, F.</w:t>
      </w:r>
      <w:r w:rsidR="001D5A5D" w:rsidRPr="001D5A5D">
        <w:rPr>
          <w:i/>
        </w:rPr>
        <w:t xml:space="preserve"> et al.</w:t>
      </w:r>
      <w:r w:rsidR="001D5A5D" w:rsidRPr="001D5A5D">
        <w:t xml:space="preserve"> Automated brain extraction of multisequence MRI using artificial neural networks. </w:t>
      </w:r>
      <w:r w:rsidR="001D5A5D" w:rsidRPr="001D5A5D">
        <w:rPr>
          <w:i/>
        </w:rPr>
        <w:t>Hum Brain Mapp</w:t>
      </w:r>
      <w:r w:rsidR="001D5A5D" w:rsidRPr="001D5A5D">
        <w:t xml:space="preserve"> </w:t>
      </w:r>
      <w:r w:rsidR="001D5A5D" w:rsidRPr="001D5A5D">
        <w:rPr>
          <w:b/>
        </w:rPr>
        <w:t>40</w:t>
      </w:r>
      <w:r w:rsidR="001D5A5D" w:rsidRPr="001D5A5D">
        <w:t xml:space="preserve">, 4952-4964 (2019). </w:t>
      </w:r>
      <w:hyperlink r:id="rId7" w:history="1">
        <w:r w:rsidR="001D5A5D" w:rsidRPr="001D5A5D">
          <w:rPr>
            <w:rStyle w:val="ab"/>
          </w:rPr>
          <w:t>https://doi.org/10.1002/hbm.24750</w:t>
        </w:r>
      </w:hyperlink>
    </w:p>
    <w:p w14:paraId="7822B6C6" w14:textId="4BF124CF" w:rsidR="001D5A5D" w:rsidRPr="001D5A5D" w:rsidRDefault="001D5A5D" w:rsidP="001D5A5D">
      <w:pPr>
        <w:pStyle w:val="EndNoteBibliography"/>
        <w:spacing w:after="0"/>
        <w:ind w:left="720" w:hanging="720"/>
      </w:pPr>
      <w:r w:rsidRPr="001D5A5D">
        <w:t>2</w:t>
      </w:r>
      <w:r w:rsidRPr="001D5A5D">
        <w:tab/>
        <w:t>Isensee, F.</w:t>
      </w:r>
      <w:r w:rsidRPr="001D5A5D">
        <w:rPr>
          <w:i/>
        </w:rPr>
        <w:t xml:space="preserve"> et al.</w:t>
      </w:r>
      <w:r w:rsidRPr="001D5A5D">
        <w:t xml:space="preserve"> Automated brain extraction of multisequence MRI using artificial neural networks. </w:t>
      </w:r>
      <w:r w:rsidRPr="001D5A5D">
        <w:rPr>
          <w:i/>
        </w:rPr>
        <w:t>J Time Ser Anal</w:t>
      </w:r>
      <w:r w:rsidRPr="001D5A5D">
        <w:t xml:space="preserve"> </w:t>
      </w:r>
      <w:r w:rsidRPr="001D5A5D">
        <w:rPr>
          <w:b/>
        </w:rPr>
        <w:t>40</w:t>
      </w:r>
      <w:r w:rsidRPr="001D5A5D">
        <w:t xml:space="preserve">, 4952-4964 (2019). </w:t>
      </w:r>
      <w:hyperlink r:id="rId8" w:history="1">
        <w:r w:rsidRPr="001D5A5D">
          <w:rPr>
            <w:rStyle w:val="ab"/>
          </w:rPr>
          <w:t>https://doi.org/10.1002/hbm.24750</w:t>
        </w:r>
      </w:hyperlink>
    </w:p>
    <w:p w14:paraId="45E65E67" w14:textId="217599B0" w:rsidR="001D5A5D" w:rsidRPr="001D5A5D" w:rsidRDefault="001D5A5D" w:rsidP="001D5A5D">
      <w:pPr>
        <w:pStyle w:val="EndNoteBibliography"/>
        <w:spacing w:after="0"/>
        <w:ind w:left="720" w:hanging="720"/>
      </w:pPr>
      <w:r w:rsidRPr="001D5A5D">
        <w:t>3</w:t>
      </w:r>
      <w:r w:rsidRPr="001D5A5D">
        <w:tab/>
        <w:t xml:space="preserve">Isensee, F., Jaeger, P. F., Kohl, S. A. A., Petersen, J. &amp; Maier-Hein, K. H. nnU-Net: a self-configuring method for deep learning-based biomedical image segmentation. </w:t>
      </w:r>
      <w:r w:rsidRPr="001D5A5D">
        <w:rPr>
          <w:i/>
        </w:rPr>
        <w:t>Nat Methods</w:t>
      </w:r>
      <w:r w:rsidRPr="001D5A5D">
        <w:t xml:space="preserve"> </w:t>
      </w:r>
      <w:r w:rsidRPr="001D5A5D">
        <w:rPr>
          <w:b/>
        </w:rPr>
        <w:t>18</w:t>
      </w:r>
      <w:r w:rsidRPr="001D5A5D">
        <w:t xml:space="preserve">, 203-211 (2021). </w:t>
      </w:r>
      <w:hyperlink r:id="rId9" w:history="1">
        <w:r w:rsidRPr="001D5A5D">
          <w:rPr>
            <w:rStyle w:val="ab"/>
          </w:rPr>
          <w:t>https://doi.org/10.1038/s41592-020-01008-z</w:t>
        </w:r>
      </w:hyperlink>
    </w:p>
    <w:p w14:paraId="3BD2A72B" w14:textId="77777777" w:rsidR="001D5A5D" w:rsidRPr="001D5A5D" w:rsidRDefault="001D5A5D" w:rsidP="001D5A5D">
      <w:pPr>
        <w:pStyle w:val="EndNoteBibliography"/>
        <w:ind w:left="720" w:hanging="720"/>
      </w:pPr>
      <w:r w:rsidRPr="001D5A5D">
        <w:t>4</w:t>
      </w:r>
      <w:r w:rsidRPr="001D5A5D">
        <w:tab/>
        <w:t xml:space="preserve">Kingma, D. P. &amp; Ba, J. Adam: A method for stochastic optimization. </w:t>
      </w:r>
      <w:r w:rsidRPr="001D5A5D">
        <w:rPr>
          <w:i/>
        </w:rPr>
        <w:t>arXiv preprint arXiv:1412.6980</w:t>
      </w:r>
      <w:r w:rsidRPr="001D5A5D">
        <w:t xml:space="preserve"> (2014). </w:t>
      </w:r>
    </w:p>
    <w:p w14:paraId="0D4A62E0" w14:textId="31C05D93" w:rsidR="000C797D" w:rsidRPr="008751D7" w:rsidRDefault="000C797D" w:rsidP="000C797D">
      <w:pPr>
        <w:widowControl/>
        <w:wordWrap/>
        <w:autoSpaceDE/>
        <w:autoSpaceDN/>
        <w:spacing w:line="480" w:lineRule="auto"/>
        <w:rPr>
          <w:sz w:val="24"/>
          <w:szCs w:val="24"/>
        </w:rPr>
      </w:pPr>
      <w:r w:rsidRPr="008751D7">
        <w:rPr>
          <w:sz w:val="24"/>
          <w:szCs w:val="24"/>
        </w:rPr>
        <w:fldChar w:fldCharType="end"/>
      </w:r>
    </w:p>
    <w:p w14:paraId="79BFF447" w14:textId="77777777" w:rsidR="000C797D" w:rsidRPr="008751D7" w:rsidRDefault="000C797D" w:rsidP="000C797D">
      <w:pPr>
        <w:spacing w:line="480" w:lineRule="auto"/>
        <w:rPr>
          <w:rFonts w:ascii="Times New Roman" w:hAnsi="Times New Roman" w:cs="Times New Roman"/>
          <w:b/>
          <w:bCs/>
          <w:color w:val="000000" w:themeColor="text1"/>
          <w:sz w:val="24"/>
          <w:szCs w:val="24"/>
        </w:rPr>
      </w:pPr>
    </w:p>
    <w:p w14:paraId="540B3DE1" w14:textId="77777777" w:rsidR="000C797D" w:rsidRPr="008751D7" w:rsidRDefault="000C797D" w:rsidP="000C797D">
      <w:pPr>
        <w:spacing w:line="480" w:lineRule="auto"/>
        <w:rPr>
          <w:sz w:val="24"/>
          <w:szCs w:val="24"/>
        </w:rPr>
      </w:pPr>
    </w:p>
    <w:p w14:paraId="4E51C4C4" w14:textId="77777777" w:rsidR="00557E3A" w:rsidRPr="008751D7" w:rsidRDefault="00557E3A">
      <w:pPr>
        <w:rPr>
          <w:sz w:val="24"/>
          <w:szCs w:val="24"/>
        </w:rPr>
      </w:pPr>
    </w:p>
    <w:sectPr w:rsidR="00557E3A" w:rsidRPr="008751D7">
      <w:pgSz w:w="11906" w:h="16838"/>
      <w:pgMar w:top="1701" w:right="1440" w:bottom="1440" w:left="1440" w:header="851" w:footer="992" w:gutter="0"/>
      <w:cols w:space="425"/>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9469CA" w16cex:dateUtc="2023-08-26T03: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D2E472E" w16cid:durableId="289469C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43BA72" w14:textId="77777777" w:rsidR="00510FB4" w:rsidRDefault="00510FB4" w:rsidP="00C96819">
      <w:pPr>
        <w:spacing w:after="0" w:line="240" w:lineRule="auto"/>
      </w:pPr>
      <w:r>
        <w:separator/>
      </w:r>
    </w:p>
  </w:endnote>
  <w:endnote w:type="continuationSeparator" w:id="0">
    <w:p w14:paraId="2381AEAC" w14:textId="77777777" w:rsidR="00510FB4" w:rsidRDefault="00510FB4" w:rsidP="00C96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F9BD36" w14:textId="77777777" w:rsidR="00510FB4" w:rsidRDefault="00510FB4" w:rsidP="00C96819">
      <w:pPr>
        <w:spacing w:after="0" w:line="240" w:lineRule="auto"/>
      </w:pPr>
      <w:r>
        <w:separator/>
      </w:r>
    </w:p>
  </w:footnote>
  <w:footnote w:type="continuationSeparator" w:id="0">
    <w:p w14:paraId="4FB7535C" w14:textId="77777777" w:rsidR="00510FB4" w:rsidRDefault="00510FB4" w:rsidP="00C968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715DB1"/>
    <w:multiLevelType w:val="hybridMultilevel"/>
    <w:tmpl w:val="3A58C546"/>
    <w:lvl w:ilvl="0" w:tplc="C8307280">
      <w:start w:val="1"/>
      <w:numFmt w:val="upperRoman"/>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rtpexsw9axfs7ez2aqx2v9hx2p0x2d9t95r&quot;&gt;20231101_LM_GBM&lt;record-ids&gt;&lt;item&gt;92&lt;/item&gt;&lt;item&gt;106&lt;/item&gt;&lt;/record-ids&gt;&lt;/item&gt;&lt;/Libraries&gt;"/>
  </w:docVars>
  <w:rsids>
    <w:rsidRoot w:val="000C797D"/>
    <w:rsid w:val="00000603"/>
    <w:rsid w:val="00007A25"/>
    <w:rsid w:val="000C797D"/>
    <w:rsid w:val="000E444D"/>
    <w:rsid w:val="001D5A5D"/>
    <w:rsid w:val="001D7D5E"/>
    <w:rsid w:val="002177EC"/>
    <w:rsid w:val="002F7EC6"/>
    <w:rsid w:val="003C133D"/>
    <w:rsid w:val="003F34C6"/>
    <w:rsid w:val="00402F92"/>
    <w:rsid w:val="00445BE4"/>
    <w:rsid w:val="00461F51"/>
    <w:rsid w:val="004B5488"/>
    <w:rsid w:val="00510FB4"/>
    <w:rsid w:val="005233C6"/>
    <w:rsid w:val="0054498A"/>
    <w:rsid w:val="00557E3A"/>
    <w:rsid w:val="00614A05"/>
    <w:rsid w:val="006C7331"/>
    <w:rsid w:val="006D3FAE"/>
    <w:rsid w:val="006F409F"/>
    <w:rsid w:val="00732E6C"/>
    <w:rsid w:val="007C2151"/>
    <w:rsid w:val="00843581"/>
    <w:rsid w:val="0087069A"/>
    <w:rsid w:val="008751D7"/>
    <w:rsid w:val="008D234F"/>
    <w:rsid w:val="008F2FC4"/>
    <w:rsid w:val="009063D2"/>
    <w:rsid w:val="009216CD"/>
    <w:rsid w:val="0092783D"/>
    <w:rsid w:val="009440BC"/>
    <w:rsid w:val="00A018EF"/>
    <w:rsid w:val="00A53A85"/>
    <w:rsid w:val="00A96D27"/>
    <w:rsid w:val="00B80DCE"/>
    <w:rsid w:val="00B935AB"/>
    <w:rsid w:val="00BA57BB"/>
    <w:rsid w:val="00BD38C2"/>
    <w:rsid w:val="00C40DDF"/>
    <w:rsid w:val="00C7796E"/>
    <w:rsid w:val="00C96819"/>
    <w:rsid w:val="00D545D7"/>
    <w:rsid w:val="00D92D82"/>
    <w:rsid w:val="00E1708C"/>
    <w:rsid w:val="00E86CF1"/>
    <w:rsid w:val="00EF5FDD"/>
    <w:rsid w:val="00EF6CB8"/>
    <w:rsid w:val="00F10FBA"/>
    <w:rsid w:val="00F704B8"/>
    <w:rsid w:val="00FD2F4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B1407E"/>
  <w15:chartTrackingRefBased/>
  <w15:docId w15:val="{C05C28D6-DD13-4820-A126-70DB7601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797D"/>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网格型2"/>
    <w:basedOn w:val="a1"/>
    <w:uiPriority w:val="99"/>
    <w:qFormat/>
    <w:rsid w:val="000C797D"/>
    <w:pPr>
      <w:widowControl w:val="0"/>
      <w:spacing w:after="0" w:line="240" w:lineRule="auto"/>
    </w:pPr>
    <w:rPr>
      <w:rFonts w:ascii="Calibri" w:eastAsia="Times New Roman" w:hAnsi="Calibri" w:cs="Times New Roman"/>
      <w:kern w:val="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a"/>
    <w:link w:val="EndNoteBibliographyChar"/>
    <w:rsid w:val="000C797D"/>
    <w:pPr>
      <w:spacing w:line="240" w:lineRule="auto"/>
    </w:pPr>
    <w:rPr>
      <w:rFonts w:ascii="Times New Roman" w:eastAsia="맑은 고딕" w:hAnsi="Times New Roman" w:cs="Times New Roman"/>
      <w:noProof/>
      <w:sz w:val="24"/>
    </w:rPr>
  </w:style>
  <w:style w:type="character" w:customStyle="1" w:styleId="EndNoteBibliographyChar">
    <w:name w:val="EndNote Bibliography Char"/>
    <w:basedOn w:val="a0"/>
    <w:link w:val="EndNoteBibliography"/>
    <w:rsid w:val="000C797D"/>
    <w:rPr>
      <w:rFonts w:ascii="Times New Roman" w:eastAsia="맑은 고딕" w:hAnsi="Times New Roman" w:cs="Times New Roman"/>
      <w:noProof/>
      <w:sz w:val="24"/>
    </w:rPr>
  </w:style>
  <w:style w:type="paragraph" w:styleId="a3">
    <w:name w:val="List Paragraph"/>
    <w:basedOn w:val="a"/>
    <w:uiPriority w:val="34"/>
    <w:qFormat/>
    <w:rsid w:val="000C797D"/>
    <w:pPr>
      <w:ind w:leftChars="400" w:left="800"/>
    </w:pPr>
  </w:style>
  <w:style w:type="paragraph" w:styleId="a4">
    <w:name w:val="header"/>
    <w:basedOn w:val="a"/>
    <w:link w:val="Char"/>
    <w:uiPriority w:val="99"/>
    <w:unhideWhenUsed/>
    <w:rsid w:val="00C96819"/>
    <w:pPr>
      <w:tabs>
        <w:tab w:val="center" w:pos="4680"/>
        <w:tab w:val="right" w:pos="9360"/>
      </w:tabs>
      <w:spacing w:after="0" w:line="240" w:lineRule="auto"/>
    </w:pPr>
  </w:style>
  <w:style w:type="character" w:customStyle="1" w:styleId="Char">
    <w:name w:val="머리글 Char"/>
    <w:basedOn w:val="a0"/>
    <w:link w:val="a4"/>
    <w:uiPriority w:val="99"/>
    <w:rsid w:val="00C96819"/>
  </w:style>
  <w:style w:type="paragraph" w:styleId="a5">
    <w:name w:val="footer"/>
    <w:basedOn w:val="a"/>
    <w:link w:val="Char0"/>
    <w:uiPriority w:val="99"/>
    <w:unhideWhenUsed/>
    <w:rsid w:val="00C96819"/>
    <w:pPr>
      <w:tabs>
        <w:tab w:val="center" w:pos="4680"/>
        <w:tab w:val="right" w:pos="9360"/>
      </w:tabs>
      <w:spacing w:after="0" w:line="240" w:lineRule="auto"/>
    </w:pPr>
  </w:style>
  <w:style w:type="character" w:customStyle="1" w:styleId="Char0">
    <w:name w:val="바닥글 Char"/>
    <w:basedOn w:val="a0"/>
    <w:link w:val="a5"/>
    <w:uiPriority w:val="99"/>
    <w:rsid w:val="00C96819"/>
  </w:style>
  <w:style w:type="paragraph" w:customStyle="1" w:styleId="EndNoteBibliographyTitle">
    <w:name w:val="EndNote Bibliography Title"/>
    <w:basedOn w:val="a"/>
    <w:link w:val="EndNoteBibliographyTitleChar"/>
    <w:rsid w:val="000E444D"/>
    <w:pPr>
      <w:spacing w:after="0"/>
      <w:jc w:val="center"/>
    </w:pPr>
    <w:rPr>
      <w:rFonts w:ascii="Times New Roman" w:hAnsi="Times New Roman" w:cs="Times New Roman"/>
      <w:noProof/>
      <w:sz w:val="24"/>
    </w:rPr>
  </w:style>
  <w:style w:type="character" w:customStyle="1" w:styleId="EndNoteBibliographyTitleChar">
    <w:name w:val="EndNote Bibliography Title Char"/>
    <w:basedOn w:val="a0"/>
    <w:link w:val="EndNoteBibliographyTitle"/>
    <w:rsid w:val="000E444D"/>
    <w:rPr>
      <w:rFonts w:ascii="Times New Roman" w:hAnsi="Times New Roman" w:cs="Times New Roman"/>
      <w:noProof/>
      <w:sz w:val="24"/>
    </w:rPr>
  </w:style>
  <w:style w:type="paragraph" w:styleId="a6">
    <w:name w:val="Revision"/>
    <w:hidden/>
    <w:uiPriority w:val="99"/>
    <w:semiHidden/>
    <w:rsid w:val="0087069A"/>
    <w:pPr>
      <w:spacing w:after="0" w:line="240" w:lineRule="auto"/>
      <w:jc w:val="left"/>
    </w:pPr>
  </w:style>
  <w:style w:type="character" w:styleId="a7">
    <w:name w:val="annotation reference"/>
    <w:basedOn w:val="a0"/>
    <w:uiPriority w:val="99"/>
    <w:semiHidden/>
    <w:unhideWhenUsed/>
    <w:rsid w:val="0087069A"/>
    <w:rPr>
      <w:sz w:val="18"/>
      <w:szCs w:val="18"/>
    </w:rPr>
  </w:style>
  <w:style w:type="paragraph" w:styleId="a8">
    <w:name w:val="annotation text"/>
    <w:basedOn w:val="a"/>
    <w:link w:val="Char1"/>
    <w:uiPriority w:val="99"/>
    <w:unhideWhenUsed/>
    <w:rsid w:val="0087069A"/>
    <w:pPr>
      <w:jc w:val="left"/>
    </w:pPr>
  </w:style>
  <w:style w:type="character" w:customStyle="1" w:styleId="Char1">
    <w:name w:val="메모 텍스트 Char"/>
    <w:basedOn w:val="a0"/>
    <w:link w:val="a8"/>
    <w:uiPriority w:val="99"/>
    <w:rsid w:val="0087069A"/>
  </w:style>
  <w:style w:type="paragraph" w:styleId="a9">
    <w:name w:val="annotation subject"/>
    <w:basedOn w:val="a8"/>
    <w:next w:val="a8"/>
    <w:link w:val="Char2"/>
    <w:uiPriority w:val="99"/>
    <w:semiHidden/>
    <w:unhideWhenUsed/>
    <w:rsid w:val="0087069A"/>
    <w:rPr>
      <w:b/>
      <w:bCs/>
    </w:rPr>
  </w:style>
  <w:style w:type="character" w:customStyle="1" w:styleId="Char2">
    <w:name w:val="메모 주제 Char"/>
    <w:basedOn w:val="Char1"/>
    <w:link w:val="a9"/>
    <w:uiPriority w:val="99"/>
    <w:semiHidden/>
    <w:rsid w:val="0087069A"/>
    <w:rPr>
      <w:b/>
      <w:bCs/>
    </w:rPr>
  </w:style>
  <w:style w:type="paragraph" w:styleId="aa">
    <w:name w:val="Balloon Text"/>
    <w:basedOn w:val="a"/>
    <w:link w:val="Char3"/>
    <w:uiPriority w:val="99"/>
    <w:semiHidden/>
    <w:unhideWhenUsed/>
    <w:rsid w:val="009063D2"/>
    <w:pPr>
      <w:spacing w:after="0" w:line="240" w:lineRule="auto"/>
    </w:pPr>
    <w:rPr>
      <w:rFonts w:ascii="맑은 고딕" w:eastAsia="맑은 고딕"/>
      <w:sz w:val="18"/>
      <w:szCs w:val="18"/>
    </w:rPr>
  </w:style>
  <w:style w:type="character" w:customStyle="1" w:styleId="Char3">
    <w:name w:val="풍선 도움말 텍스트 Char"/>
    <w:basedOn w:val="a0"/>
    <w:link w:val="aa"/>
    <w:uiPriority w:val="99"/>
    <w:semiHidden/>
    <w:rsid w:val="009063D2"/>
    <w:rPr>
      <w:rFonts w:ascii="맑은 고딕" w:eastAsia="맑은 고딕"/>
      <w:sz w:val="18"/>
      <w:szCs w:val="18"/>
    </w:rPr>
  </w:style>
  <w:style w:type="character" w:styleId="ab">
    <w:name w:val="Hyperlink"/>
    <w:basedOn w:val="a0"/>
    <w:uiPriority w:val="99"/>
    <w:unhideWhenUsed/>
    <w:rsid w:val="001D5A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hbm.24750" TargetMode="Externa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hyperlink" Target="https://doi.org/10.1002/hbm.247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38/s41592-020-01008-z"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1153</Words>
  <Characters>6576</Characters>
  <Application>Microsoft Office Word</Application>
  <DocSecurity>0</DocSecurity>
  <Lines>54</Lines>
  <Paragraphs>15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박예원(영상의학과)</dc:creator>
  <cp:keywords/>
  <dc:description/>
  <cp:lastModifiedBy>박예원(영상의학과)</cp:lastModifiedBy>
  <cp:revision>2</cp:revision>
  <dcterms:created xsi:type="dcterms:W3CDTF">2024-04-11T04:45:00Z</dcterms:created>
  <dcterms:modified xsi:type="dcterms:W3CDTF">2024-04-11T04:45:00Z</dcterms:modified>
</cp:coreProperties>
</file>