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F76" w:rsidRDefault="00A127CA" w:rsidP="0033191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 xml:space="preserve">Supplementary Table </w:t>
      </w:r>
      <w:r w:rsidR="00331917" w:rsidRPr="001377B0">
        <w:rPr>
          <w:rFonts w:ascii="Times New Roman" w:hAnsi="Times New Roman" w:cs="Times New Roman" w:hint="eastAsia"/>
          <w:b/>
        </w:rPr>
        <w:t>1</w:t>
      </w:r>
      <w:r w:rsidR="00331917">
        <w:rPr>
          <w:rFonts w:ascii="Times New Roman" w:hAnsi="Times New Roman" w:cs="Times New Roman" w:hint="eastAsia"/>
        </w:rPr>
        <w:t>.</w:t>
      </w:r>
      <w:r w:rsidR="00331917">
        <w:rPr>
          <w:rFonts w:ascii="Times New Roman" w:hAnsi="Times New Roman" w:cs="Times New Roman"/>
        </w:rPr>
        <w:t xml:space="preserve"> </w:t>
      </w:r>
      <w:r w:rsidR="00BB4AE7">
        <w:rPr>
          <w:rFonts w:ascii="Times New Roman" w:hAnsi="Times New Roman" w:cs="Times New Roman"/>
        </w:rPr>
        <w:t xml:space="preserve">Results of correlation analysis between FDG PET/CT imaging features and CD4+ cell infiltration grade in tumor tissue.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2126"/>
        <w:gridCol w:w="2126"/>
        <w:gridCol w:w="2127"/>
        <w:gridCol w:w="941"/>
      </w:tblGrid>
      <w:tr w:rsidR="003D7E4E" w:rsidTr="001A1B65">
        <w:tc>
          <w:tcPr>
            <w:tcW w:w="169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D7E4E" w:rsidRDefault="003D7E4E" w:rsidP="003D7E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Grade 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Grade 1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Grade 2</w:t>
            </w:r>
          </w:p>
        </w:tc>
        <w:tc>
          <w:tcPr>
            <w:tcW w:w="9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P-value</w:t>
            </w:r>
          </w:p>
        </w:tc>
      </w:tr>
      <w:tr w:rsidR="003D7E4E" w:rsidTr="001A1B65"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Maximum SUV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vAlign w:val="center"/>
          </w:tcPr>
          <w:p w:rsidR="003D7E4E" w:rsidRPr="00C4674C" w:rsidRDefault="00C4674C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4.14 (11.39–18.57)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vAlign w:val="center"/>
          </w:tcPr>
          <w:p w:rsidR="003D7E4E" w:rsidRDefault="00C4674C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12.25 (9.49</w:t>
            </w:r>
            <w:r>
              <w:rPr>
                <w:rFonts w:ascii="Times New Roman" w:hAnsi="Times New Roman" w:cs="Times New Roman"/>
              </w:rPr>
              <w:t>–16.98)</w:t>
            </w:r>
          </w:p>
        </w:tc>
        <w:tc>
          <w:tcPr>
            <w:tcW w:w="2127" w:type="dxa"/>
            <w:tcBorders>
              <w:top w:val="single" w:sz="8" w:space="0" w:color="auto"/>
            </w:tcBorders>
            <w:vAlign w:val="center"/>
          </w:tcPr>
          <w:p w:rsidR="003D7E4E" w:rsidRDefault="00C4674C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11.95 (7.84</w:t>
            </w:r>
            <w:r>
              <w:rPr>
                <w:rFonts w:ascii="Times New Roman" w:hAnsi="Times New Roman" w:cs="Times New Roman"/>
              </w:rPr>
              <w:t>–16.76)</w:t>
            </w:r>
          </w:p>
        </w:tc>
        <w:tc>
          <w:tcPr>
            <w:tcW w:w="941" w:type="dxa"/>
            <w:tcBorders>
              <w:top w:val="single" w:sz="8" w:space="0" w:color="auto"/>
            </w:tcBorders>
            <w:vAlign w:val="center"/>
          </w:tcPr>
          <w:p w:rsidR="003D7E4E" w:rsidRDefault="00C4674C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0.291</w:t>
            </w:r>
          </w:p>
        </w:tc>
      </w:tr>
      <w:tr w:rsidR="003D7E4E" w:rsidTr="001A1B65">
        <w:tc>
          <w:tcPr>
            <w:tcW w:w="1696" w:type="dxa"/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MTV</w:t>
            </w:r>
          </w:p>
        </w:tc>
        <w:tc>
          <w:tcPr>
            <w:tcW w:w="2126" w:type="dxa"/>
            <w:vAlign w:val="center"/>
          </w:tcPr>
          <w:p w:rsidR="003D7E4E" w:rsidRDefault="00EA0E8E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20.25 (15.05</w:t>
            </w:r>
            <w:r>
              <w:rPr>
                <w:rFonts w:ascii="Times New Roman" w:hAnsi="Times New Roman" w:cs="Times New Roman"/>
              </w:rPr>
              <w:t>–43.83)</w:t>
            </w:r>
          </w:p>
        </w:tc>
        <w:tc>
          <w:tcPr>
            <w:tcW w:w="2126" w:type="dxa"/>
            <w:vAlign w:val="center"/>
          </w:tcPr>
          <w:p w:rsidR="003D7E4E" w:rsidRDefault="00EA0E8E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16.99 (10.93</w:t>
            </w:r>
            <w:r>
              <w:rPr>
                <w:rFonts w:ascii="Times New Roman" w:hAnsi="Times New Roman" w:cs="Times New Roman"/>
              </w:rPr>
              <w:t>–29.13)</w:t>
            </w:r>
          </w:p>
        </w:tc>
        <w:tc>
          <w:tcPr>
            <w:tcW w:w="2127" w:type="dxa"/>
            <w:vAlign w:val="center"/>
          </w:tcPr>
          <w:p w:rsidR="003D7E4E" w:rsidRDefault="00EA0E8E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11.60 (6.47</w:t>
            </w:r>
            <w:r>
              <w:rPr>
                <w:rFonts w:ascii="Times New Roman" w:hAnsi="Times New Roman" w:cs="Times New Roman"/>
              </w:rPr>
              <w:t>–26.54)</w:t>
            </w:r>
          </w:p>
        </w:tc>
        <w:tc>
          <w:tcPr>
            <w:tcW w:w="941" w:type="dxa"/>
            <w:vAlign w:val="center"/>
          </w:tcPr>
          <w:p w:rsidR="003D7E4E" w:rsidRDefault="00EA0E8E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0.023</w:t>
            </w:r>
          </w:p>
        </w:tc>
      </w:tr>
      <w:tr w:rsidR="003D7E4E" w:rsidTr="001A1B65">
        <w:tc>
          <w:tcPr>
            <w:tcW w:w="1696" w:type="dxa"/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TLG</w:t>
            </w:r>
          </w:p>
        </w:tc>
        <w:tc>
          <w:tcPr>
            <w:tcW w:w="2126" w:type="dxa"/>
            <w:vAlign w:val="center"/>
          </w:tcPr>
          <w:p w:rsidR="003D7E4E" w:rsidRDefault="00EA0E8E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161.05 (105.23</w:t>
            </w:r>
            <w:r>
              <w:rPr>
                <w:rFonts w:ascii="Times New Roman" w:hAnsi="Times New Roman" w:cs="Times New Roman"/>
              </w:rPr>
              <w:t>–442.98)</w:t>
            </w:r>
          </w:p>
        </w:tc>
        <w:tc>
          <w:tcPr>
            <w:tcW w:w="2126" w:type="dxa"/>
            <w:vAlign w:val="center"/>
          </w:tcPr>
          <w:p w:rsidR="003D7E4E" w:rsidRDefault="00EA0E8E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118.10 (66.49</w:t>
            </w:r>
            <w:r>
              <w:rPr>
                <w:rFonts w:ascii="Times New Roman" w:hAnsi="Times New Roman" w:cs="Times New Roman"/>
              </w:rPr>
              <w:t>–243.70)</w:t>
            </w:r>
          </w:p>
        </w:tc>
        <w:tc>
          <w:tcPr>
            <w:tcW w:w="2127" w:type="dxa"/>
            <w:vAlign w:val="center"/>
          </w:tcPr>
          <w:p w:rsidR="003D7E4E" w:rsidRDefault="00EA0E8E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90.96 (36.61</w:t>
            </w:r>
            <w:r>
              <w:rPr>
                <w:rFonts w:ascii="Times New Roman" w:hAnsi="Times New Roman" w:cs="Times New Roman"/>
              </w:rPr>
              <w:t>–212.22)</w:t>
            </w:r>
          </w:p>
        </w:tc>
        <w:tc>
          <w:tcPr>
            <w:tcW w:w="941" w:type="dxa"/>
            <w:vAlign w:val="center"/>
          </w:tcPr>
          <w:p w:rsidR="003D7E4E" w:rsidRDefault="00EA0E8E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0.028</w:t>
            </w:r>
          </w:p>
        </w:tc>
      </w:tr>
      <w:tr w:rsidR="003D7E4E" w:rsidTr="001A1B65">
        <w:tc>
          <w:tcPr>
            <w:tcW w:w="1696" w:type="dxa"/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Mean SUV</w:t>
            </w:r>
          </w:p>
        </w:tc>
        <w:tc>
          <w:tcPr>
            <w:tcW w:w="2126" w:type="dxa"/>
            <w:vAlign w:val="center"/>
          </w:tcPr>
          <w:p w:rsidR="003D7E4E" w:rsidRDefault="00E1659E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.79 (6.62–9.32)</w:t>
            </w:r>
          </w:p>
        </w:tc>
        <w:tc>
          <w:tcPr>
            <w:tcW w:w="2126" w:type="dxa"/>
            <w:vAlign w:val="center"/>
          </w:tcPr>
          <w:p w:rsidR="003D7E4E" w:rsidRDefault="00E1659E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7.06 (5.94</w:t>
            </w:r>
            <w:r>
              <w:rPr>
                <w:rFonts w:ascii="Times New Roman" w:hAnsi="Times New Roman" w:cs="Times New Roman"/>
              </w:rPr>
              <w:t>–8.48)</w:t>
            </w:r>
          </w:p>
        </w:tc>
        <w:tc>
          <w:tcPr>
            <w:tcW w:w="2127" w:type="dxa"/>
            <w:vAlign w:val="center"/>
          </w:tcPr>
          <w:p w:rsidR="003D7E4E" w:rsidRDefault="00E1659E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6.83 (5.19</w:t>
            </w:r>
            <w:r>
              <w:rPr>
                <w:rFonts w:ascii="Times New Roman" w:hAnsi="Times New Roman" w:cs="Times New Roman"/>
              </w:rPr>
              <w:t>–9.06)</w:t>
            </w:r>
          </w:p>
        </w:tc>
        <w:tc>
          <w:tcPr>
            <w:tcW w:w="941" w:type="dxa"/>
            <w:vAlign w:val="center"/>
          </w:tcPr>
          <w:p w:rsidR="003D7E4E" w:rsidRDefault="00E1659E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0.280</w:t>
            </w:r>
          </w:p>
        </w:tc>
      </w:tr>
      <w:tr w:rsidR="003D7E4E" w:rsidTr="001A1B65">
        <w:tc>
          <w:tcPr>
            <w:tcW w:w="1696" w:type="dxa"/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Median SUV</w:t>
            </w:r>
          </w:p>
        </w:tc>
        <w:tc>
          <w:tcPr>
            <w:tcW w:w="2126" w:type="dxa"/>
            <w:vAlign w:val="center"/>
          </w:tcPr>
          <w:p w:rsidR="003D7E4E" w:rsidRDefault="00E1659E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7.46 (6.46</w:t>
            </w:r>
            <w:r>
              <w:rPr>
                <w:rFonts w:ascii="Times New Roman" w:hAnsi="Times New Roman" w:cs="Times New Roman"/>
              </w:rPr>
              <w:t>–8.83)</w:t>
            </w:r>
          </w:p>
        </w:tc>
        <w:tc>
          <w:tcPr>
            <w:tcW w:w="2126" w:type="dxa"/>
            <w:vAlign w:val="center"/>
          </w:tcPr>
          <w:p w:rsidR="003D7E4E" w:rsidRDefault="00E1659E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6.59 (5.58</w:t>
            </w:r>
            <w:r>
              <w:rPr>
                <w:rFonts w:ascii="Times New Roman" w:hAnsi="Times New Roman" w:cs="Times New Roman"/>
              </w:rPr>
              <w:t>–8.17)</w:t>
            </w:r>
          </w:p>
        </w:tc>
        <w:tc>
          <w:tcPr>
            <w:tcW w:w="2127" w:type="dxa"/>
            <w:vAlign w:val="center"/>
          </w:tcPr>
          <w:p w:rsidR="003D7E4E" w:rsidRDefault="00E1659E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6.43 (5.04</w:t>
            </w:r>
            <w:r>
              <w:rPr>
                <w:rFonts w:ascii="Times New Roman" w:hAnsi="Times New Roman" w:cs="Times New Roman"/>
              </w:rPr>
              <w:t>–8.91)</w:t>
            </w:r>
          </w:p>
        </w:tc>
        <w:tc>
          <w:tcPr>
            <w:tcW w:w="941" w:type="dxa"/>
            <w:vAlign w:val="center"/>
          </w:tcPr>
          <w:p w:rsidR="003D7E4E" w:rsidRDefault="00E1659E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0.250</w:t>
            </w:r>
          </w:p>
        </w:tc>
      </w:tr>
      <w:tr w:rsidR="003D7E4E" w:rsidTr="001A1B65">
        <w:tc>
          <w:tcPr>
            <w:tcW w:w="1696" w:type="dxa"/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CoV SUV</w:t>
            </w:r>
          </w:p>
        </w:tc>
        <w:tc>
          <w:tcPr>
            <w:tcW w:w="2126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 (0.20</w:t>
            </w:r>
            <w:r>
              <w:rPr>
                <w:rFonts w:ascii="Times New Roman" w:hAnsi="Times New Roman" w:cs="Times New Roman"/>
              </w:rPr>
              <w:t>–0.29)</w:t>
            </w:r>
          </w:p>
        </w:tc>
        <w:tc>
          <w:tcPr>
            <w:tcW w:w="2126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 (0.22</w:t>
            </w:r>
            <w:r>
              <w:rPr>
                <w:rFonts w:ascii="Times New Roman" w:hAnsi="Times New Roman" w:cs="Times New Roman"/>
              </w:rPr>
              <w:t>–0.31)</w:t>
            </w:r>
          </w:p>
        </w:tc>
        <w:tc>
          <w:tcPr>
            <w:tcW w:w="2127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0.23 (0.20</w:t>
            </w:r>
            <w:r>
              <w:rPr>
                <w:rFonts w:ascii="Times New Roman" w:hAnsi="Times New Roman" w:cs="Times New Roman"/>
              </w:rPr>
              <w:t>–0.34)</w:t>
            </w:r>
          </w:p>
        </w:tc>
        <w:tc>
          <w:tcPr>
            <w:tcW w:w="941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0.965</w:t>
            </w:r>
          </w:p>
        </w:tc>
      </w:tr>
      <w:tr w:rsidR="003D7E4E" w:rsidTr="001A1B65">
        <w:tc>
          <w:tcPr>
            <w:tcW w:w="1696" w:type="dxa"/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Kurtosis</w:t>
            </w:r>
          </w:p>
        </w:tc>
        <w:tc>
          <w:tcPr>
            <w:tcW w:w="2126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-0.46 (-</w:t>
            </w:r>
            <w:r>
              <w:rPr>
                <w:rFonts w:ascii="Times New Roman" w:hAnsi="Times New Roman" w:cs="Times New Roman"/>
              </w:rPr>
              <w:t>0.72–0.14)</w:t>
            </w:r>
          </w:p>
        </w:tc>
        <w:tc>
          <w:tcPr>
            <w:tcW w:w="2126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-0.52 (-0.76</w:t>
            </w:r>
            <w:r>
              <w:rPr>
                <w:rFonts w:ascii="Times New Roman" w:hAnsi="Times New Roman" w:cs="Times New Roman"/>
              </w:rPr>
              <w:t>–-0.05)</w:t>
            </w:r>
          </w:p>
        </w:tc>
        <w:tc>
          <w:tcPr>
            <w:tcW w:w="2127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-0.54 (-0.81</w:t>
            </w:r>
            <w:r>
              <w:rPr>
                <w:rFonts w:ascii="Times New Roman" w:hAnsi="Times New Roman" w:cs="Times New Roman"/>
              </w:rPr>
              <w:t>–-0.26)</w:t>
            </w:r>
          </w:p>
        </w:tc>
        <w:tc>
          <w:tcPr>
            <w:tcW w:w="941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0.509</w:t>
            </w:r>
          </w:p>
        </w:tc>
      </w:tr>
      <w:tr w:rsidR="003D7E4E" w:rsidTr="001A1B65">
        <w:tc>
          <w:tcPr>
            <w:tcW w:w="1696" w:type="dxa"/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Skewness</w:t>
            </w:r>
          </w:p>
        </w:tc>
        <w:tc>
          <w:tcPr>
            <w:tcW w:w="2126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 (0.47</w:t>
            </w:r>
            <w:r>
              <w:rPr>
                <w:rFonts w:ascii="Times New Roman" w:hAnsi="Times New Roman" w:cs="Times New Roman"/>
              </w:rPr>
              <w:t>–0.78)</w:t>
            </w:r>
          </w:p>
        </w:tc>
        <w:tc>
          <w:tcPr>
            <w:tcW w:w="2126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0.62 (0.41</w:t>
            </w:r>
            <w:r>
              <w:rPr>
                <w:rFonts w:ascii="Times New Roman" w:hAnsi="Times New Roman" w:cs="Times New Roman"/>
              </w:rPr>
              <w:t>–0.76)</w:t>
            </w:r>
          </w:p>
        </w:tc>
        <w:tc>
          <w:tcPr>
            <w:tcW w:w="2127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 (0.43</w:t>
            </w:r>
            <w:r>
              <w:rPr>
                <w:rFonts w:ascii="Times New Roman" w:hAnsi="Times New Roman" w:cs="Times New Roman"/>
              </w:rPr>
              <w:t>–0.69)</w:t>
            </w:r>
          </w:p>
        </w:tc>
        <w:tc>
          <w:tcPr>
            <w:tcW w:w="941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0.762</w:t>
            </w:r>
          </w:p>
        </w:tc>
      </w:tr>
      <w:tr w:rsidR="003D7E4E" w:rsidTr="001A1B65">
        <w:tc>
          <w:tcPr>
            <w:tcW w:w="1696" w:type="dxa"/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Entropy</w:t>
            </w:r>
          </w:p>
        </w:tc>
        <w:tc>
          <w:tcPr>
            <w:tcW w:w="2126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4.37 (3.84</w:t>
            </w:r>
            <w:r>
              <w:rPr>
                <w:rFonts w:ascii="Times New Roman" w:hAnsi="Times New Roman" w:cs="Times New Roman"/>
              </w:rPr>
              <w:t>–4.55)</w:t>
            </w:r>
          </w:p>
        </w:tc>
        <w:tc>
          <w:tcPr>
            <w:tcW w:w="2126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4.31 (4.02</w:t>
            </w:r>
            <w:r>
              <w:rPr>
                <w:rFonts w:ascii="Times New Roman" w:hAnsi="Times New Roman" w:cs="Times New Roman"/>
              </w:rPr>
              <w:t>–4.71)</w:t>
            </w:r>
          </w:p>
        </w:tc>
        <w:tc>
          <w:tcPr>
            <w:tcW w:w="2127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4.12 (3.59</w:t>
            </w:r>
            <w:r>
              <w:rPr>
                <w:rFonts w:ascii="Times New Roman" w:hAnsi="Times New Roman" w:cs="Times New Roman"/>
              </w:rPr>
              <w:t>–4.74)</w:t>
            </w:r>
          </w:p>
        </w:tc>
        <w:tc>
          <w:tcPr>
            <w:tcW w:w="941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0.580</w:t>
            </w:r>
          </w:p>
        </w:tc>
      </w:tr>
      <w:tr w:rsidR="003D7E4E" w:rsidTr="001A1B65">
        <w:tc>
          <w:tcPr>
            <w:tcW w:w="1696" w:type="dxa"/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Uniformity</w:t>
            </w:r>
          </w:p>
        </w:tc>
        <w:tc>
          <w:tcPr>
            <w:tcW w:w="2126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0.054 (0.043</w:t>
            </w:r>
            <w:r>
              <w:rPr>
                <w:rFonts w:ascii="Times New Roman" w:hAnsi="Times New Roman" w:cs="Times New Roman"/>
              </w:rPr>
              <w:t>–0.070)</w:t>
            </w:r>
          </w:p>
        </w:tc>
        <w:tc>
          <w:tcPr>
            <w:tcW w:w="2126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0.061 (0.044</w:t>
            </w:r>
            <w:r>
              <w:rPr>
                <w:rFonts w:ascii="Times New Roman" w:hAnsi="Times New Roman" w:cs="Times New Roman"/>
              </w:rPr>
              <w:t>–0.079)</w:t>
            </w:r>
          </w:p>
        </w:tc>
        <w:tc>
          <w:tcPr>
            <w:tcW w:w="2127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0.066 (0.046</w:t>
            </w:r>
            <w:r>
              <w:rPr>
                <w:rFonts w:ascii="Times New Roman" w:hAnsi="Times New Roman" w:cs="Times New Roman"/>
              </w:rPr>
              <w:t>–0.094)</w:t>
            </w:r>
          </w:p>
        </w:tc>
        <w:tc>
          <w:tcPr>
            <w:tcW w:w="941" w:type="dxa"/>
            <w:vAlign w:val="center"/>
          </w:tcPr>
          <w:p w:rsidR="003D7E4E" w:rsidRDefault="00392C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0.416</w:t>
            </w:r>
          </w:p>
        </w:tc>
      </w:tr>
      <w:tr w:rsidR="003D7E4E" w:rsidTr="001A1B65">
        <w:tc>
          <w:tcPr>
            <w:tcW w:w="1696" w:type="dxa"/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BM SUV</w:t>
            </w:r>
          </w:p>
        </w:tc>
        <w:tc>
          <w:tcPr>
            <w:tcW w:w="2126" w:type="dxa"/>
            <w:vAlign w:val="center"/>
          </w:tcPr>
          <w:p w:rsidR="003D7E4E" w:rsidRDefault="001A1B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1.75 (1.52</w:t>
            </w:r>
            <w:r>
              <w:rPr>
                <w:rFonts w:ascii="Times New Roman" w:hAnsi="Times New Roman" w:cs="Times New Roman"/>
              </w:rPr>
              <w:t>–2.10)</w:t>
            </w:r>
          </w:p>
        </w:tc>
        <w:tc>
          <w:tcPr>
            <w:tcW w:w="2126" w:type="dxa"/>
            <w:vAlign w:val="center"/>
          </w:tcPr>
          <w:p w:rsidR="003D7E4E" w:rsidRDefault="001A1B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1.77 (1.54</w:t>
            </w:r>
            <w:r>
              <w:rPr>
                <w:rFonts w:ascii="Times New Roman" w:hAnsi="Times New Roman" w:cs="Times New Roman"/>
              </w:rPr>
              <w:t>–2.21)</w:t>
            </w:r>
          </w:p>
        </w:tc>
        <w:tc>
          <w:tcPr>
            <w:tcW w:w="2127" w:type="dxa"/>
            <w:vAlign w:val="center"/>
          </w:tcPr>
          <w:p w:rsidR="003D7E4E" w:rsidRDefault="001A1B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1.75 (1.55</w:t>
            </w:r>
            <w:r>
              <w:rPr>
                <w:rFonts w:ascii="Times New Roman" w:hAnsi="Times New Roman" w:cs="Times New Roman"/>
              </w:rPr>
              <w:t>–1.90)</w:t>
            </w:r>
          </w:p>
        </w:tc>
        <w:tc>
          <w:tcPr>
            <w:tcW w:w="941" w:type="dxa"/>
            <w:vAlign w:val="center"/>
          </w:tcPr>
          <w:p w:rsidR="003D7E4E" w:rsidRDefault="001A1B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0.752</w:t>
            </w:r>
          </w:p>
        </w:tc>
      </w:tr>
      <w:tr w:rsidR="003D7E4E" w:rsidTr="001A1B65">
        <w:tc>
          <w:tcPr>
            <w:tcW w:w="1696" w:type="dxa"/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BLR</w:t>
            </w:r>
          </w:p>
        </w:tc>
        <w:tc>
          <w:tcPr>
            <w:tcW w:w="2126" w:type="dxa"/>
            <w:vAlign w:val="center"/>
          </w:tcPr>
          <w:p w:rsidR="003D7E4E" w:rsidRDefault="001A1B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0.79</w:t>
            </w:r>
            <w:r>
              <w:rPr>
                <w:rFonts w:ascii="Times New Roman" w:hAnsi="Times New Roman" w:cs="Times New Roman"/>
              </w:rPr>
              <w:t xml:space="preserve"> (0.72–0.97)</w:t>
            </w:r>
          </w:p>
        </w:tc>
        <w:tc>
          <w:tcPr>
            <w:tcW w:w="2126" w:type="dxa"/>
            <w:vAlign w:val="center"/>
          </w:tcPr>
          <w:p w:rsidR="003D7E4E" w:rsidRDefault="001A1B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 (0.73</w:t>
            </w:r>
            <w:r>
              <w:rPr>
                <w:rFonts w:ascii="Times New Roman" w:hAnsi="Times New Roman" w:cs="Times New Roman"/>
              </w:rPr>
              <w:t>–0.94)</w:t>
            </w:r>
          </w:p>
        </w:tc>
        <w:tc>
          <w:tcPr>
            <w:tcW w:w="2127" w:type="dxa"/>
            <w:vAlign w:val="center"/>
          </w:tcPr>
          <w:p w:rsidR="003D7E4E" w:rsidRDefault="001A1B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 (0.73</w:t>
            </w:r>
            <w:r>
              <w:rPr>
                <w:rFonts w:ascii="Times New Roman" w:hAnsi="Times New Roman" w:cs="Times New Roman"/>
              </w:rPr>
              <w:t>–0.94)</w:t>
            </w:r>
          </w:p>
        </w:tc>
        <w:tc>
          <w:tcPr>
            <w:tcW w:w="941" w:type="dxa"/>
            <w:vAlign w:val="center"/>
          </w:tcPr>
          <w:p w:rsidR="003D7E4E" w:rsidRDefault="001A1B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0.996</w:t>
            </w:r>
          </w:p>
        </w:tc>
      </w:tr>
      <w:tr w:rsidR="003D7E4E" w:rsidTr="001A1B65">
        <w:tc>
          <w:tcPr>
            <w:tcW w:w="1696" w:type="dxa"/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Spleen SUV</w:t>
            </w:r>
          </w:p>
        </w:tc>
        <w:tc>
          <w:tcPr>
            <w:tcW w:w="2126" w:type="dxa"/>
            <w:vAlign w:val="center"/>
          </w:tcPr>
          <w:p w:rsidR="003D7E4E" w:rsidRDefault="001A1B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1.72 (1.59</w:t>
            </w:r>
            <w:r>
              <w:rPr>
                <w:rFonts w:ascii="Times New Roman" w:hAnsi="Times New Roman" w:cs="Times New Roman"/>
              </w:rPr>
              <w:t>–2.03)</w:t>
            </w:r>
          </w:p>
        </w:tc>
        <w:tc>
          <w:tcPr>
            <w:tcW w:w="2126" w:type="dxa"/>
            <w:vAlign w:val="center"/>
          </w:tcPr>
          <w:p w:rsidR="003D7E4E" w:rsidRDefault="001A1B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1.71 (1.56</w:t>
            </w:r>
            <w:r>
              <w:rPr>
                <w:rFonts w:ascii="Times New Roman" w:hAnsi="Times New Roman" w:cs="Times New Roman"/>
              </w:rPr>
              <w:t>–1.90)</w:t>
            </w:r>
          </w:p>
        </w:tc>
        <w:tc>
          <w:tcPr>
            <w:tcW w:w="2127" w:type="dxa"/>
            <w:vAlign w:val="center"/>
          </w:tcPr>
          <w:p w:rsidR="003D7E4E" w:rsidRDefault="001A1B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1.72 (1.50</w:t>
            </w:r>
            <w:r>
              <w:rPr>
                <w:rFonts w:ascii="Times New Roman" w:hAnsi="Times New Roman" w:cs="Times New Roman"/>
              </w:rPr>
              <w:t>–1.88)</w:t>
            </w:r>
          </w:p>
        </w:tc>
        <w:tc>
          <w:tcPr>
            <w:tcW w:w="941" w:type="dxa"/>
            <w:vAlign w:val="center"/>
          </w:tcPr>
          <w:p w:rsidR="003D7E4E" w:rsidRDefault="001A1B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0.304</w:t>
            </w:r>
          </w:p>
        </w:tc>
      </w:tr>
      <w:tr w:rsidR="003D7E4E" w:rsidTr="001A1B65">
        <w:tc>
          <w:tcPr>
            <w:tcW w:w="1696" w:type="dxa"/>
            <w:tcBorders>
              <w:bottom w:val="single" w:sz="12" w:space="0" w:color="auto"/>
            </w:tcBorders>
            <w:vAlign w:val="center"/>
          </w:tcPr>
          <w:p w:rsidR="003D7E4E" w:rsidRDefault="00DF5D7F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SLR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3D7E4E" w:rsidRDefault="001A1B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0.84 (0.77</w:t>
            </w:r>
            <w:r>
              <w:rPr>
                <w:rFonts w:ascii="Times New Roman" w:hAnsi="Times New Roman" w:cs="Times New Roman"/>
              </w:rPr>
              <w:t>–0.97)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3D7E4E" w:rsidRDefault="001A1B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 (0.73</w:t>
            </w:r>
            <w:r>
              <w:rPr>
                <w:rFonts w:ascii="Times New Roman" w:hAnsi="Times New Roman" w:cs="Times New Roman"/>
              </w:rPr>
              <w:t>–0.88)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3D7E4E" w:rsidRDefault="001A1B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0.80 (0.77</w:t>
            </w:r>
            <w:r>
              <w:rPr>
                <w:rFonts w:ascii="Times New Roman" w:hAnsi="Times New Roman" w:cs="Times New Roman"/>
              </w:rPr>
              <w:t>–0.86)</w:t>
            </w:r>
          </w:p>
        </w:tc>
        <w:tc>
          <w:tcPr>
            <w:tcW w:w="941" w:type="dxa"/>
            <w:tcBorders>
              <w:bottom w:val="single" w:sz="12" w:space="0" w:color="auto"/>
            </w:tcBorders>
            <w:vAlign w:val="center"/>
          </w:tcPr>
          <w:p w:rsidR="003D7E4E" w:rsidRDefault="001A1B65" w:rsidP="003D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0.244</w:t>
            </w:r>
          </w:p>
        </w:tc>
      </w:tr>
    </w:tbl>
    <w:p w:rsidR="001A1B65" w:rsidRDefault="001A1B65" w:rsidP="001A1B6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All values are expressed in</w:t>
      </w:r>
      <w:bookmarkStart w:id="0" w:name="_GoBack"/>
      <w:bookmarkEnd w:id="0"/>
      <w:r>
        <w:rPr>
          <w:rFonts w:ascii="Times New Roman" w:hAnsi="Times New Roman" w:cs="Times New Roman" w:hint="eastAsia"/>
        </w:rPr>
        <w:t xml:space="preserve"> median (interquartile range).</w:t>
      </w:r>
    </w:p>
    <w:p w:rsidR="001A1B65" w:rsidRDefault="001A1B65" w:rsidP="001A1B6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BLR, bone marrow-to-liver uptake ratio; BM, bone marrow; CoV, coefficient of variation; MTV, metabolic tumor volume; SLR, spleen-to-liver uptake ratio; SUV, standardized uptake value; TLG, total lesion glycolysis</w:t>
      </w:r>
    </w:p>
    <w:p w:rsidR="00BB4AE7" w:rsidRDefault="00BB4AE7" w:rsidP="00331917">
      <w:pPr>
        <w:spacing w:line="480" w:lineRule="auto"/>
        <w:rPr>
          <w:rFonts w:ascii="Times New Roman" w:hAnsi="Times New Roman" w:cs="Times New Roman"/>
        </w:rPr>
      </w:pPr>
    </w:p>
    <w:p w:rsidR="00331917" w:rsidRDefault="00A127CA" w:rsidP="0033191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 xml:space="preserve">Supplementary Table </w:t>
      </w:r>
      <w:r w:rsidR="00331917" w:rsidRPr="001377B0">
        <w:rPr>
          <w:rFonts w:ascii="Times New Roman" w:hAnsi="Times New Roman" w:cs="Times New Roman"/>
          <w:b/>
        </w:rPr>
        <w:t>2</w:t>
      </w:r>
      <w:r w:rsidR="00331917">
        <w:rPr>
          <w:rFonts w:ascii="Times New Roman" w:hAnsi="Times New Roman" w:cs="Times New Roman"/>
        </w:rPr>
        <w:t xml:space="preserve">. </w:t>
      </w:r>
      <w:r w:rsidR="00BB4AE7">
        <w:rPr>
          <w:rFonts w:ascii="Times New Roman" w:hAnsi="Times New Roman" w:cs="Times New Roman"/>
        </w:rPr>
        <w:t>Results of correlation analysis between FDG PET/CT imaging features and CD8+ cell infiltration grade in tumor tissue.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2126"/>
        <w:gridCol w:w="2126"/>
        <w:gridCol w:w="2127"/>
        <w:gridCol w:w="941"/>
      </w:tblGrid>
      <w:tr w:rsidR="006C6117" w:rsidTr="008347A6">
        <w:tc>
          <w:tcPr>
            <w:tcW w:w="169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Grade 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Grade 1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Grade 2</w:t>
            </w:r>
          </w:p>
        </w:tc>
        <w:tc>
          <w:tcPr>
            <w:tcW w:w="9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P-value</w:t>
            </w:r>
          </w:p>
        </w:tc>
      </w:tr>
      <w:tr w:rsidR="006C6117" w:rsidTr="008347A6"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Maximum SUV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vAlign w:val="center"/>
          </w:tcPr>
          <w:p w:rsidR="006C6117" w:rsidRPr="003A5EDA" w:rsidRDefault="003A5EDA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12.81 </w:t>
            </w:r>
            <w:r>
              <w:rPr>
                <w:rFonts w:ascii="Times New Roman" w:hAnsi="Times New Roman" w:cs="Times New Roman"/>
              </w:rPr>
              <w:t>(9.31–16.37)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vAlign w:val="center"/>
          </w:tcPr>
          <w:p w:rsidR="006C6117" w:rsidRDefault="003A5EDA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12.32 (7.84</w:t>
            </w:r>
            <w:r>
              <w:rPr>
                <w:rFonts w:ascii="Times New Roman" w:hAnsi="Times New Roman" w:cs="Times New Roman"/>
              </w:rPr>
              <w:t>–17.75)</w:t>
            </w:r>
          </w:p>
        </w:tc>
        <w:tc>
          <w:tcPr>
            <w:tcW w:w="2127" w:type="dxa"/>
            <w:tcBorders>
              <w:top w:val="single" w:sz="8" w:space="0" w:color="auto"/>
            </w:tcBorders>
            <w:vAlign w:val="center"/>
          </w:tcPr>
          <w:p w:rsidR="006C6117" w:rsidRDefault="003A5EDA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13.35 (10.91</w:t>
            </w:r>
            <w:r>
              <w:rPr>
                <w:rFonts w:ascii="Times New Roman" w:hAnsi="Times New Roman" w:cs="Times New Roman"/>
              </w:rPr>
              <w:t>–17.42)</w:t>
            </w:r>
          </w:p>
        </w:tc>
        <w:tc>
          <w:tcPr>
            <w:tcW w:w="941" w:type="dxa"/>
            <w:tcBorders>
              <w:top w:val="single" w:sz="8" w:space="0" w:color="auto"/>
            </w:tcBorders>
            <w:vAlign w:val="center"/>
          </w:tcPr>
          <w:p w:rsidR="006C6117" w:rsidRDefault="003A5EDA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0.677</w:t>
            </w:r>
          </w:p>
        </w:tc>
      </w:tr>
      <w:tr w:rsidR="006C6117" w:rsidTr="008347A6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MTV</w:t>
            </w:r>
          </w:p>
        </w:tc>
        <w:tc>
          <w:tcPr>
            <w:tcW w:w="2126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16.99 (9.13</w:t>
            </w:r>
            <w:r>
              <w:rPr>
                <w:rFonts w:ascii="Times New Roman" w:hAnsi="Times New Roman" w:cs="Times New Roman"/>
              </w:rPr>
              <w:t>–27.64)</w:t>
            </w:r>
          </w:p>
        </w:tc>
        <w:tc>
          <w:tcPr>
            <w:tcW w:w="2126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16.10 (8.29</w:t>
            </w:r>
            <w:r>
              <w:rPr>
                <w:rFonts w:ascii="Times New Roman" w:hAnsi="Times New Roman" w:cs="Times New Roman"/>
              </w:rPr>
              <w:t>–36.17)</w:t>
            </w:r>
          </w:p>
        </w:tc>
        <w:tc>
          <w:tcPr>
            <w:tcW w:w="2127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19.50 (8.64</w:t>
            </w:r>
            <w:r>
              <w:rPr>
                <w:rFonts w:ascii="Times New Roman" w:hAnsi="Times New Roman" w:cs="Times New Roman"/>
              </w:rPr>
              <w:t>–37.95)</w:t>
            </w:r>
          </w:p>
        </w:tc>
        <w:tc>
          <w:tcPr>
            <w:tcW w:w="941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0.865</w:t>
            </w:r>
          </w:p>
        </w:tc>
      </w:tr>
      <w:tr w:rsidR="006C6117" w:rsidTr="008347A6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TLG</w:t>
            </w:r>
          </w:p>
        </w:tc>
        <w:tc>
          <w:tcPr>
            <w:tcW w:w="2126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121.78 (57.48</w:t>
            </w:r>
            <w:r>
              <w:rPr>
                <w:rFonts w:ascii="Times New Roman" w:hAnsi="Times New Roman" w:cs="Times New Roman"/>
              </w:rPr>
              <w:t>–213.18)</w:t>
            </w:r>
          </w:p>
        </w:tc>
        <w:tc>
          <w:tcPr>
            <w:tcW w:w="2126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110.01 (45.89</w:t>
            </w:r>
            <w:r>
              <w:rPr>
                <w:rFonts w:ascii="Times New Roman" w:hAnsi="Times New Roman" w:cs="Times New Roman"/>
              </w:rPr>
              <w:t>–404.26)</w:t>
            </w:r>
          </w:p>
        </w:tc>
        <w:tc>
          <w:tcPr>
            <w:tcW w:w="2127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135.44 (63.83</w:t>
            </w:r>
            <w:r>
              <w:rPr>
                <w:rFonts w:ascii="Times New Roman" w:hAnsi="Times New Roman" w:cs="Times New Roman"/>
              </w:rPr>
              <w:t>–308.47)</w:t>
            </w:r>
          </w:p>
        </w:tc>
        <w:tc>
          <w:tcPr>
            <w:tcW w:w="941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0.735</w:t>
            </w:r>
          </w:p>
        </w:tc>
      </w:tr>
      <w:tr w:rsidR="006C6117" w:rsidTr="008347A6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Mean SUV</w:t>
            </w:r>
          </w:p>
        </w:tc>
        <w:tc>
          <w:tcPr>
            <w:tcW w:w="2126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7.06 (5.95</w:t>
            </w:r>
            <w:r>
              <w:rPr>
                <w:rFonts w:ascii="Times New Roman" w:hAnsi="Times New Roman" w:cs="Times New Roman"/>
              </w:rPr>
              <w:t>–8.71)</w:t>
            </w:r>
          </w:p>
        </w:tc>
        <w:tc>
          <w:tcPr>
            <w:tcW w:w="2126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7.01 (5.17</w:t>
            </w:r>
            <w:r>
              <w:rPr>
                <w:rFonts w:ascii="Times New Roman" w:hAnsi="Times New Roman" w:cs="Times New Roman"/>
              </w:rPr>
              <w:t>–9.48)</w:t>
            </w:r>
          </w:p>
        </w:tc>
        <w:tc>
          <w:tcPr>
            <w:tcW w:w="2127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7.35 (6.18</w:t>
            </w:r>
            <w:r>
              <w:rPr>
                <w:rFonts w:ascii="Times New Roman" w:hAnsi="Times New Roman" w:cs="Times New Roman"/>
              </w:rPr>
              <w:t>–9.05)</w:t>
            </w:r>
          </w:p>
        </w:tc>
        <w:tc>
          <w:tcPr>
            <w:tcW w:w="941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0.748</w:t>
            </w:r>
          </w:p>
        </w:tc>
      </w:tr>
      <w:tr w:rsidR="006C6117" w:rsidTr="008347A6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Median SUV</w:t>
            </w:r>
          </w:p>
        </w:tc>
        <w:tc>
          <w:tcPr>
            <w:tcW w:w="2126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6.80 (5.75</w:t>
            </w:r>
            <w:r>
              <w:rPr>
                <w:rFonts w:ascii="Times New Roman" w:hAnsi="Times New Roman" w:cs="Times New Roman"/>
              </w:rPr>
              <w:t>–8.35)</w:t>
            </w:r>
          </w:p>
        </w:tc>
        <w:tc>
          <w:tcPr>
            <w:tcW w:w="2126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6.75 (4.93</w:t>
            </w:r>
            <w:r>
              <w:rPr>
                <w:rFonts w:ascii="Times New Roman" w:hAnsi="Times New Roman" w:cs="Times New Roman"/>
              </w:rPr>
              <w:t>–9.48)</w:t>
            </w:r>
          </w:p>
        </w:tc>
        <w:tc>
          <w:tcPr>
            <w:tcW w:w="2127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6.95 (6.04</w:t>
            </w:r>
            <w:r>
              <w:rPr>
                <w:rFonts w:ascii="Times New Roman" w:hAnsi="Times New Roman" w:cs="Times New Roman"/>
              </w:rPr>
              <w:t>–8.73)</w:t>
            </w:r>
          </w:p>
        </w:tc>
        <w:tc>
          <w:tcPr>
            <w:tcW w:w="941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0.773</w:t>
            </w:r>
          </w:p>
        </w:tc>
      </w:tr>
      <w:tr w:rsidR="006C6117" w:rsidTr="008347A6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CoV SUV</w:t>
            </w:r>
          </w:p>
        </w:tc>
        <w:tc>
          <w:tcPr>
            <w:tcW w:w="2126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0.23 (0.20</w:t>
            </w:r>
            <w:r>
              <w:rPr>
                <w:rFonts w:ascii="Times New Roman" w:hAnsi="Times New Roman" w:cs="Times New Roman"/>
              </w:rPr>
              <w:t>–0.29)</w:t>
            </w:r>
          </w:p>
        </w:tc>
        <w:tc>
          <w:tcPr>
            <w:tcW w:w="2126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 (0.20</w:t>
            </w:r>
            <w:r>
              <w:rPr>
                <w:rFonts w:ascii="Times New Roman" w:hAnsi="Times New Roman" w:cs="Times New Roman"/>
              </w:rPr>
              <w:t>–0.30)</w:t>
            </w:r>
          </w:p>
        </w:tc>
        <w:tc>
          <w:tcPr>
            <w:tcW w:w="2127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 (0.22</w:t>
            </w:r>
            <w:r>
              <w:rPr>
                <w:rFonts w:ascii="Times New Roman" w:hAnsi="Times New Roman" w:cs="Times New Roman"/>
              </w:rPr>
              <w:t>–0.33)</w:t>
            </w:r>
          </w:p>
        </w:tc>
        <w:tc>
          <w:tcPr>
            <w:tcW w:w="941" w:type="dxa"/>
            <w:vAlign w:val="center"/>
          </w:tcPr>
          <w:p w:rsidR="006C6117" w:rsidRDefault="00EC648F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0.299</w:t>
            </w:r>
          </w:p>
        </w:tc>
      </w:tr>
      <w:tr w:rsidR="006C6117" w:rsidTr="008347A6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Kurtosis</w:t>
            </w:r>
          </w:p>
        </w:tc>
        <w:tc>
          <w:tcPr>
            <w:tcW w:w="2126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-0.46 (-0.76</w:t>
            </w:r>
            <w:r>
              <w:rPr>
                <w:rFonts w:ascii="Times New Roman" w:hAnsi="Times New Roman" w:cs="Times New Roman"/>
              </w:rPr>
              <w:t>–-0.08)</w:t>
            </w:r>
          </w:p>
        </w:tc>
        <w:tc>
          <w:tcPr>
            <w:tcW w:w="2126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-0.40 (-0.82</w:t>
            </w:r>
            <w:r>
              <w:rPr>
                <w:rFonts w:ascii="Times New Roman" w:hAnsi="Times New Roman" w:cs="Times New Roman"/>
              </w:rPr>
              <w:t>–0.02)</w:t>
            </w:r>
          </w:p>
        </w:tc>
        <w:tc>
          <w:tcPr>
            <w:tcW w:w="2127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-0.54 (-0.73</w:t>
            </w:r>
            <w:r>
              <w:rPr>
                <w:rFonts w:ascii="Times New Roman" w:hAnsi="Times New Roman" w:cs="Times New Roman"/>
              </w:rPr>
              <w:t>–-0.31)</w:t>
            </w:r>
          </w:p>
        </w:tc>
        <w:tc>
          <w:tcPr>
            <w:tcW w:w="941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0.876</w:t>
            </w:r>
          </w:p>
        </w:tc>
      </w:tr>
      <w:tr w:rsidR="006C6117" w:rsidTr="008347A6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Skewness</w:t>
            </w:r>
          </w:p>
        </w:tc>
        <w:tc>
          <w:tcPr>
            <w:tcW w:w="2126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0.60 (0.45</w:t>
            </w:r>
            <w:r>
              <w:rPr>
                <w:rFonts w:ascii="Times New Roman" w:hAnsi="Times New Roman" w:cs="Times New Roman"/>
              </w:rPr>
              <w:t>–0.73)</w:t>
            </w:r>
          </w:p>
        </w:tc>
        <w:tc>
          <w:tcPr>
            <w:tcW w:w="2126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0.60 (0.44</w:t>
            </w:r>
            <w:r>
              <w:rPr>
                <w:rFonts w:ascii="Times New Roman" w:hAnsi="Times New Roman" w:cs="Times New Roman"/>
              </w:rPr>
              <w:t>–0.78)</w:t>
            </w:r>
          </w:p>
        </w:tc>
        <w:tc>
          <w:tcPr>
            <w:tcW w:w="2127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 (0.36</w:t>
            </w:r>
            <w:r>
              <w:rPr>
                <w:rFonts w:ascii="Times New Roman" w:hAnsi="Times New Roman" w:cs="Times New Roman"/>
              </w:rPr>
              <w:t>–0.68)</w:t>
            </w:r>
          </w:p>
        </w:tc>
        <w:tc>
          <w:tcPr>
            <w:tcW w:w="941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0.734</w:t>
            </w:r>
          </w:p>
        </w:tc>
      </w:tr>
      <w:tr w:rsidR="006C6117" w:rsidTr="008347A6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Entropy</w:t>
            </w:r>
          </w:p>
        </w:tc>
        <w:tc>
          <w:tcPr>
            <w:tcW w:w="2126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4.31 (3.85</w:t>
            </w:r>
            <w:r>
              <w:rPr>
                <w:rFonts w:ascii="Times New Roman" w:hAnsi="Times New Roman" w:cs="Times New Roman"/>
              </w:rPr>
              <w:t>–4.70)</w:t>
            </w:r>
          </w:p>
        </w:tc>
        <w:tc>
          <w:tcPr>
            <w:tcW w:w="2126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4.21 (3.54</w:t>
            </w:r>
            <w:r>
              <w:rPr>
                <w:rFonts w:ascii="Times New Roman" w:hAnsi="Times New Roman" w:cs="Times New Roman"/>
              </w:rPr>
              <w:t>–4.65)</w:t>
            </w:r>
          </w:p>
        </w:tc>
        <w:tc>
          <w:tcPr>
            <w:tcW w:w="2127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4.39 (4.01</w:t>
            </w:r>
            <w:r>
              <w:rPr>
                <w:rFonts w:ascii="Times New Roman" w:hAnsi="Times New Roman" w:cs="Times New Roman"/>
              </w:rPr>
              <w:t>–4.85)</w:t>
            </w:r>
          </w:p>
        </w:tc>
        <w:tc>
          <w:tcPr>
            <w:tcW w:w="941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0.443</w:t>
            </w:r>
          </w:p>
        </w:tc>
      </w:tr>
      <w:tr w:rsidR="006C6117" w:rsidTr="008347A6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Uniformity</w:t>
            </w:r>
          </w:p>
        </w:tc>
        <w:tc>
          <w:tcPr>
            <w:tcW w:w="2126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0.055 (0.042</w:t>
            </w:r>
            <w:r>
              <w:rPr>
                <w:rFonts w:ascii="Times New Roman" w:hAnsi="Times New Roman" w:cs="Times New Roman"/>
              </w:rPr>
              <w:t>–0.083)</w:t>
            </w:r>
          </w:p>
        </w:tc>
        <w:tc>
          <w:tcPr>
            <w:tcW w:w="2126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0.064 (0.048</w:t>
            </w:r>
            <w:r>
              <w:rPr>
                <w:rFonts w:ascii="Times New Roman" w:hAnsi="Times New Roman" w:cs="Times New Roman"/>
              </w:rPr>
              <w:t>–0.098)</w:t>
            </w:r>
          </w:p>
        </w:tc>
        <w:tc>
          <w:tcPr>
            <w:tcW w:w="2127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0.053 (0.042</w:t>
            </w:r>
            <w:r>
              <w:rPr>
                <w:rFonts w:ascii="Times New Roman" w:hAnsi="Times New Roman" w:cs="Times New Roman"/>
              </w:rPr>
              <w:t>–0.070)</w:t>
            </w:r>
          </w:p>
        </w:tc>
        <w:tc>
          <w:tcPr>
            <w:tcW w:w="941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0.284</w:t>
            </w:r>
          </w:p>
        </w:tc>
      </w:tr>
      <w:tr w:rsidR="006C6117" w:rsidTr="008347A6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BM SUV</w:t>
            </w:r>
          </w:p>
        </w:tc>
        <w:tc>
          <w:tcPr>
            <w:tcW w:w="2126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1.74 (1.53</w:t>
            </w:r>
            <w:r>
              <w:rPr>
                <w:rFonts w:ascii="Times New Roman" w:hAnsi="Times New Roman" w:cs="Times New Roman"/>
              </w:rPr>
              <w:t>–1.88)</w:t>
            </w:r>
          </w:p>
        </w:tc>
        <w:tc>
          <w:tcPr>
            <w:tcW w:w="2126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1.69 (1.46</w:t>
            </w:r>
            <w:r>
              <w:rPr>
                <w:rFonts w:ascii="Times New Roman" w:hAnsi="Times New Roman" w:cs="Times New Roman"/>
              </w:rPr>
              <w:t>–2.05)</w:t>
            </w:r>
          </w:p>
        </w:tc>
        <w:tc>
          <w:tcPr>
            <w:tcW w:w="2127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1.84 (1.62</w:t>
            </w:r>
            <w:r>
              <w:rPr>
                <w:rFonts w:ascii="Times New Roman" w:hAnsi="Times New Roman" w:cs="Times New Roman"/>
              </w:rPr>
              <w:t>–2.19)</w:t>
            </w:r>
          </w:p>
        </w:tc>
        <w:tc>
          <w:tcPr>
            <w:tcW w:w="941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0.168</w:t>
            </w:r>
          </w:p>
        </w:tc>
      </w:tr>
      <w:tr w:rsidR="006C6117" w:rsidTr="008347A6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BLR</w:t>
            </w:r>
          </w:p>
        </w:tc>
        <w:tc>
          <w:tcPr>
            <w:tcW w:w="2126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 (0.71</w:t>
            </w:r>
            <w:r>
              <w:rPr>
                <w:rFonts w:ascii="Times New Roman" w:hAnsi="Times New Roman" w:cs="Times New Roman"/>
              </w:rPr>
              <w:t>–0.92)</w:t>
            </w:r>
          </w:p>
        </w:tc>
        <w:tc>
          <w:tcPr>
            <w:tcW w:w="2126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 (0.70</w:t>
            </w:r>
            <w:r>
              <w:rPr>
                <w:rFonts w:ascii="Times New Roman" w:hAnsi="Times New Roman" w:cs="Times New Roman"/>
              </w:rPr>
              <w:t>–0.90)</w:t>
            </w:r>
          </w:p>
        </w:tc>
        <w:tc>
          <w:tcPr>
            <w:tcW w:w="2127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0.84 (0.75</w:t>
            </w:r>
            <w:r>
              <w:rPr>
                <w:rFonts w:ascii="Times New Roman" w:hAnsi="Times New Roman" w:cs="Times New Roman"/>
              </w:rPr>
              <w:t>–1.03)</w:t>
            </w:r>
          </w:p>
        </w:tc>
        <w:tc>
          <w:tcPr>
            <w:tcW w:w="941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0.149</w:t>
            </w:r>
          </w:p>
        </w:tc>
      </w:tr>
      <w:tr w:rsidR="006C6117" w:rsidTr="008347A6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Spleen SUV</w:t>
            </w:r>
          </w:p>
        </w:tc>
        <w:tc>
          <w:tcPr>
            <w:tcW w:w="2126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1.68 (1.51</w:t>
            </w:r>
            <w:r>
              <w:rPr>
                <w:rFonts w:ascii="Times New Roman" w:hAnsi="Times New Roman" w:cs="Times New Roman"/>
              </w:rPr>
              <w:t>–1.81)</w:t>
            </w:r>
          </w:p>
        </w:tc>
        <w:tc>
          <w:tcPr>
            <w:tcW w:w="2126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1.79 (1.58</w:t>
            </w:r>
            <w:r>
              <w:rPr>
                <w:rFonts w:ascii="Times New Roman" w:hAnsi="Times New Roman" w:cs="Times New Roman"/>
              </w:rPr>
              <w:t>–1.93)</w:t>
            </w:r>
          </w:p>
        </w:tc>
        <w:tc>
          <w:tcPr>
            <w:tcW w:w="2127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1.84 (1.56</w:t>
            </w:r>
            <w:r>
              <w:rPr>
                <w:rFonts w:ascii="Times New Roman" w:hAnsi="Times New Roman" w:cs="Times New Roman"/>
              </w:rPr>
              <w:t>–1.94)</w:t>
            </w:r>
          </w:p>
        </w:tc>
        <w:tc>
          <w:tcPr>
            <w:tcW w:w="941" w:type="dxa"/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0.191</w:t>
            </w:r>
          </w:p>
        </w:tc>
      </w:tr>
      <w:tr w:rsidR="006C6117" w:rsidTr="008347A6">
        <w:tc>
          <w:tcPr>
            <w:tcW w:w="1696" w:type="dxa"/>
            <w:tcBorders>
              <w:bottom w:val="single" w:sz="12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SLR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0.79 (0.75</w:t>
            </w:r>
            <w:r>
              <w:rPr>
                <w:rFonts w:ascii="Times New Roman" w:hAnsi="Times New Roman" w:cs="Times New Roman"/>
              </w:rPr>
              <w:t>–0.88)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 (0.76</w:t>
            </w:r>
            <w:r>
              <w:rPr>
                <w:rFonts w:ascii="Times New Roman" w:hAnsi="Times New Roman" w:cs="Times New Roman"/>
              </w:rPr>
              <w:t>–0.92)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 (0.79</w:t>
            </w:r>
            <w:r>
              <w:rPr>
                <w:rFonts w:ascii="Times New Roman" w:hAnsi="Times New Roman" w:cs="Times New Roman"/>
              </w:rPr>
              <w:t>–0.88)</w:t>
            </w:r>
          </w:p>
        </w:tc>
        <w:tc>
          <w:tcPr>
            <w:tcW w:w="941" w:type="dxa"/>
            <w:tcBorders>
              <w:bottom w:val="single" w:sz="12" w:space="0" w:color="auto"/>
            </w:tcBorders>
            <w:vAlign w:val="center"/>
          </w:tcPr>
          <w:p w:rsidR="006C6117" w:rsidRDefault="008347A6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0.440</w:t>
            </w:r>
          </w:p>
        </w:tc>
      </w:tr>
    </w:tbl>
    <w:p w:rsidR="008347A6" w:rsidRDefault="008347A6" w:rsidP="008347A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All values are expressed in median (interquartile range).</w:t>
      </w:r>
    </w:p>
    <w:p w:rsidR="00331917" w:rsidRPr="008347A6" w:rsidRDefault="008347A6" w:rsidP="0033191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BLR, bone marrow-to-liver uptake ratio; BM, bone marrow; CoV, coefficient of variation; MTV, metabolic tumor volume; SLR, spleen-to-liver uptake ratio; SUV, standardized uptake value; TLG, total lesion glycolysis</w:t>
      </w:r>
    </w:p>
    <w:p w:rsidR="00BB4AE7" w:rsidRDefault="00BB4AE7" w:rsidP="00331917">
      <w:pPr>
        <w:spacing w:line="480" w:lineRule="auto"/>
        <w:rPr>
          <w:rFonts w:ascii="Times New Roman" w:hAnsi="Times New Roman" w:cs="Times New Roman"/>
        </w:rPr>
      </w:pPr>
    </w:p>
    <w:p w:rsidR="00331917" w:rsidRDefault="00A127CA" w:rsidP="0033191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lastRenderedPageBreak/>
        <w:t xml:space="preserve">Supplementary Table </w:t>
      </w:r>
      <w:r w:rsidR="00331917" w:rsidRPr="001377B0">
        <w:rPr>
          <w:rFonts w:ascii="Times New Roman" w:hAnsi="Times New Roman" w:cs="Times New Roman" w:hint="eastAsia"/>
          <w:b/>
        </w:rPr>
        <w:t>3</w:t>
      </w:r>
      <w:r w:rsidR="00331917">
        <w:rPr>
          <w:rFonts w:ascii="Times New Roman" w:hAnsi="Times New Roman" w:cs="Times New Roman" w:hint="eastAsia"/>
        </w:rPr>
        <w:t xml:space="preserve">. </w:t>
      </w:r>
      <w:r w:rsidR="00BB4AE7">
        <w:rPr>
          <w:rFonts w:ascii="Times New Roman" w:hAnsi="Times New Roman" w:cs="Times New Roman"/>
        </w:rPr>
        <w:t>Results of correlation analysis between FDG PET/CT imaging features and CD163+ cell infiltration grade in tumor tissue.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2126"/>
        <w:gridCol w:w="2126"/>
        <w:gridCol w:w="2127"/>
        <w:gridCol w:w="941"/>
      </w:tblGrid>
      <w:tr w:rsidR="006C6117" w:rsidTr="00AC0A4C">
        <w:tc>
          <w:tcPr>
            <w:tcW w:w="169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Grade 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Grade 1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Grade 2</w:t>
            </w:r>
          </w:p>
        </w:tc>
        <w:tc>
          <w:tcPr>
            <w:tcW w:w="9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P-value</w:t>
            </w:r>
          </w:p>
        </w:tc>
      </w:tr>
      <w:tr w:rsidR="006C6117" w:rsidTr="00AC0A4C"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Maximum SUV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vAlign w:val="center"/>
          </w:tcPr>
          <w:p w:rsidR="006C6117" w:rsidRPr="00C4674C" w:rsidRDefault="007F2A49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2.71</w:t>
            </w:r>
            <w:r>
              <w:rPr>
                <w:rFonts w:ascii="Times New Roman" w:hAnsi="Times New Roman" w:cs="Times New Roman" w:hint="eastAsia"/>
              </w:rPr>
              <w:t xml:space="preserve"> (9.84</w:t>
            </w:r>
            <w:r>
              <w:rPr>
                <w:rFonts w:ascii="Times New Roman" w:hAnsi="Times New Roman" w:cs="Times New Roman"/>
              </w:rPr>
              <w:t>–18.12)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vAlign w:val="center"/>
          </w:tcPr>
          <w:p w:rsidR="006C6117" w:rsidRDefault="007F2A49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12.21 (8.76</w:t>
            </w:r>
            <w:r>
              <w:rPr>
                <w:rFonts w:ascii="Times New Roman" w:hAnsi="Times New Roman" w:cs="Times New Roman"/>
              </w:rPr>
              <w:t>–14.55)</w:t>
            </w:r>
          </w:p>
        </w:tc>
        <w:tc>
          <w:tcPr>
            <w:tcW w:w="2127" w:type="dxa"/>
            <w:tcBorders>
              <w:top w:val="single" w:sz="8" w:space="0" w:color="auto"/>
            </w:tcBorders>
            <w:vAlign w:val="center"/>
          </w:tcPr>
          <w:p w:rsidR="006C6117" w:rsidRDefault="007F2A49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13.40 (9.43</w:t>
            </w:r>
            <w:r>
              <w:rPr>
                <w:rFonts w:ascii="Times New Roman" w:hAnsi="Times New Roman" w:cs="Times New Roman"/>
              </w:rPr>
              <w:t>–19.68)</w:t>
            </w:r>
          </w:p>
        </w:tc>
        <w:tc>
          <w:tcPr>
            <w:tcW w:w="941" w:type="dxa"/>
            <w:tcBorders>
              <w:top w:val="single" w:sz="8" w:space="0" w:color="auto"/>
            </w:tcBorders>
            <w:vAlign w:val="center"/>
          </w:tcPr>
          <w:p w:rsidR="006C6117" w:rsidRDefault="007F2A49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0.512</w:t>
            </w:r>
          </w:p>
        </w:tc>
      </w:tr>
      <w:tr w:rsidR="006C6117" w:rsidTr="00AC0A4C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MTV</w:t>
            </w:r>
          </w:p>
        </w:tc>
        <w:tc>
          <w:tcPr>
            <w:tcW w:w="2126" w:type="dxa"/>
            <w:vAlign w:val="center"/>
          </w:tcPr>
          <w:p w:rsidR="006C6117" w:rsidRDefault="007F2A49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17.82 (10.36</w:t>
            </w:r>
            <w:r>
              <w:rPr>
                <w:rFonts w:ascii="Times New Roman" w:hAnsi="Times New Roman" w:cs="Times New Roman"/>
              </w:rPr>
              <w:t>–37.62)</w:t>
            </w:r>
          </w:p>
        </w:tc>
        <w:tc>
          <w:tcPr>
            <w:tcW w:w="2126" w:type="dxa"/>
            <w:vAlign w:val="center"/>
          </w:tcPr>
          <w:p w:rsidR="006C6117" w:rsidRDefault="007F2A49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15.87 (7.70</w:t>
            </w:r>
            <w:r>
              <w:rPr>
                <w:rFonts w:ascii="Times New Roman" w:hAnsi="Times New Roman" w:cs="Times New Roman"/>
              </w:rPr>
              <w:t>–24.54)</w:t>
            </w:r>
          </w:p>
        </w:tc>
        <w:tc>
          <w:tcPr>
            <w:tcW w:w="2127" w:type="dxa"/>
            <w:vAlign w:val="center"/>
          </w:tcPr>
          <w:p w:rsidR="006C6117" w:rsidRDefault="007F2A49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18.98 (9.39</w:t>
            </w:r>
            <w:r>
              <w:rPr>
                <w:rFonts w:ascii="Times New Roman" w:hAnsi="Times New Roman" w:cs="Times New Roman"/>
              </w:rPr>
              <w:t>–37.22)</w:t>
            </w:r>
          </w:p>
        </w:tc>
        <w:tc>
          <w:tcPr>
            <w:tcW w:w="941" w:type="dxa"/>
            <w:vAlign w:val="center"/>
          </w:tcPr>
          <w:p w:rsidR="006C6117" w:rsidRDefault="007F2A49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0.504</w:t>
            </w:r>
          </w:p>
        </w:tc>
      </w:tr>
      <w:tr w:rsidR="006C6117" w:rsidTr="00AC0A4C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TLG</w:t>
            </w:r>
          </w:p>
        </w:tc>
        <w:tc>
          <w:tcPr>
            <w:tcW w:w="2126" w:type="dxa"/>
            <w:vAlign w:val="center"/>
          </w:tcPr>
          <w:p w:rsidR="006C6117" w:rsidRDefault="003D34A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111.98 (65.14</w:t>
            </w:r>
            <w:r>
              <w:rPr>
                <w:rFonts w:ascii="Times New Roman" w:hAnsi="Times New Roman" w:cs="Times New Roman"/>
              </w:rPr>
              <w:t>–419.54)</w:t>
            </w:r>
          </w:p>
        </w:tc>
        <w:tc>
          <w:tcPr>
            <w:tcW w:w="2126" w:type="dxa"/>
            <w:vAlign w:val="center"/>
          </w:tcPr>
          <w:p w:rsidR="006C6117" w:rsidRDefault="003D34A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117.81 (46.66</w:t>
            </w:r>
            <w:r>
              <w:rPr>
                <w:rFonts w:ascii="Times New Roman" w:hAnsi="Times New Roman" w:cs="Times New Roman"/>
              </w:rPr>
              <w:t>–173.41)</w:t>
            </w:r>
          </w:p>
        </w:tc>
        <w:tc>
          <w:tcPr>
            <w:tcW w:w="2127" w:type="dxa"/>
            <w:vAlign w:val="center"/>
          </w:tcPr>
          <w:p w:rsidR="006C6117" w:rsidRDefault="003D34A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150.27 (62.16</w:t>
            </w:r>
            <w:r>
              <w:rPr>
                <w:rFonts w:ascii="Times New Roman" w:hAnsi="Times New Roman" w:cs="Times New Roman"/>
              </w:rPr>
              <w:t>–377.18)</w:t>
            </w:r>
          </w:p>
        </w:tc>
        <w:tc>
          <w:tcPr>
            <w:tcW w:w="941" w:type="dxa"/>
            <w:vAlign w:val="center"/>
          </w:tcPr>
          <w:p w:rsidR="006C6117" w:rsidRDefault="003D34A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0.505</w:t>
            </w:r>
          </w:p>
        </w:tc>
      </w:tr>
      <w:tr w:rsidR="006C6117" w:rsidTr="00AC0A4C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Mean SUV</w:t>
            </w:r>
          </w:p>
        </w:tc>
        <w:tc>
          <w:tcPr>
            <w:tcW w:w="2126" w:type="dxa"/>
            <w:vAlign w:val="center"/>
          </w:tcPr>
          <w:p w:rsidR="006C6117" w:rsidRDefault="003D34A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7.40 (5.74</w:t>
            </w:r>
            <w:r>
              <w:rPr>
                <w:rFonts w:ascii="Times New Roman" w:hAnsi="Times New Roman" w:cs="Times New Roman"/>
              </w:rPr>
              <w:t>–9.69)</w:t>
            </w:r>
          </w:p>
        </w:tc>
        <w:tc>
          <w:tcPr>
            <w:tcW w:w="2126" w:type="dxa"/>
            <w:vAlign w:val="center"/>
          </w:tcPr>
          <w:p w:rsidR="006C6117" w:rsidRDefault="003D34A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6.76 (5.28</w:t>
            </w:r>
            <w:r>
              <w:rPr>
                <w:rFonts w:ascii="Times New Roman" w:hAnsi="Times New Roman" w:cs="Times New Roman"/>
              </w:rPr>
              <w:t>–8.24)</w:t>
            </w:r>
          </w:p>
        </w:tc>
        <w:tc>
          <w:tcPr>
            <w:tcW w:w="2127" w:type="dxa"/>
            <w:vAlign w:val="center"/>
          </w:tcPr>
          <w:p w:rsidR="006C6117" w:rsidRDefault="003D34A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7.65 (6.14</w:t>
            </w:r>
            <w:r>
              <w:rPr>
                <w:rFonts w:ascii="Times New Roman" w:hAnsi="Times New Roman" w:cs="Times New Roman"/>
              </w:rPr>
              <w:t>–9.24)</w:t>
            </w:r>
          </w:p>
        </w:tc>
        <w:tc>
          <w:tcPr>
            <w:tcW w:w="941" w:type="dxa"/>
            <w:vAlign w:val="center"/>
          </w:tcPr>
          <w:p w:rsidR="006C6117" w:rsidRDefault="003D34A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0.300</w:t>
            </w:r>
          </w:p>
        </w:tc>
      </w:tr>
      <w:tr w:rsidR="006C6117" w:rsidTr="00AC0A4C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Median SUV</w:t>
            </w:r>
          </w:p>
        </w:tc>
        <w:tc>
          <w:tcPr>
            <w:tcW w:w="2126" w:type="dxa"/>
            <w:vAlign w:val="center"/>
          </w:tcPr>
          <w:p w:rsidR="006C6117" w:rsidRDefault="003D34A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6.96 (5.36</w:t>
            </w:r>
            <w:r>
              <w:rPr>
                <w:rFonts w:ascii="Times New Roman" w:hAnsi="Times New Roman" w:cs="Times New Roman"/>
              </w:rPr>
              <w:t>–9.36)</w:t>
            </w:r>
          </w:p>
        </w:tc>
        <w:tc>
          <w:tcPr>
            <w:tcW w:w="2126" w:type="dxa"/>
            <w:vAlign w:val="center"/>
          </w:tcPr>
          <w:p w:rsidR="006C6117" w:rsidRDefault="003D34A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6.41 (5.17</w:t>
            </w:r>
            <w:r>
              <w:rPr>
                <w:rFonts w:ascii="Times New Roman" w:hAnsi="Times New Roman" w:cs="Times New Roman"/>
              </w:rPr>
              <w:t>–7.77)</w:t>
            </w:r>
          </w:p>
        </w:tc>
        <w:tc>
          <w:tcPr>
            <w:tcW w:w="2127" w:type="dxa"/>
            <w:vAlign w:val="center"/>
          </w:tcPr>
          <w:p w:rsidR="006C6117" w:rsidRDefault="003D34A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7.29 (5.90</w:t>
            </w:r>
            <w:r>
              <w:rPr>
                <w:rFonts w:ascii="Times New Roman" w:hAnsi="Times New Roman" w:cs="Times New Roman"/>
              </w:rPr>
              <w:t>–9.38)</w:t>
            </w:r>
          </w:p>
        </w:tc>
        <w:tc>
          <w:tcPr>
            <w:tcW w:w="941" w:type="dxa"/>
            <w:vAlign w:val="center"/>
          </w:tcPr>
          <w:p w:rsidR="006C6117" w:rsidRDefault="003D34A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0.283</w:t>
            </w:r>
          </w:p>
        </w:tc>
      </w:tr>
      <w:tr w:rsidR="006C6117" w:rsidTr="00AC0A4C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CoV SUV</w:t>
            </w:r>
          </w:p>
        </w:tc>
        <w:tc>
          <w:tcPr>
            <w:tcW w:w="2126" w:type="dxa"/>
            <w:vAlign w:val="center"/>
          </w:tcPr>
          <w:p w:rsidR="006C6117" w:rsidRDefault="003D34A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 (0.22</w:t>
            </w:r>
            <w:r>
              <w:rPr>
                <w:rFonts w:ascii="Times New Roman" w:hAnsi="Times New Roman" w:cs="Times New Roman"/>
              </w:rPr>
              <w:t>–0.33)</w:t>
            </w:r>
          </w:p>
        </w:tc>
        <w:tc>
          <w:tcPr>
            <w:tcW w:w="2126" w:type="dxa"/>
            <w:vAlign w:val="center"/>
          </w:tcPr>
          <w:p w:rsidR="006C6117" w:rsidRDefault="003D34A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 (0.20</w:t>
            </w:r>
            <w:r>
              <w:rPr>
                <w:rFonts w:ascii="Times New Roman" w:hAnsi="Times New Roman" w:cs="Times New Roman"/>
              </w:rPr>
              <w:t>–0.27)</w:t>
            </w:r>
          </w:p>
        </w:tc>
        <w:tc>
          <w:tcPr>
            <w:tcW w:w="2127" w:type="dxa"/>
            <w:vAlign w:val="center"/>
          </w:tcPr>
          <w:p w:rsidR="006C6117" w:rsidRDefault="003D34A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0.23 (0.21</w:t>
            </w:r>
            <w:r>
              <w:rPr>
                <w:rFonts w:ascii="Times New Roman" w:hAnsi="Times New Roman" w:cs="Times New Roman"/>
              </w:rPr>
              <w:t>–0.29)</w:t>
            </w:r>
          </w:p>
        </w:tc>
        <w:tc>
          <w:tcPr>
            <w:tcW w:w="941" w:type="dxa"/>
            <w:vAlign w:val="center"/>
          </w:tcPr>
          <w:p w:rsidR="006C6117" w:rsidRDefault="003D34A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0.068</w:t>
            </w:r>
          </w:p>
        </w:tc>
      </w:tr>
      <w:tr w:rsidR="006C6117" w:rsidTr="00AC0A4C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Kurtosis</w:t>
            </w:r>
          </w:p>
        </w:tc>
        <w:tc>
          <w:tcPr>
            <w:tcW w:w="2126" w:type="dxa"/>
            <w:vAlign w:val="center"/>
          </w:tcPr>
          <w:p w:rsidR="006C6117" w:rsidRDefault="00BA1840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-0.46 (-0.71</w:t>
            </w:r>
            <w:r>
              <w:rPr>
                <w:rFonts w:ascii="Times New Roman" w:hAnsi="Times New Roman" w:cs="Times New Roman"/>
              </w:rPr>
              <w:t>–-0.21)</w:t>
            </w:r>
          </w:p>
        </w:tc>
        <w:tc>
          <w:tcPr>
            <w:tcW w:w="2126" w:type="dxa"/>
            <w:vAlign w:val="center"/>
          </w:tcPr>
          <w:p w:rsidR="006C6117" w:rsidRDefault="00BA1840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-0.38 (-0.72</w:t>
            </w:r>
            <w:r>
              <w:rPr>
                <w:rFonts w:ascii="Times New Roman" w:hAnsi="Times New Roman" w:cs="Times New Roman"/>
              </w:rPr>
              <w:t>–-0.13)</w:t>
            </w:r>
          </w:p>
        </w:tc>
        <w:tc>
          <w:tcPr>
            <w:tcW w:w="2127" w:type="dxa"/>
            <w:vAlign w:val="center"/>
          </w:tcPr>
          <w:p w:rsidR="006C6117" w:rsidRDefault="00BA1840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-0.55 (-0.81</w:t>
            </w:r>
            <w:r>
              <w:rPr>
                <w:rFonts w:ascii="Times New Roman" w:hAnsi="Times New Roman" w:cs="Times New Roman"/>
              </w:rPr>
              <w:t>–-0.26)</w:t>
            </w:r>
          </w:p>
        </w:tc>
        <w:tc>
          <w:tcPr>
            <w:tcW w:w="941" w:type="dxa"/>
            <w:vAlign w:val="center"/>
          </w:tcPr>
          <w:p w:rsidR="006C6117" w:rsidRDefault="00BA1840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0.287</w:t>
            </w:r>
          </w:p>
        </w:tc>
      </w:tr>
      <w:tr w:rsidR="006C6117" w:rsidTr="00AC0A4C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Skewness</w:t>
            </w:r>
          </w:p>
        </w:tc>
        <w:tc>
          <w:tcPr>
            <w:tcW w:w="2126" w:type="dxa"/>
            <w:vAlign w:val="center"/>
          </w:tcPr>
          <w:p w:rsidR="006C6117" w:rsidRDefault="00BA1840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0.53 (0.48</w:t>
            </w:r>
            <w:r>
              <w:rPr>
                <w:rFonts w:ascii="Times New Roman" w:hAnsi="Times New Roman" w:cs="Times New Roman"/>
              </w:rPr>
              <w:t>–0.78)</w:t>
            </w:r>
          </w:p>
        </w:tc>
        <w:tc>
          <w:tcPr>
            <w:tcW w:w="2126" w:type="dxa"/>
            <w:vAlign w:val="center"/>
          </w:tcPr>
          <w:p w:rsidR="006C6117" w:rsidRDefault="00BA1840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0.61 (0.41</w:t>
            </w:r>
            <w:r>
              <w:rPr>
                <w:rFonts w:ascii="Times New Roman" w:hAnsi="Times New Roman" w:cs="Times New Roman"/>
              </w:rPr>
              <w:t>–0.77)</w:t>
            </w:r>
          </w:p>
        </w:tc>
        <w:tc>
          <w:tcPr>
            <w:tcW w:w="2127" w:type="dxa"/>
            <w:vAlign w:val="center"/>
          </w:tcPr>
          <w:p w:rsidR="006C6117" w:rsidRDefault="00BA1840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 (0.41</w:t>
            </w:r>
            <w:r>
              <w:rPr>
                <w:rFonts w:ascii="Times New Roman" w:hAnsi="Times New Roman" w:cs="Times New Roman"/>
              </w:rPr>
              <w:t>–0.66)</w:t>
            </w:r>
          </w:p>
        </w:tc>
        <w:tc>
          <w:tcPr>
            <w:tcW w:w="941" w:type="dxa"/>
            <w:vAlign w:val="center"/>
          </w:tcPr>
          <w:p w:rsidR="006C6117" w:rsidRDefault="00BA1840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0.497</w:t>
            </w:r>
          </w:p>
        </w:tc>
      </w:tr>
      <w:tr w:rsidR="006C6117" w:rsidTr="00AC0A4C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Entropy</w:t>
            </w:r>
          </w:p>
        </w:tc>
        <w:tc>
          <w:tcPr>
            <w:tcW w:w="2126" w:type="dxa"/>
            <w:vAlign w:val="center"/>
          </w:tcPr>
          <w:p w:rsidR="006C6117" w:rsidRDefault="006B41FA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4.02 (3.58</w:t>
            </w:r>
            <w:r>
              <w:rPr>
                <w:rFonts w:ascii="Times New Roman" w:hAnsi="Times New Roman" w:cs="Times New Roman"/>
              </w:rPr>
              <w:t>–4.43)</w:t>
            </w:r>
          </w:p>
        </w:tc>
        <w:tc>
          <w:tcPr>
            <w:tcW w:w="2126" w:type="dxa"/>
            <w:vAlign w:val="center"/>
          </w:tcPr>
          <w:p w:rsidR="006C6117" w:rsidRDefault="006B41FA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4.26 (3.77</w:t>
            </w:r>
            <w:r>
              <w:rPr>
                <w:rFonts w:ascii="Times New Roman" w:hAnsi="Times New Roman" w:cs="Times New Roman"/>
              </w:rPr>
              <w:t>–4.57)</w:t>
            </w:r>
          </w:p>
        </w:tc>
        <w:tc>
          <w:tcPr>
            <w:tcW w:w="2127" w:type="dxa"/>
            <w:vAlign w:val="center"/>
          </w:tcPr>
          <w:p w:rsidR="006C6117" w:rsidRDefault="006B41FA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4.57 (3.90</w:t>
            </w:r>
            <w:r>
              <w:rPr>
                <w:rFonts w:ascii="Times New Roman" w:hAnsi="Times New Roman" w:cs="Times New Roman"/>
              </w:rPr>
              <w:t>–4.97)</w:t>
            </w:r>
          </w:p>
        </w:tc>
        <w:tc>
          <w:tcPr>
            <w:tcW w:w="941" w:type="dxa"/>
            <w:vAlign w:val="center"/>
          </w:tcPr>
          <w:p w:rsidR="006C6117" w:rsidRDefault="00023E0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0.015</w:t>
            </w:r>
          </w:p>
        </w:tc>
      </w:tr>
      <w:tr w:rsidR="006C6117" w:rsidTr="00AC0A4C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Uniformity</w:t>
            </w:r>
          </w:p>
        </w:tc>
        <w:tc>
          <w:tcPr>
            <w:tcW w:w="2126" w:type="dxa"/>
            <w:vAlign w:val="center"/>
          </w:tcPr>
          <w:p w:rsidR="006C6117" w:rsidRDefault="006B41FA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0.055 (0.043</w:t>
            </w:r>
            <w:r>
              <w:rPr>
                <w:rFonts w:ascii="Times New Roman" w:hAnsi="Times New Roman" w:cs="Times New Roman"/>
              </w:rPr>
              <w:t>–0.071)</w:t>
            </w:r>
          </w:p>
        </w:tc>
        <w:tc>
          <w:tcPr>
            <w:tcW w:w="2126" w:type="dxa"/>
            <w:vAlign w:val="center"/>
          </w:tcPr>
          <w:p w:rsidR="006C6117" w:rsidRDefault="006B41FA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0.064 (0.049</w:t>
            </w:r>
            <w:r>
              <w:rPr>
                <w:rFonts w:ascii="Times New Roman" w:hAnsi="Times New Roman" w:cs="Times New Roman"/>
              </w:rPr>
              <w:t>–0.090)</w:t>
            </w:r>
          </w:p>
        </w:tc>
        <w:tc>
          <w:tcPr>
            <w:tcW w:w="2127" w:type="dxa"/>
            <w:vAlign w:val="center"/>
          </w:tcPr>
          <w:p w:rsidR="006C6117" w:rsidRDefault="006B41FA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0.053 (0.042</w:t>
            </w:r>
            <w:r>
              <w:rPr>
                <w:rFonts w:ascii="Times New Roman" w:hAnsi="Times New Roman" w:cs="Times New Roman"/>
              </w:rPr>
              <w:t>–0.077)</w:t>
            </w:r>
          </w:p>
        </w:tc>
        <w:tc>
          <w:tcPr>
            <w:tcW w:w="941" w:type="dxa"/>
            <w:vAlign w:val="center"/>
          </w:tcPr>
          <w:p w:rsidR="006C6117" w:rsidRDefault="006B41FA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0.416</w:t>
            </w:r>
          </w:p>
        </w:tc>
      </w:tr>
      <w:tr w:rsidR="006C6117" w:rsidTr="00AC0A4C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BM SUV</w:t>
            </w:r>
          </w:p>
        </w:tc>
        <w:tc>
          <w:tcPr>
            <w:tcW w:w="2126" w:type="dxa"/>
            <w:vAlign w:val="center"/>
          </w:tcPr>
          <w:p w:rsidR="006C6117" w:rsidRDefault="00F305B5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1.62 (1.44</w:t>
            </w:r>
            <w:r>
              <w:rPr>
                <w:rFonts w:ascii="Times New Roman" w:hAnsi="Times New Roman" w:cs="Times New Roman"/>
              </w:rPr>
              <w:t>–1.87)</w:t>
            </w:r>
          </w:p>
        </w:tc>
        <w:tc>
          <w:tcPr>
            <w:tcW w:w="2126" w:type="dxa"/>
            <w:vAlign w:val="center"/>
          </w:tcPr>
          <w:p w:rsidR="006C6117" w:rsidRDefault="00F305B5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1.79 (1.54</w:t>
            </w:r>
            <w:r>
              <w:rPr>
                <w:rFonts w:ascii="Times New Roman" w:hAnsi="Times New Roman" w:cs="Times New Roman"/>
              </w:rPr>
              <w:t>–2.18)</w:t>
            </w:r>
          </w:p>
        </w:tc>
        <w:tc>
          <w:tcPr>
            <w:tcW w:w="2127" w:type="dxa"/>
            <w:vAlign w:val="center"/>
          </w:tcPr>
          <w:p w:rsidR="006C6117" w:rsidRDefault="00023E0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1.84 (1.7</w:t>
            </w:r>
            <w:r w:rsidR="00F305B5">
              <w:rPr>
                <w:rFonts w:ascii="Times New Roman" w:hAnsi="Times New Roman" w:cs="Times New Roman" w:hint="eastAsia"/>
              </w:rPr>
              <w:t>4</w:t>
            </w:r>
            <w:r w:rsidR="00F305B5">
              <w:rPr>
                <w:rFonts w:ascii="Times New Roman" w:hAnsi="Times New Roman" w:cs="Times New Roman"/>
              </w:rPr>
              <w:t>–2.15)</w:t>
            </w:r>
          </w:p>
        </w:tc>
        <w:tc>
          <w:tcPr>
            <w:tcW w:w="941" w:type="dxa"/>
            <w:vAlign w:val="center"/>
          </w:tcPr>
          <w:p w:rsidR="006C6117" w:rsidRDefault="00023E0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0.020</w:t>
            </w:r>
          </w:p>
        </w:tc>
      </w:tr>
      <w:tr w:rsidR="006C6117" w:rsidTr="00AC0A4C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BLR</w:t>
            </w:r>
          </w:p>
        </w:tc>
        <w:tc>
          <w:tcPr>
            <w:tcW w:w="2126" w:type="dxa"/>
            <w:vAlign w:val="center"/>
          </w:tcPr>
          <w:p w:rsidR="006C6117" w:rsidRDefault="00F305B5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 (0.71</w:t>
            </w:r>
            <w:r>
              <w:rPr>
                <w:rFonts w:ascii="Times New Roman" w:hAnsi="Times New Roman" w:cs="Times New Roman"/>
              </w:rPr>
              <w:t>–0.85)</w:t>
            </w:r>
          </w:p>
        </w:tc>
        <w:tc>
          <w:tcPr>
            <w:tcW w:w="2126" w:type="dxa"/>
            <w:vAlign w:val="center"/>
          </w:tcPr>
          <w:p w:rsidR="006C6117" w:rsidRDefault="00F305B5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 (0.73</w:t>
            </w:r>
            <w:r>
              <w:rPr>
                <w:rFonts w:ascii="Times New Roman" w:hAnsi="Times New Roman" w:cs="Times New Roman"/>
              </w:rPr>
              <w:t>–1.02)</w:t>
            </w:r>
          </w:p>
        </w:tc>
        <w:tc>
          <w:tcPr>
            <w:tcW w:w="2127" w:type="dxa"/>
            <w:vAlign w:val="center"/>
          </w:tcPr>
          <w:p w:rsidR="006C6117" w:rsidRDefault="00F305B5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0.87 (0.77</w:t>
            </w:r>
            <w:r>
              <w:rPr>
                <w:rFonts w:ascii="Times New Roman" w:hAnsi="Times New Roman" w:cs="Times New Roman"/>
              </w:rPr>
              <w:t>–1.03)</w:t>
            </w:r>
          </w:p>
        </w:tc>
        <w:tc>
          <w:tcPr>
            <w:tcW w:w="941" w:type="dxa"/>
            <w:vAlign w:val="center"/>
          </w:tcPr>
          <w:p w:rsidR="006C6117" w:rsidRDefault="00F305B5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0.067</w:t>
            </w:r>
          </w:p>
        </w:tc>
      </w:tr>
      <w:tr w:rsidR="006C6117" w:rsidTr="00AC0A4C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Spleen SUV</w:t>
            </w:r>
          </w:p>
        </w:tc>
        <w:tc>
          <w:tcPr>
            <w:tcW w:w="2126" w:type="dxa"/>
            <w:vAlign w:val="center"/>
          </w:tcPr>
          <w:p w:rsidR="006C6117" w:rsidRDefault="00AC0A4C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1.68 (1.53</w:t>
            </w:r>
            <w:r>
              <w:rPr>
                <w:rFonts w:ascii="Times New Roman" w:hAnsi="Times New Roman" w:cs="Times New Roman"/>
              </w:rPr>
              <w:t>–1.84)</w:t>
            </w:r>
          </w:p>
        </w:tc>
        <w:tc>
          <w:tcPr>
            <w:tcW w:w="2126" w:type="dxa"/>
            <w:vAlign w:val="center"/>
          </w:tcPr>
          <w:p w:rsidR="006C6117" w:rsidRDefault="00AC0A4C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1.70 (1.52</w:t>
            </w:r>
            <w:r>
              <w:rPr>
                <w:rFonts w:ascii="Times New Roman" w:hAnsi="Times New Roman" w:cs="Times New Roman"/>
              </w:rPr>
              <w:t>–1.90)</w:t>
            </w:r>
          </w:p>
        </w:tc>
        <w:tc>
          <w:tcPr>
            <w:tcW w:w="2127" w:type="dxa"/>
            <w:vAlign w:val="center"/>
          </w:tcPr>
          <w:p w:rsidR="006C6117" w:rsidRDefault="00AC0A4C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1.79 (1.56</w:t>
            </w:r>
            <w:r>
              <w:rPr>
                <w:rFonts w:ascii="Times New Roman" w:hAnsi="Times New Roman" w:cs="Times New Roman"/>
              </w:rPr>
              <w:t>–1.96)</w:t>
            </w:r>
          </w:p>
        </w:tc>
        <w:tc>
          <w:tcPr>
            <w:tcW w:w="941" w:type="dxa"/>
            <w:vAlign w:val="center"/>
          </w:tcPr>
          <w:p w:rsidR="006C6117" w:rsidRDefault="00AC0A4C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0.412</w:t>
            </w:r>
          </w:p>
        </w:tc>
      </w:tr>
      <w:tr w:rsidR="006C6117" w:rsidTr="00AC0A4C">
        <w:tc>
          <w:tcPr>
            <w:tcW w:w="1696" w:type="dxa"/>
            <w:tcBorders>
              <w:bottom w:val="single" w:sz="12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SLR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6C6117" w:rsidRDefault="00AC0A4C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 (0.74</w:t>
            </w:r>
            <w:r>
              <w:rPr>
                <w:rFonts w:ascii="Times New Roman" w:hAnsi="Times New Roman" w:cs="Times New Roman"/>
              </w:rPr>
              <w:t>–0.84)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6C6117" w:rsidRDefault="00AC0A4C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 (0.76</w:t>
            </w:r>
            <w:r>
              <w:rPr>
                <w:rFonts w:ascii="Times New Roman" w:hAnsi="Times New Roman" w:cs="Times New Roman"/>
              </w:rPr>
              <w:t>–0.88)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6C6117" w:rsidRDefault="00AC0A4C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0.82 (0.77</w:t>
            </w:r>
            <w:r>
              <w:rPr>
                <w:rFonts w:ascii="Times New Roman" w:hAnsi="Times New Roman" w:cs="Times New Roman"/>
              </w:rPr>
              <w:t>–0.91)</w:t>
            </w:r>
          </w:p>
        </w:tc>
        <w:tc>
          <w:tcPr>
            <w:tcW w:w="941" w:type="dxa"/>
            <w:tcBorders>
              <w:bottom w:val="single" w:sz="12" w:space="0" w:color="auto"/>
            </w:tcBorders>
            <w:vAlign w:val="center"/>
          </w:tcPr>
          <w:p w:rsidR="006C6117" w:rsidRDefault="00AC0A4C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0.464</w:t>
            </w:r>
          </w:p>
        </w:tc>
      </w:tr>
    </w:tbl>
    <w:p w:rsidR="00AC0A4C" w:rsidRDefault="00AC0A4C" w:rsidP="00AC0A4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All values are expressed in median (interquartile range).</w:t>
      </w:r>
    </w:p>
    <w:p w:rsidR="00331917" w:rsidRPr="00AC0A4C" w:rsidRDefault="00AC0A4C" w:rsidP="0033191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BLR, bone marrow-to-liver uptake ratio; BM, bone marrow; CoV, coefficient of variation; MTV, metabolic tumor volume; SLR, spleen-to-liver uptake ratio; SUV, standardized uptake value; TLG, total lesion glycolysis</w:t>
      </w:r>
    </w:p>
    <w:p w:rsidR="00BB4AE7" w:rsidRDefault="00BB4AE7" w:rsidP="00331917">
      <w:pPr>
        <w:spacing w:line="480" w:lineRule="auto"/>
        <w:rPr>
          <w:rFonts w:ascii="Times New Roman" w:hAnsi="Times New Roman" w:cs="Times New Roman"/>
        </w:rPr>
      </w:pPr>
    </w:p>
    <w:p w:rsidR="00331917" w:rsidRDefault="00A127CA" w:rsidP="0033191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 xml:space="preserve">Supplementary Table </w:t>
      </w:r>
      <w:r w:rsidR="00331917" w:rsidRPr="001377B0">
        <w:rPr>
          <w:rFonts w:ascii="Times New Roman" w:hAnsi="Times New Roman" w:cs="Times New Roman"/>
          <w:b/>
        </w:rPr>
        <w:t>4</w:t>
      </w:r>
      <w:r w:rsidR="00331917">
        <w:rPr>
          <w:rFonts w:ascii="Times New Roman" w:hAnsi="Times New Roman" w:cs="Times New Roman"/>
        </w:rPr>
        <w:t xml:space="preserve">. </w:t>
      </w:r>
      <w:r w:rsidR="00BB4AE7">
        <w:rPr>
          <w:rFonts w:ascii="Times New Roman" w:hAnsi="Times New Roman" w:cs="Times New Roman"/>
        </w:rPr>
        <w:t>Results of correlation analysis between FDG PET/CT imaging features and IL-6 expression grade in tumor tissue.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2126"/>
        <w:gridCol w:w="2126"/>
        <w:gridCol w:w="2127"/>
        <w:gridCol w:w="941"/>
      </w:tblGrid>
      <w:tr w:rsidR="006C6117" w:rsidTr="00DA5FCB">
        <w:tc>
          <w:tcPr>
            <w:tcW w:w="169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Grade 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Grade 1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Grade 2</w:t>
            </w:r>
          </w:p>
        </w:tc>
        <w:tc>
          <w:tcPr>
            <w:tcW w:w="9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P-value</w:t>
            </w:r>
          </w:p>
        </w:tc>
      </w:tr>
      <w:tr w:rsidR="006C6117" w:rsidTr="00DA5FCB"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Maximum SUV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vAlign w:val="center"/>
          </w:tcPr>
          <w:p w:rsidR="006C6117" w:rsidRPr="00A82B6D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12.38 (8.94</w:t>
            </w:r>
            <w:r>
              <w:rPr>
                <w:rFonts w:ascii="Times New Roman" w:hAnsi="Times New Roman" w:cs="Times New Roman"/>
              </w:rPr>
              <w:t>–16.01)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12.21 (9.24</w:t>
            </w:r>
            <w:r>
              <w:rPr>
                <w:rFonts w:ascii="Times New Roman" w:hAnsi="Times New Roman" w:cs="Times New Roman"/>
              </w:rPr>
              <w:t>–14.57)</w:t>
            </w:r>
          </w:p>
        </w:tc>
        <w:tc>
          <w:tcPr>
            <w:tcW w:w="2127" w:type="dxa"/>
            <w:tcBorders>
              <w:top w:val="single" w:sz="8" w:space="0" w:color="auto"/>
            </w:tcBorders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13.35 (11.00</w:t>
            </w:r>
            <w:r>
              <w:rPr>
                <w:rFonts w:ascii="Times New Roman" w:hAnsi="Times New Roman" w:cs="Times New Roman"/>
              </w:rPr>
              <w:t>–21.16)</w:t>
            </w:r>
          </w:p>
        </w:tc>
        <w:tc>
          <w:tcPr>
            <w:tcW w:w="941" w:type="dxa"/>
            <w:tcBorders>
              <w:top w:val="single" w:sz="8" w:space="0" w:color="auto"/>
            </w:tcBorders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0.097</w:t>
            </w:r>
          </w:p>
        </w:tc>
      </w:tr>
      <w:tr w:rsidR="006C6117" w:rsidTr="00DA5FCB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MTV</w:t>
            </w:r>
          </w:p>
        </w:tc>
        <w:tc>
          <w:tcPr>
            <w:tcW w:w="2126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16.08 (6.81</w:t>
            </w:r>
            <w:r>
              <w:rPr>
                <w:rFonts w:ascii="Times New Roman" w:hAnsi="Times New Roman" w:cs="Times New Roman"/>
              </w:rPr>
              <w:t>–24.87)</w:t>
            </w:r>
          </w:p>
        </w:tc>
        <w:tc>
          <w:tcPr>
            <w:tcW w:w="2126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14.70 (6.73</w:t>
            </w:r>
            <w:r>
              <w:rPr>
                <w:rFonts w:ascii="Times New Roman" w:hAnsi="Times New Roman" w:cs="Times New Roman"/>
              </w:rPr>
              <w:t>–27.70)</w:t>
            </w:r>
          </w:p>
        </w:tc>
        <w:tc>
          <w:tcPr>
            <w:tcW w:w="2127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21.65 (11.60</w:t>
            </w:r>
            <w:r>
              <w:rPr>
                <w:rFonts w:ascii="Times New Roman" w:hAnsi="Times New Roman" w:cs="Times New Roman"/>
              </w:rPr>
              <w:t>–37.94)</w:t>
            </w:r>
          </w:p>
        </w:tc>
        <w:tc>
          <w:tcPr>
            <w:tcW w:w="941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0.089</w:t>
            </w:r>
          </w:p>
        </w:tc>
      </w:tr>
      <w:tr w:rsidR="006C6117" w:rsidTr="00DA5FCB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TLG</w:t>
            </w:r>
          </w:p>
        </w:tc>
        <w:tc>
          <w:tcPr>
            <w:tcW w:w="2126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101.89 (55.21</w:t>
            </w:r>
            <w:r>
              <w:rPr>
                <w:rFonts w:ascii="Times New Roman" w:hAnsi="Times New Roman" w:cs="Times New Roman"/>
              </w:rPr>
              <w:t>–242.75)</w:t>
            </w:r>
          </w:p>
        </w:tc>
        <w:tc>
          <w:tcPr>
            <w:tcW w:w="2126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100.98 (37.04</w:t>
            </w:r>
            <w:r>
              <w:rPr>
                <w:rFonts w:ascii="Times New Roman" w:hAnsi="Times New Roman" w:cs="Times New Roman"/>
              </w:rPr>
              <w:t>–189.25)</w:t>
            </w:r>
          </w:p>
        </w:tc>
        <w:tc>
          <w:tcPr>
            <w:tcW w:w="2127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161.17 (85.78</w:t>
            </w:r>
            <w:r>
              <w:rPr>
                <w:rFonts w:ascii="Times New Roman" w:hAnsi="Times New Roman" w:cs="Times New Roman"/>
              </w:rPr>
              <w:t>–490.48)</w:t>
            </w:r>
          </w:p>
        </w:tc>
        <w:tc>
          <w:tcPr>
            <w:tcW w:w="941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0.028</w:t>
            </w:r>
          </w:p>
        </w:tc>
      </w:tr>
      <w:tr w:rsidR="006C6117" w:rsidTr="00DA5FCB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Mean SUV</w:t>
            </w:r>
          </w:p>
        </w:tc>
        <w:tc>
          <w:tcPr>
            <w:tcW w:w="2126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6.60 (5.26</w:t>
            </w:r>
            <w:r>
              <w:rPr>
                <w:rFonts w:ascii="Times New Roman" w:hAnsi="Times New Roman" w:cs="Times New Roman"/>
              </w:rPr>
              <w:t>–9.33)</w:t>
            </w:r>
          </w:p>
        </w:tc>
        <w:tc>
          <w:tcPr>
            <w:tcW w:w="2126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6.88 (5.44</w:t>
            </w:r>
            <w:r>
              <w:rPr>
                <w:rFonts w:ascii="Times New Roman" w:hAnsi="Times New Roman" w:cs="Times New Roman"/>
              </w:rPr>
              <w:t>–8.18)</w:t>
            </w:r>
          </w:p>
        </w:tc>
        <w:tc>
          <w:tcPr>
            <w:tcW w:w="2127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7.82 (6.23</w:t>
            </w:r>
            <w:r>
              <w:rPr>
                <w:rFonts w:ascii="Times New Roman" w:hAnsi="Times New Roman" w:cs="Times New Roman"/>
              </w:rPr>
              <w:t>–10.26)</w:t>
            </w:r>
          </w:p>
        </w:tc>
        <w:tc>
          <w:tcPr>
            <w:tcW w:w="941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0.078</w:t>
            </w:r>
          </w:p>
        </w:tc>
      </w:tr>
      <w:tr w:rsidR="006C6117" w:rsidTr="00DA5FCB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Median SUV</w:t>
            </w:r>
          </w:p>
        </w:tc>
        <w:tc>
          <w:tcPr>
            <w:tcW w:w="2126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6.24 (5.15</w:t>
            </w:r>
            <w:r>
              <w:rPr>
                <w:rFonts w:ascii="Times New Roman" w:hAnsi="Times New Roman" w:cs="Times New Roman"/>
              </w:rPr>
              <w:t>–8.90)</w:t>
            </w:r>
          </w:p>
        </w:tc>
        <w:tc>
          <w:tcPr>
            <w:tcW w:w="2126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6.57 (5.17</w:t>
            </w:r>
            <w:r>
              <w:rPr>
                <w:rFonts w:ascii="Times New Roman" w:hAnsi="Times New Roman" w:cs="Times New Roman"/>
              </w:rPr>
              <w:t>–8.22)</w:t>
            </w:r>
          </w:p>
        </w:tc>
        <w:tc>
          <w:tcPr>
            <w:tcW w:w="2127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7.44 (6.09</w:t>
            </w:r>
            <w:r>
              <w:rPr>
                <w:rFonts w:ascii="Times New Roman" w:hAnsi="Times New Roman" w:cs="Times New Roman"/>
              </w:rPr>
              <w:t>–10.13)</w:t>
            </w:r>
          </w:p>
        </w:tc>
        <w:tc>
          <w:tcPr>
            <w:tcW w:w="941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0.067</w:t>
            </w:r>
          </w:p>
        </w:tc>
      </w:tr>
      <w:tr w:rsidR="006C6117" w:rsidTr="00DA5FCB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CoV SUV</w:t>
            </w:r>
          </w:p>
        </w:tc>
        <w:tc>
          <w:tcPr>
            <w:tcW w:w="2126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0.23 (0.19</w:t>
            </w:r>
            <w:r>
              <w:rPr>
                <w:rFonts w:ascii="Times New Roman" w:hAnsi="Times New Roman" w:cs="Times New Roman"/>
              </w:rPr>
              <w:t>–0.30)</w:t>
            </w:r>
          </w:p>
        </w:tc>
        <w:tc>
          <w:tcPr>
            <w:tcW w:w="2126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 (0.21</w:t>
            </w:r>
            <w:r>
              <w:rPr>
                <w:rFonts w:ascii="Times New Roman" w:hAnsi="Times New Roman" w:cs="Times New Roman"/>
              </w:rPr>
              <w:t>–0.28)</w:t>
            </w:r>
          </w:p>
        </w:tc>
        <w:tc>
          <w:tcPr>
            <w:tcW w:w="2127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 (0.22</w:t>
            </w:r>
            <w:r>
              <w:rPr>
                <w:rFonts w:ascii="Times New Roman" w:hAnsi="Times New Roman" w:cs="Times New Roman"/>
              </w:rPr>
              <w:t>–0.32)</w:t>
            </w:r>
          </w:p>
        </w:tc>
        <w:tc>
          <w:tcPr>
            <w:tcW w:w="941" w:type="dxa"/>
            <w:vAlign w:val="center"/>
          </w:tcPr>
          <w:p w:rsidR="006C6117" w:rsidRDefault="00A82B6D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0.629</w:t>
            </w:r>
          </w:p>
        </w:tc>
      </w:tr>
      <w:tr w:rsidR="006C6117" w:rsidTr="00DA5FCB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Kurtosis</w:t>
            </w:r>
          </w:p>
        </w:tc>
        <w:tc>
          <w:tcPr>
            <w:tcW w:w="2126" w:type="dxa"/>
            <w:vAlign w:val="center"/>
          </w:tcPr>
          <w:p w:rsidR="006C6117" w:rsidRDefault="004A05F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-0.54 (-0.85</w:t>
            </w:r>
            <w:r>
              <w:rPr>
                <w:rFonts w:ascii="Times New Roman" w:hAnsi="Times New Roman" w:cs="Times New Roman"/>
              </w:rPr>
              <w:t>–-0.04)</w:t>
            </w:r>
          </w:p>
        </w:tc>
        <w:tc>
          <w:tcPr>
            <w:tcW w:w="2126" w:type="dxa"/>
            <w:vAlign w:val="center"/>
          </w:tcPr>
          <w:p w:rsidR="006C6117" w:rsidRDefault="00F8367A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-0.46 (-0.72</w:t>
            </w:r>
            <w:r>
              <w:rPr>
                <w:rFonts w:ascii="Times New Roman" w:hAnsi="Times New Roman" w:cs="Times New Roman"/>
              </w:rPr>
              <w:t>–0.07)</w:t>
            </w:r>
          </w:p>
        </w:tc>
        <w:tc>
          <w:tcPr>
            <w:tcW w:w="2127" w:type="dxa"/>
            <w:vAlign w:val="center"/>
          </w:tcPr>
          <w:p w:rsidR="006C6117" w:rsidRDefault="00F8367A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-0.51 (-0.75</w:t>
            </w:r>
            <w:r>
              <w:rPr>
                <w:rFonts w:ascii="Times New Roman" w:hAnsi="Times New Roman" w:cs="Times New Roman"/>
              </w:rPr>
              <w:t>–-0.22)</w:t>
            </w:r>
          </w:p>
        </w:tc>
        <w:tc>
          <w:tcPr>
            <w:tcW w:w="941" w:type="dxa"/>
            <w:vAlign w:val="center"/>
          </w:tcPr>
          <w:p w:rsidR="006C6117" w:rsidRDefault="00F8367A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0.775</w:t>
            </w:r>
          </w:p>
        </w:tc>
      </w:tr>
      <w:tr w:rsidR="006C6117" w:rsidTr="00DA5FCB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Skewness</w:t>
            </w:r>
          </w:p>
        </w:tc>
        <w:tc>
          <w:tcPr>
            <w:tcW w:w="2126" w:type="dxa"/>
            <w:vAlign w:val="center"/>
          </w:tcPr>
          <w:p w:rsidR="006C6117" w:rsidRDefault="00D44103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0.59 (0.39</w:t>
            </w:r>
            <w:r>
              <w:rPr>
                <w:rFonts w:ascii="Times New Roman" w:hAnsi="Times New Roman" w:cs="Times New Roman"/>
              </w:rPr>
              <w:t>–0.67)</w:t>
            </w:r>
          </w:p>
        </w:tc>
        <w:tc>
          <w:tcPr>
            <w:tcW w:w="2126" w:type="dxa"/>
            <w:vAlign w:val="center"/>
          </w:tcPr>
          <w:p w:rsidR="006C6117" w:rsidRDefault="00D44103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0.63 (0.49</w:t>
            </w:r>
            <w:r>
              <w:rPr>
                <w:rFonts w:ascii="Times New Roman" w:hAnsi="Times New Roman" w:cs="Times New Roman"/>
              </w:rPr>
              <w:t>–0.77)</w:t>
            </w:r>
          </w:p>
        </w:tc>
        <w:tc>
          <w:tcPr>
            <w:tcW w:w="2127" w:type="dxa"/>
            <w:vAlign w:val="center"/>
          </w:tcPr>
          <w:p w:rsidR="006C6117" w:rsidRDefault="00D44103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 (0.41</w:t>
            </w:r>
            <w:r>
              <w:rPr>
                <w:rFonts w:ascii="Times New Roman" w:hAnsi="Times New Roman" w:cs="Times New Roman"/>
              </w:rPr>
              <w:t>–0.71)</w:t>
            </w:r>
          </w:p>
        </w:tc>
        <w:tc>
          <w:tcPr>
            <w:tcW w:w="941" w:type="dxa"/>
            <w:vAlign w:val="center"/>
          </w:tcPr>
          <w:p w:rsidR="006C6117" w:rsidRDefault="00D44103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0.291</w:t>
            </w:r>
          </w:p>
        </w:tc>
      </w:tr>
      <w:tr w:rsidR="006C6117" w:rsidTr="00DA5FCB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Entropy</w:t>
            </w:r>
          </w:p>
        </w:tc>
        <w:tc>
          <w:tcPr>
            <w:tcW w:w="2126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4.15 (3.80</w:t>
            </w:r>
            <w:r>
              <w:rPr>
                <w:rFonts w:ascii="Times New Roman" w:hAnsi="Times New Roman" w:cs="Times New Roman"/>
              </w:rPr>
              <w:t>–4.69)</w:t>
            </w:r>
          </w:p>
        </w:tc>
        <w:tc>
          <w:tcPr>
            <w:tcW w:w="2126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4.24 (3.89</w:t>
            </w:r>
            <w:r>
              <w:rPr>
                <w:rFonts w:ascii="Times New Roman" w:hAnsi="Times New Roman" w:cs="Times New Roman"/>
              </w:rPr>
              <w:t>–4.58)</w:t>
            </w:r>
          </w:p>
        </w:tc>
        <w:tc>
          <w:tcPr>
            <w:tcW w:w="2127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4.37 (3.89</w:t>
            </w:r>
            <w:r>
              <w:rPr>
                <w:rFonts w:ascii="Times New Roman" w:hAnsi="Times New Roman" w:cs="Times New Roman"/>
              </w:rPr>
              <w:t>–4.757)</w:t>
            </w:r>
          </w:p>
        </w:tc>
        <w:tc>
          <w:tcPr>
            <w:tcW w:w="941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0.835</w:t>
            </w:r>
          </w:p>
        </w:tc>
      </w:tr>
      <w:tr w:rsidR="006C6117" w:rsidTr="00DA5FCB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Uniformity</w:t>
            </w:r>
          </w:p>
        </w:tc>
        <w:tc>
          <w:tcPr>
            <w:tcW w:w="2126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0.068 (0.048</w:t>
            </w:r>
            <w:r>
              <w:rPr>
                <w:rFonts w:ascii="Times New Roman" w:hAnsi="Times New Roman" w:cs="Times New Roman"/>
              </w:rPr>
              <w:t>–0.093)</w:t>
            </w:r>
          </w:p>
        </w:tc>
        <w:tc>
          <w:tcPr>
            <w:tcW w:w="2126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0.062 (0.049</w:t>
            </w:r>
            <w:r>
              <w:rPr>
                <w:rFonts w:ascii="Times New Roman" w:hAnsi="Times New Roman" w:cs="Times New Roman"/>
              </w:rPr>
              <w:t>–0.085)</w:t>
            </w:r>
          </w:p>
        </w:tc>
        <w:tc>
          <w:tcPr>
            <w:tcW w:w="2127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0.050 (0.038</w:t>
            </w:r>
            <w:r>
              <w:rPr>
                <w:rFonts w:ascii="Times New Roman" w:hAnsi="Times New Roman" w:cs="Times New Roman"/>
              </w:rPr>
              <w:t>–0.066)</w:t>
            </w:r>
          </w:p>
        </w:tc>
        <w:tc>
          <w:tcPr>
            <w:tcW w:w="941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0.029</w:t>
            </w:r>
          </w:p>
        </w:tc>
      </w:tr>
      <w:tr w:rsidR="006C6117" w:rsidTr="00DA5FCB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BM SUV</w:t>
            </w:r>
          </w:p>
        </w:tc>
        <w:tc>
          <w:tcPr>
            <w:tcW w:w="2126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1.68 (1.41</w:t>
            </w:r>
            <w:r>
              <w:rPr>
                <w:rFonts w:ascii="Times New Roman" w:hAnsi="Times New Roman" w:cs="Times New Roman"/>
              </w:rPr>
              <w:t>–2.15)</w:t>
            </w:r>
          </w:p>
        </w:tc>
        <w:tc>
          <w:tcPr>
            <w:tcW w:w="2126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1.76 (1.56</w:t>
            </w:r>
            <w:r>
              <w:rPr>
                <w:rFonts w:ascii="Times New Roman" w:hAnsi="Times New Roman" w:cs="Times New Roman"/>
              </w:rPr>
              <w:t>–1.90)</w:t>
            </w:r>
          </w:p>
        </w:tc>
        <w:tc>
          <w:tcPr>
            <w:tcW w:w="2127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1.83 (1.57</w:t>
            </w:r>
            <w:r>
              <w:rPr>
                <w:rFonts w:ascii="Times New Roman" w:hAnsi="Times New Roman" w:cs="Times New Roman"/>
              </w:rPr>
              <w:t>–2.10)</w:t>
            </w:r>
          </w:p>
        </w:tc>
        <w:tc>
          <w:tcPr>
            <w:tcW w:w="941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0.550</w:t>
            </w:r>
          </w:p>
        </w:tc>
      </w:tr>
      <w:tr w:rsidR="006C6117" w:rsidTr="00DA5FCB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BLR</w:t>
            </w:r>
          </w:p>
        </w:tc>
        <w:tc>
          <w:tcPr>
            <w:tcW w:w="2126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 (0.69</w:t>
            </w:r>
            <w:r>
              <w:rPr>
                <w:rFonts w:ascii="Times New Roman" w:hAnsi="Times New Roman" w:cs="Times New Roman"/>
              </w:rPr>
              <w:t>–1.00)</w:t>
            </w:r>
          </w:p>
        </w:tc>
        <w:tc>
          <w:tcPr>
            <w:tcW w:w="2126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0.79 (0.74</w:t>
            </w:r>
            <w:r>
              <w:rPr>
                <w:rFonts w:ascii="Times New Roman" w:hAnsi="Times New Roman" w:cs="Times New Roman"/>
              </w:rPr>
              <w:t>–0.92)</w:t>
            </w:r>
          </w:p>
        </w:tc>
        <w:tc>
          <w:tcPr>
            <w:tcW w:w="2127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0.84 (0.72</w:t>
            </w:r>
            <w:r>
              <w:rPr>
                <w:rFonts w:ascii="Times New Roman" w:hAnsi="Times New Roman" w:cs="Times New Roman"/>
              </w:rPr>
              <w:t>–0.95)</w:t>
            </w:r>
          </w:p>
        </w:tc>
        <w:tc>
          <w:tcPr>
            <w:tcW w:w="941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0.656</w:t>
            </w:r>
          </w:p>
        </w:tc>
      </w:tr>
      <w:tr w:rsidR="006C6117" w:rsidTr="00DA5FCB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Spleen SUV</w:t>
            </w:r>
          </w:p>
        </w:tc>
        <w:tc>
          <w:tcPr>
            <w:tcW w:w="2126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1.63 (1.49</w:t>
            </w:r>
            <w:r>
              <w:rPr>
                <w:rFonts w:ascii="Times New Roman" w:hAnsi="Times New Roman" w:cs="Times New Roman"/>
              </w:rPr>
              <w:t>–1.89)</w:t>
            </w:r>
          </w:p>
        </w:tc>
        <w:tc>
          <w:tcPr>
            <w:tcW w:w="2126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1.69 (1.55</w:t>
            </w:r>
            <w:r>
              <w:rPr>
                <w:rFonts w:ascii="Times New Roman" w:hAnsi="Times New Roman" w:cs="Times New Roman"/>
              </w:rPr>
              <w:t>–1.88)</w:t>
            </w:r>
          </w:p>
        </w:tc>
        <w:tc>
          <w:tcPr>
            <w:tcW w:w="2127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1.83 (1.62</w:t>
            </w:r>
            <w:r>
              <w:rPr>
                <w:rFonts w:ascii="Times New Roman" w:hAnsi="Times New Roman" w:cs="Times New Roman"/>
              </w:rPr>
              <w:t>–2.01)</w:t>
            </w:r>
          </w:p>
        </w:tc>
        <w:tc>
          <w:tcPr>
            <w:tcW w:w="941" w:type="dxa"/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0.077</w:t>
            </w:r>
          </w:p>
        </w:tc>
      </w:tr>
      <w:tr w:rsidR="006C6117" w:rsidTr="00DA5FCB">
        <w:tc>
          <w:tcPr>
            <w:tcW w:w="1696" w:type="dxa"/>
            <w:tcBorders>
              <w:bottom w:val="single" w:sz="12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SLR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 (0.71</w:t>
            </w:r>
            <w:r>
              <w:rPr>
                <w:rFonts w:ascii="Times New Roman" w:hAnsi="Times New Roman" w:cs="Times New Roman"/>
              </w:rPr>
              <w:t>–0.87)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0.80 (0.76</w:t>
            </w:r>
            <w:r>
              <w:rPr>
                <w:rFonts w:ascii="Times New Roman" w:hAnsi="Times New Roman" w:cs="Times New Roman"/>
              </w:rPr>
              <w:t>–0.84)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 (0.78</w:t>
            </w:r>
            <w:r>
              <w:rPr>
                <w:rFonts w:ascii="Times New Roman" w:hAnsi="Times New Roman" w:cs="Times New Roman"/>
              </w:rPr>
              <w:t>–0.96)</w:t>
            </w:r>
          </w:p>
        </w:tc>
        <w:tc>
          <w:tcPr>
            <w:tcW w:w="941" w:type="dxa"/>
            <w:tcBorders>
              <w:bottom w:val="single" w:sz="12" w:space="0" w:color="auto"/>
            </w:tcBorders>
            <w:vAlign w:val="center"/>
          </w:tcPr>
          <w:p w:rsidR="006C6117" w:rsidRDefault="00DA5FC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0.052</w:t>
            </w:r>
          </w:p>
        </w:tc>
      </w:tr>
    </w:tbl>
    <w:p w:rsidR="00DA5FCB" w:rsidRDefault="00DA5FCB" w:rsidP="00DA5FC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All values are expressed in median (interquartile range).</w:t>
      </w:r>
    </w:p>
    <w:p w:rsidR="00331917" w:rsidRPr="00DA5FCB" w:rsidRDefault="00DA5FCB" w:rsidP="0033191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BLR, bone marrow-to-liver uptake ratio; BM, bone marrow; CoV, coefficient of variation; IL-6, interleukin-6; MTV, metabolic tumor volume; SLR, spleen-to-liver uptake ratio; SUV, standardized uptake value; TLG, total lesion glycolysis</w:t>
      </w:r>
    </w:p>
    <w:p w:rsidR="00331917" w:rsidRDefault="00A127CA" w:rsidP="0033191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lastRenderedPageBreak/>
        <w:t xml:space="preserve">Supplementary Table </w:t>
      </w:r>
      <w:r w:rsidR="00331917" w:rsidRPr="001377B0">
        <w:rPr>
          <w:rFonts w:ascii="Times New Roman" w:hAnsi="Times New Roman" w:cs="Times New Roman"/>
          <w:b/>
        </w:rPr>
        <w:t>5</w:t>
      </w:r>
      <w:r w:rsidR="00331917">
        <w:rPr>
          <w:rFonts w:ascii="Times New Roman" w:hAnsi="Times New Roman" w:cs="Times New Roman"/>
        </w:rPr>
        <w:t xml:space="preserve">. </w:t>
      </w:r>
      <w:r w:rsidR="00BB4AE7">
        <w:rPr>
          <w:rFonts w:ascii="Times New Roman" w:hAnsi="Times New Roman" w:cs="Times New Roman"/>
        </w:rPr>
        <w:t>Results of correlation analysis between FDG PET/CT imaging features and MMP-11 expression grade in tumor tissue.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2126"/>
        <w:gridCol w:w="2126"/>
        <w:gridCol w:w="2127"/>
        <w:gridCol w:w="941"/>
      </w:tblGrid>
      <w:tr w:rsidR="006C6117" w:rsidTr="002F7774">
        <w:tc>
          <w:tcPr>
            <w:tcW w:w="169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Grade 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Grade 1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Grade 2</w:t>
            </w:r>
          </w:p>
        </w:tc>
        <w:tc>
          <w:tcPr>
            <w:tcW w:w="9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P-value</w:t>
            </w:r>
          </w:p>
        </w:tc>
      </w:tr>
      <w:tr w:rsidR="006C6117" w:rsidTr="002F7774"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Maximum SUV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vAlign w:val="center"/>
          </w:tcPr>
          <w:p w:rsidR="006C6117" w:rsidRPr="0015577B" w:rsidRDefault="0015577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12.65 (9.77</w:t>
            </w:r>
            <w:r>
              <w:rPr>
                <w:rFonts w:ascii="Times New Roman" w:hAnsi="Times New Roman" w:cs="Times New Roman"/>
              </w:rPr>
              <w:t>–18.27)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vAlign w:val="center"/>
          </w:tcPr>
          <w:p w:rsidR="006C6117" w:rsidRDefault="0015577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13.68 (10.45</w:t>
            </w:r>
            <w:r>
              <w:rPr>
                <w:rFonts w:ascii="Times New Roman" w:hAnsi="Times New Roman" w:cs="Times New Roman"/>
              </w:rPr>
              <w:t>–16.86)</w:t>
            </w:r>
          </w:p>
        </w:tc>
        <w:tc>
          <w:tcPr>
            <w:tcW w:w="2127" w:type="dxa"/>
            <w:tcBorders>
              <w:top w:val="single" w:sz="8" w:space="0" w:color="auto"/>
            </w:tcBorders>
            <w:vAlign w:val="center"/>
          </w:tcPr>
          <w:p w:rsidR="006C6117" w:rsidRDefault="0015577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11.46 (7.66</w:t>
            </w:r>
            <w:r>
              <w:rPr>
                <w:rFonts w:ascii="Times New Roman" w:hAnsi="Times New Roman" w:cs="Times New Roman"/>
              </w:rPr>
              <w:t>–15.50)</w:t>
            </w:r>
          </w:p>
        </w:tc>
        <w:tc>
          <w:tcPr>
            <w:tcW w:w="941" w:type="dxa"/>
            <w:tcBorders>
              <w:top w:val="single" w:sz="8" w:space="0" w:color="auto"/>
            </w:tcBorders>
            <w:vAlign w:val="center"/>
          </w:tcPr>
          <w:p w:rsidR="006C6117" w:rsidRDefault="0015577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0.464</w:t>
            </w:r>
          </w:p>
        </w:tc>
      </w:tr>
      <w:tr w:rsidR="006C6117" w:rsidTr="002F7774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MTV</w:t>
            </w:r>
          </w:p>
        </w:tc>
        <w:tc>
          <w:tcPr>
            <w:tcW w:w="2126" w:type="dxa"/>
            <w:vAlign w:val="center"/>
          </w:tcPr>
          <w:p w:rsidR="006C6117" w:rsidRDefault="0015577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17.82 (10.59</w:t>
            </w:r>
            <w:r>
              <w:rPr>
                <w:rFonts w:ascii="Times New Roman" w:hAnsi="Times New Roman" w:cs="Times New Roman"/>
              </w:rPr>
              <w:t>–35.77)</w:t>
            </w:r>
          </w:p>
        </w:tc>
        <w:tc>
          <w:tcPr>
            <w:tcW w:w="2126" w:type="dxa"/>
            <w:vAlign w:val="center"/>
          </w:tcPr>
          <w:p w:rsidR="006C6117" w:rsidRDefault="0015577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16.33 (6.43</w:t>
            </w:r>
            <w:r>
              <w:rPr>
                <w:rFonts w:ascii="Times New Roman" w:hAnsi="Times New Roman" w:cs="Times New Roman"/>
              </w:rPr>
              <w:t>–27.68)</w:t>
            </w:r>
          </w:p>
        </w:tc>
        <w:tc>
          <w:tcPr>
            <w:tcW w:w="2127" w:type="dxa"/>
            <w:vAlign w:val="center"/>
          </w:tcPr>
          <w:p w:rsidR="006C6117" w:rsidRDefault="0015577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16.26 (9.39</w:t>
            </w:r>
            <w:r>
              <w:rPr>
                <w:rFonts w:ascii="Times New Roman" w:hAnsi="Times New Roman" w:cs="Times New Roman"/>
              </w:rPr>
              <w:t>–26.15)</w:t>
            </w:r>
          </w:p>
        </w:tc>
        <w:tc>
          <w:tcPr>
            <w:tcW w:w="941" w:type="dxa"/>
            <w:vAlign w:val="center"/>
          </w:tcPr>
          <w:p w:rsidR="006C6117" w:rsidRDefault="0015577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0.449</w:t>
            </w:r>
          </w:p>
        </w:tc>
      </w:tr>
      <w:tr w:rsidR="006C6117" w:rsidTr="002F7774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TLG</w:t>
            </w:r>
          </w:p>
        </w:tc>
        <w:tc>
          <w:tcPr>
            <w:tcW w:w="2126" w:type="dxa"/>
            <w:vAlign w:val="center"/>
          </w:tcPr>
          <w:p w:rsidR="006C6117" w:rsidRDefault="0015577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133.90 (71.49</w:t>
            </w:r>
            <w:r>
              <w:rPr>
                <w:rFonts w:ascii="Times New Roman" w:hAnsi="Times New Roman" w:cs="Times New Roman"/>
              </w:rPr>
              <w:t>–327.73)</w:t>
            </w:r>
          </w:p>
        </w:tc>
        <w:tc>
          <w:tcPr>
            <w:tcW w:w="2126" w:type="dxa"/>
            <w:vAlign w:val="center"/>
          </w:tcPr>
          <w:p w:rsidR="006C6117" w:rsidRDefault="0015577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114.87 (48.46</w:t>
            </w:r>
            <w:r>
              <w:rPr>
                <w:rFonts w:ascii="Times New Roman" w:hAnsi="Times New Roman" w:cs="Times New Roman"/>
              </w:rPr>
              <w:t>–213.57)</w:t>
            </w:r>
          </w:p>
        </w:tc>
        <w:tc>
          <w:tcPr>
            <w:tcW w:w="2127" w:type="dxa"/>
            <w:vAlign w:val="center"/>
          </w:tcPr>
          <w:p w:rsidR="006C6117" w:rsidRDefault="0015577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110.95 (56.62</w:t>
            </w:r>
            <w:r>
              <w:rPr>
                <w:rFonts w:ascii="Times New Roman" w:hAnsi="Times New Roman" w:cs="Times New Roman"/>
              </w:rPr>
              <w:t>–224.35)</w:t>
            </w:r>
          </w:p>
        </w:tc>
        <w:tc>
          <w:tcPr>
            <w:tcW w:w="941" w:type="dxa"/>
            <w:vAlign w:val="center"/>
          </w:tcPr>
          <w:p w:rsidR="006C6117" w:rsidRDefault="0015577B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0.504</w:t>
            </w:r>
          </w:p>
        </w:tc>
      </w:tr>
      <w:tr w:rsidR="006C6117" w:rsidTr="002F7774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Mean SUV</w:t>
            </w:r>
          </w:p>
        </w:tc>
        <w:tc>
          <w:tcPr>
            <w:tcW w:w="2126" w:type="dxa"/>
            <w:vAlign w:val="center"/>
          </w:tcPr>
          <w:p w:rsidR="006C6117" w:rsidRDefault="00AE726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7.36 (6.00</w:t>
            </w:r>
            <w:r>
              <w:rPr>
                <w:rFonts w:ascii="Times New Roman" w:hAnsi="Times New Roman" w:cs="Times New Roman"/>
              </w:rPr>
              <w:t>–9.02)</w:t>
            </w:r>
          </w:p>
        </w:tc>
        <w:tc>
          <w:tcPr>
            <w:tcW w:w="2126" w:type="dxa"/>
            <w:vAlign w:val="center"/>
          </w:tcPr>
          <w:p w:rsidR="006C6117" w:rsidRDefault="00AE726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7.41 (6.17</w:t>
            </w:r>
            <w:r>
              <w:rPr>
                <w:rFonts w:ascii="Times New Roman" w:hAnsi="Times New Roman" w:cs="Times New Roman"/>
              </w:rPr>
              <w:t>–9.24)</w:t>
            </w:r>
          </w:p>
        </w:tc>
        <w:tc>
          <w:tcPr>
            <w:tcW w:w="2127" w:type="dxa"/>
            <w:vAlign w:val="center"/>
          </w:tcPr>
          <w:p w:rsidR="006C6117" w:rsidRDefault="00AE726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6.85 (5.18</w:t>
            </w:r>
            <w:r>
              <w:rPr>
                <w:rFonts w:ascii="Times New Roman" w:hAnsi="Times New Roman" w:cs="Times New Roman"/>
              </w:rPr>
              <w:t>–9.05)</w:t>
            </w:r>
          </w:p>
        </w:tc>
        <w:tc>
          <w:tcPr>
            <w:tcW w:w="941" w:type="dxa"/>
            <w:vAlign w:val="center"/>
          </w:tcPr>
          <w:p w:rsidR="006C6117" w:rsidRDefault="00AE726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0.646</w:t>
            </w:r>
          </w:p>
        </w:tc>
      </w:tr>
      <w:tr w:rsidR="006C6117" w:rsidTr="002F7774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Median SUV</w:t>
            </w:r>
          </w:p>
        </w:tc>
        <w:tc>
          <w:tcPr>
            <w:tcW w:w="2126" w:type="dxa"/>
            <w:vAlign w:val="center"/>
          </w:tcPr>
          <w:p w:rsidR="006C6117" w:rsidRDefault="00AE726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6.93 (5.71</w:t>
            </w:r>
            <w:r>
              <w:rPr>
                <w:rFonts w:ascii="Times New Roman" w:hAnsi="Times New Roman" w:cs="Times New Roman"/>
              </w:rPr>
              <w:t>–8.74)</w:t>
            </w:r>
          </w:p>
        </w:tc>
        <w:tc>
          <w:tcPr>
            <w:tcW w:w="2126" w:type="dxa"/>
            <w:vAlign w:val="center"/>
          </w:tcPr>
          <w:p w:rsidR="006C6117" w:rsidRDefault="00AE726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6.95 (5.75</w:t>
            </w:r>
            <w:r>
              <w:rPr>
                <w:rFonts w:ascii="Times New Roman" w:hAnsi="Times New Roman" w:cs="Times New Roman"/>
              </w:rPr>
              <w:t>–9.09)</w:t>
            </w:r>
          </w:p>
        </w:tc>
        <w:tc>
          <w:tcPr>
            <w:tcW w:w="2127" w:type="dxa"/>
            <w:vAlign w:val="center"/>
          </w:tcPr>
          <w:p w:rsidR="006C6117" w:rsidRDefault="00AE726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6.60 (4.97</w:t>
            </w:r>
            <w:r>
              <w:rPr>
                <w:rFonts w:ascii="Times New Roman" w:hAnsi="Times New Roman" w:cs="Times New Roman"/>
              </w:rPr>
              <w:t>–8.66)</w:t>
            </w:r>
          </w:p>
        </w:tc>
        <w:tc>
          <w:tcPr>
            <w:tcW w:w="941" w:type="dxa"/>
            <w:vAlign w:val="center"/>
          </w:tcPr>
          <w:p w:rsidR="006C6117" w:rsidRDefault="00AE726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0.725</w:t>
            </w:r>
          </w:p>
        </w:tc>
      </w:tr>
      <w:tr w:rsidR="006C6117" w:rsidTr="002F7774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CoV SUV</w:t>
            </w:r>
          </w:p>
        </w:tc>
        <w:tc>
          <w:tcPr>
            <w:tcW w:w="2126" w:type="dxa"/>
            <w:vAlign w:val="center"/>
          </w:tcPr>
          <w:p w:rsidR="006C6117" w:rsidRDefault="00AE726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 (0.20</w:t>
            </w:r>
            <w:r>
              <w:rPr>
                <w:rFonts w:ascii="Times New Roman" w:hAnsi="Times New Roman" w:cs="Times New Roman"/>
              </w:rPr>
              <w:t>–0.32)</w:t>
            </w:r>
          </w:p>
        </w:tc>
        <w:tc>
          <w:tcPr>
            <w:tcW w:w="2126" w:type="dxa"/>
            <w:vAlign w:val="center"/>
          </w:tcPr>
          <w:p w:rsidR="006C6117" w:rsidRDefault="00AE726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 (0.23</w:t>
            </w:r>
            <w:r>
              <w:rPr>
                <w:rFonts w:ascii="Times New Roman" w:hAnsi="Times New Roman" w:cs="Times New Roman"/>
              </w:rPr>
              <w:t>–0.30)</w:t>
            </w:r>
          </w:p>
        </w:tc>
        <w:tc>
          <w:tcPr>
            <w:tcW w:w="2127" w:type="dxa"/>
            <w:vAlign w:val="center"/>
          </w:tcPr>
          <w:p w:rsidR="006C6117" w:rsidRDefault="00AE726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0.22 (0.19</w:t>
            </w:r>
            <w:r>
              <w:rPr>
                <w:rFonts w:ascii="Times New Roman" w:hAnsi="Times New Roman" w:cs="Times New Roman"/>
              </w:rPr>
              <w:t>–0.30)</w:t>
            </w:r>
          </w:p>
        </w:tc>
        <w:tc>
          <w:tcPr>
            <w:tcW w:w="941" w:type="dxa"/>
            <w:vAlign w:val="center"/>
          </w:tcPr>
          <w:p w:rsidR="006C6117" w:rsidRDefault="00AE726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0.066</w:t>
            </w:r>
          </w:p>
        </w:tc>
      </w:tr>
      <w:tr w:rsidR="006C6117" w:rsidTr="002F7774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Kurtosis</w:t>
            </w:r>
          </w:p>
        </w:tc>
        <w:tc>
          <w:tcPr>
            <w:tcW w:w="2126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</w:t>
            </w:r>
            <w:r w:rsidR="009731E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40 (-0.74</w:t>
            </w:r>
            <w:r>
              <w:rPr>
                <w:rFonts w:ascii="Times New Roman" w:hAnsi="Times New Roman" w:cs="Times New Roman"/>
              </w:rPr>
              <w:t>–-0.13)</w:t>
            </w:r>
          </w:p>
        </w:tc>
        <w:tc>
          <w:tcPr>
            <w:tcW w:w="2126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-0.51 (-0.81</w:t>
            </w:r>
            <w:r>
              <w:rPr>
                <w:rFonts w:ascii="Times New Roman" w:hAnsi="Times New Roman" w:cs="Times New Roman"/>
              </w:rPr>
              <w:t>–0.01)</w:t>
            </w:r>
          </w:p>
        </w:tc>
        <w:tc>
          <w:tcPr>
            <w:tcW w:w="2127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-0.51 (-0.74</w:t>
            </w:r>
            <w:r>
              <w:rPr>
                <w:rFonts w:ascii="Times New Roman" w:hAnsi="Times New Roman" w:cs="Times New Roman"/>
              </w:rPr>
              <w:t>–-0.27)</w:t>
            </w:r>
          </w:p>
        </w:tc>
        <w:tc>
          <w:tcPr>
            <w:tcW w:w="941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0.845</w:t>
            </w:r>
          </w:p>
        </w:tc>
      </w:tr>
      <w:tr w:rsidR="006C6117" w:rsidTr="002F7774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Skewness</w:t>
            </w:r>
          </w:p>
        </w:tc>
        <w:tc>
          <w:tcPr>
            <w:tcW w:w="2126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0.60 (0.45</w:t>
            </w:r>
            <w:r>
              <w:rPr>
                <w:rFonts w:ascii="Times New Roman" w:hAnsi="Times New Roman" w:cs="Times New Roman"/>
              </w:rPr>
              <w:t>–0.72)</w:t>
            </w:r>
          </w:p>
        </w:tc>
        <w:tc>
          <w:tcPr>
            <w:tcW w:w="2126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0.60 (0.44</w:t>
            </w:r>
            <w:r>
              <w:rPr>
                <w:rFonts w:ascii="Times New Roman" w:hAnsi="Times New Roman" w:cs="Times New Roman"/>
              </w:rPr>
              <w:t>–0.77)</w:t>
            </w:r>
          </w:p>
        </w:tc>
        <w:tc>
          <w:tcPr>
            <w:tcW w:w="2127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0.52 (0.41</w:t>
            </w:r>
            <w:r>
              <w:rPr>
                <w:rFonts w:ascii="Times New Roman" w:hAnsi="Times New Roman" w:cs="Times New Roman"/>
              </w:rPr>
              <w:t>–0.72)</w:t>
            </w:r>
          </w:p>
        </w:tc>
        <w:tc>
          <w:tcPr>
            <w:tcW w:w="941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0.604</w:t>
            </w:r>
          </w:p>
        </w:tc>
      </w:tr>
      <w:tr w:rsidR="006C6117" w:rsidTr="002F7774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Entropy</w:t>
            </w:r>
          </w:p>
        </w:tc>
        <w:tc>
          <w:tcPr>
            <w:tcW w:w="2126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4.12 (3.87</w:t>
            </w:r>
            <w:r>
              <w:rPr>
                <w:rFonts w:ascii="Times New Roman" w:hAnsi="Times New Roman" w:cs="Times New Roman"/>
              </w:rPr>
              <w:t>–4.63)</w:t>
            </w:r>
          </w:p>
        </w:tc>
        <w:tc>
          <w:tcPr>
            <w:tcW w:w="2126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4.44 (3.96</w:t>
            </w:r>
            <w:r>
              <w:rPr>
                <w:rFonts w:ascii="Times New Roman" w:hAnsi="Times New Roman" w:cs="Times New Roman"/>
              </w:rPr>
              <w:t>–4.66)</w:t>
            </w:r>
          </w:p>
        </w:tc>
        <w:tc>
          <w:tcPr>
            <w:tcW w:w="2127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4.38 (3.65</w:t>
            </w:r>
            <w:r>
              <w:rPr>
                <w:rFonts w:ascii="Times New Roman" w:hAnsi="Times New Roman" w:cs="Times New Roman"/>
              </w:rPr>
              <w:t>–4.80)</w:t>
            </w:r>
          </w:p>
        </w:tc>
        <w:tc>
          <w:tcPr>
            <w:tcW w:w="941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0.513</w:t>
            </w:r>
          </w:p>
        </w:tc>
      </w:tr>
      <w:tr w:rsidR="006C6117" w:rsidTr="002F7774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Uniformity</w:t>
            </w:r>
          </w:p>
        </w:tc>
        <w:tc>
          <w:tcPr>
            <w:tcW w:w="2126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0.056 (0.041</w:t>
            </w:r>
            <w:r>
              <w:rPr>
                <w:rFonts w:ascii="Times New Roman" w:hAnsi="Times New Roman" w:cs="Times New Roman"/>
              </w:rPr>
              <w:t>–0.077)</w:t>
            </w:r>
          </w:p>
        </w:tc>
        <w:tc>
          <w:tcPr>
            <w:tcW w:w="2126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0.054 (0.046</w:t>
            </w:r>
            <w:r>
              <w:rPr>
                <w:rFonts w:ascii="Times New Roman" w:hAnsi="Times New Roman" w:cs="Times New Roman"/>
              </w:rPr>
              <w:t>–0.080)</w:t>
            </w:r>
          </w:p>
        </w:tc>
        <w:tc>
          <w:tcPr>
            <w:tcW w:w="2127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0.066 (0.044</w:t>
            </w:r>
            <w:r>
              <w:rPr>
                <w:rFonts w:ascii="Times New Roman" w:hAnsi="Times New Roman" w:cs="Times New Roman"/>
              </w:rPr>
              <w:t>–0.101)</w:t>
            </w:r>
          </w:p>
        </w:tc>
        <w:tc>
          <w:tcPr>
            <w:tcW w:w="941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0.500</w:t>
            </w:r>
          </w:p>
        </w:tc>
      </w:tr>
      <w:tr w:rsidR="006C6117" w:rsidTr="002F7774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BM SUV</w:t>
            </w:r>
          </w:p>
        </w:tc>
        <w:tc>
          <w:tcPr>
            <w:tcW w:w="2126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1.74 (1.48</w:t>
            </w:r>
            <w:r>
              <w:rPr>
                <w:rFonts w:ascii="Times New Roman" w:hAnsi="Times New Roman" w:cs="Times New Roman"/>
              </w:rPr>
              <w:t>–2.07)</w:t>
            </w:r>
          </w:p>
        </w:tc>
        <w:tc>
          <w:tcPr>
            <w:tcW w:w="2126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1.77 (1.54</w:t>
            </w:r>
            <w:r>
              <w:rPr>
                <w:rFonts w:ascii="Times New Roman" w:hAnsi="Times New Roman" w:cs="Times New Roman"/>
              </w:rPr>
              <w:t>–2.07)</w:t>
            </w:r>
          </w:p>
        </w:tc>
        <w:tc>
          <w:tcPr>
            <w:tcW w:w="2127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1.84 (1.62</w:t>
            </w:r>
            <w:r>
              <w:rPr>
                <w:rFonts w:ascii="Times New Roman" w:hAnsi="Times New Roman" w:cs="Times New Roman"/>
              </w:rPr>
              <w:t>–2.14)</w:t>
            </w:r>
          </w:p>
        </w:tc>
        <w:tc>
          <w:tcPr>
            <w:tcW w:w="941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0.604</w:t>
            </w:r>
          </w:p>
        </w:tc>
      </w:tr>
      <w:tr w:rsidR="006C6117" w:rsidTr="002F7774">
        <w:tc>
          <w:tcPr>
            <w:tcW w:w="1696" w:type="dxa"/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BLR</w:t>
            </w:r>
          </w:p>
        </w:tc>
        <w:tc>
          <w:tcPr>
            <w:tcW w:w="2126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 (0.71</w:t>
            </w:r>
            <w:r>
              <w:rPr>
                <w:rFonts w:ascii="Times New Roman" w:hAnsi="Times New Roman" w:cs="Times New Roman"/>
              </w:rPr>
              <w:t>–1.02)</w:t>
            </w:r>
          </w:p>
        </w:tc>
        <w:tc>
          <w:tcPr>
            <w:tcW w:w="2126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0.80 (0.72</w:t>
            </w:r>
            <w:r>
              <w:rPr>
                <w:rFonts w:ascii="Times New Roman" w:hAnsi="Times New Roman" w:cs="Times New Roman"/>
              </w:rPr>
              <w:t>–0.91)</w:t>
            </w:r>
          </w:p>
        </w:tc>
        <w:tc>
          <w:tcPr>
            <w:tcW w:w="2127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 (0.77</w:t>
            </w:r>
            <w:r>
              <w:rPr>
                <w:rFonts w:ascii="Times New Roman" w:hAnsi="Times New Roman" w:cs="Times New Roman"/>
              </w:rPr>
              <w:t>–0.96)</w:t>
            </w:r>
          </w:p>
        </w:tc>
        <w:tc>
          <w:tcPr>
            <w:tcW w:w="941" w:type="dxa"/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0.707</w:t>
            </w:r>
          </w:p>
        </w:tc>
      </w:tr>
      <w:tr w:rsidR="006C6117" w:rsidTr="002F7774">
        <w:tc>
          <w:tcPr>
            <w:tcW w:w="1696" w:type="dxa"/>
            <w:tcBorders>
              <w:bottom w:val="nil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Spleen SUV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2F7774" w:rsidRDefault="002F7774" w:rsidP="002F77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1.77 (1.56</w:t>
            </w:r>
            <w:r>
              <w:rPr>
                <w:rFonts w:ascii="Times New Roman" w:hAnsi="Times New Roman" w:cs="Times New Roman"/>
              </w:rPr>
              <w:t>–1.89)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1.66 (1.51</w:t>
            </w:r>
            <w:r>
              <w:rPr>
                <w:rFonts w:ascii="Times New Roman" w:hAnsi="Times New Roman" w:cs="Times New Roman"/>
              </w:rPr>
              <w:t>–1.92)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1.72 (1.58</w:t>
            </w:r>
            <w:r>
              <w:rPr>
                <w:rFonts w:ascii="Times New Roman" w:hAnsi="Times New Roman" w:cs="Times New Roman"/>
              </w:rPr>
              <w:t>–2.02)</w:t>
            </w:r>
          </w:p>
        </w:tc>
        <w:tc>
          <w:tcPr>
            <w:tcW w:w="941" w:type="dxa"/>
            <w:tcBorders>
              <w:bottom w:val="nil"/>
            </w:tcBorders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0.425</w:t>
            </w:r>
          </w:p>
        </w:tc>
      </w:tr>
      <w:tr w:rsidR="006C6117" w:rsidTr="002F7774">
        <w:tc>
          <w:tcPr>
            <w:tcW w:w="1696" w:type="dxa"/>
            <w:tcBorders>
              <w:top w:val="nil"/>
              <w:bottom w:val="single" w:sz="12" w:space="0" w:color="auto"/>
            </w:tcBorders>
            <w:vAlign w:val="center"/>
          </w:tcPr>
          <w:p w:rsidR="006C6117" w:rsidRDefault="006C6117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SLR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 (0.76</w:t>
            </w:r>
            <w:r>
              <w:rPr>
                <w:rFonts w:ascii="Times New Roman" w:hAnsi="Times New Roman" w:cs="Times New Roman"/>
              </w:rPr>
              <w:t>–0.92)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0.80 (0.75</w:t>
            </w:r>
            <w:r>
              <w:rPr>
                <w:rFonts w:ascii="Times New Roman" w:hAnsi="Times New Roman" w:cs="Times New Roman"/>
              </w:rPr>
              <w:t>–0.84)</w:t>
            </w:r>
          </w:p>
        </w:tc>
        <w:tc>
          <w:tcPr>
            <w:tcW w:w="2127" w:type="dxa"/>
            <w:tcBorders>
              <w:top w:val="nil"/>
              <w:bottom w:val="single" w:sz="12" w:space="0" w:color="auto"/>
            </w:tcBorders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 (0.77</w:t>
            </w:r>
            <w:r>
              <w:rPr>
                <w:rFonts w:ascii="Times New Roman" w:hAnsi="Times New Roman" w:cs="Times New Roman"/>
              </w:rPr>
              <w:t>–0.89)</w:t>
            </w:r>
          </w:p>
        </w:tc>
        <w:tc>
          <w:tcPr>
            <w:tcW w:w="941" w:type="dxa"/>
            <w:tcBorders>
              <w:top w:val="nil"/>
              <w:bottom w:val="single" w:sz="12" w:space="0" w:color="auto"/>
            </w:tcBorders>
            <w:vAlign w:val="center"/>
          </w:tcPr>
          <w:p w:rsidR="006C6117" w:rsidRDefault="002F7774" w:rsidP="00AA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0.338</w:t>
            </w:r>
          </w:p>
        </w:tc>
      </w:tr>
    </w:tbl>
    <w:p w:rsidR="002F7774" w:rsidRDefault="002F7774" w:rsidP="002F777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All values are expressed in median (interquartile range).</w:t>
      </w:r>
    </w:p>
    <w:p w:rsidR="00331917" w:rsidRPr="002F7774" w:rsidRDefault="002F7774" w:rsidP="0033191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BLR, bone marrow-to-liver uptake ratio; BM, bone marrow; CoV, coefficient of variation; MMP-11, matrix metalloproteinase-11; MTV, metabolic tumor volume; SLR, spleen-to-liver uptake ratio; SUV, standardized uptake value; TLG, total lesion glycolysis</w:t>
      </w:r>
    </w:p>
    <w:p w:rsidR="00BB4AE7" w:rsidRDefault="00BB4AE7" w:rsidP="00331917">
      <w:pPr>
        <w:spacing w:line="480" w:lineRule="auto"/>
        <w:rPr>
          <w:rFonts w:ascii="Times New Roman" w:hAnsi="Times New Roman" w:cs="Times New Roman"/>
        </w:rPr>
      </w:pPr>
    </w:p>
    <w:p w:rsidR="00201FCB" w:rsidRDefault="00A127CA" w:rsidP="0033191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 xml:space="preserve">Supplementary Table </w:t>
      </w:r>
      <w:r w:rsidR="000B6476" w:rsidRPr="008179C5">
        <w:rPr>
          <w:rFonts w:ascii="Times New Roman" w:hAnsi="Times New Roman" w:cs="Times New Roman"/>
          <w:b/>
        </w:rPr>
        <w:t>6</w:t>
      </w:r>
      <w:r w:rsidR="000B6476">
        <w:rPr>
          <w:rFonts w:ascii="Times New Roman" w:hAnsi="Times New Roman" w:cs="Times New Roman"/>
        </w:rPr>
        <w:t xml:space="preserve">. Results of correlation analysis between FDG PET/CT images features and grade of colorectal cancer.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21B9E" w:rsidTr="008179C5">
        <w:tc>
          <w:tcPr>
            <w:tcW w:w="225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Low-grade</w:t>
            </w:r>
          </w:p>
        </w:tc>
        <w:tc>
          <w:tcPr>
            <w:tcW w:w="225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High-grade</w:t>
            </w:r>
          </w:p>
        </w:tc>
        <w:tc>
          <w:tcPr>
            <w:tcW w:w="225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P-value</w:t>
            </w:r>
          </w:p>
        </w:tc>
      </w:tr>
      <w:tr w:rsidR="00621B9E" w:rsidTr="008179C5">
        <w:tc>
          <w:tcPr>
            <w:tcW w:w="2254" w:type="dxa"/>
            <w:tcBorders>
              <w:top w:val="single" w:sz="8" w:space="0" w:color="auto"/>
            </w:tcBorders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Maximum SUV</w:t>
            </w:r>
          </w:p>
        </w:tc>
        <w:tc>
          <w:tcPr>
            <w:tcW w:w="2254" w:type="dxa"/>
            <w:tcBorders>
              <w:top w:val="single" w:sz="8" w:space="0" w:color="auto"/>
            </w:tcBorders>
            <w:vAlign w:val="center"/>
          </w:tcPr>
          <w:p w:rsidR="00621B9E" w:rsidRDefault="00A833E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12.38 (9.33</w:t>
            </w:r>
            <w:r>
              <w:rPr>
                <w:rFonts w:ascii="Times New Roman" w:hAnsi="Times New Roman" w:cs="Times New Roman"/>
              </w:rPr>
              <w:t>–16.01)</w:t>
            </w:r>
          </w:p>
        </w:tc>
        <w:tc>
          <w:tcPr>
            <w:tcW w:w="2254" w:type="dxa"/>
            <w:tcBorders>
              <w:top w:val="single" w:sz="8" w:space="0" w:color="auto"/>
            </w:tcBorders>
            <w:vAlign w:val="center"/>
          </w:tcPr>
          <w:p w:rsidR="00621B9E" w:rsidRDefault="00A833E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15.97 (10.51</w:t>
            </w:r>
            <w:r>
              <w:rPr>
                <w:rFonts w:ascii="Times New Roman" w:hAnsi="Times New Roman" w:cs="Times New Roman"/>
              </w:rPr>
              <w:t>–21.78)</w:t>
            </w:r>
          </w:p>
        </w:tc>
        <w:tc>
          <w:tcPr>
            <w:tcW w:w="2254" w:type="dxa"/>
            <w:tcBorders>
              <w:top w:val="single" w:sz="8" w:space="0" w:color="auto"/>
            </w:tcBorders>
            <w:vAlign w:val="center"/>
          </w:tcPr>
          <w:p w:rsidR="00621B9E" w:rsidRDefault="00A833E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0.186</w:t>
            </w:r>
          </w:p>
        </w:tc>
      </w:tr>
      <w:tr w:rsidR="00621B9E" w:rsidTr="008179C5">
        <w:tc>
          <w:tcPr>
            <w:tcW w:w="2254" w:type="dxa"/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MTV</w:t>
            </w:r>
          </w:p>
        </w:tc>
        <w:tc>
          <w:tcPr>
            <w:tcW w:w="2254" w:type="dxa"/>
            <w:vAlign w:val="center"/>
          </w:tcPr>
          <w:p w:rsidR="00621B9E" w:rsidRDefault="00A833E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15.04 (7.62</w:t>
            </w:r>
            <w:r>
              <w:rPr>
                <w:rFonts w:ascii="Times New Roman" w:hAnsi="Times New Roman" w:cs="Times New Roman"/>
              </w:rPr>
              <w:t>–27.75)</w:t>
            </w:r>
          </w:p>
        </w:tc>
        <w:tc>
          <w:tcPr>
            <w:tcW w:w="2254" w:type="dxa"/>
            <w:vAlign w:val="center"/>
          </w:tcPr>
          <w:p w:rsidR="00621B9E" w:rsidRDefault="00A833E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27.63 (17.05</w:t>
            </w:r>
            <w:r>
              <w:rPr>
                <w:rFonts w:ascii="Times New Roman" w:hAnsi="Times New Roman" w:cs="Times New Roman"/>
              </w:rPr>
              <w:t>–47.97)</w:t>
            </w:r>
          </w:p>
        </w:tc>
        <w:tc>
          <w:tcPr>
            <w:tcW w:w="2254" w:type="dxa"/>
            <w:vAlign w:val="center"/>
          </w:tcPr>
          <w:p w:rsidR="00621B9E" w:rsidRDefault="00531C26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0.008</w:t>
            </w:r>
          </w:p>
        </w:tc>
      </w:tr>
      <w:tr w:rsidR="00621B9E" w:rsidTr="008179C5">
        <w:tc>
          <w:tcPr>
            <w:tcW w:w="2254" w:type="dxa"/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TLG</w:t>
            </w:r>
          </w:p>
        </w:tc>
        <w:tc>
          <w:tcPr>
            <w:tcW w:w="2254" w:type="dxa"/>
            <w:vAlign w:val="center"/>
          </w:tcPr>
          <w:p w:rsidR="00621B9E" w:rsidRDefault="00A833E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110.20 (51.15</w:t>
            </w:r>
            <w:r>
              <w:rPr>
                <w:rFonts w:ascii="Times New Roman" w:hAnsi="Times New Roman" w:cs="Times New Roman"/>
              </w:rPr>
              <w:t>–204.38)</w:t>
            </w:r>
          </w:p>
        </w:tc>
        <w:tc>
          <w:tcPr>
            <w:tcW w:w="2254" w:type="dxa"/>
            <w:vAlign w:val="center"/>
          </w:tcPr>
          <w:p w:rsidR="00621B9E" w:rsidRDefault="00A833E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218.70 (126.82</w:t>
            </w:r>
            <w:r>
              <w:rPr>
                <w:rFonts w:ascii="Times New Roman" w:hAnsi="Times New Roman" w:cs="Times New Roman"/>
              </w:rPr>
              <w:t>–679.63)</w:t>
            </w:r>
          </w:p>
        </w:tc>
        <w:tc>
          <w:tcPr>
            <w:tcW w:w="2254" w:type="dxa"/>
            <w:vAlign w:val="center"/>
          </w:tcPr>
          <w:p w:rsidR="00621B9E" w:rsidRDefault="00A833E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0.006</w:t>
            </w:r>
          </w:p>
        </w:tc>
      </w:tr>
      <w:tr w:rsidR="00621B9E" w:rsidTr="008179C5">
        <w:tc>
          <w:tcPr>
            <w:tcW w:w="2254" w:type="dxa"/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Mean SUV</w:t>
            </w:r>
          </w:p>
        </w:tc>
        <w:tc>
          <w:tcPr>
            <w:tcW w:w="2254" w:type="dxa"/>
            <w:vAlign w:val="center"/>
          </w:tcPr>
          <w:p w:rsidR="00621B9E" w:rsidRDefault="00500C1C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6.95 (5.61</w:t>
            </w:r>
            <w:r>
              <w:rPr>
                <w:rFonts w:ascii="Times New Roman" w:hAnsi="Times New Roman" w:cs="Times New Roman"/>
              </w:rPr>
              <w:t>–8.92)</w:t>
            </w:r>
          </w:p>
        </w:tc>
        <w:tc>
          <w:tcPr>
            <w:tcW w:w="2254" w:type="dxa"/>
            <w:vAlign w:val="center"/>
          </w:tcPr>
          <w:p w:rsidR="00621B9E" w:rsidRDefault="00527F08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8.39 (6.78</w:t>
            </w:r>
            <w:r w:rsidR="00500C1C">
              <w:rPr>
                <w:rFonts w:ascii="Times New Roman" w:hAnsi="Times New Roman" w:cs="Times New Roman"/>
              </w:rPr>
              <w:t>–10.58)</w:t>
            </w:r>
          </w:p>
        </w:tc>
        <w:tc>
          <w:tcPr>
            <w:tcW w:w="2254" w:type="dxa"/>
            <w:vAlign w:val="center"/>
          </w:tcPr>
          <w:p w:rsidR="00621B9E" w:rsidRDefault="00C42A23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731EA">
              <w:rPr>
                <w:rFonts w:ascii="Times New Roman" w:hAnsi="Times New Roman" w:cs="Times New Roman" w:hint="eastAsia"/>
              </w:rPr>
              <w:t>12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1B9E" w:rsidTr="008179C5">
        <w:tc>
          <w:tcPr>
            <w:tcW w:w="2254" w:type="dxa"/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Median SUV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6.66 (5.28</w:t>
            </w:r>
            <w:r>
              <w:rPr>
                <w:rFonts w:ascii="Times New Roman" w:hAnsi="Times New Roman" w:cs="Times New Roman"/>
              </w:rPr>
              <w:t>–8.35)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8.05 (6.66</w:t>
            </w:r>
            <w:r>
              <w:rPr>
                <w:rFonts w:ascii="Times New Roman" w:hAnsi="Times New Roman" w:cs="Times New Roman"/>
              </w:rPr>
              <w:t>–9.85)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0.063</w:t>
            </w:r>
          </w:p>
        </w:tc>
      </w:tr>
      <w:tr w:rsidR="00621B9E" w:rsidTr="008179C5">
        <w:tc>
          <w:tcPr>
            <w:tcW w:w="2254" w:type="dxa"/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CoV SUV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 (0.21</w:t>
            </w:r>
            <w:r>
              <w:rPr>
                <w:rFonts w:ascii="Times New Roman" w:hAnsi="Times New Roman" w:cs="Times New Roman"/>
              </w:rPr>
              <w:t>–0.32)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 (0.20</w:t>
            </w:r>
            <w:r>
              <w:rPr>
                <w:rFonts w:ascii="Times New Roman" w:hAnsi="Times New Roman" w:cs="Times New Roman"/>
              </w:rPr>
              <w:t>–0.27)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0.563</w:t>
            </w:r>
          </w:p>
        </w:tc>
      </w:tr>
      <w:tr w:rsidR="00621B9E" w:rsidTr="008179C5">
        <w:tc>
          <w:tcPr>
            <w:tcW w:w="2254" w:type="dxa"/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Kurtosis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-0.52</w:t>
            </w:r>
            <w:r>
              <w:rPr>
                <w:rFonts w:ascii="Times New Roman" w:hAnsi="Times New Roman" w:cs="Times New Roman"/>
              </w:rPr>
              <w:t xml:space="preserve"> (-0.80–-0.16)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-0.36 (-0.67</w:t>
            </w:r>
            <w:r>
              <w:rPr>
                <w:rFonts w:ascii="Times New Roman" w:hAnsi="Times New Roman" w:cs="Times New Roman"/>
              </w:rPr>
              <w:t>–0.12)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0.140</w:t>
            </w:r>
          </w:p>
        </w:tc>
      </w:tr>
      <w:tr w:rsidR="00621B9E" w:rsidTr="008179C5">
        <w:tc>
          <w:tcPr>
            <w:tcW w:w="2254" w:type="dxa"/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Skewness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0.57 (0.44</w:t>
            </w:r>
            <w:r>
              <w:rPr>
                <w:rFonts w:ascii="Times New Roman" w:hAnsi="Times New Roman" w:cs="Times New Roman"/>
              </w:rPr>
              <w:t>–0.71)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0.64 (0.41</w:t>
            </w:r>
            <w:r>
              <w:rPr>
                <w:rFonts w:ascii="Times New Roman" w:hAnsi="Times New Roman" w:cs="Times New Roman"/>
              </w:rPr>
              <w:t>–0.80)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0.436</w:t>
            </w:r>
          </w:p>
        </w:tc>
      </w:tr>
      <w:tr w:rsidR="00621B9E" w:rsidTr="008179C5">
        <w:tc>
          <w:tcPr>
            <w:tcW w:w="2254" w:type="dxa"/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Entropy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4.30 (3.86</w:t>
            </w:r>
            <w:r>
              <w:rPr>
                <w:rFonts w:ascii="Times New Roman" w:hAnsi="Times New Roman" w:cs="Times New Roman"/>
              </w:rPr>
              <w:t>–4.66)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4.33 (3.74</w:t>
            </w:r>
            <w:r>
              <w:rPr>
                <w:rFonts w:ascii="Times New Roman" w:hAnsi="Times New Roman" w:cs="Times New Roman"/>
              </w:rPr>
              <w:t>–4.71)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0.778</w:t>
            </w:r>
          </w:p>
        </w:tc>
      </w:tr>
      <w:tr w:rsidR="00621B9E" w:rsidTr="008179C5">
        <w:tc>
          <w:tcPr>
            <w:tcW w:w="2254" w:type="dxa"/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Uniformity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0.062 (0.045</w:t>
            </w:r>
            <w:r>
              <w:rPr>
                <w:rFonts w:ascii="Times New Roman" w:hAnsi="Times New Roman" w:cs="Times New Roman"/>
              </w:rPr>
              <w:t>–0.086)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0.050 (0.038</w:t>
            </w:r>
            <w:r>
              <w:rPr>
                <w:rFonts w:ascii="Times New Roman" w:hAnsi="Times New Roman" w:cs="Times New Roman"/>
              </w:rPr>
              <w:t>–0.062)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0.088</w:t>
            </w:r>
          </w:p>
        </w:tc>
      </w:tr>
      <w:tr w:rsidR="00621B9E" w:rsidTr="008179C5">
        <w:tc>
          <w:tcPr>
            <w:tcW w:w="2254" w:type="dxa"/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BM SUV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1.75 (1.51</w:t>
            </w:r>
            <w:r>
              <w:rPr>
                <w:rFonts w:ascii="Times New Roman" w:hAnsi="Times New Roman" w:cs="Times New Roman"/>
              </w:rPr>
              <w:t>–1.96)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1.98 (1.67</w:t>
            </w:r>
            <w:r>
              <w:rPr>
                <w:rFonts w:ascii="Times New Roman" w:hAnsi="Times New Roman" w:cs="Times New Roman"/>
              </w:rPr>
              <w:t>–2.22)</w:t>
            </w:r>
          </w:p>
        </w:tc>
        <w:tc>
          <w:tcPr>
            <w:tcW w:w="2254" w:type="dxa"/>
            <w:vAlign w:val="center"/>
          </w:tcPr>
          <w:p w:rsidR="00621B9E" w:rsidRDefault="009731EA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0.144</w:t>
            </w:r>
          </w:p>
        </w:tc>
      </w:tr>
      <w:tr w:rsidR="00621B9E" w:rsidTr="008179C5">
        <w:tc>
          <w:tcPr>
            <w:tcW w:w="2254" w:type="dxa"/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BLR</w:t>
            </w:r>
          </w:p>
        </w:tc>
        <w:tc>
          <w:tcPr>
            <w:tcW w:w="2254" w:type="dxa"/>
            <w:vAlign w:val="center"/>
          </w:tcPr>
          <w:p w:rsidR="00621B9E" w:rsidRDefault="00E139ED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0.79 (0.71</w:t>
            </w:r>
            <w:r>
              <w:rPr>
                <w:rFonts w:ascii="Times New Roman" w:hAnsi="Times New Roman" w:cs="Times New Roman"/>
              </w:rPr>
              <w:t>–0.92)</w:t>
            </w:r>
          </w:p>
        </w:tc>
        <w:tc>
          <w:tcPr>
            <w:tcW w:w="2254" w:type="dxa"/>
            <w:vAlign w:val="center"/>
          </w:tcPr>
          <w:p w:rsidR="00621B9E" w:rsidRDefault="00E139ED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 (0.77</w:t>
            </w:r>
            <w:r>
              <w:rPr>
                <w:rFonts w:ascii="Times New Roman" w:hAnsi="Times New Roman" w:cs="Times New Roman"/>
              </w:rPr>
              <w:t>–1.00)</w:t>
            </w:r>
          </w:p>
        </w:tc>
        <w:tc>
          <w:tcPr>
            <w:tcW w:w="2254" w:type="dxa"/>
            <w:vAlign w:val="center"/>
          </w:tcPr>
          <w:p w:rsidR="00621B9E" w:rsidRDefault="00E139ED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0.269</w:t>
            </w:r>
          </w:p>
        </w:tc>
      </w:tr>
      <w:tr w:rsidR="00621B9E" w:rsidTr="008179C5">
        <w:tc>
          <w:tcPr>
            <w:tcW w:w="2254" w:type="dxa"/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Spleen SUV</w:t>
            </w:r>
          </w:p>
        </w:tc>
        <w:tc>
          <w:tcPr>
            <w:tcW w:w="2254" w:type="dxa"/>
            <w:vAlign w:val="center"/>
          </w:tcPr>
          <w:p w:rsidR="00621B9E" w:rsidRDefault="00E139ED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1.71 (1.54</w:t>
            </w:r>
            <w:r>
              <w:rPr>
                <w:rFonts w:ascii="Times New Roman" w:hAnsi="Times New Roman" w:cs="Times New Roman"/>
              </w:rPr>
              <w:t>–1.92)</w:t>
            </w:r>
          </w:p>
        </w:tc>
        <w:tc>
          <w:tcPr>
            <w:tcW w:w="2254" w:type="dxa"/>
            <w:vAlign w:val="center"/>
          </w:tcPr>
          <w:p w:rsidR="00621B9E" w:rsidRDefault="00E139ED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1.82 (1.63</w:t>
            </w:r>
            <w:r>
              <w:rPr>
                <w:rFonts w:ascii="Times New Roman" w:hAnsi="Times New Roman" w:cs="Times New Roman"/>
              </w:rPr>
              <w:t>–2.00)</w:t>
            </w:r>
          </w:p>
        </w:tc>
        <w:tc>
          <w:tcPr>
            <w:tcW w:w="2254" w:type="dxa"/>
            <w:vAlign w:val="center"/>
          </w:tcPr>
          <w:p w:rsidR="00621B9E" w:rsidRDefault="00E139ED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0.483</w:t>
            </w:r>
          </w:p>
        </w:tc>
      </w:tr>
      <w:tr w:rsidR="00621B9E" w:rsidTr="008179C5">
        <w:tc>
          <w:tcPr>
            <w:tcW w:w="2254" w:type="dxa"/>
            <w:tcBorders>
              <w:bottom w:val="single" w:sz="12" w:space="0" w:color="auto"/>
            </w:tcBorders>
            <w:vAlign w:val="center"/>
          </w:tcPr>
          <w:p w:rsidR="00621B9E" w:rsidRDefault="00621B9E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SLR</w:t>
            </w:r>
          </w:p>
        </w:tc>
        <w:tc>
          <w:tcPr>
            <w:tcW w:w="2254" w:type="dxa"/>
            <w:tcBorders>
              <w:bottom w:val="single" w:sz="12" w:space="0" w:color="auto"/>
            </w:tcBorders>
            <w:vAlign w:val="center"/>
          </w:tcPr>
          <w:p w:rsidR="00621B9E" w:rsidRDefault="00E139ED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0.80 (0.76</w:t>
            </w:r>
            <w:r>
              <w:rPr>
                <w:rFonts w:ascii="Times New Roman" w:hAnsi="Times New Roman" w:cs="Times New Roman"/>
              </w:rPr>
              <w:t>–0.88)</w:t>
            </w:r>
          </w:p>
        </w:tc>
        <w:tc>
          <w:tcPr>
            <w:tcW w:w="2254" w:type="dxa"/>
            <w:tcBorders>
              <w:bottom w:val="single" w:sz="12" w:space="0" w:color="auto"/>
            </w:tcBorders>
            <w:vAlign w:val="center"/>
          </w:tcPr>
          <w:p w:rsidR="00621B9E" w:rsidRDefault="00E139ED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0.82 (0.77</w:t>
            </w:r>
            <w:r>
              <w:rPr>
                <w:rFonts w:ascii="Times New Roman" w:hAnsi="Times New Roman" w:cs="Times New Roman"/>
              </w:rPr>
              <w:t>–0.98)</w:t>
            </w:r>
          </w:p>
        </w:tc>
        <w:tc>
          <w:tcPr>
            <w:tcW w:w="2254" w:type="dxa"/>
            <w:tcBorders>
              <w:bottom w:val="single" w:sz="12" w:space="0" w:color="auto"/>
            </w:tcBorders>
            <w:vAlign w:val="center"/>
          </w:tcPr>
          <w:p w:rsidR="00621B9E" w:rsidRDefault="00E139ED" w:rsidP="0062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0.558</w:t>
            </w:r>
          </w:p>
        </w:tc>
      </w:tr>
    </w:tbl>
    <w:p w:rsidR="008179C5" w:rsidRDefault="008179C5" w:rsidP="008179C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All values are expressed in median (interquartile range).</w:t>
      </w:r>
    </w:p>
    <w:p w:rsidR="008179C5" w:rsidRPr="002F7774" w:rsidRDefault="008179C5" w:rsidP="008179C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BLR, bone marrow-to-liver uptake ratio; BM, bone marrow; CoV, coefficient of variation; MTV, metabolic tumor volume; SLR, spleen-to-liver uptake ratio; SUV, standardized uptake value; TLG, total lesion glycolysis</w:t>
      </w:r>
    </w:p>
    <w:sectPr w:rsidR="008179C5" w:rsidRPr="002F777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FCB" w:rsidRDefault="00201FCB" w:rsidP="00201FCB">
      <w:pPr>
        <w:spacing w:after="0" w:line="240" w:lineRule="auto"/>
      </w:pPr>
      <w:r>
        <w:separator/>
      </w:r>
    </w:p>
  </w:endnote>
  <w:endnote w:type="continuationSeparator" w:id="0">
    <w:p w:rsidR="00201FCB" w:rsidRDefault="00201FCB" w:rsidP="00201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FCB" w:rsidRDefault="00201FCB" w:rsidP="00201FCB">
      <w:pPr>
        <w:spacing w:after="0" w:line="240" w:lineRule="auto"/>
      </w:pPr>
      <w:r>
        <w:separator/>
      </w:r>
    </w:p>
  </w:footnote>
  <w:footnote w:type="continuationSeparator" w:id="0">
    <w:p w:rsidR="00201FCB" w:rsidRDefault="00201FCB" w:rsidP="00201F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977"/>
    <w:rsid w:val="00023E0D"/>
    <w:rsid w:val="00052939"/>
    <w:rsid w:val="000B6476"/>
    <w:rsid w:val="001301D7"/>
    <w:rsid w:val="001377B0"/>
    <w:rsid w:val="00153F76"/>
    <w:rsid w:val="0015577B"/>
    <w:rsid w:val="001A1B65"/>
    <w:rsid w:val="00201FCB"/>
    <w:rsid w:val="002E6377"/>
    <w:rsid w:val="002F7774"/>
    <w:rsid w:val="00331917"/>
    <w:rsid w:val="00392C65"/>
    <w:rsid w:val="003A5EDA"/>
    <w:rsid w:val="003D34AD"/>
    <w:rsid w:val="003D7E4E"/>
    <w:rsid w:val="004A05FB"/>
    <w:rsid w:val="00500C1C"/>
    <w:rsid w:val="00527F08"/>
    <w:rsid w:val="00531C26"/>
    <w:rsid w:val="005F0E74"/>
    <w:rsid w:val="00621B9E"/>
    <w:rsid w:val="006B41FA"/>
    <w:rsid w:val="006C6117"/>
    <w:rsid w:val="007F2A49"/>
    <w:rsid w:val="008179C5"/>
    <w:rsid w:val="00831911"/>
    <w:rsid w:val="008347A6"/>
    <w:rsid w:val="008B23BB"/>
    <w:rsid w:val="008E47BB"/>
    <w:rsid w:val="009731EA"/>
    <w:rsid w:val="00A127CA"/>
    <w:rsid w:val="00A82B6D"/>
    <w:rsid w:val="00A833EE"/>
    <w:rsid w:val="00AC0A4C"/>
    <w:rsid w:val="00AE7264"/>
    <w:rsid w:val="00B8599C"/>
    <w:rsid w:val="00BA1840"/>
    <w:rsid w:val="00BB4AE7"/>
    <w:rsid w:val="00C42A23"/>
    <w:rsid w:val="00C4674C"/>
    <w:rsid w:val="00D44103"/>
    <w:rsid w:val="00D564EE"/>
    <w:rsid w:val="00DA5FCB"/>
    <w:rsid w:val="00DB4977"/>
    <w:rsid w:val="00DF5D7F"/>
    <w:rsid w:val="00E139ED"/>
    <w:rsid w:val="00E1659E"/>
    <w:rsid w:val="00EA0E8E"/>
    <w:rsid w:val="00EC648F"/>
    <w:rsid w:val="00F305B5"/>
    <w:rsid w:val="00F8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B8980BB"/>
  <w15:chartTrackingRefBased/>
  <w15:docId w15:val="{85246144-19D6-4619-BD06-E3869B8F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E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01FC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01FCB"/>
  </w:style>
  <w:style w:type="paragraph" w:styleId="a5">
    <w:name w:val="footer"/>
    <w:basedOn w:val="a"/>
    <w:link w:val="Char0"/>
    <w:uiPriority w:val="99"/>
    <w:unhideWhenUsed/>
    <w:rsid w:val="00201FC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01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1234</Words>
  <Characters>7040</Characters>
  <Application>Microsoft Office Word</Application>
  <DocSecurity>0</DocSecurity>
  <Lines>58</Lines>
  <Paragraphs>16</Paragraphs>
  <ScaleCrop>false</ScaleCrop>
  <Company>HP Inc.</Company>
  <LinksUpToDate>false</LinksUpToDate>
  <CharactersWithSpaces>8258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81</cp:revision>
  <dcterms:created xsi:type="dcterms:W3CDTF">2023-12-07T05:01:00Z</dcterms:created>
  <dcterms:modified xsi:type="dcterms:W3CDTF">2024-01-18T04:15:00Z</dcterms:modified>
</cp:coreProperties>
</file>