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231F" w14:textId="2AC94979" w:rsidR="00AA49BD" w:rsidRPr="00CA431B" w:rsidRDefault="00BC148A" w:rsidP="001B27C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A431B">
        <w:rPr>
          <w:rFonts w:ascii="Times New Roman" w:hAnsi="Times New Roman" w:cs="Times New Roman"/>
          <w:sz w:val="20"/>
          <w:szCs w:val="20"/>
        </w:rPr>
        <w:t>Table S1: The AUC for different combinations of features extracted from CT images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842"/>
        <w:gridCol w:w="2352"/>
      </w:tblGrid>
      <w:tr w:rsidR="00AA49BD" w:rsidRPr="00CA431B" w14:paraId="57B99CD3" w14:textId="77777777" w:rsidTr="00CA431B">
        <w:tc>
          <w:tcPr>
            <w:tcW w:w="2475" w:type="pct"/>
            <w:tcBorders>
              <w:bottom w:val="single" w:sz="4" w:space="0" w:color="auto"/>
            </w:tcBorders>
          </w:tcPr>
          <w:p w14:paraId="6B4365B9" w14:textId="14654297" w:rsidR="00AA49BD" w:rsidRPr="00CA431B" w:rsidRDefault="00AA49BD" w:rsidP="001B27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Models</w:t>
            </w:r>
          </w:p>
        </w:tc>
        <w:tc>
          <w:tcPr>
            <w:tcW w:w="1109" w:type="pct"/>
            <w:tcBorders>
              <w:bottom w:val="single" w:sz="4" w:space="0" w:color="auto"/>
            </w:tcBorders>
          </w:tcPr>
          <w:p w14:paraId="01FC4E0E" w14:textId="443E6EC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CA43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ross validation</w:t>
            </w:r>
          </w:p>
        </w:tc>
        <w:tc>
          <w:tcPr>
            <w:tcW w:w="1416" w:type="pct"/>
            <w:tcBorders>
              <w:bottom w:val="single" w:sz="4" w:space="0" w:color="auto"/>
            </w:tcBorders>
          </w:tcPr>
          <w:p w14:paraId="13A262EB" w14:textId="6C87AF80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CA43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 cohorts</w:t>
            </w:r>
          </w:p>
        </w:tc>
      </w:tr>
      <w:tr w:rsidR="00AA49BD" w:rsidRPr="00CA431B" w14:paraId="0BEA48F1" w14:textId="77777777" w:rsidTr="00CA431B">
        <w:tc>
          <w:tcPr>
            <w:tcW w:w="2475" w:type="pct"/>
            <w:tcBorders>
              <w:bottom w:val="nil"/>
            </w:tcBorders>
          </w:tcPr>
          <w:p w14:paraId="06C22120" w14:textId="26245B4D" w:rsidR="00AA49BD" w:rsidRPr="00CA431B" w:rsidRDefault="00AA49BD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 + PTR</w:t>
            </w:r>
            <w:r w:rsidR="00BC148A"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0~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+3mm</w:t>
            </w:r>
          </w:p>
        </w:tc>
        <w:tc>
          <w:tcPr>
            <w:tcW w:w="1109" w:type="pct"/>
            <w:tcBorders>
              <w:bottom w:val="nil"/>
            </w:tcBorders>
          </w:tcPr>
          <w:p w14:paraId="607D6D43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.883</w:t>
            </w:r>
          </w:p>
        </w:tc>
        <w:tc>
          <w:tcPr>
            <w:tcW w:w="1416" w:type="pct"/>
            <w:tcBorders>
              <w:bottom w:val="nil"/>
            </w:tcBorders>
          </w:tcPr>
          <w:p w14:paraId="46D59CB9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.861 (0.821-0.901)</w:t>
            </w:r>
          </w:p>
        </w:tc>
      </w:tr>
      <w:tr w:rsidR="00AA49BD" w:rsidRPr="00CA431B" w14:paraId="0C5EA835" w14:textId="77777777" w:rsidTr="00CA431B">
        <w:tc>
          <w:tcPr>
            <w:tcW w:w="2475" w:type="pct"/>
            <w:tcBorders>
              <w:top w:val="nil"/>
              <w:bottom w:val="nil"/>
            </w:tcBorders>
          </w:tcPr>
          <w:p w14:paraId="35FCEFF6" w14:textId="3B9D7EF9" w:rsidR="00AA49BD" w:rsidRPr="00CA431B" w:rsidRDefault="00AA49BD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 + PTR</w:t>
            </w:r>
            <w:r w:rsidR="00BC148A"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0~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+5mm</w:t>
            </w:r>
          </w:p>
        </w:tc>
        <w:tc>
          <w:tcPr>
            <w:tcW w:w="1109" w:type="pct"/>
            <w:tcBorders>
              <w:top w:val="nil"/>
              <w:bottom w:val="nil"/>
            </w:tcBorders>
          </w:tcPr>
          <w:p w14:paraId="438E82DD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.876</w:t>
            </w:r>
          </w:p>
        </w:tc>
        <w:tc>
          <w:tcPr>
            <w:tcW w:w="1416" w:type="pct"/>
            <w:tcBorders>
              <w:top w:val="nil"/>
              <w:bottom w:val="nil"/>
            </w:tcBorders>
          </w:tcPr>
          <w:p w14:paraId="4D3F3199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.858 (0.817-0.899)</w:t>
            </w:r>
          </w:p>
        </w:tc>
      </w:tr>
      <w:tr w:rsidR="00AA49BD" w:rsidRPr="00CA431B" w14:paraId="00A1084A" w14:textId="77777777" w:rsidTr="00CA431B">
        <w:tc>
          <w:tcPr>
            <w:tcW w:w="2475" w:type="pct"/>
            <w:tcBorders>
              <w:top w:val="nil"/>
              <w:bottom w:val="nil"/>
            </w:tcBorders>
          </w:tcPr>
          <w:p w14:paraId="2667A2C4" w14:textId="0C0DD7DD" w:rsidR="00AA49BD" w:rsidRPr="00CA431B" w:rsidRDefault="00AA49BD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r w:rsidR="00BC148A" w:rsidRPr="00CA431B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="00BC148A"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-3~+3mm</w:t>
            </w:r>
          </w:p>
        </w:tc>
        <w:tc>
          <w:tcPr>
            <w:tcW w:w="1109" w:type="pct"/>
            <w:tcBorders>
              <w:top w:val="nil"/>
              <w:bottom w:val="nil"/>
            </w:tcBorders>
          </w:tcPr>
          <w:p w14:paraId="70DC04CE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.922</w:t>
            </w:r>
          </w:p>
        </w:tc>
        <w:tc>
          <w:tcPr>
            <w:tcW w:w="1416" w:type="pct"/>
            <w:tcBorders>
              <w:top w:val="nil"/>
              <w:bottom w:val="nil"/>
            </w:tcBorders>
          </w:tcPr>
          <w:p w14:paraId="43B1373D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0.917 (0.890-0.944)</w:t>
            </w:r>
          </w:p>
        </w:tc>
      </w:tr>
      <w:tr w:rsidR="00AA49BD" w:rsidRPr="00CA431B" w14:paraId="51D2032F" w14:textId="77777777" w:rsidTr="00CA431B">
        <w:tc>
          <w:tcPr>
            <w:tcW w:w="2475" w:type="pct"/>
            <w:tcBorders>
              <w:top w:val="nil"/>
              <w:bottom w:val="nil"/>
            </w:tcBorders>
          </w:tcPr>
          <w:p w14:paraId="3CC7AC4A" w14:textId="1DFF4ABC" w:rsidR="00AA49BD" w:rsidRPr="00CA431B" w:rsidRDefault="00BC148A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PTR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-3~+</w:t>
            </w:r>
            <w:r w:rsidR="003E5921"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mm</w:t>
            </w:r>
          </w:p>
        </w:tc>
        <w:tc>
          <w:tcPr>
            <w:tcW w:w="1109" w:type="pct"/>
            <w:tcBorders>
              <w:top w:val="nil"/>
              <w:bottom w:val="nil"/>
            </w:tcBorders>
          </w:tcPr>
          <w:p w14:paraId="53296F92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.899</w:t>
            </w:r>
          </w:p>
        </w:tc>
        <w:tc>
          <w:tcPr>
            <w:tcW w:w="1416" w:type="pct"/>
            <w:tcBorders>
              <w:top w:val="nil"/>
              <w:bottom w:val="nil"/>
            </w:tcBorders>
          </w:tcPr>
          <w:p w14:paraId="77AA0D6D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.886 (0.851-0.922)</w:t>
            </w:r>
          </w:p>
        </w:tc>
      </w:tr>
      <w:tr w:rsidR="00AA49BD" w:rsidRPr="00CA431B" w14:paraId="5B0B4EE1" w14:textId="77777777" w:rsidTr="00CA431B">
        <w:tc>
          <w:tcPr>
            <w:tcW w:w="2475" w:type="pct"/>
            <w:tcBorders>
              <w:top w:val="nil"/>
              <w:bottom w:val="nil"/>
            </w:tcBorders>
          </w:tcPr>
          <w:p w14:paraId="27DB3E3F" w14:textId="5872758F" w:rsidR="00AA49BD" w:rsidRPr="00CA431B" w:rsidRDefault="00BC148A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PTR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-3~+3mm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ITR</w:t>
            </w:r>
            <w:r w:rsidR="00500FF7"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NCP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ITR</w:t>
            </w:r>
            <w:r w:rsidR="00500FF7"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VP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9" w:type="pct"/>
            <w:tcBorders>
              <w:top w:val="nil"/>
              <w:bottom w:val="nil"/>
            </w:tcBorders>
          </w:tcPr>
          <w:p w14:paraId="20EFCF61" w14:textId="73762F9C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3E5921" w:rsidRPr="00CA431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16" w:type="pct"/>
            <w:tcBorders>
              <w:top w:val="nil"/>
              <w:bottom w:val="nil"/>
            </w:tcBorders>
          </w:tcPr>
          <w:p w14:paraId="2AF38392" w14:textId="5DB8F7B6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.909 (0.881-0.937)</w:t>
            </w:r>
          </w:p>
        </w:tc>
      </w:tr>
      <w:tr w:rsidR="00AA49BD" w:rsidRPr="00CA431B" w14:paraId="3E0207A1" w14:textId="77777777" w:rsidTr="00CA431B">
        <w:tc>
          <w:tcPr>
            <w:tcW w:w="2475" w:type="pct"/>
            <w:tcBorders>
              <w:top w:val="nil"/>
              <w:bottom w:val="nil"/>
            </w:tcBorders>
          </w:tcPr>
          <w:p w14:paraId="5BDDFB95" w14:textId="02B09E77" w:rsidR="00AA49BD" w:rsidRPr="00CA431B" w:rsidRDefault="00BC148A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PTR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-3~+3mm 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+ ITH</w:t>
            </w:r>
          </w:p>
        </w:tc>
        <w:tc>
          <w:tcPr>
            <w:tcW w:w="1109" w:type="pct"/>
            <w:tcBorders>
              <w:top w:val="nil"/>
              <w:bottom w:val="nil"/>
            </w:tcBorders>
          </w:tcPr>
          <w:p w14:paraId="6E0967E8" w14:textId="0F545D9E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920086" w:rsidRPr="00CA431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6" w:type="pct"/>
            <w:tcBorders>
              <w:top w:val="nil"/>
              <w:bottom w:val="nil"/>
            </w:tcBorders>
          </w:tcPr>
          <w:p w14:paraId="79E414E1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.929 (0.904-0.955)</w:t>
            </w:r>
          </w:p>
        </w:tc>
      </w:tr>
      <w:tr w:rsidR="00AA49BD" w:rsidRPr="00CA431B" w14:paraId="284642F6" w14:textId="77777777" w:rsidTr="00CA431B">
        <w:tc>
          <w:tcPr>
            <w:tcW w:w="2475" w:type="pct"/>
            <w:tcBorders>
              <w:top w:val="nil"/>
            </w:tcBorders>
          </w:tcPr>
          <w:p w14:paraId="6EEB8A1F" w14:textId="200E0FAC" w:rsidR="00AA49BD" w:rsidRPr="00CA431B" w:rsidRDefault="00BC148A" w:rsidP="001B2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 xml:space="preserve"> + PTR</w:t>
            </w:r>
            <w:r w:rsidRPr="00CA431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-3~+3mm 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+ ITH + Clinical factors</w:t>
            </w:r>
          </w:p>
        </w:tc>
        <w:tc>
          <w:tcPr>
            <w:tcW w:w="1109" w:type="pct"/>
            <w:tcBorders>
              <w:top w:val="nil"/>
            </w:tcBorders>
          </w:tcPr>
          <w:p w14:paraId="5D1EB0E9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.939</w:t>
            </w:r>
          </w:p>
        </w:tc>
        <w:tc>
          <w:tcPr>
            <w:tcW w:w="1416" w:type="pct"/>
            <w:tcBorders>
              <w:top w:val="nil"/>
            </w:tcBorders>
          </w:tcPr>
          <w:p w14:paraId="7D75B8FA" w14:textId="77777777" w:rsidR="00AA49BD" w:rsidRPr="00CA431B" w:rsidRDefault="00AA49BD" w:rsidP="001B27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A431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A431B">
              <w:rPr>
                <w:rFonts w:ascii="Times New Roman" w:hAnsi="Times New Roman" w:cs="Times New Roman"/>
                <w:sz w:val="20"/>
                <w:szCs w:val="20"/>
              </w:rPr>
              <w:t>.946 (0.925-0.968)</w:t>
            </w:r>
          </w:p>
        </w:tc>
      </w:tr>
    </w:tbl>
    <w:p w14:paraId="22F34FA6" w14:textId="63A07C7C" w:rsidR="00AA49BD" w:rsidRPr="00CA431B" w:rsidRDefault="00BC148A" w:rsidP="001B27C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A431B">
        <w:rPr>
          <w:rFonts w:ascii="Times New Roman" w:hAnsi="Times New Roman" w:cs="Times New Roman"/>
          <w:sz w:val="20"/>
          <w:szCs w:val="20"/>
        </w:rPr>
        <w:t xml:space="preserve">Note: ITR = </w:t>
      </w:r>
      <w:proofErr w:type="spellStart"/>
      <w:r w:rsidRPr="00CA431B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Pr="00CA431B">
        <w:rPr>
          <w:rFonts w:ascii="Times New Roman" w:hAnsi="Times New Roman" w:cs="Times New Roman"/>
          <w:sz w:val="20"/>
          <w:szCs w:val="20"/>
        </w:rPr>
        <w:t xml:space="preserve"> region</w:t>
      </w:r>
      <w:r w:rsidR="003E5921" w:rsidRPr="00CA431B">
        <w:rPr>
          <w:rFonts w:ascii="Times New Roman" w:hAnsi="Times New Roman" w:cs="Times New Roman"/>
          <w:sz w:val="20"/>
          <w:szCs w:val="20"/>
        </w:rPr>
        <w:t>;</w:t>
      </w:r>
      <w:r w:rsidRPr="00CA431B">
        <w:rPr>
          <w:rFonts w:ascii="Times New Roman" w:hAnsi="Times New Roman" w:cs="Times New Roman"/>
          <w:sz w:val="20"/>
          <w:szCs w:val="20"/>
        </w:rPr>
        <w:t xml:space="preserve"> PTR</w:t>
      </w:r>
      <w:r w:rsidRPr="00CA431B">
        <w:rPr>
          <w:rFonts w:ascii="Times New Roman" w:hAnsi="Times New Roman" w:cs="Times New Roman"/>
          <w:sz w:val="20"/>
          <w:szCs w:val="20"/>
          <w:vertAlign w:val="subscript"/>
        </w:rPr>
        <w:t>0~+3mm</w:t>
      </w:r>
      <w:r w:rsidRPr="00CA431B">
        <w:rPr>
          <w:rFonts w:ascii="Times New Roman" w:hAnsi="Times New Roman" w:cs="Times New Roman"/>
          <w:sz w:val="20"/>
          <w:szCs w:val="20"/>
        </w:rPr>
        <w:t xml:space="preserve"> = peritumoral region of 3mm around </w:t>
      </w:r>
      <w:r w:rsidR="003E5921" w:rsidRPr="00CA431B">
        <w:rPr>
          <w:rFonts w:ascii="Times New Roman" w:hAnsi="Times New Roman" w:cs="Times New Roman"/>
          <w:sz w:val="20"/>
          <w:szCs w:val="20"/>
        </w:rPr>
        <w:t>tumor; PTR</w:t>
      </w:r>
      <w:r w:rsidR="003E5921" w:rsidRPr="00CA431B">
        <w:rPr>
          <w:rFonts w:ascii="Times New Roman" w:hAnsi="Times New Roman" w:cs="Times New Roman"/>
          <w:sz w:val="20"/>
          <w:szCs w:val="20"/>
          <w:vertAlign w:val="subscript"/>
        </w:rPr>
        <w:t xml:space="preserve">0~+5mm </w:t>
      </w:r>
      <w:r w:rsidR="003E5921" w:rsidRPr="00CA431B">
        <w:rPr>
          <w:rFonts w:ascii="Times New Roman" w:hAnsi="Times New Roman" w:cs="Times New Roman"/>
          <w:sz w:val="20"/>
          <w:szCs w:val="20"/>
        </w:rPr>
        <w:t xml:space="preserve">= peritumoral region of 5mm around tumor; </w:t>
      </w:r>
      <w:r w:rsidR="003E5921" w:rsidRPr="00CA431B">
        <w:rPr>
          <w:rFonts w:ascii="Times New Roman" w:hAnsi="Times New Roman" w:cs="Times New Roman" w:hint="eastAsia"/>
          <w:sz w:val="20"/>
          <w:szCs w:val="20"/>
        </w:rPr>
        <w:t>I</w:t>
      </w:r>
      <w:r w:rsidR="003E5921" w:rsidRPr="00CA431B">
        <w:rPr>
          <w:rFonts w:ascii="Times New Roman" w:hAnsi="Times New Roman" w:cs="Times New Roman"/>
          <w:sz w:val="20"/>
          <w:szCs w:val="20"/>
        </w:rPr>
        <w:t>TR</w:t>
      </w:r>
      <w:r w:rsidR="003E5921" w:rsidRPr="00CA431B">
        <w:rPr>
          <w:rFonts w:ascii="Times New Roman" w:hAnsi="Times New Roman" w:cs="Times New Roman"/>
          <w:sz w:val="20"/>
          <w:szCs w:val="20"/>
          <w:vertAlign w:val="subscript"/>
        </w:rPr>
        <w:t xml:space="preserve">-3mm </w:t>
      </w:r>
      <w:r w:rsidR="003E5921" w:rsidRPr="00CA431B">
        <w:rPr>
          <w:rFonts w:ascii="Times New Roman" w:hAnsi="Times New Roman" w:cs="Times New Roman"/>
          <w:sz w:val="20"/>
          <w:szCs w:val="20"/>
        </w:rPr>
        <w:t>= ITR with 3 mm shrink; PTR</w:t>
      </w:r>
      <w:r w:rsidR="003E5921" w:rsidRPr="00CA431B">
        <w:rPr>
          <w:rFonts w:ascii="Times New Roman" w:hAnsi="Times New Roman" w:cs="Times New Roman"/>
          <w:sz w:val="20"/>
          <w:szCs w:val="20"/>
          <w:vertAlign w:val="subscript"/>
        </w:rPr>
        <w:t>-3~+3mm</w:t>
      </w:r>
      <w:r w:rsidR="003E5921" w:rsidRPr="00CA431B">
        <w:rPr>
          <w:rFonts w:ascii="Times New Roman" w:hAnsi="Times New Roman" w:cs="Times New Roman"/>
          <w:sz w:val="20"/>
          <w:szCs w:val="20"/>
        </w:rPr>
        <w:t xml:space="preserve"> = peritumoral region of 6mm crossing tumor border; PTR</w:t>
      </w:r>
      <w:r w:rsidR="003E5921" w:rsidRPr="00CA431B">
        <w:rPr>
          <w:rFonts w:ascii="Times New Roman" w:hAnsi="Times New Roman" w:cs="Times New Roman"/>
          <w:sz w:val="20"/>
          <w:szCs w:val="20"/>
          <w:vertAlign w:val="subscript"/>
        </w:rPr>
        <w:t>-3~+5mm</w:t>
      </w:r>
      <w:r w:rsidR="003E5921" w:rsidRPr="00CA431B">
        <w:rPr>
          <w:rFonts w:ascii="Times New Roman" w:hAnsi="Times New Roman" w:cs="Times New Roman"/>
          <w:sz w:val="20"/>
          <w:szCs w:val="20"/>
        </w:rPr>
        <w:t xml:space="preserve"> = peritumoral region of 8mm crossing tumor border; </w:t>
      </w:r>
      <w:r w:rsidR="00500FF7" w:rsidRPr="00CA431B">
        <w:rPr>
          <w:rFonts w:ascii="Times New Roman" w:hAnsi="Times New Roman" w:cs="Times New Roman"/>
          <w:sz w:val="20"/>
          <w:szCs w:val="20"/>
        </w:rPr>
        <w:t>ITR</w:t>
      </w:r>
      <w:r w:rsidR="00500FF7" w:rsidRPr="00CA431B">
        <w:rPr>
          <w:rFonts w:ascii="Times New Roman" w:hAnsi="Times New Roman" w:cs="Times New Roman"/>
          <w:sz w:val="20"/>
          <w:szCs w:val="20"/>
          <w:vertAlign w:val="subscript"/>
        </w:rPr>
        <w:t>NCP</w:t>
      </w:r>
      <w:r w:rsidR="003E5921" w:rsidRPr="00CA431B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="003E5921" w:rsidRPr="00CA431B">
        <w:rPr>
          <w:rFonts w:ascii="Times New Roman" w:hAnsi="Times New Roman" w:cs="Times New Roman"/>
          <w:sz w:val="20"/>
          <w:szCs w:val="20"/>
        </w:rPr>
        <w:t xml:space="preserve">= ITR for non-contrast phase image; </w:t>
      </w:r>
      <w:r w:rsidR="00500FF7" w:rsidRPr="00CA431B">
        <w:rPr>
          <w:rFonts w:ascii="Times New Roman" w:hAnsi="Times New Roman" w:cs="Times New Roman"/>
          <w:sz w:val="20"/>
          <w:szCs w:val="20"/>
        </w:rPr>
        <w:t>ITR</w:t>
      </w:r>
      <w:r w:rsidR="00500FF7" w:rsidRPr="00CA431B">
        <w:rPr>
          <w:rFonts w:ascii="Times New Roman" w:hAnsi="Times New Roman" w:cs="Times New Roman"/>
          <w:sz w:val="20"/>
          <w:szCs w:val="20"/>
          <w:vertAlign w:val="subscript"/>
        </w:rPr>
        <w:t>VP</w:t>
      </w:r>
      <w:r w:rsidR="003E5921" w:rsidRPr="00CA431B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="003E5921" w:rsidRPr="00CA431B">
        <w:rPr>
          <w:rFonts w:ascii="Times New Roman" w:hAnsi="Times New Roman" w:cs="Times New Roman"/>
          <w:sz w:val="20"/>
          <w:szCs w:val="20"/>
        </w:rPr>
        <w:t xml:space="preserve">= ITR for venous phase image; </w:t>
      </w:r>
      <w:r w:rsidR="00CF64FF" w:rsidRPr="00CA431B">
        <w:rPr>
          <w:rFonts w:ascii="Times New Roman" w:hAnsi="Times New Roman" w:cs="Times New Roman"/>
          <w:sz w:val="20"/>
          <w:szCs w:val="20"/>
        </w:rPr>
        <w:t xml:space="preserve">ITH: </w:t>
      </w:r>
      <w:proofErr w:type="spellStart"/>
      <w:r w:rsidR="00CF64FF" w:rsidRPr="00CA431B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="00CF64FF" w:rsidRPr="00CA431B">
        <w:rPr>
          <w:rFonts w:ascii="Times New Roman" w:hAnsi="Times New Roman" w:cs="Times New Roman"/>
          <w:sz w:val="20"/>
          <w:szCs w:val="20"/>
        </w:rPr>
        <w:t xml:space="preserve"> heterogeneity; * indicated that the analysis was conducted on 1</w:t>
      </w:r>
      <w:r w:rsidR="00CF64FF" w:rsidRPr="00CA431B">
        <w:rPr>
          <w:rFonts w:ascii="Times New Roman" w:hAnsi="Times New Roman" w:cs="Times New Roman" w:hint="eastAsia"/>
          <w:sz w:val="20"/>
          <w:szCs w:val="20"/>
        </w:rPr>
        <w:t>,</w:t>
      </w:r>
      <w:r w:rsidR="00CF64FF" w:rsidRPr="00CA431B">
        <w:rPr>
          <w:rFonts w:ascii="Times New Roman" w:hAnsi="Times New Roman" w:cs="Times New Roman"/>
          <w:sz w:val="20"/>
          <w:szCs w:val="20"/>
        </w:rPr>
        <w:t>395 cases, each of which had arterial, non-contrast, and venous phase images</w:t>
      </w:r>
      <w:r w:rsidR="00500FF7" w:rsidRPr="00CA431B">
        <w:rPr>
          <w:rFonts w:ascii="Times New Roman" w:hAnsi="Times New Roman" w:cs="Times New Roman"/>
          <w:sz w:val="20"/>
          <w:szCs w:val="20"/>
        </w:rPr>
        <w:t>.</w:t>
      </w:r>
    </w:p>
    <w:sectPr w:rsidR="00AA49BD" w:rsidRPr="00CA431B" w:rsidSect="007C6871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60BF2" w14:textId="77777777" w:rsidR="006A536D" w:rsidRDefault="006A536D" w:rsidP="00920086">
      <w:r>
        <w:separator/>
      </w:r>
    </w:p>
  </w:endnote>
  <w:endnote w:type="continuationSeparator" w:id="0">
    <w:p w14:paraId="2E7F0CF7" w14:textId="77777777" w:rsidR="006A536D" w:rsidRDefault="006A536D" w:rsidP="0092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61472" w14:textId="77777777" w:rsidR="006A536D" w:rsidRDefault="006A536D" w:rsidP="00920086">
      <w:r>
        <w:separator/>
      </w:r>
    </w:p>
  </w:footnote>
  <w:footnote w:type="continuationSeparator" w:id="0">
    <w:p w14:paraId="5F76E58B" w14:textId="77777777" w:rsidR="006A536D" w:rsidRDefault="006A536D" w:rsidP="00920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BD"/>
    <w:rsid w:val="0000584B"/>
    <w:rsid w:val="001B27CD"/>
    <w:rsid w:val="003E5921"/>
    <w:rsid w:val="004A57F3"/>
    <w:rsid w:val="00500FF7"/>
    <w:rsid w:val="005D0D2E"/>
    <w:rsid w:val="006A536D"/>
    <w:rsid w:val="007C6871"/>
    <w:rsid w:val="00920086"/>
    <w:rsid w:val="0095648F"/>
    <w:rsid w:val="00AA49BD"/>
    <w:rsid w:val="00BC148A"/>
    <w:rsid w:val="00CA431B"/>
    <w:rsid w:val="00C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C67BE"/>
  <w15:chartTrackingRefBased/>
  <w15:docId w15:val="{FB915076-95D3-4964-A485-1933E2CB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9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00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008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00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0086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7C6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Shuanbao Yu</dc:creator>
  <cp:keywords/>
  <dc:description/>
  <cp:lastModifiedBy>Shuanbao Yu</cp:lastModifiedBy>
  <cp:revision>10</cp:revision>
  <dcterms:created xsi:type="dcterms:W3CDTF">2023-10-27T08:18:00Z</dcterms:created>
  <dcterms:modified xsi:type="dcterms:W3CDTF">2023-11-10T08:49:00Z</dcterms:modified>
</cp:coreProperties>
</file>