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E756" w14:textId="168AE044" w:rsidR="00D87AF7" w:rsidRDefault="00D87AF7" w:rsidP="00A62AE1">
      <w:pPr>
        <w:pStyle w:val="TableTitle"/>
        <w:jc w:val="center"/>
        <w:rPr>
          <w:szCs w:val="24"/>
        </w:rPr>
      </w:pPr>
      <w:r w:rsidRPr="00E5692D">
        <w:rPr>
          <w:szCs w:val="24"/>
        </w:rPr>
        <w:t xml:space="preserve">STROBE </w:t>
      </w:r>
      <w:r w:rsidR="00F0752A" w:rsidRPr="00E5692D">
        <w:rPr>
          <w:szCs w:val="24"/>
        </w:rPr>
        <w:t>S</w:t>
      </w:r>
      <w:r w:rsidRPr="00E5692D">
        <w:rPr>
          <w:szCs w:val="24"/>
        </w:rPr>
        <w:t>tatement—</w:t>
      </w:r>
      <w:r w:rsidR="00A1683D" w:rsidRPr="00E5692D">
        <w:rPr>
          <w:szCs w:val="24"/>
        </w:rPr>
        <w:t>C</w:t>
      </w:r>
      <w:r w:rsidRPr="00E5692D">
        <w:rPr>
          <w:szCs w:val="24"/>
        </w:rPr>
        <w:t xml:space="preserve">hecklist of items that should be </w:t>
      </w:r>
      <w:r w:rsidR="00B60EFB" w:rsidRPr="00E5692D">
        <w:rPr>
          <w:szCs w:val="24"/>
        </w:rPr>
        <w:t xml:space="preserve">included </w:t>
      </w:r>
      <w:r w:rsidRPr="00E5692D">
        <w:rPr>
          <w:szCs w:val="24"/>
        </w:rPr>
        <w:t xml:space="preserve">in reports of </w:t>
      </w:r>
      <w:r w:rsidR="00A1683D" w:rsidRPr="00E5692D">
        <w:rPr>
          <w:b/>
          <w:i/>
          <w:szCs w:val="24"/>
        </w:rPr>
        <w:t>case-control</w:t>
      </w:r>
      <w:r w:rsidRPr="00E5692D">
        <w:rPr>
          <w:b/>
          <w:i/>
          <w:szCs w:val="24"/>
        </w:rPr>
        <w:t xml:space="preserve"> studies</w:t>
      </w:r>
    </w:p>
    <w:p w14:paraId="3BEF8F0E" w14:textId="77777777" w:rsidR="00483764" w:rsidRPr="00E5692D" w:rsidRDefault="00483764" w:rsidP="005B567D">
      <w:pPr>
        <w:pStyle w:val="TableTitle"/>
        <w:rPr>
          <w:szCs w:val="24"/>
        </w:rPr>
      </w:pPr>
    </w:p>
    <w:tbl>
      <w:tblPr>
        <w:tblW w:w="19987" w:type="dxa"/>
        <w:tblBorders>
          <w:insideH w:val="single" w:sz="4" w:space="0" w:color="auto"/>
        </w:tblBorders>
        <w:tblLook w:val="0000" w:firstRow="0" w:lastRow="0" w:firstColumn="0" w:lastColumn="0" w:noHBand="0" w:noVBand="0"/>
      </w:tblPr>
      <w:tblGrid>
        <w:gridCol w:w="1950"/>
        <w:gridCol w:w="616"/>
        <w:gridCol w:w="6025"/>
        <w:gridCol w:w="11396"/>
      </w:tblGrid>
      <w:tr w:rsidR="00483764" w:rsidRPr="0022554A" w14:paraId="65CB1BBC" w14:textId="77777777" w:rsidTr="00AA3BAF">
        <w:tc>
          <w:tcPr>
            <w:tcW w:w="0" w:type="auto"/>
            <w:tcBorders>
              <w:top w:val="nil"/>
              <w:bottom w:val="single" w:sz="4" w:space="0" w:color="auto"/>
            </w:tcBorders>
          </w:tcPr>
          <w:p w14:paraId="704FEA7E" w14:textId="77777777" w:rsidR="00483764" w:rsidRPr="0022554A" w:rsidRDefault="00483764"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Borders>
              <w:top w:val="nil"/>
              <w:bottom w:val="single" w:sz="4" w:space="0" w:color="auto"/>
            </w:tcBorders>
          </w:tcPr>
          <w:p w14:paraId="44E3DEE1" w14:textId="77777777" w:rsidR="00483764" w:rsidRPr="0022554A" w:rsidRDefault="00483764" w:rsidP="0022554A">
            <w:pPr>
              <w:pStyle w:val="TableHeader"/>
              <w:tabs>
                <w:tab w:val="left" w:pos="5400"/>
              </w:tabs>
              <w:jc w:val="center"/>
              <w:rPr>
                <w:bCs/>
                <w:sz w:val="20"/>
              </w:rPr>
            </w:pPr>
            <w:r w:rsidRPr="0022554A">
              <w:rPr>
                <w:bCs/>
                <w:sz w:val="20"/>
              </w:rPr>
              <w:t>Item No</w:t>
            </w:r>
          </w:p>
        </w:tc>
        <w:tc>
          <w:tcPr>
            <w:tcW w:w="6025" w:type="dxa"/>
            <w:tcBorders>
              <w:top w:val="nil"/>
              <w:bottom w:val="single" w:sz="4" w:space="0" w:color="auto"/>
              <w:right w:val="nil"/>
            </w:tcBorders>
            <w:vAlign w:val="bottom"/>
          </w:tcPr>
          <w:p w14:paraId="74EA485C" w14:textId="77777777" w:rsidR="00483764" w:rsidRPr="0022554A" w:rsidRDefault="00483764" w:rsidP="0022554A">
            <w:pPr>
              <w:pStyle w:val="TableHeader"/>
              <w:tabs>
                <w:tab w:val="left" w:pos="5400"/>
              </w:tabs>
              <w:jc w:val="center"/>
              <w:rPr>
                <w:bCs/>
                <w:sz w:val="20"/>
              </w:rPr>
            </w:pPr>
            <w:r w:rsidRPr="0022554A">
              <w:rPr>
                <w:bCs/>
                <w:sz w:val="20"/>
              </w:rPr>
              <w:t>Recommendation</w:t>
            </w:r>
          </w:p>
        </w:tc>
        <w:tc>
          <w:tcPr>
            <w:tcW w:w="11396" w:type="dxa"/>
            <w:tcBorders>
              <w:top w:val="nil"/>
              <w:left w:val="nil"/>
              <w:bottom w:val="single" w:sz="4" w:space="0" w:color="auto"/>
              <w:right w:val="nil"/>
            </w:tcBorders>
          </w:tcPr>
          <w:p w14:paraId="5AE6DD78" w14:textId="77777777" w:rsidR="00483764" w:rsidRPr="0022554A" w:rsidRDefault="00483764" w:rsidP="00483764">
            <w:pPr>
              <w:pStyle w:val="TableHeader"/>
              <w:tabs>
                <w:tab w:val="left" w:pos="5400"/>
              </w:tabs>
              <w:jc w:val="center"/>
              <w:rPr>
                <w:sz w:val="20"/>
              </w:rPr>
            </w:pPr>
            <w:r>
              <w:rPr>
                <w:sz w:val="20"/>
              </w:rPr>
              <w:t>Page No</w:t>
            </w:r>
          </w:p>
        </w:tc>
      </w:tr>
      <w:tr w:rsidR="00483764" w:rsidRPr="0022554A" w14:paraId="74D13D22" w14:textId="77777777" w:rsidTr="00AA3BAF">
        <w:tc>
          <w:tcPr>
            <w:tcW w:w="0" w:type="auto"/>
            <w:vMerge w:val="restart"/>
            <w:tcBorders>
              <w:top w:val="single" w:sz="4" w:space="0" w:color="auto"/>
              <w:bottom w:val="single" w:sz="4" w:space="0" w:color="auto"/>
            </w:tcBorders>
          </w:tcPr>
          <w:p w14:paraId="3BF3DEA7" w14:textId="77777777" w:rsidR="00483764" w:rsidRPr="002602FB" w:rsidRDefault="00483764"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Borders>
              <w:top w:val="single" w:sz="4" w:space="0" w:color="auto"/>
              <w:bottom w:val="single" w:sz="4" w:space="0" w:color="auto"/>
            </w:tcBorders>
          </w:tcPr>
          <w:p w14:paraId="15B180F7" w14:textId="77777777" w:rsidR="00483764" w:rsidRPr="0022554A" w:rsidRDefault="00483764" w:rsidP="0022554A">
            <w:pPr>
              <w:tabs>
                <w:tab w:val="left" w:pos="5400"/>
              </w:tabs>
              <w:jc w:val="center"/>
              <w:rPr>
                <w:sz w:val="20"/>
              </w:rPr>
            </w:pPr>
            <w:r w:rsidRPr="0022554A">
              <w:rPr>
                <w:sz w:val="20"/>
              </w:rPr>
              <w:t>1</w:t>
            </w:r>
          </w:p>
        </w:tc>
        <w:tc>
          <w:tcPr>
            <w:tcW w:w="6025" w:type="dxa"/>
            <w:tcBorders>
              <w:top w:val="single" w:sz="4" w:space="0" w:color="auto"/>
              <w:bottom w:val="single" w:sz="4" w:space="0" w:color="auto"/>
              <w:right w:val="single" w:sz="4" w:space="0" w:color="auto"/>
            </w:tcBorders>
          </w:tcPr>
          <w:p w14:paraId="55AD4478" w14:textId="77777777" w:rsidR="00483764" w:rsidRPr="0022554A" w:rsidRDefault="00483764"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1396" w:type="dxa"/>
            <w:tcBorders>
              <w:top w:val="single" w:sz="4" w:space="0" w:color="auto"/>
              <w:left w:val="single" w:sz="4" w:space="0" w:color="auto"/>
              <w:bottom w:val="single" w:sz="4" w:space="0" w:color="auto"/>
              <w:right w:val="nil"/>
            </w:tcBorders>
          </w:tcPr>
          <w:p w14:paraId="73288708" w14:textId="7761A685" w:rsidR="00483764" w:rsidRPr="00AA3BAF" w:rsidRDefault="00AA3BAF" w:rsidP="005A64AF">
            <w:pPr>
              <w:spacing w:line="240" w:lineRule="auto"/>
              <w:rPr>
                <w:sz w:val="20"/>
              </w:rPr>
            </w:pPr>
            <w:r w:rsidRPr="00AA3BAF">
              <w:rPr>
                <w:sz w:val="20"/>
              </w:rPr>
              <w:t xml:space="preserve">(a) </w:t>
            </w:r>
            <w:r w:rsidR="005A64AF" w:rsidRPr="005A64AF">
              <w:rPr>
                <w:sz w:val="20"/>
              </w:rPr>
              <w:t>Study design stated in the title as "Prediction of MYC/BCL-2 Co-expression in Diffuse Large B-Cell Lymphoma Using a Multimodal Fusion Model: A Retrospective Study Based on PET/CT Habitat Radiomics and Deep Learning" (Title Page, Page 1).</w:t>
            </w:r>
          </w:p>
        </w:tc>
      </w:tr>
      <w:tr w:rsidR="00483764" w:rsidRPr="0022554A" w14:paraId="63139E15" w14:textId="77777777" w:rsidTr="00AA3BAF">
        <w:tc>
          <w:tcPr>
            <w:tcW w:w="0" w:type="auto"/>
            <w:vMerge/>
            <w:tcBorders>
              <w:top w:val="single" w:sz="4" w:space="0" w:color="auto"/>
              <w:bottom w:val="single" w:sz="4" w:space="0" w:color="auto"/>
            </w:tcBorders>
          </w:tcPr>
          <w:p w14:paraId="1A232BAD" w14:textId="77777777" w:rsidR="00483764" w:rsidRPr="0022554A" w:rsidRDefault="00483764" w:rsidP="0022554A">
            <w:pPr>
              <w:tabs>
                <w:tab w:val="left" w:pos="5400"/>
              </w:tabs>
              <w:rPr>
                <w:bCs/>
                <w:sz w:val="20"/>
              </w:rPr>
            </w:pPr>
            <w:bookmarkStart w:id="11" w:name="bold6" w:colFirst="0" w:colLast="0"/>
            <w:bookmarkStart w:id="12" w:name="italic7" w:colFirst="0" w:colLast="0"/>
          </w:p>
        </w:tc>
        <w:tc>
          <w:tcPr>
            <w:tcW w:w="0" w:type="auto"/>
            <w:vMerge/>
            <w:tcBorders>
              <w:top w:val="single" w:sz="4" w:space="0" w:color="auto"/>
              <w:bottom w:val="single" w:sz="4" w:space="0" w:color="auto"/>
            </w:tcBorders>
          </w:tcPr>
          <w:p w14:paraId="524F5C18"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498CF32A" w14:textId="77777777" w:rsidR="00483764" w:rsidRPr="0022554A" w:rsidRDefault="00483764"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1396" w:type="dxa"/>
            <w:tcBorders>
              <w:top w:val="single" w:sz="4" w:space="0" w:color="auto"/>
              <w:left w:val="single" w:sz="4" w:space="0" w:color="auto"/>
              <w:bottom w:val="single" w:sz="4" w:space="0" w:color="auto"/>
              <w:right w:val="nil"/>
            </w:tcBorders>
          </w:tcPr>
          <w:p w14:paraId="3456F272" w14:textId="77777777" w:rsidR="00AA3BAF" w:rsidRPr="00AA3BAF" w:rsidRDefault="00AA3BAF" w:rsidP="00AA3BAF">
            <w:pPr>
              <w:spacing w:line="240" w:lineRule="auto"/>
              <w:rPr>
                <w:sz w:val="20"/>
              </w:rPr>
            </w:pPr>
            <w:r w:rsidRPr="00AA3BAF">
              <w:rPr>
                <w:sz w:val="20"/>
              </w:rPr>
              <w:t>(b) Abstract provides a structured summary including background, methods, results, and conclusions (Abstract, Page 1).</w:t>
            </w:r>
          </w:p>
          <w:p w14:paraId="3F59620F" w14:textId="77777777" w:rsidR="00483764" w:rsidRPr="00AA3BAF" w:rsidRDefault="00483764">
            <w:pPr>
              <w:spacing w:line="240" w:lineRule="auto"/>
              <w:rPr>
                <w:sz w:val="20"/>
              </w:rPr>
            </w:pPr>
          </w:p>
        </w:tc>
      </w:tr>
      <w:tr w:rsidR="00483764" w:rsidRPr="00483764" w14:paraId="7A08E4EA" w14:textId="77777777" w:rsidTr="00AA3BAF">
        <w:tc>
          <w:tcPr>
            <w:tcW w:w="19987" w:type="dxa"/>
            <w:gridSpan w:val="4"/>
            <w:tcBorders>
              <w:top w:val="single" w:sz="4" w:space="0" w:color="auto"/>
              <w:bottom w:val="single" w:sz="4" w:space="0" w:color="auto"/>
              <w:right w:val="nil"/>
            </w:tcBorders>
          </w:tcPr>
          <w:p w14:paraId="02A47428" w14:textId="77777777" w:rsidR="00483764" w:rsidRPr="0022554A" w:rsidRDefault="00483764" w:rsidP="00483764">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483764" w:rsidRPr="0022554A" w14:paraId="0811BD7E" w14:textId="77777777" w:rsidTr="00AA3BAF">
        <w:tc>
          <w:tcPr>
            <w:tcW w:w="0" w:type="auto"/>
            <w:tcBorders>
              <w:top w:val="single" w:sz="4" w:space="0" w:color="auto"/>
              <w:bottom w:val="single" w:sz="4" w:space="0" w:color="auto"/>
            </w:tcBorders>
          </w:tcPr>
          <w:p w14:paraId="4242E2AA" w14:textId="77777777" w:rsidR="00483764" w:rsidRPr="0022554A" w:rsidRDefault="00483764"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Borders>
              <w:top w:val="single" w:sz="4" w:space="0" w:color="auto"/>
              <w:bottom w:val="single" w:sz="4" w:space="0" w:color="auto"/>
            </w:tcBorders>
          </w:tcPr>
          <w:p w14:paraId="1AFE75B1" w14:textId="77777777" w:rsidR="00483764" w:rsidRPr="0022554A" w:rsidRDefault="00483764" w:rsidP="0022554A">
            <w:pPr>
              <w:tabs>
                <w:tab w:val="left" w:pos="5400"/>
              </w:tabs>
              <w:jc w:val="center"/>
              <w:rPr>
                <w:sz w:val="20"/>
              </w:rPr>
            </w:pPr>
            <w:r w:rsidRPr="0022554A">
              <w:rPr>
                <w:sz w:val="20"/>
              </w:rPr>
              <w:t>2</w:t>
            </w:r>
          </w:p>
        </w:tc>
        <w:tc>
          <w:tcPr>
            <w:tcW w:w="6025" w:type="dxa"/>
            <w:tcBorders>
              <w:top w:val="single" w:sz="4" w:space="0" w:color="auto"/>
              <w:bottom w:val="single" w:sz="4" w:space="0" w:color="auto"/>
              <w:right w:val="single" w:sz="4" w:space="0" w:color="auto"/>
            </w:tcBorders>
          </w:tcPr>
          <w:p w14:paraId="2EF5CA4A" w14:textId="77777777" w:rsidR="00483764" w:rsidRPr="0022554A" w:rsidRDefault="00483764" w:rsidP="0022554A">
            <w:pPr>
              <w:tabs>
                <w:tab w:val="left" w:pos="5400"/>
              </w:tabs>
              <w:rPr>
                <w:sz w:val="20"/>
              </w:rPr>
            </w:pPr>
            <w:r w:rsidRPr="0022554A">
              <w:rPr>
                <w:sz w:val="20"/>
              </w:rPr>
              <w:t>Explain the scientific background and rationale for the investigation being reported</w:t>
            </w:r>
          </w:p>
        </w:tc>
        <w:tc>
          <w:tcPr>
            <w:tcW w:w="11396" w:type="dxa"/>
            <w:tcBorders>
              <w:top w:val="single" w:sz="4" w:space="0" w:color="auto"/>
              <w:left w:val="single" w:sz="4" w:space="0" w:color="auto"/>
              <w:bottom w:val="single" w:sz="4" w:space="0" w:color="auto"/>
              <w:right w:val="nil"/>
            </w:tcBorders>
          </w:tcPr>
          <w:p w14:paraId="72911E54" w14:textId="77777777" w:rsidR="00AA3BAF" w:rsidRPr="00AA3BAF" w:rsidRDefault="00AA3BAF" w:rsidP="00AA3BAF">
            <w:pPr>
              <w:spacing w:line="240" w:lineRule="auto"/>
              <w:rPr>
                <w:sz w:val="20"/>
              </w:rPr>
            </w:pPr>
            <w:r w:rsidRPr="00AA3BAF">
              <w:rPr>
                <w:sz w:val="20"/>
              </w:rPr>
              <w:t>Background section explains DLBCL clinical context, MYC/BCL-2 co-expression significance, current limitations, and rationale for AI-based PET/CT models (Page 2).</w:t>
            </w:r>
          </w:p>
          <w:p w14:paraId="265E3B32" w14:textId="77777777" w:rsidR="00483764" w:rsidRPr="00AA3BAF" w:rsidRDefault="00483764">
            <w:pPr>
              <w:spacing w:line="240" w:lineRule="auto"/>
              <w:rPr>
                <w:sz w:val="20"/>
              </w:rPr>
            </w:pPr>
          </w:p>
        </w:tc>
      </w:tr>
      <w:tr w:rsidR="00483764" w:rsidRPr="0022554A" w14:paraId="7CE8BBCF" w14:textId="77777777" w:rsidTr="00AA3BAF">
        <w:tc>
          <w:tcPr>
            <w:tcW w:w="0" w:type="auto"/>
            <w:tcBorders>
              <w:top w:val="single" w:sz="4" w:space="0" w:color="auto"/>
              <w:bottom w:val="single" w:sz="4" w:space="0" w:color="auto"/>
            </w:tcBorders>
          </w:tcPr>
          <w:p w14:paraId="2B9F3376" w14:textId="77777777" w:rsidR="00483764" w:rsidRPr="0022554A" w:rsidRDefault="00483764"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Borders>
              <w:top w:val="single" w:sz="4" w:space="0" w:color="auto"/>
              <w:bottom w:val="single" w:sz="4" w:space="0" w:color="auto"/>
            </w:tcBorders>
          </w:tcPr>
          <w:p w14:paraId="1586018C" w14:textId="77777777" w:rsidR="00483764" w:rsidRPr="0022554A" w:rsidRDefault="00483764" w:rsidP="0022554A">
            <w:pPr>
              <w:tabs>
                <w:tab w:val="left" w:pos="5400"/>
              </w:tabs>
              <w:jc w:val="center"/>
              <w:rPr>
                <w:sz w:val="20"/>
              </w:rPr>
            </w:pPr>
            <w:r w:rsidRPr="0022554A">
              <w:rPr>
                <w:sz w:val="20"/>
              </w:rPr>
              <w:t>3</w:t>
            </w:r>
          </w:p>
        </w:tc>
        <w:tc>
          <w:tcPr>
            <w:tcW w:w="6025" w:type="dxa"/>
            <w:tcBorders>
              <w:top w:val="single" w:sz="4" w:space="0" w:color="auto"/>
              <w:bottom w:val="single" w:sz="4" w:space="0" w:color="auto"/>
              <w:right w:val="single" w:sz="4" w:space="0" w:color="auto"/>
            </w:tcBorders>
          </w:tcPr>
          <w:p w14:paraId="50F61CDE" w14:textId="77777777" w:rsidR="00483764" w:rsidRPr="0022554A" w:rsidRDefault="00483764" w:rsidP="0022554A">
            <w:pPr>
              <w:tabs>
                <w:tab w:val="left" w:pos="5400"/>
              </w:tabs>
              <w:rPr>
                <w:sz w:val="20"/>
              </w:rPr>
            </w:pPr>
            <w:r w:rsidRPr="0022554A">
              <w:rPr>
                <w:sz w:val="20"/>
              </w:rPr>
              <w:t>State specific objectives, including any prespecified hypotheses</w:t>
            </w:r>
          </w:p>
        </w:tc>
        <w:tc>
          <w:tcPr>
            <w:tcW w:w="11396" w:type="dxa"/>
            <w:tcBorders>
              <w:top w:val="single" w:sz="4" w:space="0" w:color="auto"/>
              <w:left w:val="single" w:sz="4" w:space="0" w:color="auto"/>
              <w:bottom w:val="single" w:sz="4" w:space="0" w:color="auto"/>
              <w:right w:val="nil"/>
            </w:tcBorders>
          </w:tcPr>
          <w:p w14:paraId="631E6767" w14:textId="77777777" w:rsidR="00AA3BAF" w:rsidRPr="00AA3BAF" w:rsidRDefault="00AA3BAF" w:rsidP="00AA3BAF">
            <w:pPr>
              <w:spacing w:line="240" w:lineRule="auto"/>
              <w:rPr>
                <w:sz w:val="20"/>
              </w:rPr>
            </w:pPr>
            <w:r w:rsidRPr="00AA3BAF">
              <w:rPr>
                <w:sz w:val="20"/>
              </w:rPr>
              <w:t>Objective: To develop a multimodal fusion model integrating habitat radiomics, 3D deep learning, clinical variables, and PET parameters to predict MYC/BCL-2 co-expression in DLBCL (Page 2).</w:t>
            </w:r>
          </w:p>
          <w:p w14:paraId="0CBE55A8" w14:textId="77777777" w:rsidR="00483764" w:rsidRPr="00AA3BAF" w:rsidRDefault="00483764" w:rsidP="00AA3BAF">
            <w:pPr>
              <w:spacing w:line="240" w:lineRule="auto"/>
              <w:ind w:firstLineChars="200" w:firstLine="400"/>
              <w:rPr>
                <w:sz w:val="20"/>
              </w:rPr>
            </w:pPr>
          </w:p>
        </w:tc>
      </w:tr>
      <w:tr w:rsidR="00483764" w:rsidRPr="00483764" w14:paraId="6C880667" w14:textId="77777777" w:rsidTr="00AA3BAF">
        <w:tc>
          <w:tcPr>
            <w:tcW w:w="19987" w:type="dxa"/>
            <w:gridSpan w:val="4"/>
            <w:tcBorders>
              <w:top w:val="single" w:sz="4" w:space="0" w:color="auto"/>
              <w:bottom w:val="single" w:sz="4" w:space="0" w:color="auto"/>
              <w:right w:val="nil"/>
            </w:tcBorders>
          </w:tcPr>
          <w:p w14:paraId="0779F3BB" w14:textId="77777777" w:rsidR="00483764" w:rsidRPr="0022554A" w:rsidRDefault="00483764" w:rsidP="00483764">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483764" w:rsidRPr="0022554A" w14:paraId="4E7CFB35" w14:textId="77777777" w:rsidTr="00AA3BAF">
        <w:tc>
          <w:tcPr>
            <w:tcW w:w="0" w:type="auto"/>
            <w:tcBorders>
              <w:top w:val="single" w:sz="4" w:space="0" w:color="auto"/>
              <w:bottom w:val="single" w:sz="4" w:space="0" w:color="auto"/>
            </w:tcBorders>
          </w:tcPr>
          <w:p w14:paraId="396A8379" w14:textId="77777777" w:rsidR="00483764" w:rsidRPr="0022554A" w:rsidRDefault="00483764"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Borders>
              <w:top w:val="single" w:sz="4" w:space="0" w:color="auto"/>
              <w:bottom w:val="single" w:sz="4" w:space="0" w:color="auto"/>
            </w:tcBorders>
          </w:tcPr>
          <w:p w14:paraId="46427BB8" w14:textId="77777777" w:rsidR="00483764" w:rsidRPr="0022554A" w:rsidRDefault="00483764" w:rsidP="0022554A">
            <w:pPr>
              <w:tabs>
                <w:tab w:val="left" w:pos="5400"/>
              </w:tabs>
              <w:jc w:val="center"/>
              <w:rPr>
                <w:sz w:val="20"/>
              </w:rPr>
            </w:pPr>
            <w:r w:rsidRPr="0022554A">
              <w:rPr>
                <w:sz w:val="20"/>
              </w:rPr>
              <w:t>4</w:t>
            </w:r>
          </w:p>
        </w:tc>
        <w:tc>
          <w:tcPr>
            <w:tcW w:w="6025" w:type="dxa"/>
            <w:tcBorders>
              <w:top w:val="single" w:sz="4" w:space="0" w:color="auto"/>
              <w:bottom w:val="single" w:sz="4" w:space="0" w:color="auto"/>
              <w:right w:val="single" w:sz="4" w:space="0" w:color="auto"/>
            </w:tcBorders>
          </w:tcPr>
          <w:p w14:paraId="7F91159C" w14:textId="77777777" w:rsidR="00483764" w:rsidRPr="0022554A" w:rsidRDefault="00483764" w:rsidP="0022554A">
            <w:pPr>
              <w:tabs>
                <w:tab w:val="left" w:pos="5400"/>
              </w:tabs>
              <w:rPr>
                <w:sz w:val="20"/>
              </w:rPr>
            </w:pPr>
            <w:r w:rsidRPr="0022554A">
              <w:rPr>
                <w:sz w:val="20"/>
              </w:rPr>
              <w:t>Present key elements of study design early in the paper</w:t>
            </w:r>
          </w:p>
        </w:tc>
        <w:tc>
          <w:tcPr>
            <w:tcW w:w="11396" w:type="dxa"/>
            <w:tcBorders>
              <w:top w:val="single" w:sz="4" w:space="0" w:color="auto"/>
              <w:left w:val="single" w:sz="4" w:space="0" w:color="auto"/>
              <w:bottom w:val="single" w:sz="4" w:space="0" w:color="auto"/>
              <w:right w:val="nil"/>
            </w:tcBorders>
          </w:tcPr>
          <w:p w14:paraId="7E771F30" w14:textId="77777777" w:rsidR="00AA3BAF" w:rsidRPr="00AA3BAF" w:rsidRDefault="00AA3BAF" w:rsidP="00AA3BAF">
            <w:pPr>
              <w:spacing w:line="240" w:lineRule="auto"/>
              <w:rPr>
                <w:sz w:val="20"/>
              </w:rPr>
            </w:pPr>
            <w:r w:rsidRPr="00AA3BAF">
              <w:rPr>
                <w:sz w:val="20"/>
              </w:rPr>
              <w:t>Retrospective study design described at the start of Methods; three predictive models developed (Figure 1, Page 4).</w:t>
            </w:r>
          </w:p>
          <w:p w14:paraId="7BF704B8" w14:textId="77777777" w:rsidR="00483764" w:rsidRPr="00AA3BAF" w:rsidRDefault="00483764">
            <w:pPr>
              <w:spacing w:line="240" w:lineRule="auto"/>
              <w:rPr>
                <w:sz w:val="20"/>
              </w:rPr>
            </w:pPr>
          </w:p>
        </w:tc>
      </w:tr>
      <w:tr w:rsidR="00483764" w:rsidRPr="0022554A" w14:paraId="05F3D745" w14:textId="77777777" w:rsidTr="00AA3BAF">
        <w:tc>
          <w:tcPr>
            <w:tcW w:w="0" w:type="auto"/>
            <w:tcBorders>
              <w:top w:val="single" w:sz="4" w:space="0" w:color="auto"/>
              <w:bottom w:val="single" w:sz="4" w:space="0" w:color="auto"/>
            </w:tcBorders>
          </w:tcPr>
          <w:p w14:paraId="2BBDFD8B" w14:textId="77777777" w:rsidR="00483764" w:rsidRPr="0022554A" w:rsidRDefault="00483764"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Borders>
              <w:top w:val="single" w:sz="4" w:space="0" w:color="auto"/>
              <w:bottom w:val="single" w:sz="4" w:space="0" w:color="auto"/>
            </w:tcBorders>
          </w:tcPr>
          <w:p w14:paraId="32B47671" w14:textId="77777777" w:rsidR="00483764" w:rsidRPr="0022554A" w:rsidRDefault="00483764" w:rsidP="0022554A">
            <w:pPr>
              <w:tabs>
                <w:tab w:val="left" w:pos="5400"/>
              </w:tabs>
              <w:jc w:val="center"/>
              <w:rPr>
                <w:sz w:val="20"/>
              </w:rPr>
            </w:pPr>
            <w:r w:rsidRPr="0022554A">
              <w:rPr>
                <w:sz w:val="20"/>
              </w:rPr>
              <w:t>5</w:t>
            </w:r>
          </w:p>
        </w:tc>
        <w:tc>
          <w:tcPr>
            <w:tcW w:w="6025" w:type="dxa"/>
            <w:tcBorders>
              <w:top w:val="single" w:sz="4" w:space="0" w:color="auto"/>
              <w:bottom w:val="single" w:sz="4" w:space="0" w:color="auto"/>
              <w:right w:val="single" w:sz="4" w:space="0" w:color="auto"/>
            </w:tcBorders>
          </w:tcPr>
          <w:p w14:paraId="5030A8B0" w14:textId="77777777" w:rsidR="00483764" w:rsidRPr="0022554A" w:rsidRDefault="00483764" w:rsidP="0022554A">
            <w:pPr>
              <w:tabs>
                <w:tab w:val="left" w:pos="5400"/>
              </w:tabs>
              <w:rPr>
                <w:sz w:val="20"/>
              </w:rPr>
            </w:pPr>
            <w:r w:rsidRPr="0022554A">
              <w:rPr>
                <w:sz w:val="20"/>
              </w:rPr>
              <w:t>Describe the setting, locations, and relevant dates, including periods of recruitment, exposure, follow-up, and data collection</w:t>
            </w:r>
          </w:p>
        </w:tc>
        <w:tc>
          <w:tcPr>
            <w:tcW w:w="11396" w:type="dxa"/>
            <w:tcBorders>
              <w:top w:val="single" w:sz="4" w:space="0" w:color="auto"/>
              <w:left w:val="single" w:sz="4" w:space="0" w:color="auto"/>
              <w:bottom w:val="single" w:sz="4" w:space="0" w:color="auto"/>
              <w:right w:val="nil"/>
            </w:tcBorders>
          </w:tcPr>
          <w:p w14:paraId="555D7479" w14:textId="77777777" w:rsidR="00AA3BAF" w:rsidRPr="00AA3BAF" w:rsidRDefault="00AA3BAF" w:rsidP="00AA3BAF">
            <w:pPr>
              <w:spacing w:line="240" w:lineRule="auto"/>
              <w:rPr>
                <w:sz w:val="20"/>
              </w:rPr>
            </w:pPr>
            <w:r w:rsidRPr="00AA3BAF">
              <w:rPr>
                <w:sz w:val="20"/>
              </w:rPr>
              <w:t>Department of Nuclear Medicine, Sichuan Cancer Hospital, Dec 2018–Aug 2024 (Page 4).</w:t>
            </w:r>
          </w:p>
          <w:p w14:paraId="75C44765" w14:textId="77777777" w:rsidR="00483764" w:rsidRPr="00AA3BAF" w:rsidRDefault="00483764">
            <w:pPr>
              <w:spacing w:line="240" w:lineRule="auto"/>
              <w:rPr>
                <w:sz w:val="20"/>
              </w:rPr>
            </w:pPr>
          </w:p>
        </w:tc>
      </w:tr>
      <w:bookmarkEnd w:id="25"/>
      <w:bookmarkEnd w:id="26"/>
      <w:tr w:rsidR="00483764" w:rsidRPr="0022554A" w14:paraId="778A2780" w14:textId="77777777" w:rsidTr="00AA3BAF">
        <w:tc>
          <w:tcPr>
            <w:tcW w:w="0" w:type="auto"/>
            <w:vMerge w:val="restart"/>
            <w:tcBorders>
              <w:top w:val="single" w:sz="4" w:space="0" w:color="auto"/>
              <w:bottom w:val="single" w:sz="4" w:space="0" w:color="auto"/>
            </w:tcBorders>
          </w:tcPr>
          <w:p w14:paraId="769622FE" w14:textId="77777777" w:rsidR="00483764" w:rsidRPr="0022554A" w:rsidRDefault="00483764" w:rsidP="0022554A">
            <w:pPr>
              <w:tabs>
                <w:tab w:val="left" w:pos="5400"/>
              </w:tabs>
              <w:rPr>
                <w:bCs/>
                <w:sz w:val="20"/>
              </w:rPr>
            </w:pPr>
            <w:r w:rsidRPr="0022554A">
              <w:rPr>
                <w:bCs/>
                <w:sz w:val="20"/>
              </w:rPr>
              <w:t>Participants</w:t>
            </w:r>
          </w:p>
        </w:tc>
        <w:tc>
          <w:tcPr>
            <w:tcW w:w="0" w:type="auto"/>
            <w:vMerge w:val="restart"/>
            <w:tcBorders>
              <w:top w:val="single" w:sz="4" w:space="0" w:color="auto"/>
              <w:bottom w:val="single" w:sz="4" w:space="0" w:color="auto"/>
            </w:tcBorders>
          </w:tcPr>
          <w:p w14:paraId="78C95B90" w14:textId="77777777" w:rsidR="00483764" w:rsidRPr="0022554A" w:rsidRDefault="00483764" w:rsidP="0022554A">
            <w:pPr>
              <w:tabs>
                <w:tab w:val="left" w:pos="5400"/>
              </w:tabs>
              <w:jc w:val="center"/>
              <w:rPr>
                <w:sz w:val="20"/>
              </w:rPr>
            </w:pPr>
            <w:r w:rsidRPr="0022554A">
              <w:rPr>
                <w:sz w:val="20"/>
              </w:rPr>
              <w:t>6</w:t>
            </w:r>
          </w:p>
        </w:tc>
        <w:tc>
          <w:tcPr>
            <w:tcW w:w="6025" w:type="dxa"/>
            <w:tcBorders>
              <w:top w:val="single" w:sz="4" w:space="0" w:color="auto"/>
              <w:bottom w:val="single" w:sz="4" w:space="0" w:color="auto"/>
              <w:right w:val="single" w:sz="4" w:space="0" w:color="auto"/>
            </w:tcBorders>
          </w:tcPr>
          <w:p w14:paraId="5FCA95BA" w14:textId="77777777" w:rsidR="00483764" w:rsidRPr="0022554A" w:rsidRDefault="00483764"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case ascertainment and control selection. Give the rationale for the choice of cases and controls</w:t>
            </w:r>
          </w:p>
        </w:tc>
        <w:tc>
          <w:tcPr>
            <w:tcW w:w="11396" w:type="dxa"/>
            <w:tcBorders>
              <w:top w:val="single" w:sz="4" w:space="0" w:color="auto"/>
              <w:left w:val="single" w:sz="4" w:space="0" w:color="auto"/>
              <w:bottom w:val="single" w:sz="4" w:space="0" w:color="auto"/>
              <w:right w:val="nil"/>
            </w:tcBorders>
          </w:tcPr>
          <w:p w14:paraId="1D65D9FE" w14:textId="77777777" w:rsidR="00AA3BAF" w:rsidRPr="00AA3BAF" w:rsidRDefault="00AA3BAF" w:rsidP="00AA3BAF">
            <w:pPr>
              <w:spacing w:line="240" w:lineRule="auto"/>
              <w:rPr>
                <w:sz w:val="20"/>
              </w:rPr>
            </w:pPr>
            <w:r w:rsidRPr="00AA3BAF">
              <w:rPr>
                <w:sz w:val="20"/>
              </w:rPr>
              <w:t>(a) Inclusion/exclusion criteria and patient selection shown in Figure 2 (Page 5).</w:t>
            </w:r>
          </w:p>
          <w:p w14:paraId="79DEE87E" w14:textId="77777777" w:rsidR="00483764" w:rsidRPr="00AA3BAF" w:rsidRDefault="00483764">
            <w:pPr>
              <w:spacing w:line="240" w:lineRule="auto"/>
              <w:rPr>
                <w:sz w:val="20"/>
              </w:rPr>
            </w:pPr>
          </w:p>
        </w:tc>
      </w:tr>
      <w:tr w:rsidR="00483764" w:rsidRPr="0022554A" w14:paraId="3C63C87B" w14:textId="77777777" w:rsidTr="00AA3BAF">
        <w:tc>
          <w:tcPr>
            <w:tcW w:w="0" w:type="auto"/>
            <w:vMerge/>
            <w:tcBorders>
              <w:top w:val="single" w:sz="4" w:space="0" w:color="auto"/>
              <w:bottom w:val="single" w:sz="4" w:space="0" w:color="auto"/>
            </w:tcBorders>
          </w:tcPr>
          <w:p w14:paraId="0A1A51EA" w14:textId="77777777" w:rsidR="00483764" w:rsidRPr="0022554A" w:rsidRDefault="00483764" w:rsidP="0022554A">
            <w:pPr>
              <w:tabs>
                <w:tab w:val="left" w:pos="5400"/>
              </w:tabs>
              <w:rPr>
                <w:bCs/>
                <w:sz w:val="20"/>
              </w:rPr>
            </w:pPr>
            <w:bookmarkStart w:id="27" w:name="bold14" w:colFirst="0" w:colLast="0"/>
            <w:bookmarkStart w:id="28" w:name="italic15" w:colFirst="0" w:colLast="0"/>
          </w:p>
        </w:tc>
        <w:tc>
          <w:tcPr>
            <w:tcW w:w="0" w:type="auto"/>
            <w:vMerge/>
            <w:tcBorders>
              <w:top w:val="single" w:sz="4" w:space="0" w:color="auto"/>
              <w:bottom w:val="single" w:sz="4" w:space="0" w:color="auto"/>
            </w:tcBorders>
          </w:tcPr>
          <w:p w14:paraId="2EC52D97"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5D72BA71" w14:textId="77777777" w:rsidR="00483764" w:rsidRPr="00B46815" w:rsidRDefault="00483764"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sz w:val="20"/>
              </w:rPr>
              <w:t>For matched studies, give matching criteria and the number of controls per case</w:t>
            </w:r>
          </w:p>
        </w:tc>
        <w:tc>
          <w:tcPr>
            <w:tcW w:w="11396" w:type="dxa"/>
            <w:tcBorders>
              <w:top w:val="single" w:sz="4" w:space="0" w:color="auto"/>
              <w:left w:val="single" w:sz="4" w:space="0" w:color="auto"/>
              <w:bottom w:val="single" w:sz="4" w:space="0" w:color="auto"/>
              <w:right w:val="nil"/>
            </w:tcBorders>
          </w:tcPr>
          <w:p w14:paraId="020E16D8" w14:textId="77777777" w:rsidR="00AA3BAF" w:rsidRPr="00AA3BAF" w:rsidRDefault="00AA3BAF" w:rsidP="00AA3BAF">
            <w:pPr>
              <w:spacing w:line="240" w:lineRule="auto"/>
              <w:rPr>
                <w:sz w:val="20"/>
              </w:rPr>
            </w:pPr>
            <w:r w:rsidRPr="00AA3BAF">
              <w:rPr>
                <w:sz w:val="20"/>
              </w:rPr>
              <w:t>(b) Not applicable (no matched study).</w:t>
            </w:r>
          </w:p>
          <w:p w14:paraId="156770EC" w14:textId="77777777" w:rsidR="00483764" w:rsidRPr="00AA3BAF" w:rsidRDefault="00483764">
            <w:pPr>
              <w:spacing w:line="240" w:lineRule="auto"/>
              <w:rPr>
                <w:sz w:val="20"/>
              </w:rPr>
            </w:pPr>
          </w:p>
        </w:tc>
      </w:tr>
      <w:tr w:rsidR="00483764" w:rsidRPr="0022554A" w14:paraId="7F0CD5EB" w14:textId="77777777" w:rsidTr="00AA3BAF">
        <w:tc>
          <w:tcPr>
            <w:tcW w:w="0" w:type="auto"/>
            <w:tcBorders>
              <w:top w:val="single" w:sz="4" w:space="0" w:color="auto"/>
              <w:bottom w:val="single" w:sz="4" w:space="0" w:color="auto"/>
            </w:tcBorders>
          </w:tcPr>
          <w:p w14:paraId="5B0ED9BE" w14:textId="77777777" w:rsidR="00483764" w:rsidRPr="0022554A" w:rsidRDefault="00483764"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Borders>
              <w:top w:val="single" w:sz="4" w:space="0" w:color="auto"/>
              <w:bottom w:val="single" w:sz="4" w:space="0" w:color="auto"/>
            </w:tcBorders>
          </w:tcPr>
          <w:p w14:paraId="63C43DAA" w14:textId="77777777" w:rsidR="00483764" w:rsidRPr="0022554A" w:rsidRDefault="00483764" w:rsidP="0022554A">
            <w:pPr>
              <w:tabs>
                <w:tab w:val="left" w:pos="5400"/>
              </w:tabs>
              <w:jc w:val="center"/>
              <w:rPr>
                <w:sz w:val="20"/>
              </w:rPr>
            </w:pPr>
            <w:r w:rsidRPr="0022554A">
              <w:rPr>
                <w:sz w:val="20"/>
              </w:rPr>
              <w:t>7</w:t>
            </w:r>
          </w:p>
        </w:tc>
        <w:tc>
          <w:tcPr>
            <w:tcW w:w="6025" w:type="dxa"/>
            <w:tcBorders>
              <w:top w:val="single" w:sz="4" w:space="0" w:color="auto"/>
              <w:bottom w:val="single" w:sz="4" w:space="0" w:color="auto"/>
              <w:right w:val="single" w:sz="4" w:space="0" w:color="auto"/>
            </w:tcBorders>
          </w:tcPr>
          <w:p w14:paraId="7A7E9552" w14:textId="77777777" w:rsidR="00483764" w:rsidRPr="0022554A" w:rsidRDefault="00483764"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1396" w:type="dxa"/>
            <w:tcBorders>
              <w:top w:val="single" w:sz="4" w:space="0" w:color="auto"/>
              <w:left w:val="single" w:sz="4" w:space="0" w:color="auto"/>
              <w:bottom w:val="single" w:sz="4" w:space="0" w:color="auto"/>
              <w:right w:val="nil"/>
            </w:tcBorders>
          </w:tcPr>
          <w:p w14:paraId="5680BAD8" w14:textId="77777777" w:rsidR="00AA3BAF" w:rsidRPr="00AA3BAF" w:rsidRDefault="00AA3BAF" w:rsidP="00AA3BAF">
            <w:pPr>
              <w:spacing w:line="240" w:lineRule="auto"/>
              <w:rPr>
                <w:sz w:val="20"/>
              </w:rPr>
            </w:pPr>
            <w:r w:rsidRPr="00AA3BAF">
              <w:rPr>
                <w:sz w:val="20"/>
              </w:rPr>
              <w:t>Outcomes: MYC≥40% and BCL-2≥50% by immunohistochemistry; predictors: clinical, PET metabolic, radiomics, deep learning features (Pages 4–7).</w:t>
            </w:r>
          </w:p>
          <w:p w14:paraId="65336093" w14:textId="77777777" w:rsidR="00483764" w:rsidRPr="00AA3BAF" w:rsidRDefault="00483764">
            <w:pPr>
              <w:spacing w:line="240" w:lineRule="auto"/>
              <w:rPr>
                <w:sz w:val="20"/>
              </w:rPr>
            </w:pPr>
          </w:p>
        </w:tc>
      </w:tr>
      <w:tr w:rsidR="00483764" w:rsidRPr="0022554A" w14:paraId="051125FD" w14:textId="77777777" w:rsidTr="00AA3BAF">
        <w:trPr>
          <w:trHeight w:val="294"/>
        </w:trPr>
        <w:tc>
          <w:tcPr>
            <w:tcW w:w="0" w:type="auto"/>
            <w:tcBorders>
              <w:top w:val="single" w:sz="4" w:space="0" w:color="auto"/>
              <w:bottom w:val="single" w:sz="4" w:space="0" w:color="auto"/>
            </w:tcBorders>
          </w:tcPr>
          <w:p w14:paraId="2A779581" w14:textId="77777777" w:rsidR="00483764" w:rsidRPr="0022554A" w:rsidRDefault="00483764"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Borders>
              <w:top w:val="single" w:sz="4" w:space="0" w:color="auto"/>
              <w:bottom w:val="single" w:sz="4" w:space="0" w:color="auto"/>
            </w:tcBorders>
          </w:tcPr>
          <w:p w14:paraId="48AF3687" w14:textId="77777777" w:rsidR="00483764" w:rsidRPr="0022554A" w:rsidRDefault="00483764" w:rsidP="0022554A">
            <w:pPr>
              <w:tabs>
                <w:tab w:val="left" w:pos="5400"/>
              </w:tabs>
              <w:jc w:val="center"/>
              <w:rPr>
                <w:sz w:val="20"/>
              </w:rPr>
            </w:pPr>
            <w:r w:rsidRPr="0022554A">
              <w:rPr>
                <w:sz w:val="20"/>
              </w:rPr>
              <w:t>8</w:t>
            </w:r>
            <w:bookmarkStart w:id="35" w:name="bold19"/>
            <w:r w:rsidRPr="0022554A">
              <w:rPr>
                <w:bCs/>
                <w:sz w:val="20"/>
              </w:rPr>
              <w:t>*</w:t>
            </w:r>
            <w:bookmarkEnd w:id="35"/>
          </w:p>
        </w:tc>
        <w:tc>
          <w:tcPr>
            <w:tcW w:w="6025" w:type="dxa"/>
            <w:tcBorders>
              <w:top w:val="single" w:sz="4" w:space="0" w:color="auto"/>
              <w:bottom w:val="single" w:sz="4" w:space="0" w:color="auto"/>
              <w:right w:val="single" w:sz="4" w:space="0" w:color="auto"/>
            </w:tcBorders>
          </w:tcPr>
          <w:p w14:paraId="04CBA985" w14:textId="77777777" w:rsidR="00483764" w:rsidRPr="0022554A" w:rsidRDefault="00483764"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1396" w:type="dxa"/>
            <w:tcBorders>
              <w:top w:val="single" w:sz="4" w:space="0" w:color="auto"/>
              <w:left w:val="single" w:sz="4" w:space="0" w:color="auto"/>
              <w:bottom w:val="single" w:sz="4" w:space="0" w:color="auto"/>
              <w:right w:val="nil"/>
            </w:tcBorders>
          </w:tcPr>
          <w:p w14:paraId="56041024" w14:textId="77777777" w:rsidR="00AA3BAF" w:rsidRPr="00AA3BAF" w:rsidRDefault="00AA3BAF" w:rsidP="00AA3BAF">
            <w:pPr>
              <w:rPr>
                <w:sz w:val="20"/>
              </w:rPr>
            </w:pPr>
            <w:r w:rsidRPr="00AA3BAF">
              <w:rPr>
                <w:sz w:val="20"/>
              </w:rPr>
              <w:t>PET/CT acquisition protocols, VOI segmentation, habitat clustering, radiomic feature extraction, and deep learning feature extraction described in detail (Pages 4–8).</w:t>
            </w:r>
          </w:p>
          <w:p w14:paraId="143309F1" w14:textId="77777777" w:rsidR="00AA3BAF" w:rsidRPr="00AA3BAF" w:rsidRDefault="00AA3BAF" w:rsidP="00AA3BAF">
            <w:pPr>
              <w:ind w:firstLineChars="200" w:firstLine="400"/>
              <w:rPr>
                <w:sz w:val="20"/>
              </w:rPr>
            </w:pPr>
          </w:p>
        </w:tc>
      </w:tr>
      <w:tr w:rsidR="00483764" w:rsidRPr="0022554A" w14:paraId="73BEFC56" w14:textId="77777777" w:rsidTr="00AA3BAF">
        <w:tc>
          <w:tcPr>
            <w:tcW w:w="0" w:type="auto"/>
            <w:tcBorders>
              <w:top w:val="single" w:sz="4" w:space="0" w:color="auto"/>
              <w:bottom w:val="single" w:sz="4" w:space="0" w:color="auto"/>
            </w:tcBorders>
          </w:tcPr>
          <w:p w14:paraId="7DEB20AA" w14:textId="77777777" w:rsidR="00483764" w:rsidRPr="0022554A" w:rsidRDefault="00483764"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Borders>
              <w:top w:val="single" w:sz="4" w:space="0" w:color="auto"/>
              <w:bottom w:val="single" w:sz="4" w:space="0" w:color="auto"/>
            </w:tcBorders>
          </w:tcPr>
          <w:p w14:paraId="40511E15" w14:textId="77777777" w:rsidR="00483764" w:rsidRPr="0022554A" w:rsidRDefault="00483764" w:rsidP="0022554A">
            <w:pPr>
              <w:tabs>
                <w:tab w:val="left" w:pos="5400"/>
              </w:tabs>
              <w:jc w:val="center"/>
              <w:rPr>
                <w:sz w:val="20"/>
              </w:rPr>
            </w:pPr>
            <w:r w:rsidRPr="0022554A">
              <w:rPr>
                <w:sz w:val="20"/>
              </w:rPr>
              <w:t>9</w:t>
            </w:r>
          </w:p>
        </w:tc>
        <w:tc>
          <w:tcPr>
            <w:tcW w:w="6025" w:type="dxa"/>
            <w:tcBorders>
              <w:top w:val="single" w:sz="4" w:space="0" w:color="auto"/>
              <w:bottom w:val="single" w:sz="4" w:space="0" w:color="auto"/>
              <w:right w:val="single" w:sz="4" w:space="0" w:color="auto"/>
            </w:tcBorders>
          </w:tcPr>
          <w:p w14:paraId="02FBDD14" w14:textId="77777777" w:rsidR="00483764" w:rsidRPr="0022554A" w:rsidRDefault="00483764" w:rsidP="0022554A">
            <w:pPr>
              <w:tabs>
                <w:tab w:val="left" w:pos="5400"/>
              </w:tabs>
              <w:rPr>
                <w:color w:val="000000"/>
                <w:sz w:val="20"/>
              </w:rPr>
            </w:pPr>
            <w:r w:rsidRPr="0022554A">
              <w:rPr>
                <w:color w:val="000000"/>
                <w:sz w:val="20"/>
              </w:rPr>
              <w:t>Describe any efforts to address potential sources of bias</w:t>
            </w:r>
          </w:p>
        </w:tc>
        <w:tc>
          <w:tcPr>
            <w:tcW w:w="11396" w:type="dxa"/>
            <w:tcBorders>
              <w:top w:val="single" w:sz="4" w:space="0" w:color="auto"/>
              <w:left w:val="single" w:sz="4" w:space="0" w:color="auto"/>
              <w:bottom w:val="single" w:sz="4" w:space="0" w:color="auto"/>
              <w:right w:val="nil"/>
            </w:tcBorders>
          </w:tcPr>
          <w:p w14:paraId="135D0CC1" w14:textId="3971D2D4" w:rsidR="00483764" w:rsidRPr="00AA3BAF" w:rsidRDefault="005A64AF" w:rsidP="005A64AF">
            <w:pPr>
              <w:spacing w:line="240" w:lineRule="auto"/>
              <w:rPr>
                <w:sz w:val="20"/>
              </w:rPr>
            </w:pPr>
            <w:r w:rsidRPr="005A64AF">
              <w:rPr>
                <w:sz w:val="20"/>
              </w:rPr>
              <w:t>Bias minimised by stratified random sampling (8:2) based on DEL status, standardised imaging processing, and KNN imputation for missing features (Page 5).</w:t>
            </w:r>
          </w:p>
        </w:tc>
      </w:tr>
      <w:tr w:rsidR="00483764" w:rsidRPr="0022554A" w14:paraId="6976337E" w14:textId="77777777" w:rsidTr="00AA3BAF">
        <w:tc>
          <w:tcPr>
            <w:tcW w:w="0" w:type="auto"/>
            <w:tcBorders>
              <w:top w:val="single" w:sz="4" w:space="0" w:color="auto"/>
              <w:bottom w:val="single" w:sz="4" w:space="0" w:color="auto"/>
            </w:tcBorders>
          </w:tcPr>
          <w:p w14:paraId="00E3773E" w14:textId="77777777" w:rsidR="00483764" w:rsidRPr="0022554A" w:rsidRDefault="00483764"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Borders>
              <w:top w:val="single" w:sz="4" w:space="0" w:color="auto"/>
              <w:bottom w:val="single" w:sz="4" w:space="0" w:color="auto"/>
            </w:tcBorders>
          </w:tcPr>
          <w:p w14:paraId="31622CB6" w14:textId="77777777" w:rsidR="00483764" w:rsidRPr="0022554A" w:rsidRDefault="00483764" w:rsidP="0022554A">
            <w:pPr>
              <w:tabs>
                <w:tab w:val="left" w:pos="5400"/>
              </w:tabs>
              <w:jc w:val="center"/>
              <w:rPr>
                <w:sz w:val="20"/>
              </w:rPr>
            </w:pPr>
            <w:r w:rsidRPr="0022554A">
              <w:rPr>
                <w:sz w:val="20"/>
              </w:rPr>
              <w:t>10</w:t>
            </w:r>
          </w:p>
        </w:tc>
        <w:tc>
          <w:tcPr>
            <w:tcW w:w="6025" w:type="dxa"/>
            <w:tcBorders>
              <w:top w:val="single" w:sz="4" w:space="0" w:color="auto"/>
              <w:bottom w:val="single" w:sz="4" w:space="0" w:color="auto"/>
              <w:right w:val="single" w:sz="4" w:space="0" w:color="auto"/>
            </w:tcBorders>
          </w:tcPr>
          <w:p w14:paraId="1E5A1BE3" w14:textId="77777777" w:rsidR="00483764" w:rsidRPr="0022554A" w:rsidRDefault="00483764" w:rsidP="0022554A">
            <w:pPr>
              <w:tabs>
                <w:tab w:val="left" w:pos="5400"/>
              </w:tabs>
              <w:rPr>
                <w:sz w:val="20"/>
              </w:rPr>
            </w:pPr>
            <w:r w:rsidRPr="0022554A">
              <w:rPr>
                <w:sz w:val="20"/>
              </w:rPr>
              <w:t>Explain how the study size was arrived at</w:t>
            </w:r>
          </w:p>
        </w:tc>
        <w:tc>
          <w:tcPr>
            <w:tcW w:w="11396" w:type="dxa"/>
            <w:tcBorders>
              <w:top w:val="single" w:sz="4" w:space="0" w:color="auto"/>
              <w:left w:val="single" w:sz="4" w:space="0" w:color="auto"/>
              <w:bottom w:val="single" w:sz="4" w:space="0" w:color="auto"/>
              <w:right w:val="nil"/>
            </w:tcBorders>
          </w:tcPr>
          <w:p w14:paraId="1B65A3FA" w14:textId="77777777" w:rsidR="00AA3BAF" w:rsidRPr="00AA3BAF" w:rsidRDefault="00AA3BAF" w:rsidP="00AA3BAF">
            <w:pPr>
              <w:spacing w:line="240" w:lineRule="auto"/>
              <w:rPr>
                <w:sz w:val="20"/>
              </w:rPr>
            </w:pPr>
            <w:r w:rsidRPr="00AA3BAF">
              <w:rPr>
                <w:sz w:val="20"/>
              </w:rPr>
              <w:t>All eligible cases in the period were included (n=242); no prior sample size calculation (Page 5).</w:t>
            </w:r>
          </w:p>
          <w:p w14:paraId="01EC8350" w14:textId="77777777" w:rsidR="00483764" w:rsidRPr="00AA3BAF" w:rsidRDefault="00483764">
            <w:pPr>
              <w:spacing w:line="240" w:lineRule="auto"/>
              <w:rPr>
                <w:sz w:val="20"/>
              </w:rPr>
            </w:pPr>
          </w:p>
        </w:tc>
      </w:tr>
      <w:tr w:rsidR="00483764" w:rsidRPr="0022554A" w14:paraId="1234A471" w14:textId="77777777" w:rsidTr="00AA3BAF">
        <w:tc>
          <w:tcPr>
            <w:tcW w:w="0" w:type="auto"/>
            <w:tcBorders>
              <w:top w:val="single" w:sz="4" w:space="0" w:color="auto"/>
              <w:bottom w:val="single" w:sz="4" w:space="0" w:color="auto"/>
            </w:tcBorders>
          </w:tcPr>
          <w:p w14:paraId="76A25D66" w14:textId="77777777" w:rsidR="00483764" w:rsidRPr="0022554A" w:rsidRDefault="00483764"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Borders>
              <w:top w:val="single" w:sz="4" w:space="0" w:color="auto"/>
              <w:bottom w:val="single" w:sz="4" w:space="0" w:color="auto"/>
            </w:tcBorders>
          </w:tcPr>
          <w:p w14:paraId="4DE60B70" w14:textId="77777777" w:rsidR="00483764" w:rsidRPr="0022554A" w:rsidRDefault="00483764" w:rsidP="0022554A">
            <w:pPr>
              <w:tabs>
                <w:tab w:val="left" w:pos="5400"/>
              </w:tabs>
              <w:jc w:val="center"/>
              <w:rPr>
                <w:sz w:val="20"/>
              </w:rPr>
            </w:pPr>
            <w:r w:rsidRPr="0022554A">
              <w:rPr>
                <w:sz w:val="20"/>
              </w:rPr>
              <w:t>11</w:t>
            </w:r>
          </w:p>
        </w:tc>
        <w:tc>
          <w:tcPr>
            <w:tcW w:w="6025" w:type="dxa"/>
            <w:tcBorders>
              <w:top w:val="single" w:sz="4" w:space="0" w:color="auto"/>
              <w:bottom w:val="single" w:sz="4" w:space="0" w:color="auto"/>
              <w:right w:val="single" w:sz="4" w:space="0" w:color="auto"/>
            </w:tcBorders>
          </w:tcPr>
          <w:p w14:paraId="0D51AB6C" w14:textId="77777777" w:rsidR="00483764" w:rsidRPr="0022554A" w:rsidRDefault="00483764" w:rsidP="0022554A">
            <w:pPr>
              <w:tabs>
                <w:tab w:val="left" w:pos="5400"/>
              </w:tabs>
              <w:rPr>
                <w:sz w:val="20"/>
              </w:rPr>
            </w:pPr>
            <w:r w:rsidRPr="0022554A">
              <w:rPr>
                <w:sz w:val="20"/>
              </w:rPr>
              <w:t>Explain how quantitative variables were handled in the analyses. If applicable, describe which groupings were chosen and why</w:t>
            </w:r>
          </w:p>
        </w:tc>
        <w:tc>
          <w:tcPr>
            <w:tcW w:w="11396" w:type="dxa"/>
            <w:tcBorders>
              <w:top w:val="single" w:sz="4" w:space="0" w:color="auto"/>
              <w:left w:val="single" w:sz="4" w:space="0" w:color="auto"/>
              <w:bottom w:val="single" w:sz="4" w:space="0" w:color="auto"/>
              <w:right w:val="nil"/>
            </w:tcBorders>
          </w:tcPr>
          <w:p w14:paraId="173F7075" w14:textId="77777777" w:rsidR="00AA3BAF" w:rsidRPr="00AA3BAF" w:rsidRDefault="00AA3BAF" w:rsidP="00AA3BAF">
            <w:pPr>
              <w:spacing w:line="240" w:lineRule="auto"/>
              <w:rPr>
                <w:sz w:val="20"/>
              </w:rPr>
            </w:pPr>
            <w:r w:rsidRPr="00AA3BAF">
              <w:rPr>
                <w:sz w:val="20"/>
              </w:rPr>
              <w:t>Quantitative variables standardised (Z-score), filtered by p-value and correlation threshold, then reduced via LASSO (Pages 7–8).</w:t>
            </w:r>
          </w:p>
          <w:p w14:paraId="1129F8A6" w14:textId="77777777" w:rsidR="00483764" w:rsidRPr="00AA3BAF" w:rsidRDefault="00483764">
            <w:pPr>
              <w:spacing w:line="240" w:lineRule="auto"/>
              <w:rPr>
                <w:sz w:val="20"/>
              </w:rPr>
            </w:pPr>
          </w:p>
        </w:tc>
      </w:tr>
      <w:tr w:rsidR="00483764" w:rsidRPr="0022554A" w14:paraId="39104055" w14:textId="77777777" w:rsidTr="00AA3BAF">
        <w:tc>
          <w:tcPr>
            <w:tcW w:w="0" w:type="auto"/>
            <w:vMerge w:val="restart"/>
            <w:tcBorders>
              <w:top w:val="single" w:sz="4" w:space="0" w:color="auto"/>
              <w:bottom w:val="single" w:sz="4" w:space="0" w:color="auto"/>
            </w:tcBorders>
          </w:tcPr>
          <w:p w14:paraId="08953601" w14:textId="77777777" w:rsidR="00483764" w:rsidRPr="0022554A" w:rsidRDefault="00483764"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Borders>
              <w:top w:val="single" w:sz="4" w:space="0" w:color="auto"/>
              <w:bottom w:val="single" w:sz="4" w:space="0" w:color="auto"/>
            </w:tcBorders>
          </w:tcPr>
          <w:p w14:paraId="5F458B9E" w14:textId="77777777" w:rsidR="00483764" w:rsidRPr="0022554A" w:rsidRDefault="00483764" w:rsidP="0022554A">
            <w:pPr>
              <w:tabs>
                <w:tab w:val="left" w:pos="5400"/>
              </w:tabs>
              <w:jc w:val="center"/>
              <w:rPr>
                <w:sz w:val="20"/>
              </w:rPr>
            </w:pPr>
            <w:r w:rsidRPr="0022554A">
              <w:rPr>
                <w:sz w:val="20"/>
              </w:rPr>
              <w:t>12</w:t>
            </w:r>
          </w:p>
        </w:tc>
        <w:tc>
          <w:tcPr>
            <w:tcW w:w="6025" w:type="dxa"/>
            <w:tcBorders>
              <w:top w:val="single" w:sz="4" w:space="0" w:color="auto"/>
              <w:bottom w:val="single" w:sz="4" w:space="0" w:color="auto"/>
              <w:right w:val="single" w:sz="4" w:space="0" w:color="auto"/>
            </w:tcBorders>
          </w:tcPr>
          <w:p w14:paraId="0A0A22A4" w14:textId="77777777" w:rsidR="00483764" w:rsidRPr="0022554A" w:rsidRDefault="00483764"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1396" w:type="dxa"/>
            <w:tcBorders>
              <w:top w:val="single" w:sz="4" w:space="0" w:color="auto"/>
              <w:left w:val="single" w:sz="4" w:space="0" w:color="auto"/>
              <w:bottom w:val="single" w:sz="4" w:space="0" w:color="auto"/>
              <w:right w:val="nil"/>
            </w:tcBorders>
          </w:tcPr>
          <w:p w14:paraId="16780612" w14:textId="4A68695A" w:rsidR="00AA3BAF" w:rsidRPr="00AA3BAF" w:rsidRDefault="00AA3BAF" w:rsidP="00AA3BAF">
            <w:pPr>
              <w:spacing w:line="240" w:lineRule="auto"/>
              <w:rPr>
                <w:sz w:val="20"/>
              </w:rPr>
            </w:pPr>
            <w:r w:rsidRPr="00AA3BAF">
              <w:rPr>
                <w:sz w:val="20"/>
              </w:rPr>
              <w:t>(a) Statistical methods: ML algorithms (SVM, KNN, RF, LightGBM, AdaBoost), AUC, calibration, DCA, DeLong, NRI, IDI (Pages 8–12).</w:t>
            </w:r>
          </w:p>
          <w:p w14:paraId="41DF92D1" w14:textId="77777777" w:rsidR="00483764" w:rsidRPr="00AA3BAF" w:rsidRDefault="00483764" w:rsidP="00AA3BAF">
            <w:pPr>
              <w:spacing w:line="240" w:lineRule="auto"/>
              <w:ind w:firstLineChars="200" w:firstLine="400"/>
              <w:rPr>
                <w:sz w:val="20"/>
              </w:rPr>
            </w:pPr>
          </w:p>
        </w:tc>
      </w:tr>
      <w:tr w:rsidR="00483764" w:rsidRPr="0022554A" w14:paraId="48648544" w14:textId="77777777" w:rsidTr="00AA3BAF">
        <w:tc>
          <w:tcPr>
            <w:tcW w:w="0" w:type="auto"/>
            <w:vMerge/>
            <w:tcBorders>
              <w:top w:val="single" w:sz="4" w:space="0" w:color="auto"/>
              <w:bottom w:val="single" w:sz="4" w:space="0" w:color="auto"/>
            </w:tcBorders>
          </w:tcPr>
          <w:p w14:paraId="3F80BFA4" w14:textId="77777777" w:rsidR="00483764" w:rsidRPr="0022554A" w:rsidRDefault="00483764" w:rsidP="0022554A">
            <w:pPr>
              <w:tabs>
                <w:tab w:val="left" w:pos="5400"/>
              </w:tabs>
              <w:rPr>
                <w:bCs/>
                <w:sz w:val="20"/>
              </w:rPr>
            </w:pPr>
            <w:bookmarkStart w:id="46" w:name="bold24" w:colFirst="0" w:colLast="0"/>
            <w:bookmarkStart w:id="47" w:name="italic26" w:colFirst="0" w:colLast="0"/>
          </w:p>
        </w:tc>
        <w:tc>
          <w:tcPr>
            <w:tcW w:w="0" w:type="auto"/>
            <w:vMerge/>
            <w:tcBorders>
              <w:top w:val="single" w:sz="4" w:space="0" w:color="auto"/>
              <w:bottom w:val="single" w:sz="4" w:space="0" w:color="auto"/>
            </w:tcBorders>
          </w:tcPr>
          <w:p w14:paraId="4944CA59"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6F139504" w14:textId="77777777" w:rsidR="00483764" w:rsidRPr="0022554A" w:rsidRDefault="00483764"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1396" w:type="dxa"/>
            <w:tcBorders>
              <w:top w:val="single" w:sz="4" w:space="0" w:color="auto"/>
              <w:left w:val="single" w:sz="4" w:space="0" w:color="auto"/>
              <w:bottom w:val="single" w:sz="4" w:space="0" w:color="auto"/>
              <w:right w:val="nil"/>
            </w:tcBorders>
          </w:tcPr>
          <w:p w14:paraId="1EA2A453" w14:textId="77777777" w:rsidR="00AA3BAF" w:rsidRPr="00AA3BAF" w:rsidRDefault="00AA3BAF" w:rsidP="00AA3BAF">
            <w:pPr>
              <w:spacing w:line="240" w:lineRule="auto"/>
              <w:rPr>
                <w:sz w:val="20"/>
              </w:rPr>
            </w:pPr>
            <w:r w:rsidRPr="00AA3BAF">
              <w:rPr>
                <w:sz w:val="20"/>
              </w:rPr>
              <w:t>(b) Subgroup analysis: comparison of model types.</w:t>
            </w:r>
          </w:p>
          <w:p w14:paraId="5D48AEBE" w14:textId="77777777" w:rsidR="00483764" w:rsidRPr="00AA3BAF" w:rsidRDefault="00483764">
            <w:pPr>
              <w:spacing w:line="240" w:lineRule="auto"/>
              <w:rPr>
                <w:sz w:val="20"/>
              </w:rPr>
            </w:pPr>
          </w:p>
        </w:tc>
      </w:tr>
      <w:tr w:rsidR="00483764" w:rsidRPr="0022554A" w14:paraId="46FA6A18" w14:textId="77777777" w:rsidTr="00AA3BAF">
        <w:tc>
          <w:tcPr>
            <w:tcW w:w="0" w:type="auto"/>
            <w:vMerge/>
            <w:tcBorders>
              <w:top w:val="single" w:sz="4" w:space="0" w:color="auto"/>
              <w:bottom w:val="single" w:sz="4" w:space="0" w:color="auto"/>
            </w:tcBorders>
          </w:tcPr>
          <w:p w14:paraId="53595E2A" w14:textId="77777777" w:rsidR="00483764" w:rsidRPr="0022554A" w:rsidRDefault="00483764"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Borders>
              <w:top w:val="single" w:sz="4" w:space="0" w:color="auto"/>
              <w:bottom w:val="single" w:sz="4" w:space="0" w:color="auto"/>
            </w:tcBorders>
          </w:tcPr>
          <w:p w14:paraId="267E50A5"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56E8862F" w14:textId="77777777" w:rsidR="00483764" w:rsidRPr="0022554A" w:rsidRDefault="00483764"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1396" w:type="dxa"/>
            <w:tcBorders>
              <w:top w:val="single" w:sz="4" w:space="0" w:color="auto"/>
              <w:left w:val="single" w:sz="4" w:space="0" w:color="auto"/>
              <w:bottom w:val="single" w:sz="4" w:space="0" w:color="auto"/>
              <w:right w:val="nil"/>
            </w:tcBorders>
          </w:tcPr>
          <w:p w14:paraId="79FE6F2F" w14:textId="77777777" w:rsidR="00AA3BAF" w:rsidRPr="00AA3BAF" w:rsidRDefault="00AA3BAF" w:rsidP="00AA3BAF">
            <w:pPr>
              <w:spacing w:line="240" w:lineRule="auto"/>
              <w:rPr>
                <w:sz w:val="20"/>
              </w:rPr>
            </w:pPr>
            <w:r w:rsidRPr="00AA3BAF">
              <w:rPr>
                <w:sz w:val="20"/>
              </w:rPr>
              <w:t>(c) Missing data addressed via KNN imputation.</w:t>
            </w:r>
          </w:p>
          <w:p w14:paraId="3170946A" w14:textId="77777777" w:rsidR="00483764" w:rsidRPr="00AA3BAF" w:rsidRDefault="00483764">
            <w:pPr>
              <w:spacing w:line="240" w:lineRule="auto"/>
              <w:rPr>
                <w:sz w:val="20"/>
              </w:rPr>
            </w:pPr>
          </w:p>
        </w:tc>
      </w:tr>
      <w:tr w:rsidR="00483764" w:rsidRPr="0022554A" w14:paraId="6060842F" w14:textId="77777777" w:rsidTr="00AA3BAF">
        <w:tc>
          <w:tcPr>
            <w:tcW w:w="0" w:type="auto"/>
            <w:vMerge/>
            <w:tcBorders>
              <w:top w:val="single" w:sz="4" w:space="0" w:color="auto"/>
              <w:bottom w:val="single" w:sz="4" w:space="0" w:color="auto"/>
            </w:tcBorders>
          </w:tcPr>
          <w:p w14:paraId="0FC4EE6B" w14:textId="77777777" w:rsidR="00483764" w:rsidRPr="0022554A" w:rsidRDefault="00483764"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Borders>
              <w:top w:val="single" w:sz="4" w:space="0" w:color="auto"/>
              <w:bottom w:val="single" w:sz="4" w:space="0" w:color="auto"/>
            </w:tcBorders>
          </w:tcPr>
          <w:p w14:paraId="10FB2E3B"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0F29391F" w14:textId="77777777" w:rsidR="00483764" w:rsidRPr="0022554A" w:rsidRDefault="00483764" w:rsidP="0022554A">
            <w:pPr>
              <w:tabs>
                <w:tab w:val="left" w:pos="5400"/>
              </w:tabs>
              <w:rPr>
                <w:sz w:val="20"/>
              </w:rPr>
            </w:pPr>
            <w:r w:rsidRPr="0022554A">
              <w:rPr>
                <w:sz w:val="20"/>
              </w:rPr>
              <w:t>(</w:t>
            </w:r>
            <w:r w:rsidRPr="0022554A">
              <w:rPr>
                <w:i/>
                <w:sz w:val="20"/>
              </w:rPr>
              <w:t>d</w:t>
            </w:r>
            <w:r w:rsidRPr="0022554A">
              <w:rPr>
                <w:sz w:val="20"/>
              </w:rPr>
              <w:t>) If applicable, explain how matching of cases and controls was addressed</w:t>
            </w:r>
          </w:p>
        </w:tc>
        <w:tc>
          <w:tcPr>
            <w:tcW w:w="11396" w:type="dxa"/>
            <w:tcBorders>
              <w:top w:val="single" w:sz="4" w:space="0" w:color="auto"/>
              <w:left w:val="single" w:sz="4" w:space="0" w:color="auto"/>
              <w:bottom w:val="single" w:sz="4" w:space="0" w:color="auto"/>
              <w:right w:val="nil"/>
            </w:tcBorders>
          </w:tcPr>
          <w:p w14:paraId="5E4D45C0" w14:textId="77777777" w:rsidR="00AA3BAF" w:rsidRPr="00AA3BAF" w:rsidRDefault="00AA3BAF" w:rsidP="00AA3BAF">
            <w:pPr>
              <w:spacing w:line="240" w:lineRule="auto"/>
              <w:rPr>
                <w:sz w:val="20"/>
              </w:rPr>
            </w:pPr>
            <w:r w:rsidRPr="00AA3BAF">
              <w:rPr>
                <w:sz w:val="20"/>
              </w:rPr>
              <w:t>(d) Not applicable (no matched design).</w:t>
            </w:r>
          </w:p>
          <w:p w14:paraId="3B8109C4" w14:textId="77777777" w:rsidR="00483764" w:rsidRPr="00AA3BAF" w:rsidRDefault="00483764">
            <w:pPr>
              <w:spacing w:line="240" w:lineRule="auto"/>
              <w:rPr>
                <w:sz w:val="20"/>
              </w:rPr>
            </w:pPr>
          </w:p>
        </w:tc>
      </w:tr>
      <w:tr w:rsidR="00483764" w:rsidRPr="0022554A" w14:paraId="08C29169" w14:textId="77777777" w:rsidTr="00AA3BAF">
        <w:tc>
          <w:tcPr>
            <w:tcW w:w="0" w:type="auto"/>
            <w:vMerge/>
            <w:tcBorders>
              <w:top w:val="single" w:sz="4" w:space="0" w:color="auto"/>
              <w:bottom w:val="single" w:sz="4" w:space="0" w:color="auto"/>
            </w:tcBorders>
          </w:tcPr>
          <w:p w14:paraId="71BBF30F" w14:textId="77777777" w:rsidR="00483764" w:rsidRPr="0022554A" w:rsidRDefault="00483764"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Borders>
              <w:top w:val="single" w:sz="4" w:space="0" w:color="auto"/>
              <w:bottom w:val="single" w:sz="4" w:space="0" w:color="auto"/>
            </w:tcBorders>
          </w:tcPr>
          <w:p w14:paraId="52688D8B"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100AFA85" w14:textId="77777777" w:rsidR="00483764" w:rsidRPr="0022554A" w:rsidRDefault="00483764"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1396" w:type="dxa"/>
            <w:tcBorders>
              <w:top w:val="single" w:sz="4" w:space="0" w:color="auto"/>
              <w:left w:val="single" w:sz="4" w:space="0" w:color="auto"/>
              <w:bottom w:val="single" w:sz="4" w:space="0" w:color="auto"/>
              <w:right w:val="nil"/>
            </w:tcBorders>
          </w:tcPr>
          <w:p w14:paraId="6785EC7E" w14:textId="77777777" w:rsidR="00AA3BAF" w:rsidRPr="00AA3BAF" w:rsidRDefault="00AA3BAF" w:rsidP="00AA3BAF">
            <w:pPr>
              <w:spacing w:line="240" w:lineRule="auto"/>
              <w:rPr>
                <w:sz w:val="20"/>
              </w:rPr>
            </w:pPr>
            <w:r w:rsidRPr="00AA3BAF">
              <w:rPr>
                <w:sz w:val="20"/>
              </w:rPr>
              <w:t>(e) No sensitivity analysis performed.</w:t>
            </w:r>
          </w:p>
          <w:p w14:paraId="10397ECF" w14:textId="77777777" w:rsidR="00483764" w:rsidRPr="00AA3BAF" w:rsidRDefault="00483764">
            <w:pPr>
              <w:spacing w:line="240" w:lineRule="auto"/>
              <w:rPr>
                <w:sz w:val="20"/>
              </w:rPr>
            </w:pPr>
          </w:p>
        </w:tc>
      </w:tr>
      <w:tr w:rsidR="00483764" w:rsidRPr="00483764" w14:paraId="62E6245F" w14:textId="77777777" w:rsidTr="00AA3BAF">
        <w:tc>
          <w:tcPr>
            <w:tcW w:w="19987" w:type="dxa"/>
            <w:gridSpan w:val="4"/>
            <w:tcBorders>
              <w:top w:val="single" w:sz="4" w:space="0" w:color="auto"/>
              <w:bottom w:val="single" w:sz="4" w:space="0" w:color="auto"/>
              <w:right w:val="nil"/>
            </w:tcBorders>
          </w:tcPr>
          <w:p w14:paraId="2B512431" w14:textId="77777777" w:rsidR="00483764" w:rsidRPr="0022554A" w:rsidRDefault="00483764" w:rsidP="00483764">
            <w:pPr>
              <w:pStyle w:val="TableSubHead"/>
              <w:tabs>
                <w:tab w:val="left" w:pos="5400"/>
              </w:tabs>
              <w:rPr>
                <w:sz w:val="20"/>
              </w:rPr>
            </w:pPr>
            <w:bookmarkStart w:id="54" w:name="bold28"/>
            <w:bookmarkStart w:id="55" w:name="italic30"/>
            <w:bookmarkEnd w:id="52"/>
            <w:bookmarkEnd w:id="53"/>
            <w:r w:rsidRPr="0022554A">
              <w:rPr>
                <w:sz w:val="20"/>
              </w:rPr>
              <w:t>Results</w:t>
            </w:r>
            <w:bookmarkEnd w:id="54"/>
            <w:bookmarkEnd w:id="55"/>
          </w:p>
        </w:tc>
      </w:tr>
      <w:tr w:rsidR="00483764" w:rsidRPr="0022554A" w14:paraId="6FCAD35F" w14:textId="77777777" w:rsidTr="00AA3BAF">
        <w:tc>
          <w:tcPr>
            <w:tcW w:w="0" w:type="auto"/>
            <w:vMerge w:val="restart"/>
            <w:tcBorders>
              <w:top w:val="single" w:sz="4" w:space="0" w:color="auto"/>
              <w:bottom w:val="single" w:sz="4" w:space="0" w:color="auto"/>
            </w:tcBorders>
          </w:tcPr>
          <w:p w14:paraId="320E2FAC" w14:textId="77777777" w:rsidR="00483764" w:rsidRPr="0022554A" w:rsidRDefault="00483764"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Borders>
              <w:top w:val="single" w:sz="4" w:space="0" w:color="auto"/>
              <w:bottom w:val="single" w:sz="4" w:space="0" w:color="auto"/>
            </w:tcBorders>
          </w:tcPr>
          <w:p w14:paraId="6547A72F" w14:textId="77777777" w:rsidR="00483764" w:rsidRPr="0022554A" w:rsidRDefault="00483764" w:rsidP="0022554A">
            <w:pPr>
              <w:tabs>
                <w:tab w:val="left" w:pos="5400"/>
              </w:tabs>
              <w:jc w:val="center"/>
              <w:rPr>
                <w:sz w:val="20"/>
              </w:rPr>
            </w:pPr>
            <w:r w:rsidRPr="0022554A">
              <w:rPr>
                <w:sz w:val="20"/>
              </w:rPr>
              <w:t>13</w:t>
            </w:r>
            <w:bookmarkStart w:id="58" w:name="bold30"/>
            <w:r w:rsidRPr="0022554A">
              <w:rPr>
                <w:bCs/>
                <w:sz w:val="20"/>
              </w:rPr>
              <w:t>*</w:t>
            </w:r>
            <w:bookmarkEnd w:id="58"/>
          </w:p>
        </w:tc>
        <w:tc>
          <w:tcPr>
            <w:tcW w:w="6025" w:type="dxa"/>
            <w:tcBorders>
              <w:top w:val="single" w:sz="4" w:space="0" w:color="auto"/>
              <w:bottom w:val="single" w:sz="4" w:space="0" w:color="auto"/>
              <w:right w:val="single" w:sz="4" w:space="0" w:color="auto"/>
            </w:tcBorders>
          </w:tcPr>
          <w:p w14:paraId="08E59DC7" w14:textId="77777777" w:rsidR="00483764" w:rsidRPr="0022554A" w:rsidRDefault="00483764"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1396" w:type="dxa"/>
            <w:tcBorders>
              <w:top w:val="single" w:sz="4" w:space="0" w:color="auto"/>
              <w:left w:val="single" w:sz="4" w:space="0" w:color="auto"/>
              <w:bottom w:val="single" w:sz="4" w:space="0" w:color="auto"/>
              <w:right w:val="nil"/>
            </w:tcBorders>
          </w:tcPr>
          <w:p w14:paraId="266D0A06" w14:textId="77777777" w:rsidR="00AA3BAF" w:rsidRPr="00AA3BAF" w:rsidRDefault="00AA3BAF" w:rsidP="00AA3BAF">
            <w:pPr>
              <w:spacing w:line="240" w:lineRule="auto"/>
              <w:rPr>
                <w:sz w:val="20"/>
              </w:rPr>
            </w:pPr>
            <w:r w:rsidRPr="00AA3BAF">
              <w:rPr>
                <w:sz w:val="20"/>
              </w:rPr>
              <w:t>(a) Numbers at each stage reported (n=242 total; 193 training, 49 test) (Figure 2, Page 5).</w:t>
            </w:r>
          </w:p>
          <w:p w14:paraId="6BE29DC1" w14:textId="77777777" w:rsidR="00483764" w:rsidRPr="00AA3BAF" w:rsidRDefault="00483764">
            <w:pPr>
              <w:spacing w:line="240" w:lineRule="auto"/>
              <w:rPr>
                <w:sz w:val="20"/>
              </w:rPr>
            </w:pPr>
          </w:p>
        </w:tc>
      </w:tr>
      <w:tr w:rsidR="00483764" w:rsidRPr="0022554A" w14:paraId="2A15E70F" w14:textId="77777777" w:rsidTr="00AA3BAF">
        <w:tc>
          <w:tcPr>
            <w:tcW w:w="0" w:type="auto"/>
            <w:vMerge/>
            <w:tcBorders>
              <w:top w:val="single" w:sz="4" w:space="0" w:color="auto"/>
              <w:bottom w:val="single" w:sz="4" w:space="0" w:color="auto"/>
            </w:tcBorders>
          </w:tcPr>
          <w:p w14:paraId="531BD0D5" w14:textId="77777777" w:rsidR="00483764" w:rsidRPr="0022554A" w:rsidRDefault="00483764" w:rsidP="0022554A">
            <w:pPr>
              <w:tabs>
                <w:tab w:val="left" w:pos="5400"/>
              </w:tabs>
              <w:rPr>
                <w:bCs/>
                <w:sz w:val="20"/>
              </w:rPr>
            </w:pPr>
            <w:bookmarkStart w:id="59" w:name="bold31" w:colFirst="0" w:colLast="0"/>
            <w:bookmarkStart w:id="60" w:name="italic32" w:colFirst="0" w:colLast="0"/>
          </w:p>
        </w:tc>
        <w:tc>
          <w:tcPr>
            <w:tcW w:w="0" w:type="auto"/>
            <w:vMerge/>
            <w:tcBorders>
              <w:top w:val="single" w:sz="4" w:space="0" w:color="auto"/>
              <w:bottom w:val="single" w:sz="4" w:space="0" w:color="auto"/>
            </w:tcBorders>
          </w:tcPr>
          <w:p w14:paraId="6D2755D1"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191415FC" w14:textId="77777777" w:rsidR="00483764" w:rsidRPr="0022554A" w:rsidRDefault="00483764" w:rsidP="0022554A">
            <w:pPr>
              <w:tabs>
                <w:tab w:val="left" w:pos="5400"/>
              </w:tabs>
              <w:rPr>
                <w:sz w:val="20"/>
              </w:rPr>
            </w:pPr>
            <w:r>
              <w:rPr>
                <w:sz w:val="20"/>
              </w:rPr>
              <w:t xml:space="preserve">(b) </w:t>
            </w:r>
            <w:r w:rsidRPr="0022554A">
              <w:rPr>
                <w:sz w:val="20"/>
              </w:rPr>
              <w:t>Give reasons for non-participation at each stage</w:t>
            </w:r>
          </w:p>
        </w:tc>
        <w:tc>
          <w:tcPr>
            <w:tcW w:w="11396" w:type="dxa"/>
            <w:tcBorders>
              <w:top w:val="single" w:sz="4" w:space="0" w:color="auto"/>
              <w:left w:val="single" w:sz="4" w:space="0" w:color="auto"/>
              <w:bottom w:val="single" w:sz="4" w:space="0" w:color="auto"/>
              <w:right w:val="nil"/>
            </w:tcBorders>
          </w:tcPr>
          <w:p w14:paraId="6A6BD4E0" w14:textId="77777777" w:rsidR="00AA3BAF" w:rsidRPr="00AA3BAF" w:rsidRDefault="00AA3BAF" w:rsidP="00AA3BAF">
            <w:pPr>
              <w:spacing w:line="240" w:lineRule="auto"/>
              <w:rPr>
                <w:sz w:val="20"/>
              </w:rPr>
            </w:pPr>
            <w:r w:rsidRPr="00AA3BAF">
              <w:rPr>
                <w:sz w:val="20"/>
              </w:rPr>
              <w:t>(b) Reasons for exclusion in Figure 2.</w:t>
            </w:r>
          </w:p>
          <w:p w14:paraId="329C1D1E" w14:textId="77777777" w:rsidR="00483764" w:rsidRPr="00AA3BAF" w:rsidRDefault="00483764">
            <w:pPr>
              <w:spacing w:line="240" w:lineRule="auto"/>
              <w:rPr>
                <w:sz w:val="20"/>
              </w:rPr>
            </w:pPr>
          </w:p>
        </w:tc>
      </w:tr>
      <w:tr w:rsidR="00483764" w:rsidRPr="0022554A" w14:paraId="65374B55" w14:textId="77777777" w:rsidTr="00AA3BAF">
        <w:tc>
          <w:tcPr>
            <w:tcW w:w="0" w:type="auto"/>
            <w:vMerge/>
            <w:tcBorders>
              <w:top w:val="single" w:sz="4" w:space="0" w:color="auto"/>
              <w:bottom w:val="single" w:sz="4" w:space="0" w:color="auto"/>
            </w:tcBorders>
          </w:tcPr>
          <w:p w14:paraId="254DF827" w14:textId="77777777" w:rsidR="00483764" w:rsidRPr="0022554A" w:rsidRDefault="00483764"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Borders>
              <w:top w:val="single" w:sz="4" w:space="0" w:color="auto"/>
              <w:bottom w:val="single" w:sz="4" w:space="0" w:color="auto"/>
            </w:tcBorders>
          </w:tcPr>
          <w:p w14:paraId="3B35B182"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15E78AB1" w14:textId="77777777" w:rsidR="00483764" w:rsidRPr="0022554A" w:rsidRDefault="00483764"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11396" w:type="dxa"/>
            <w:tcBorders>
              <w:top w:val="single" w:sz="4" w:space="0" w:color="auto"/>
              <w:left w:val="single" w:sz="4" w:space="0" w:color="auto"/>
              <w:bottom w:val="single" w:sz="4" w:space="0" w:color="auto"/>
              <w:right w:val="nil"/>
            </w:tcBorders>
          </w:tcPr>
          <w:p w14:paraId="2551DA56" w14:textId="77777777" w:rsidR="00AA3BAF" w:rsidRPr="00AA3BAF" w:rsidRDefault="00AA3BAF" w:rsidP="00AA3BAF">
            <w:pPr>
              <w:spacing w:line="240" w:lineRule="auto"/>
              <w:rPr>
                <w:sz w:val="20"/>
                <w:lang w:val="en-US" w:eastAsia="zh-CN"/>
              </w:rPr>
            </w:pPr>
            <w:r w:rsidRPr="00AA3BAF">
              <w:rPr>
                <w:sz w:val="20"/>
                <w:lang w:val="en-US" w:eastAsia="zh-CN"/>
              </w:rPr>
              <w:t>(c) Flow diagram provided (Figure 2).</w:t>
            </w:r>
          </w:p>
          <w:p w14:paraId="6EC06032" w14:textId="77777777" w:rsidR="00483764" w:rsidRPr="00AA3BAF" w:rsidRDefault="00483764" w:rsidP="00AA3BAF">
            <w:pPr>
              <w:spacing w:line="240" w:lineRule="auto"/>
              <w:rPr>
                <w:sz w:val="20"/>
                <w:lang w:val="en-US" w:eastAsia="zh-CN"/>
              </w:rPr>
            </w:pPr>
          </w:p>
        </w:tc>
      </w:tr>
      <w:tr w:rsidR="00483764" w:rsidRPr="0022554A" w14:paraId="6DF9E629" w14:textId="77777777" w:rsidTr="00AA3BAF">
        <w:tc>
          <w:tcPr>
            <w:tcW w:w="0" w:type="auto"/>
            <w:vMerge w:val="restart"/>
            <w:tcBorders>
              <w:top w:val="single" w:sz="4" w:space="0" w:color="auto"/>
              <w:bottom w:val="single" w:sz="4" w:space="0" w:color="auto"/>
            </w:tcBorders>
          </w:tcPr>
          <w:p w14:paraId="1551EEBF" w14:textId="77777777" w:rsidR="00483764" w:rsidRPr="0022554A" w:rsidRDefault="00483764"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Borders>
              <w:top w:val="single" w:sz="4" w:space="0" w:color="auto"/>
              <w:bottom w:val="single" w:sz="4" w:space="0" w:color="auto"/>
            </w:tcBorders>
          </w:tcPr>
          <w:p w14:paraId="0340DA53" w14:textId="77777777" w:rsidR="00483764" w:rsidRPr="0022554A" w:rsidRDefault="00483764" w:rsidP="0022554A">
            <w:pPr>
              <w:tabs>
                <w:tab w:val="left" w:pos="5400"/>
              </w:tabs>
              <w:jc w:val="center"/>
              <w:rPr>
                <w:sz w:val="20"/>
              </w:rPr>
            </w:pPr>
            <w:r w:rsidRPr="0022554A">
              <w:rPr>
                <w:sz w:val="20"/>
              </w:rPr>
              <w:t>14</w:t>
            </w:r>
            <w:bookmarkStart w:id="68" w:name="bold35"/>
            <w:r w:rsidRPr="0022554A">
              <w:rPr>
                <w:bCs/>
                <w:sz w:val="20"/>
              </w:rPr>
              <w:t>*</w:t>
            </w:r>
            <w:bookmarkEnd w:id="68"/>
          </w:p>
        </w:tc>
        <w:tc>
          <w:tcPr>
            <w:tcW w:w="6025" w:type="dxa"/>
            <w:tcBorders>
              <w:top w:val="single" w:sz="4" w:space="0" w:color="auto"/>
              <w:bottom w:val="single" w:sz="4" w:space="0" w:color="auto"/>
              <w:right w:val="single" w:sz="4" w:space="0" w:color="auto"/>
            </w:tcBorders>
          </w:tcPr>
          <w:p w14:paraId="6A0459D2" w14:textId="77777777" w:rsidR="00483764" w:rsidRPr="0022554A" w:rsidRDefault="00483764"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1396" w:type="dxa"/>
            <w:tcBorders>
              <w:top w:val="single" w:sz="4" w:space="0" w:color="auto"/>
              <w:left w:val="single" w:sz="4" w:space="0" w:color="auto"/>
              <w:bottom w:val="single" w:sz="4" w:space="0" w:color="auto"/>
              <w:right w:val="nil"/>
            </w:tcBorders>
          </w:tcPr>
          <w:p w14:paraId="6C8F32AA" w14:textId="77777777" w:rsidR="00AA3BAF" w:rsidRPr="00AA3BAF" w:rsidRDefault="00AA3BAF" w:rsidP="00AA3BAF">
            <w:pPr>
              <w:spacing w:line="240" w:lineRule="auto"/>
              <w:rPr>
                <w:sz w:val="20"/>
              </w:rPr>
            </w:pPr>
            <w:r w:rsidRPr="00AA3BAF">
              <w:rPr>
                <w:sz w:val="20"/>
              </w:rPr>
              <w:t>(a) Baseline characteristics in Supplemental Table 1 (Page 9).</w:t>
            </w:r>
          </w:p>
          <w:p w14:paraId="43F6CBEC" w14:textId="77777777" w:rsidR="00483764" w:rsidRPr="00AA3BAF" w:rsidRDefault="00483764">
            <w:pPr>
              <w:spacing w:line="240" w:lineRule="auto"/>
              <w:rPr>
                <w:sz w:val="20"/>
              </w:rPr>
            </w:pPr>
          </w:p>
        </w:tc>
      </w:tr>
      <w:tr w:rsidR="00483764" w:rsidRPr="0022554A" w14:paraId="3D9442CA" w14:textId="77777777" w:rsidTr="00AA3BAF">
        <w:tc>
          <w:tcPr>
            <w:tcW w:w="0" w:type="auto"/>
            <w:vMerge/>
            <w:tcBorders>
              <w:top w:val="single" w:sz="4" w:space="0" w:color="auto"/>
              <w:bottom w:val="single" w:sz="4" w:space="0" w:color="auto"/>
            </w:tcBorders>
          </w:tcPr>
          <w:p w14:paraId="26FFB366" w14:textId="77777777" w:rsidR="00483764" w:rsidRPr="0022554A" w:rsidRDefault="00483764" w:rsidP="0022554A">
            <w:pPr>
              <w:tabs>
                <w:tab w:val="left" w:pos="5400"/>
              </w:tabs>
              <w:rPr>
                <w:bCs/>
                <w:sz w:val="20"/>
              </w:rPr>
            </w:pPr>
            <w:bookmarkStart w:id="69" w:name="bold36" w:colFirst="0" w:colLast="0"/>
            <w:bookmarkStart w:id="70" w:name="italic36" w:colFirst="0" w:colLast="0"/>
          </w:p>
        </w:tc>
        <w:tc>
          <w:tcPr>
            <w:tcW w:w="0" w:type="auto"/>
            <w:vMerge/>
            <w:tcBorders>
              <w:top w:val="single" w:sz="4" w:space="0" w:color="auto"/>
              <w:bottom w:val="single" w:sz="4" w:space="0" w:color="auto"/>
            </w:tcBorders>
          </w:tcPr>
          <w:p w14:paraId="3A921750" w14:textId="77777777" w:rsidR="00483764" w:rsidRPr="0022554A" w:rsidRDefault="00483764" w:rsidP="0022554A">
            <w:pPr>
              <w:tabs>
                <w:tab w:val="left" w:pos="5400"/>
              </w:tabs>
              <w:jc w:val="center"/>
              <w:rPr>
                <w:sz w:val="20"/>
              </w:rPr>
            </w:pPr>
          </w:p>
        </w:tc>
        <w:tc>
          <w:tcPr>
            <w:tcW w:w="6025" w:type="dxa"/>
            <w:tcBorders>
              <w:top w:val="single" w:sz="4" w:space="0" w:color="auto"/>
              <w:bottom w:val="single" w:sz="4" w:space="0" w:color="auto"/>
              <w:right w:val="single" w:sz="4" w:space="0" w:color="auto"/>
            </w:tcBorders>
          </w:tcPr>
          <w:p w14:paraId="119527F0" w14:textId="77777777" w:rsidR="00483764" w:rsidRPr="0022554A" w:rsidRDefault="00483764"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11396" w:type="dxa"/>
            <w:tcBorders>
              <w:top w:val="single" w:sz="4" w:space="0" w:color="auto"/>
              <w:left w:val="single" w:sz="4" w:space="0" w:color="auto"/>
              <w:bottom w:val="single" w:sz="4" w:space="0" w:color="auto"/>
              <w:right w:val="nil"/>
            </w:tcBorders>
          </w:tcPr>
          <w:p w14:paraId="22E23219" w14:textId="77777777" w:rsidR="00AA3BAF" w:rsidRPr="00AA3BAF" w:rsidRDefault="00AA3BAF" w:rsidP="00AA3BAF">
            <w:pPr>
              <w:spacing w:line="240" w:lineRule="auto"/>
              <w:rPr>
                <w:sz w:val="20"/>
              </w:rPr>
            </w:pPr>
            <w:r w:rsidRPr="00AA3BAF">
              <w:rPr>
                <w:sz w:val="20"/>
              </w:rPr>
              <w:t>(b) Missing data handled via imputation; numbers reported in Supplemental Table 1.</w:t>
            </w:r>
          </w:p>
          <w:p w14:paraId="2229EDCB" w14:textId="77777777" w:rsidR="00483764" w:rsidRPr="00AA3BAF" w:rsidRDefault="00483764">
            <w:pPr>
              <w:spacing w:line="240" w:lineRule="auto"/>
              <w:rPr>
                <w:sz w:val="20"/>
              </w:rPr>
            </w:pPr>
          </w:p>
        </w:tc>
      </w:tr>
      <w:tr w:rsidR="00483764" w:rsidRPr="0022554A" w14:paraId="257B8B5E" w14:textId="77777777" w:rsidTr="00AA3BAF">
        <w:trPr>
          <w:trHeight w:val="295"/>
        </w:trPr>
        <w:tc>
          <w:tcPr>
            <w:tcW w:w="0" w:type="auto"/>
            <w:tcBorders>
              <w:top w:val="single" w:sz="4" w:space="0" w:color="auto"/>
              <w:bottom w:val="single" w:sz="4" w:space="0" w:color="auto"/>
            </w:tcBorders>
          </w:tcPr>
          <w:p w14:paraId="7BD30224" w14:textId="77777777" w:rsidR="00483764" w:rsidRPr="0022554A" w:rsidRDefault="00483764" w:rsidP="0022554A">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tcBorders>
              <w:top w:val="single" w:sz="4" w:space="0" w:color="auto"/>
              <w:bottom w:val="single" w:sz="4" w:space="0" w:color="auto"/>
            </w:tcBorders>
          </w:tcPr>
          <w:p w14:paraId="69061936" w14:textId="77777777" w:rsidR="00483764" w:rsidRPr="0022554A" w:rsidRDefault="00483764" w:rsidP="0022554A">
            <w:pPr>
              <w:tabs>
                <w:tab w:val="left" w:pos="5400"/>
              </w:tabs>
              <w:jc w:val="center"/>
              <w:rPr>
                <w:sz w:val="20"/>
              </w:rPr>
            </w:pPr>
            <w:r w:rsidRPr="0022554A">
              <w:rPr>
                <w:sz w:val="20"/>
              </w:rPr>
              <w:t>15</w:t>
            </w:r>
            <w:bookmarkStart w:id="73" w:name="bold39"/>
            <w:r w:rsidRPr="0022554A">
              <w:rPr>
                <w:bCs/>
                <w:sz w:val="20"/>
              </w:rPr>
              <w:t>*</w:t>
            </w:r>
            <w:bookmarkEnd w:id="73"/>
          </w:p>
        </w:tc>
        <w:tc>
          <w:tcPr>
            <w:tcW w:w="6025" w:type="dxa"/>
            <w:tcBorders>
              <w:top w:val="single" w:sz="4" w:space="0" w:color="auto"/>
              <w:bottom w:val="single" w:sz="4" w:space="0" w:color="auto"/>
              <w:right w:val="single" w:sz="4" w:space="0" w:color="auto"/>
            </w:tcBorders>
          </w:tcPr>
          <w:p w14:paraId="2A020974" w14:textId="77777777" w:rsidR="00483764" w:rsidRPr="0022554A" w:rsidRDefault="00483764" w:rsidP="0022554A">
            <w:pPr>
              <w:tabs>
                <w:tab w:val="left" w:pos="5400"/>
              </w:tabs>
              <w:rPr>
                <w:sz w:val="20"/>
              </w:rPr>
            </w:pPr>
            <w:r w:rsidRPr="0022554A">
              <w:rPr>
                <w:sz w:val="20"/>
              </w:rPr>
              <w:t>Report numbers in each exposure category, or summary measures of exposure</w:t>
            </w:r>
          </w:p>
        </w:tc>
        <w:tc>
          <w:tcPr>
            <w:tcW w:w="11396" w:type="dxa"/>
            <w:tcBorders>
              <w:top w:val="single" w:sz="4" w:space="0" w:color="auto"/>
              <w:left w:val="single" w:sz="4" w:space="0" w:color="auto"/>
              <w:bottom w:val="single" w:sz="4" w:space="0" w:color="auto"/>
              <w:right w:val="nil"/>
            </w:tcBorders>
          </w:tcPr>
          <w:p w14:paraId="5952D2D7" w14:textId="77777777" w:rsidR="00AA3BAF" w:rsidRPr="00AA3BAF" w:rsidRDefault="00AA3BAF" w:rsidP="00AA3BAF">
            <w:pPr>
              <w:spacing w:line="240" w:lineRule="auto"/>
              <w:rPr>
                <w:sz w:val="20"/>
              </w:rPr>
            </w:pPr>
            <w:r w:rsidRPr="00AA3BAF">
              <w:rPr>
                <w:sz w:val="20"/>
              </w:rPr>
              <w:t>Outcome data: MYC/BCL-2 co-expression rates available in Results and Supplemental Table 1 (Pages 9–10).</w:t>
            </w:r>
          </w:p>
          <w:p w14:paraId="2B318301" w14:textId="77777777" w:rsidR="00483764" w:rsidRPr="00AA3BAF" w:rsidRDefault="00483764">
            <w:pPr>
              <w:spacing w:line="240" w:lineRule="auto"/>
              <w:rPr>
                <w:sz w:val="20"/>
              </w:rPr>
            </w:pPr>
          </w:p>
        </w:tc>
      </w:tr>
    </w:tbl>
    <w:p w14:paraId="0F9E4C00" w14:textId="77777777" w:rsidR="00483764" w:rsidRDefault="00483764">
      <w:bookmarkStart w:id="74" w:name="italic40" w:colFirst="0" w:colLast="0"/>
      <w:bookmarkStart w:id="75" w:name="bold41" w:colFirst="0" w:colLast="0"/>
      <w:bookmarkEnd w:id="71"/>
      <w:bookmarkEnd w:id="72"/>
      <w:r>
        <w:br w:type="page"/>
      </w:r>
    </w:p>
    <w:tbl>
      <w:tblPr>
        <w:tblW w:w="19990" w:type="dxa"/>
        <w:tblBorders>
          <w:insideH w:val="single" w:sz="4" w:space="0" w:color="auto"/>
        </w:tblBorders>
        <w:tblLook w:val="0000" w:firstRow="0" w:lastRow="0" w:firstColumn="0" w:lastColumn="0" w:noHBand="0" w:noVBand="0"/>
      </w:tblPr>
      <w:tblGrid>
        <w:gridCol w:w="1494"/>
        <w:gridCol w:w="827"/>
        <w:gridCol w:w="6303"/>
        <w:gridCol w:w="11366"/>
      </w:tblGrid>
      <w:tr w:rsidR="00483764" w:rsidRPr="0022554A" w14:paraId="46F473EB" w14:textId="77777777" w:rsidTr="00A62AE1">
        <w:tc>
          <w:tcPr>
            <w:tcW w:w="1494" w:type="dxa"/>
            <w:vMerge w:val="restart"/>
            <w:tcBorders>
              <w:top w:val="single" w:sz="4" w:space="0" w:color="auto"/>
              <w:bottom w:val="single" w:sz="4" w:space="0" w:color="auto"/>
            </w:tcBorders>
          </w:tcPr>
          <w:p w14:paraId="46D64DFA" w14:textId="77777777" w:rsidR="00483764" w:rsidRPr="0022554A" w:rsidRDefault="00483764" w:rsidP="0022554A">
            <w:pPr>
              <w:tabs>
                <w:tab w:val="left" w:pos="5400"/>
              </w:tabs>
              <w:rPr>
                <w:bCs/>
                <w:sz w:val="20"/>
              </w:rPr>
            </w:pPr>
            <w:r w:rsidRPr="0022554A">
              <w:rPr>
                <w:bCs/>
                <w:sz w:val="20"/>
              </w:rPr>
              <w:t>Main results</w:t>
            </w:r>
          </w:p>
        </w:tc>
        <w:tc>
          <w:tcPr>
            <w:tcW w:w="827" w:type="dxa"/>
            <w:vMerge w:val="restart"/>
            <w:tcBorders>
              <w:top w:val="single" w:sz="4" w:space="0" w:color="auto"/>
              <w:bottom w:val="single" w:sz="4" w:space="0" w:color="auto"/>
            </w:tcBorders>
          </w:tcPr>
          <w:p w14:paraId="267A4F95" w14:textId="77777777" w:rsidR="00483764" w:rsidRPr="0022554A" w:rsidRDefault="00483764" w:rsidP="0022554A">
            <w:pPr>
              <w:tabs>
                <w:tab w:val="left" w:pos="5400"/>
              </w:tabs>
              <w:jc w:val="center"/>
              <w:rPr>
                <w:sz w:val="20"/>
              </w:rPr>
            </w:pPr>
            <w:r w:rsidRPr="0022554A">
              <w:rPr>
                <w:sz w:val="20"/>
              </w:rPr>
              <w:t>16</w:t>
            </w:r>
          </w:p>
        </w:tc>
        <w:tc>
          <w:tcPr>
            <w:tcW w:w="6303" w:type="dxa"/>
            <w:tcBorders>
              <w:top w:val="single" w:sz="4" w:space="0" w:color="auto"/>
              <w:bottom w:val="single" w:sz="4" w:space="0" w:color="auto"/>
              <w:right w:val="single" w:sz="4" w:space="0" w:color="auto"/>
            </w:tcBorders>
          </w:tcPr>
          <w:p w14:paraId="3D4BBFDA" w14:textId="77777777" w:rsidR="00483764" w:rsidRPr="006149D3" w:rsidRDefault="00483764" w:rsidP="003D4A00">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1366" w:type="dxa"/>
            <w:tcBorders>
              <w:top w:val="single" w:sz="4" w:space="0" w:color="auto"/>
              <w:left w:val="single" w:sz="4" w:space="0" w:color="auto"/>
              <w:bottom w:val="single" w:sz="4" w:space="0" w:color="auto"/>
              <w:right w:val="nil"/>
            </w:tcBorders>
          </w:tcPr>
          <w:p w14:paraId="411481DF" w14:textId="77777777" w:rsidR="00AA3BAF" w:rsidRPr="00AA3BAF" w:rsidRDefault="00AA3BAF" w:rsidP="00AA3BAF">
            <w:pPr>
              <w:spacing w:line="240" w:lineRule="auto"/>
              <w:rPr>
                <w:sz w:val="20"/>
              </w:rPr>
            </w:pPr>
            <w:r w:rsidRPr="00AA3BAF">
              <w:rPr>
                <w:sz w:val="20"/>
              </w:rPr>
              <w:t>(a) Unadjusted and adjusted estimates with AUCs, CIs, model comparisons via DeLong/NRI/IDI in Table 4 and Figures 7A–L (Pages 10–12).</w:t>
            </w:r>
          </w:p>
          <w:p w14:paraId="1E0BD4EE" w14:textId="77777777" w:rsidR="00483764" w:rsidRPr="0022554A" w:rsidRDefault="00483764">
            <w:pPr>
              <w:spacing w:line="240" w:lineRule="auto"/>
              <w:rPr>
                <w:sz w:val="20"/>
              </w:rPr>
            </w:pPr>
          </w:p>
        </w:tc>
      </w:tr>
      <w:tr w:rsidR="00483764" w:rsidRPr="0022554A" w14:paraId="668599BC" w14:textId="77777777" w:rsidTr="00A62AE1">
        <w:tc>
          <w:tcPr>
            <w:tcW w:w="1494" w:type="dxa"/>
            <w:vMerge/>
            <w:tcBorders>
              <w:top w:val="single" w:sz="4" w:space="0" w:color="auto"/>
              <w:bottom w:val="single" w:sz="4" w:space="0" w:color="auto"/>
            </w:tcBorders>
          </w:tcPr>
          <w:p w14:paraId="2B0FE6D3" w14:textId="77777777" w:rsidR="00483764" w:rsidRPr="0022554A" w:rsidRDefault="00483764" w:rsidP="0022554A">
            <w:pPr>
              <w:tabs>
                <w:tab w:val="left" w:pos="5400"/>
              </w:tabs>
              <w:rPr>
                <w:bCs/>
                <w:sz w:val="20"/>
              </w:rPr>
            </w:pPr>
            <w:bookmarkStart w:id="76" w:name="italic41" w:colFirst="0" w:colLast="0"/>
            <w:bookmarkStart w:id="77" w:name="bold42" w:colFirst="0" w:colLast="0"/>
            <w:bookmarkEnd w:id="74"/>
            <w:bookmarkEnd w:id="75"/>
          </w:p>
        </w:tc>
        <w:tc>
          <w:tcPr>
            <w:tcW w:w="827" w:type="dxa"/>
            <w:vMerge/>
            <w:tcBorders>
              <w:top w:val="single" w:sz="4" w:space="0" w:color="auto"/>
              <w:bottom w:val="single" w:sz="4" w:space="0" w:color="auto"/>
            </w:tcBorders>
          </w:tcPr>
          <w:p w14:paraId="1C16E813" w14:textId="77777777" w:rsidR="00483764" w:rsidRPr="0022554A" w:rsidRDefault="00483764" w:rsidP="0022554A">
            <w:pPr>
              <w:tabs>
                <w:tab w:val="left" w:pos="5400"/>
              </w:tabs>
              <w:jc w:val="center"/>
              <w:rPr>
                <w:sz w:val="20"/>
              </w:rPr>
            </w:pPr>
          </w:p>
        </w:tc>
        <w:tc>
          <w:tcPr>
            <w:tcW w:w="6303" w:type="dxa"/>
            <w:tcBorders>
              <w:top w:val="single" w:sz="4" w:space="0" w:color="auto"/>
              <w:bottom w:val="single" w:sz="4" w:space="0" w:color="auto"/>
              <w:right w:val="single" w:sz="4" w:space="0" w:color="auto"/>
            </w:tcBorders>
          </w:tcPr>
          <w:p w14:paraId="35D1D5F4" w14:textId="77777777" w:rsidR="00483764" w:rsidRPr="006149D3" w:rsidRDefault="00483764" w:rsidP="003D4A00">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1366" w:type="dxa"/>
            <w:tcBorders>
              <w:top w:val="single" w:sz="4" w:space="0" w:color="auto"/>
              <w:left w:val="single" w:sz="4" w:space="0" w:color="auto"/>
              <w:bottom w:val="single" w:sz="4" w:space="0" w:color="auto"/>
              <w:right w:val="nil"/>
            </w:tcBorders>
          </w:tcPr>
          <w:p w14:paraId="17AD15B2" w14:textId="77777777" w:rsidR="00AA3BAF" w:rsidRPr="00AA3BAF" w:rsidRDefault="00AA3BAF" w:rsidP="00AA3BAF">
            <w:pPr>
              <w:spacing w:line="240" w:lineRule="auto"/>
              <w:rPr>
                <w:sz w:val="20"/>
              </w:rPr>
            </w:pPr>
            <w:r w:rsidRPr="00AA3BAF">
              <w:rPr>
                <w:sz w:val="20"/>
              </w:rPr>
              <w:t>(b) Cut-offs for continuous variables in Methods (Pages 4–7).</w:t>
            </w:r>
          </w:p>
          <w:p w14:paraId="4E09BC32" w14:textId="77777777" w:rsidR="00483764" w:rsidRPr="00AA3BAF" w:rsidRDefault="00483764">
            <w:pPr>
              <w:spacing w:line="240" w:lineRule="auto"/>
              <w:rPr>
                <w:sz w:val="20"/>
              </w:rPr>
            </w:pPr>
          </w:p>
        </w:tc>
      </w:tr>
      <w:tr w:rsidR="00483764" w:rsidRPr="0022554A" w14:paraId="6679B7BF" w14:textId="77777777" w:rsidTr="00A62AE1">
        <w:tc>
          <w:tcPr>
            <w:tcW w:w="1494" w:type="dxa"/>
            <w:vMerge/>
            <w:tcBorders>
              <w:top w:val="single" w:sz="4" w:space="0" w:color="auto"/>
              <w:bottom w:val="single" w:sz="4" w:space="0" w:color="auto"/>
            </w:tcBorders>
          </w:tcPr>
          <w:p w14:paraId="2E67BDC1" w14:textId="77777777" w:rsidR="00483764" w:rsidRPr="0022554A" w:rsidRDefault="00483764" w:rsidP="0022554A">
            <w:pPr>
              <w:tabs>
                <w:tab w:val="left" w:pos="5400"/>
              </w:tabs>
              <w:rPr>
                <w:bCs/>
                <w:sz w:val="20"/>
              </w:rPr>
            </w:pPr>
            <w:bookmarkStart w:id="78" w:name="italic42" w:colFirst="0" w:colLast="0"/>
            <w:bookmarkStart w:id="79" w:name="bold43" w:colFirst="0" w:colLast="0"/>
            <w:bookmarkEnd w:id="76"/>
            <w:bookmarkEnd w:id="77"/>
          </w:p>
        </w:tc>
        <w:tc>
          <w:tcPr>
            <w:tcW w:w="827" w:type="dxa"/>
            <w:vMerge/>
            <w:tcBorders>
              <w:top w:val="single" w:sz="4" w:space="0" w:color="auto"/>
              <w:bottom w:val="single" w:sz="4" w:space="0" w:color="auto"/>
            </w:tcBorders>
          </w:tcPr>
          <w:p w14:paraId="5CE763A3" w14:textId="77777777" w:rsidR="00483764" w:rsidRPr="0022554A" w:rsidRDefault="00483764" w:rsidP="0022554A">
            <w:pPr>
              <w:tabs>
                <w:tab w:val="left" w:pos="5400"/>
              </w:tabs>
              <w:jc w:val="center"/>
              <w:rPr>
                <w:sz w:val="20"/>
              </w:rPr>
            </w:pPr>
          </w:p>
        </w:tc>
        <w:tc>
          <w:tcPr>
            <w:tcW w:w="6303" w:type="dxa"/>
            <w:tcBorders>
              <w:top w:val="single" w:sz="4" w:space="0" w:color="auto"/>
              <w:bottom w:val="single" w:sz="4" w:space="0" w:color="auto"/>
              <w:right w:val="single" w:sz="4" w:space="0" w:color="auto"/>
            </w:tcBorders>
          </w:tcPr>
          <w:p w14:paraId="33E64BD7" w14:textId="77777777" w:rsidR="00483764" w:rsidRPr="006149D3" w:rsidRDefault="00483764" w:rsidP="003D4A00">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1366" w:type="dxa"/>
            <w:tcBorders>
              <w:top w:val="single" w:sz="4" w:space="0" w:color="auto"/>
              <w:left w:val="single" w:sz="4" w:space="0" w:color="auto"/>
              <w:bottom w:val="single" w:sz="4" w:space="0" w:color="auto"/>
              <w:right w:val="nil"/>
            </w:tcBorders>
          </w:tcPr>
          <w:p w14:paraId="27C690AF" w14:textId="77777777" w:rsidR="00AA3BAF" w:rsidRPr="00AA3BAF" w:rsidRDefault="00AA3BAF" w:rsidP="00AA3BAF">
            <w:pPr>
              <w:spacing w:line="240" w:lineRule="auto"/>
              <w:rPr>
                <w:sz w:val="20"/>
              </w:rPr>
            </w:pPr>
            <w:r w:rsidRPr="00AA3BAF">
              <w:rPr>
                <w:sz w:val="20"/>
              </w:rPr>
              <w:t>(c) Not applicable.</w:t>
            </w:r>
          </w:p>
          <w:p w14:paraId="24F858F7" w14:textId="77777777" w:rsidR="00483764" w:rsidRPr="0022554A" w:rsidRDefault="00483764">
            <w:pPr>
              <w:spacing w:line="240" w:lineRule="auto"/>
              <w:rPr>
                <w:sz w:val="20"/>
              </w:rPr>
            </w:pPr>
          </w:p>
        </w:tc>
      </w:tr>
      <w:tr w:rsidR="00483764" w:rsidRPr="0022554A" w14:paraId="7A6399CF" w14:textId="77777777" w:rsidTr="00A62AE1">
        <w:tc>
          <w:tcPr>
            <w:tcW w:w="0" w:type="auto"/>
            <w:tcBorders>
              <w:top w:val="single" w:sz="4" w:space="0" w:color="auto"/>
              <w:bottom w:val="single" w:sz="4" w:space="0" w:color="auto"/>
            </w:tcBorders>
          </w:tcPr>
          <w:p w14:paraId="668B072E" w14:textId="77777777" w:rsidR="00483764" w:rsidRPr="0022554A" w:rsidRDefault="00483764" w:rsidP="0022554A">
            <w:pPr>
              <w:tabs>
                <w:tab w:val="left" w:pos="5400"/>
              </w:tabs>
              <w:rPr>
                <w:bCs/>
                <w:sz w:val="20"/>
              </w:rPr>
            </w:pPr>
            <w:bookmarkStart w:id="80" w:name="italic43"/>
            <w:bookmarkStart w:id="81" w:name="bold44"/>
            <w:bookmarkEnd w:id="78"/>
            <w:bookmarkEnd w:id="79"/>
            <w:r w:rsidRPr="0022554A">
              <w:rPr>
                <w:bCs/>
                <w:sz w:val="20"/>
              </w:rPr>
              <w:t>Other analyses</w:t>
            </w:r>
            <w:bookmarkEnd w:id="80"/>
            <w:bookmarkEnd w:id="81"/>
          </w:p>
        </w:tc>
        <w:tc>
          <w:tcPr>
            <w:tcW w:w="827" w:type="dxa"/>
            <w:tcBorders>
              <w:top w:val="single" w:sz="4" w:space="0" w:color="auto"/>
              <w:bottom w:val="single" w:sz="4" w:space="0" w:color="auto"/>
            </w:tcBorders>
          </w:tcPr>
          <w:p w14:paraId="7E9F6605" w14:textId="77777777" w:rsidR="00483764" w:rsidRPr="0022554A" w:rsidRDefault="00483764" w:rsidP="0022554A">
            <w:pPr>
              <w:tabs>
                <w:tab w:val="left" w:pos="5400"/>
              </w:tabs>
              <w:jc w:val="center"/>
              <w:rPr>
                <w:sz w:val="20"/>
              </w:rPr>
            </w:pPr>
            <w:r w:rsidRPr="0022554A">
              <w:rPr>
                <w:sz w:val="20"/>
              </w:rPr>
              <w:t>17</w:t>
            </w:r>
          </w:p>
        </w:tc>
        <w:tc>
          <w:tcPr>
            <w:tcW w:w="6303" w:type="dxa"/>
            <w:tcBorders>
              <w:top w:val="single" w:sz="4" w:space="0" w:color="auto"/>
              <w:bottom w:val="single" w:sz="4" w:space="0" w:color="auto"/>
              <w:right w:val="single" w:sz="4" w:space="0" w:color="auto"/>
            </w:tcBorders>
          </w:tcPr>
          <w:p w14:paraId="4419C6C0" w14:textId="77777777" w:rsidR="00483764" w:rsidRDefault="00483764" w:rsidP="0022554A">
            <w:pPr>
              <w:tabs>
                <w:tab w:val="left" w:pos="5400"/>
              </w:tabs>
              <w:rPr>
                <w:sz w:val="20"/>
              </w:rPr>
            </w:pPr>
            <w:r w:rsidRPr="0022554A">
              <w:rPr>
                <w:sz w:val="20"/>
              </w:rPr>
              <w:t>Report other analyses done—eg analyses of subgroups and interactions, and sensitivity analyses</w:t>
            </w:r>
          </w:p>
          <w:p w14:paraId="2BEA942F" w14:textId="77777777" w:rsidR="00483764" w:rsidRPr="0022554A" w:rsidRDefault="00483764" w:rsidP="0022554A">
            <w:pPr>
              <w:tabs>
                <w:tab w:val="left" w:pos="5400"/>
              </w:tabs>
              <w:rPr>
                <w:sz w:val="20"/>
              </w:rPr>
            </w:pPr>
          </w:p>
        </w:tc>
        <w:tc>
          <w:tcPr>
            <w:tcW w:w="11366" w:type="dxa"/>
            <w:tcBorders>
              <w:top w:val="single" w:sz="4" w:space="0" w:color="auto"/>
              <w:left w:val="single" w:sz="4" w:space="0" w:color="auto"/>
              <w:bottom w:val="single" w:sz="4" w:space="0" w:color="auto"/>
              <w:right w:val="nil"/>
            </w:tcBorders>
          </w:tcPr>
          <w:p w14:paraId="29B3FF35" w14:textId="77777777" w:rsidR="00AA3BAF" w:rsidRPr="00AA3BAF" w:rsidRDefault="00AA3BAF" w:rsidP="00AA3BAF">
            <w:pPr>
              <w:rPr>
                <w:sz w:val="20"/>
              </w:rPr>
            </w:pPr>
            <w:r w:rsidRPr="00AA3BAF">
              <w:rPr>
                <w:sz w:val="20"/>
              </w:rPr>
              <w:t>Other analyses: Model performance comparisons (habitat vs deep learning vs fusion) (Pages 10–12).</w:t>
            </w:r>
          </w:p>
          <w:p w14:paraId="6143A025" w14:textId="77777777" w:rsidR="00AA3BAF" w:rsidRPr="00AA3BAF" w:rsidRDefault="00AA3BAF" w:rsidP="00AA3BAF">
            <w:pPr>
              <w:rPr>
                <w:sz w:val="20"/>
              </w:rPr>
            </w:pPr>
          </w:p>
        </w:tc>
      </w:tr>
      <w:tr w:rsidR="00483764" w:rsidRPr="00483764" w14:paraId="4773B072" w14:textId="77777777" w:rsidTr="00A62AE1">
        <w:tc>
          <w:tcPr>
            <w:tcW w:w="19990" w:type="dxa"/>
            <w:gridSpan w:val="4"/>
            <w:tcBorders>
              <w:top w:val="single" w:sz="4" w:space="0" w:color="auto"/>
              <w:bottom w:val="single" w:sz="4" w:space="0" w:color="auto"/>
              <w:right w:val="nil"/>
            </w:tcBorders>
          </w:tcPr>
          <w:p w14:paraId="5A108964" w14:textId="77777777" w:rsidR="00483764" w:rsidRPr="0022554A" w:rsidRDefault="00483764" w:rsidP="00483764">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483764" w:rsidRPr="0022554A" w14:paraId="1D02693F" w14:textId="77777777" w:rsidTr="00A62AE1">
        <w:tc>
          <w:tcPr>
            <w:tcW w:w="0" w:type="auto"/>
          </w:tcPr>
          <w:p w14:paraId="3C44ED91" w14:textId="77777777" w:rsidR="00483764" w:rsidRPr="0022554A" w:rsidRDefault="00483764" w:rsidP="0022554A">
            <w:pPr>
              <w:tabs>
                <w:tab w:val="left" w:pos="5400"/>
              </w:tabs>
              <w:rPr>
                <w:bCs/>
                <w:sz w:val="20"/>
              </w:rPr>
            </w:pPr>
            <w:bookmarkStart w:id="84" w:name="italic45" w:colFirst="0" w:colLast="0"/>
            <w:bookmarkStart w:id="85" w:name="bold46" w:colFirst="0" w:colLast="0"/>
            <w:r w:rsidRPr="0022554A">
              <w:rPr>
                <w:bCs/>
                <w:sz w:val="20"/>
              </w:rPr>
              <w:t>Key results</w:t>
            </w:r>
          </w:p>
        </w:tc>
        <w:tc>
          <w:tcPr>
            <w:tcW w:w="827" w:type="dxa"/>
          </w:tcPr>
          <w:p w14:paraId="3B5A9996" w14:textId="77777777" w:rsidR="00483764" w:rsidRPr="0022554A" w:rsidRDefault="00483764" w:rsidP="0022554A">
            <w:pPr>
              <w:tabs>
                <w:tab w:val="left" w:pos="5400"/>
              </w:tabs>
              <w:jc w:val="center"/>
              <w:rPr>
                <w:sz w:val="20"/>
              </w:rPr>
            </w:pPr>
            <w:r w:rsidRPr="0022554A">
              <w:rPr>
                <w:sz w:val="20"/>
              </w:rPr>
              <w:t>18</w:t>
            </w:r>
          </w:p>
        </w:tc>
        <w:tc>
          <w:tcPr>
            <w:tcW w:w="6303" w:type="dxa"/>
            <w:tcBorders>
              <w:right w:val="single" w:sz="4" w:space="0" w:color="auto"/>
            </w:tcBorders>
          </w:tcPr>
          <w:p w14:paraId="1DC2D507" w14:textId="77777777" w:rsidR="00483764" w:rsidRPr="0022554A" w:rsidRDefault="00483764" w:rsidP="0022554A">
            <w:pPr>
              <w:tabs>
                <w:tab w:val="left" w:pos="5400"/>
              </w:tabs>
              <w:rPr>
                <w:sz w:val="20"/>
              </w:rPr>
            </w:pPr>
            <w:r w:rsidRPr="0022554A">
              <w:rPr>
                <w:sz w:val="20"/>
              </w:rPr>
              <w:t>Summarise key results with reference to study objectives</w:t>
            </w:r>
          </w:p>
        </w:tc>
        <w:tc>
          <w:tcPr>
            <w:tcW w:w="11366" w:type="dxa"/>
            <w:tcBorders>
              <w:top w:val="single" w:sz="4" w:space="0" w:color="auto"/>
              <w:left w:val="single" w:sz="4" w:space="0" w:color="auto"/>
              <w:bottom w:val="single" w:sz="4" w:space="0" w:color="auto"/>
              <w:right w:val="nil"/>
            </w:tcBorders>
          </w:tcPr>
          <w:p w14:paraId="5BFA70D7" w14:textId="77777777" w:rsidR="00AC3C1C" w:rsidRPr="00AC3C1C" w:rsidRDefault="00AC3C1C" w:rsidP="00AC3C1C">
            <w:pPr>
              <w:spacing w:line="240" w:lineRule="auto"/>
              <w:rPr>
                <w:sz w:val="20"/>
              </w:rPr>
            </w:pPr>
            <w:r w:rsidRPr="00AC3C1C">
              <w:rPr>
                <w:sz w:val="20"/>
              </w:rPr>
              <w:t>Key results summarised in Discussion, stating fusion model outperformed others (Page 13).</w:t>
            </w:r>
          </w:p>
          <w:p w14:paraId="56733699" w14:textId="77777777" w:rsidR="00483764" w:rsidRPr="00AC3C1C" w:rsidRDefault="00483764">
            <w:pPr>
              <w:spacing w:line="240" w:lineRule="auto"/>
              <w:rPr>
                <w:sz w:val="20"/>
              </w:rPr>
            </w:pPr>
          </w:p>
        </w:tc>
      </w:tr>
      <w:tr w:rsidR="00483764" w:rsidRPr="0022554A" w14:paraId="448FBA5E" w14:textId="77777777" w:rsidTr="00A62AE1">
        <w:tc>
          <w:tcPr>
            <w:tcW w:w="0" w:type="auto"/>
          </w:tcPr>
          <w:p w14:paraId="008C4B51" w14:textId="77777777" w:rsidR="00483764" w:rsidRPr="0022554A" w:rsidRDefault="00483764" w:rsidP="0022554A">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827" w:type="dxa"/>
          </w:tcPr>
          <w:p w14:paraId="21320319" w14:textId="77777777" w:rsidR="00483764" w:rsidRPr="0022554A" w:rsidRDefault="00483764" w:rsidP="0022554A">
            <w:pPr>
              <w:tabs>
                <w:tab w:val="left" w:pos="5400"/>
              </w:tabs>
              <w:jc w:val="center"/>
              <w:rPr>
                <w:sz w:val="20"/>
              </w:rPr>
            </w:pPr>
            <w:r w:rsidRPr="0022554A">
              <w:rPr>
                <w:sz w:val="20"/>
              </w:rPr>
              <w:t>19</w:t>
            </w:r>
          </w:p>
        </w:tc>
        <w:tc>
          <w:tcPr>
            <w:tcW w:w="6303" w:type="dxa"/>
            <w:tcBorders>
              <w:right w:val="single" w:sz="4" w:space="0" w:color="auto"/>
            </w:tcBorders>
          </w:tcPr>
          <w:p w14:paraId="16AD910E" w14:textId="77777777" w:rsidR="00483764" w:rsidRPr="0022554A" w:rsidRDefault="00483764"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1366" w:type="dxa"/>
            <w:tcBorders>
              <w:top w:val="single" w:sz="4" w:space="0" w:color="auto"/>
              <w:left w:val="single" w:sz="4" w:space="0" w:color="auto"/>
              <w:bottom w:val="single" w:sz="4" w:space="0" w:color="auto"/>
              <w:right w:val="nil"/>
            </w:tcBorders>
          </w:tcPr>
          <w:p w14:paraId="683ECD2D" w14:textId="77777777" w:rsidR="00AC3C1C" w:rsidRPr="00AC3C1C" w:rsidRDefault="00AC3C1C" w:rsidP="00AC3C1C">
            <w:pPr>
              <w:spacing w:line="240" w:lineRule="auto"/>
              <w:rPr>
                <w:sz w:val="20"/>
              </w:rPr>
            </w:pPr>
            <w:r w:rsidRPr="00AC3C1C">
              <w:rPr>
                <w:sz w:val="20"/>
              </w:rPr>
              <w:t>Limitations: single-centre retrospective design, limited generalisability, algorithm dependency, black-box nature of deep learning (Page 15).</w:t>
            </w:r>
          </w:p>
          <w:p w14:paraId="1BA28331" w14:textId="77777777" w:rsidR="00483764" w:rsidRPr="00AC3C1C" w:rsidRDefault="00483764">
            <w:pPr>
              <w:spacing w:line="240" w:lineRule="auto"/>
              <w:rPr>
                <w:sz w:val="20"/>
              </w:rPr>
            </w:pPr>
          </w:p>
        </w:tc>
      </w:tr>
      <w:tr w:rsidR="00483764" w:rsidRPr="0022554A" w14:paraId="4F8A330E" w14:textId="77777777" w:rsidTr="00A62AE1">
        <w:tc>
          <w:tcPr>
            <w:tcW w:w="0" w:type="auto"/>
          </w:tcPr>
          <w:p w14:paraId="58ED75E3" w14:textId="77777777" w:rsidR="00483764" w:rsidRPr="0022554A" w:rsidRDefault="00483764" w:rsidP="0022554A">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827" w:type="dxa"/>
          </w:tcPr>
          <w:p w14:paraId="28D05D6F" w14:textId="77777777" w:rsidR="00483764" w:rsidRPr="0022554A" w:rsidRDefault="00483764" w:rsidP="0022554A">
            <w:pPr>
              <w:tabs>
                <w:tab w:val="left" w:pos="5400"/>
              </w:tabs>
              <w:jc w:val="center"/>
              <w:rPr>
                <w:sz w:val="20"/>
              </w:rPr>
            </w:pPr>
            <w:r w:rsidRPr="0022554A">
              <w:rPr>
                <w:sz w:val="20"/>
              </w:rPr>
              <w:t>20</w:t>
            </w:r>
          </w:p>
        </w:tc>
        <w:tc>
          <w:tcPr>
            <w:tcW w:w="6303" w:type="dxa"/>
            <w:tcBorders>
              <w:right w:val="single" w:sz="4" w:space="0" w:color="auto"/>
            </w:tcBorders>
          </w:tcPr>
          <w:p w14:paraId="5C9D283D" w14:textId="77777777" w:rsidR="00483764" w:rsidRPr="0022554A" w:rsidRDefault="00483764"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1366" w:type="dxa"/>
            <w:tcBorders>
              <w:top w:val="single" w:sz="4" w:space="0" w:color="auto"/>
              <w:left w:val="single" w:sz="4" w:space="0" w:color="auto"/>
              <w:bottom w:val="single" w:sz="4" w:space="0" w:color="auto"/>
              <w:right w:val="nil"/>
            </w:tcBorders>
          </w:tcPr>
          <w:p w14:paraId="56817FA8" w14:textId="77777777" w:rsidR="00AC3C1C" w:rsidRPr="00AC3C1C" w:rsidRDefault="00AC3C1C" w:rsidP="00AC3C1C">
            <w:pPr>
              <w:spacing w:line="240" w:lineRule="auto"/>
              <w:rPr>
                <w:sz w:val="20"/>
              </w:rPr>
            </w:pPr>
            <w:r w:rsidRPr="00AC3C1C">
              <w:rPr>
                <w:sz w:val="20"/>
              </w:rPr>
              <w:t>Interpretation cautious, compared with existing literature, highlighting potential for clinical decision-making (Pages 13–15).</w:t>
            </w:r>
          </w:p>
          <w:p w14:paraId="141D9FDA" w14:textId="77777777" w:rsidR="00483764" w:rsidRPr="00AC3C1C" w:rsidRDefault="00483764">
            <w:pPr>
              <w:spacing w:line="240" w:lineRule="auto"/>
              <w:rPr>
                <w:sz w:val="20"/>
              </w:rPr>
            </w:pPr>
          </w:p>
        </w:tc>
      </w:tr>
      <w:tr w:rsidR="00483764" w:rsidRPr="0022554A" w14:paraId="1C8C1389" w14:textId="77777777" w:rsidTr="00A62AE1">
        <w:tc>
          <w:tcPr>
            <w:tcW w:w="0" w:type="auto"/>
          </w:tcPr>
          <w:p w14:paraId="03D57728" w14:textId="77777777" w:rsidR="00483764" w:rsidRPr="0022554A" w:rsidRDefault="00483764" w:rsidP="0022554A">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827" w:type="dxa"/>
          </w:tcPr>
          <w:p w14:paraId="2F48EF8E" w14:textId="77777777" w:rsidR="00483764" w:rsidRPr="0022554A" w:rsidRDefault="00483764" w:rsidP="0022554A">
            <w:pPr>
              <w:tabs>
                <w:tab w:val="left" w:pos="5400"/>
              </w:tabs>
              <w:jc w:val="center"/>
              <w:rPr>
                <w:sz w:val="20"/>
              </w:rPr>
            </w:pPr>
            <w:r w:rsidRPr="0022554A">
              <w:rPr>
                <w:sz w:val="20"/>
              </w:rPr>
              <w:t>21</w:t>
            </w:r>
          </w:p>
        </w:tc>
        <w:tc>
          <w:tcPr>
            <w:tcW w:w="6303" w:type="dxa"/>
            <w:tcBorders>
              <w:right w:val="single" w:sz="4" w:space="0" w:color="auto"/>
            </w:tcBorders>
          </w:tcPr>
          <w:p w14:paraId="1C1AF301" w14:textId="77777777" w:rsidR="00483764" w:rsidRPr="0022554A" w:rsidRDefault="00483764" w:rsidP="0022554A">
            <w:pPr>
              <w:tabs>
                <w:tab w:val="left" w:pos="5400"/>
              </w:tabs>
              <w:rPr>
                <w:sz w:val="20"/>
              </w:rPr>
            </w:pPr>
            <w:r w:rsidRPr="0022554A">
              <w:rPr>
                <w:sz w:val="20"/>
              </w:rPr>
              <w:t>Discuss the generalisability (external validity) of the study results</w:t>
            </w:r>
          </w:p>
        </w:tc>
        <w:tc>
          <w:tcPr>
            <w:tcW w:w="11366" w:type="dxa"/>
            <w:tcBorders>
              <w:top w:val="single" w:sz="4" w:space="0" w:color="auto"/>
              <w:left w:val="single" w:sz="4" w:space="0" w:color="auto"/>
              <w:bottom w:val="single" w:sz="4" w:space="0" w:color="auto"/>
              <w:right w:val="nil"/>
            </w:tcBorders>
          </w:tcPr>
          <w:p w14:paraId="708F7A1F" w14:textId="77777777" w:rsidR="00AC3C1C" w:rsidRPr="00AC3C1C" w:rsidRDefault="00AC3C1C" w:rsidP="00AC3C1C">
            <w:pPr>
              <w:spacing w:line="240" w:lineRule="auto"/>
              <w:rPr>
                <w:sz w:val="20"/>
              </w:rPr>
            </w:pPr>
            <w:r w:rsidRPr="00AC3C1C">
              <w:rPr>
                <w:sz w:val="20"/>
              </w:rPr>
              <w:t>Generalisation limited; prospective multicentre validation needed (Page 15).</w:t>
            </w:r>
          </w:p>
          <w:p w14:paraId="50E92DBA" w14:textId="77777777" w:rsidR="00483764" w:rsidRPr="00AC3C1C" w:rsidRDefault="00483764">
            <w:pPr>
              <w:spacing w:line="240" w:lineRule="auto"/>
              <w:rPr>
                <w:sz w:val="20"/>
              </w:rPr>
            </w:pPr>
          </w:p>
        </w:tc>
      </w:tr>
      <w:tr w:rsidR="00483764" w:rsidRPr="00483764" w14:paraId="68DDBAAC" w14:textId="77777777" w:rsidTr="00A62AE1">
        <w:tc>
          <w:tcPr>
            <w:tcW w:w="19990" w:type="dxa"/>
            <w:gridSpan w:val="4"/>
            <w:tcBorders>
              <w:top w:val="single" w:sz="4" w:space="0" w:color="auto"/>
              <w:bottom w:val="single" w:sz="4" w:space="0" w:color="auto"/>
              <w:right w:val="nil"/>
            </w:tcBorders>
          </w:tcPr>
          <w:p w14:paraId="44D635E0" w14:textId="77777777" w:rsidR="00483764" w:rsidRPr="0022554A" w:rsidRDefault="00483764" w:rsidP="00483764">
            <w:pPr>
              <w:pStyle w:val="TableSubHead"/>
              <w:tabs>
                <w:tab w:val="left" w:pos="5400"/>
              </w:tabs>
              <w:rPr>
                <w:sz w:val="20"/>
              </w:rPr>
            </w:pPr>
            <w:bookmarkStart w:id="92" w:name="italic49"/>
            <w:bookmarkStart w:id="93" w:name="bold50"/>
            <w:bookmarkEnd w:id="90"/>
            <w:bookmarkEnd w:id="91"/>
            <w:r w:rsidRPr="0022554A">
              <w:rPr>
                <w:sz w:val="20"/>
              </w:rPr>
              <w:t>Other information</w:t>
            </w:r>
            <w:bookmarkEnd w:id="92"/>
            <w:bookmarkEnd w:id="93"/>
          </w:p>
        </w:tc>
      </w:tr>
      <w:tr w:rsidR="00483764" w:rsidRPr="0022554A" w14:paraId="568738DD" w14:textId="77777777" w:rsidTr="00A62AE1">
        <w:tc>
          <w:tcPr>
            <w:tcW w:w="0" w:type="auto"/>
            <w:tcBorders>
              <w:top w:val="single" w:sz="4" w:space="0" w:color="auto"/>
              <w:bottom w:val="single" w:sz="4" w:space="0" w:color="auto"/>
            </w:tcBorders>
          </w:tcPr>
          <w:p w14:paraId="1D4F52B2" w14:textId="77777777" w:rsidR="00483764" w:rsidRPr="0022554A" w:rsidRDefault="00483764" w:rsidP="0022554A">
            <w:pPr>
              <w:tabs>
                <w:tab w:val="left" w:pos="5400"/>
              </w:tabs>
              <w:rPr>
                <w:bCs/>
                <w:sz w:val="20"/>
              </w:rPr>
            </w:pPr>
            <w:bookmarkStart w:id="94" w:name="italic50" w:colFirst="0" w:colLast="0"/>
            <w:bookmarkStart w:id="95" w:name="bold51" w:colFirst="0" w:colLast="0"/>
            <w:r w:rsidRPr="0022554A">
              <w:rPr>
                <w:bCs/>
                <w:sz w:val="20"/>
              </w:rPr>
              <w:t>Funding</w:t>
            </w:r>
          </w:p>
        </w:tc>
        <w:tc>
          <w:tcPr>
            <w:tcW w:w="827" w:type="dxa"/>
            <w:tcBorders>
              <w:top w:val="single" w:sz="4" w:space="0" w:color="auto"/>
              <w:bottom w:val="single" w:sz="4" w:space="0" w:color="auto"/>
            </w:tcBorders>
          </w:tcPr>
          <w:p w14:paraId="072433F6" w14:textId="77777777" w:rsidR="00483764" w:rsidRPr="0022554A" w:rsidRDefault="00483764" w:rsidP="0022554A">
            <w:pPr>
              <w:tabs>
                <w:tab w:val="left" w:pos="5400"/>
              </w:tabs>
              <w:jc w:val="center"/>
              <w:rPr>
                <w:sz w:val="20"/>
              </w:rPr>
            </w:pPr>
            <w:r w:rsidRPr="0022554A">
              <w:rPr>
                <w:sz w:val="20"/>
              </w:rPr>
              <w:t>22</w:t>
            </w:r>
          </w:p>
        </w:tc>
        <w:tc>
          <w:tcPr>
            <w:tcW w:w="6303" w:type="dxa"/>
            <w:tcBorders>
              <w:top w:val="single" w:sz="4" w:space="0" w:color="auto"/>
              <w:bottom w:val="single" w:sz="4" w:space="0" w:color="auto"/>
              <w:right w:val="single" w:sz="4" w:space="0" w:color="auto"/>
            </w:tcBorders>
          </w:tcPr>
          <w:p w14:paraId="12EA07D0" w14:textId="77777777" w:rsidR="00483764" w:rsidRPr="0022554A" w:rsidRDefault="00483764"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1366" w:type="dxa"/>
            <w:tcBorders>
              <w:top w:val="single" w:sz="4" w:space="0" w:color="auto"/>
              <w:left w:val="single" w:sz="4" w:space="0" w:color="auto"/>
              <w:bottom w:val="single" w:sz="4" w:space="0" w:color="auto"/>
              <w:right w:val="nil"/>
            </w:tcBorders>
          </w:tcPr>
          <w:p w14:paraId="53CAE2C1" w14:textId="77777777" w:rsidR="00AC3C1C" w:rsidRPr="00AC3C1C" w:rsidRDefault="00AC3C1C" w:rsidP="00AC3C1C">
            <w:pPr>
              <w:spacing w:line="240" w:lineRule="auto"/>
              <w:rPr>
                <w:sz w:val="20"/>
              </w:rPr>
            </w:pPr>
            <w:r w:rsidRPr="00AC3C1C">
              <w:rPr>
                <w:sz w:val="20"/>
              </w:rPr>
              <w:t>Funding from national and provincial sources listed in Declarations–Funding (Page 18).</w:t>
            </w:r>
          </w:p>
          <w:p w14:paraId="373A66D1" w14:textId="77777777" w:rsidR="00483764" w:rsidRPr="00AC3C1C" w:rsidRDefault="00483764">
            <w:pPr>
              <w:spacing w:line="240" w:lineRule="auto"/>
              <w:rPr>
                <w:sz w:val="20"/>
              </w:rPr>
            </w:pPr>
          </w:p>
        </w:tc>
      </w:tr>
      <w:bookmarkEnd w:id="94"/>
      <w:bookmarkEnd w:id="95"/>
    </w:tbl>
    <w:p w14:paraId="1C9D676E" w14:textId="77777777" w:rsidR="002602FB" w:rsidRDefault="002602FB" w:rsidP="0022554A">
      <w:pPr>
        <w:pStyle w:val="TableNote"/>
        <w:tabs>
          <w:tab w:val="left" w:pos="5400"/>
        </w:tabs>
        <w:rPr>
          <w:bCs/>
          <w:sz w:val="20"/>
        </w:rPr>
      </w:pPr>
    </w:p>
    <w:p w14:paraId="5D95A513" w14:textId="77777777" w:rsidR="00AE2C57" w:rsidRDefault="00D87AF7" w:rsidP="0022554A">
      <w:pPr>
        <w:pStyle w:val="TableNote"/>
        <w:tabs>
          <w:tab w:val="left" w:pos="5400"/>
        </w:tabs>
        <w:rPr>
          <w:sz w:val="20"/>
        </w:rPr>
      </w:pPr>
      <w:r w:rsidRPr="0022554A">
        <w:rPr>
          <w:bCs/>
          <w:sz w:val="20"/>
        </w:rPr>
        <w:t>*</w:t>
      </w:r>
      <w:r w:rsidRPr="0022554A">
        <w:rPr>
          <w:sz w:val="20"/>
        </w:rPr>
        <w:t>Give information se</w:t>
      </w:r>
      <w:r w:rsidR="00B46815">
        <w:rPr>
          <w:sz w:val="20"/>
        </w:rPr>
        <w:t>parately for cases and controls.</w:t>
      </w:r>
    </w:p>
    <w:p w14:paraId="50EAB9FF" w14:textId="77777777" w:rsidR="00B46815" w:rsidRDefault="00B46815" w:rsidP="0022554A">
      <w:pPr>
        <w:pStyle w:val="TableNote"/>
        <w:tabs>
          <w:tab w:val="left" w:pos="5400"/>
        </w:tabs>
        <w:rPr>
          <w:sz w:val="20"/>
        </w:rPr>
      </w:pPr>
    </w:p>
    <w:p w14:paraId="57EE3B49" w14:textId="77777777" w:rsidR="00A42352" w:rsidRPr="002602FB" w:rsidRDefault="002602FB" w:rsidP="002602FB">
      <w:pPr>
        <w:pStyle w:val="TableNote"/>
        <w:tabs>
          <w:tab w:val="left" w:pos="5400"/>
        </w:tabs>
        <w:rPr>
          <w:sz w:val="20"/>
        </w:rPr>
      </w:pPr>
      <w:r w:rsidRPr="00B46815">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t>
      </w:r>
      <w:r w:rsidR="00A1683D">
        <w:rPr>
          <w:sz w:val="20"/>
        </w:rPr>
        <w:t>http://</w:t>
      </w:r>
      <w:r w:rsidRPr="002602FB">
        <w:rPr>
          <w:sz w:val="20"/>
        </w:rPr>
        <w:t>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07E01" w14:textId="77777777" w:rsidR="00332815" w:rsidRDefault="00332815">
      <w:r>
        <w:separator/>
      </w:r>
    </w:p>
  </w:endnote>
  <w:endnote w:type="continuationSeparator" w:id="0">
    <w:p w14:paraId="352C1024" w14:textId="77777777" w:rsidR="00332815" w:rsidRDefault="0033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5B81" w14:textId="77777777" w:rsidR="00CA5395" w:rsidRDefault="00CA5395" w:rsidP="00E439A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06C6D6E" w14:textId="77777777" w:rsidR="00CA5395" w:rsidRDefault="00CA5395"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05FA0" w14:textId="77777777" w:rsidR="00CA5395" w:rsidRDefault="00CA5395" w:rsidP="00E9601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8163D">
      <w:rPr>
        <w:rStyle w:val="a8"/>
        <w:noProof/>
      </w:rPr>
      <w:t>1</w:t>
    </w:r>
    <w:r>
      <w:rPr>
        <w:rStyle w:val="a8"/>
      </w:rPr>
      <w:fldChar w:fldCharType="end"/>
    </w:r>
  </w:p>
  <w:p w14:paraId="18C18127" w14:textId="77777777" w:rsidR="00CA5395" w:rsidRDefault="00CA5395"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3F273" w14:textId="77777777" w:rsidR="00332815" w:rsidRDefault="00332815">
      <w:r>
        <w:separator/>
      </w:r>
    </w:p>
  </w:footnote>
  <w:footnote w:type="continuationSeparator" w:id="0">
    <w:p w14:paraId="6778C0B4" w14:textId="77777777" w:rsidR="00332815" w:rsidRDefault="00332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34252287">
    <w:abstractNumId w:val="20"/>
  </w:num>
  <w:num w:numId="2" w16cid:durableId="1340813047">
    <w:abstractNumId w:val="11"/>
  </w:num>
  <w:num w:numId="3" w16cid:durableId="1850295524">
    <w:abstractNumId w:val="18"/>
  </w:num>
  <w:num w:numId="4" w16cid:durableId="821124022">
    <w:abstractNumId w:val="16"/>
  </w:num>
  <w:num w:numId="5" w16cid:durableId="495923110">
    <w:abstractNumId w:val="15"/>
  </w:num>
  <w:num w:numId="6" w16cid:durableId="539048898">
    <w:abstractNumId w:val="19"/>
  </w:num>
  <w:num w:numId="7" w16cid:durableId="911038277">
    <w:abstractNumId w:val="10"/>
  </w:num>
  <w:num w:numId="8" w16cid:durableId="1079058202">
    <w:abstractNumId w:val="13"/>
  </w:num>
  <w:num w:numId="9" w16cid:durableId="1791587319">
    <w:abstractNumId w:val="9"/>
  </w:num>
  <w:num w:numId="10" w16cid:durableId="388461711">
    <w:abstractNumId w:val="14"/>
  </w:num>
  <w:num w:numId="11" w16cid:durableId="1419978383">
    <w:abstractNumId w:val="7"/>
  </w:num>
  <w:num w:numId="12" w16cid:durableId="2026516180">
    <w:abstractNumId w:val="6"/>
  </w:num>
  <w:num w:numId="13" w16cid:durableId="969364254">
    <w:abstractNumId w:val="5"/>
  </w:num>
  <w:num w:numId="14" w16cid:durableId="2131632290">
    <w:abstractNumId w:val="4"/>
  </w:num>
  <w:num w:numId="15" w16cid:durableId="486670534">
    <w:abstractNumId w:val="8"/>
  </w:num>
  <w:num w:numId="16" w16cid:durableId="1648782919">
    <w:abstractNumId w:val="3"/>
  </w:num>
  <w:num w:numId="17" w16cid:durableId="1944025492">
    <w:abstractNumId w:val="2"/>
  </w:num>
  <w:num w:numId="18" w16cid:durableId="2034917444">
    <w:abstractNumId w:val="1"/>
  </w:num>
  <w:num w:numId="19" w16cid:durableId="1541700550">
    <w:abstractNumId w:val="0"/>
  </w:num>
  <w:num w:numId="20" w16cid:durableId="1069184992">
    <w:abstractNumId w:val="12"/>
  </w:num>
  <w:num w:numId="21" w16cid:durableId="6278614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9"/>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657AB"/>
    <w:rsid w:val="00093E3A"/>
    <w:rsid w:val="000B6FD4"/>
    <w:rsid w:val="000E691B"/>
    <w:rsid w:val="000F26ED"/>
    <w:rsid w:val="00110BFB"/>
    <w:rsid w:val="00134AAC"/>
    <w:rsid w:val="00147A7A"/>
    <w:rsid w:val="00157D8C"/>
    <w:rsid w:val="00194FA4"/>
    <w:rsid w:val="001A495C"/>
    <w:rsid w:val="001A75E9"/>
    <w:rsid w:val="001E02AD"/>
    <w:rsid w:val="00211B8C"/>
    <w:rsid w:val="0021265E"/>
    <w:rsid w:val="00215E03"/>
    <w:rsid w:val="00224268"/>
    <w:rsid w:val="0022554A"/>
    <w:rsid w:val="00226A29"/>
    <w:rsid w:val="002552FD"/>
    <w:rsid w:val="002602FB"/>
    <w:rsid w:val="002B385C"/>
    <w:rsid w:val="002C731D"/>
    <w:rsid w:val="002D06D0"/>
    <w:rsid w:val="002D1ABE"/>
    <w:rsid w:val="002F1A87"/>
    <w:rsid w:val="00331CA1"/>
    <w:rsid w:val="00332815"/>
    <w:rsid w:val="003354B7"/>
    <w:rsid w:val="003508EF"/>
    <w:rsid w:val="00372129"/>
    <w:rsid w:val="00385050"/>
    <w:rsid w:val="003A3FDD"/>
    <w:rsid w:val="003A683C"/>
    <w:rsid w:val="003D4A00"/>
    <w:rsid w:val="00404D2C"/>
    <w:rsid w:val="004060E6"/>
    <w:rsid w:val="004243C8"/>
    <w:rsid w:val="0045419E"/>
    <w:rsid w:val="0045734B"/>
    <w:rsid w:val="00465542"/>
    <w:rsid w:val="00472DF5"/>
    <w:rsid w:val="00483764"/>
    <w:rsid w:val="00495204"/>
    <w:rsid w:val="004A31B3"/>
    <w:rsid w:val="004C51D4"/>
    <w:rsid w:val="004E1263"/>
    <w:rsid w:val="005044A6"/>
    <w:rsid w:val="0058163D"/>
    <w:rsid w:val="00590F64"/>
    <w:rsid w:val="005923E5"/>
    <w:rsid w:val="005A64AF"/>
    <w:rsid w:val="005B567D"/>
    <w:rsid w:val="005D0CFC"/>
    <w:rsid w:val="005D19F4"/>
    <w:rsid w:val="005F254A"/>
    <w:rsid w:val="0065657F"/>
    <w:rsid w:val="00666336"/>
    <w:rsid w:val="00683E42"/>
    <w:rsid w:val="00697560"/>
    <w:rsid w:val="006A2F18"/>
    <w:rsid w:val="006A5DD9"/>
    <w:rsid w:val="006B2915"/>
    <w:rsid w:val="006B56D7"/>
    <w:rsid w:val="006C0B63"/>
    <w:rsid w:val="006C7601"/>
    <w:rsid w:val="006D16AA"/>
    <w:rsid w:val="006F66AC"/>
    <w:rsid w:val="00701AC5"/>
    <w:rsid w:val="0074576C"/>
    <w:rsid w:val="00754BA5"/>
    <w:rsid w:val="007562C3"/>
    <w:rsid w:val="007C72F6"/>
    <w:rsid w:val="00816966"/>
    <w:rsid w:val="00817D26"/>
    <w:rsid w:val="00821CD4"/>
    <w:rsid w:val="008423A7"/>
    <w:rsid w:val="008440CC"/>
    <w:rsid w:val="0089107E"/>
    <w:rsid w:val="00891604"/>
    <w:rsid w:val="008A47A1"/>
    <w:rsid w:val="008D225B"/>
    <w:rsid w:val="00921BF8"/>
    <w:rsid w:val="00923F33"/>
    <w:rsid w:val="009367F9"/>
    <w:rsid w:val="009642BE"/>
    <w:rsid w:val="009872CC"/>
    <w:rsid w:val="009B10F1"/>
    <w:rsid w:val="009B368D"/>
    <w:rsid w:val="009C24D4"/>
    <w:rsid w:val="009E0429"/>
    <w:rsid w:val="009F5211"/>
    <w:rsid w:val="00A1683D"/>
    <w:rsid w:val="00A42352"/>
    <w:rsid w:val="00A527E4"/>
    <w:rsid w:val="00A5640D"/>
    <w:rsid w:val="00A62AE1"/>
    <w:rsid w:val="00A66968"/>
    <w:rsid w:val="00A729D6"/>
    <w:rsid w:val="00A938BF"/>
    <w:rsid w:val="00AA3BAF"/>
    <w:rsid w:val="00AC3C1C"/>
    <w:rsid w:val="00AE2C57"/>
    <w:rsid w:val="00AF4615"/>
    <w:rsid w:val="00B46815"/>
    <w:rsid w:val="00B50DF8"/>
    <w:rsid w:val="00B54EA0"/>
    <w:rsid w:val="00B60EFB"/>
    <w:rsid w:val="00B65366"/>
    <w:rsid w:val="00B77807"/>
    <w:rsid w:val="00B940E9"/>
    <w:rsid w:val="00BA1206"/>
    <w:rsid w:val="00BC7FE6"/>
    <w:rsid w:val="00BE3709"/>
    <w:rsid w:val="00CA5395"/>
    <w:rsid w:val="00CB6CC8"/>
    <w:rsid w:val="00CC4C93"/>
    <w:rsid w:val="00D120D2"/>
    <w:rsid w:val="00D20D7C"/>
    <w:rsid w:val="00D26FCA"/>
    <w:rsid w:val="00D433C6"/>
    <w:rsid w:val="00D6407C"/>
    <w:rsid w:val="00D87AF7"/>
    <w:rsid w:val="00DA120C"/>
    <w:rsid w:val="00DC4BEF"/>
    <w:rsid w:val="00E10628"/>
    <w:rsid w:val="00E144CD"/>
    <w:rsid w:val="00E2292B"/>
    <w:rsid w:val="00E439AC"/>
    <w:rsid w:val="00E5692D"/>
    <w:rsid w:val="00E73FCC"/>
    <w:rsid w:val="00E96014"/>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F1F5323"/>
  <w15:chartTrackingRefBased/>
  <w15:docId w15:val="{18F6C7B9-C93D-4D50-9520-C063D061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qFormat/>
    <w:rsid w:val="000B6FD4"/>
    <w:rPr>
      <w:i/>
      <w:iCs/>
    </w:rPr>
  </w:style>
  <w:style w:type="paragraph" w:customStyle="1" w:styleId="GroupAuthor">
    <w:name w:val="GroupAuthor"/>
    <w:basedOn w:val="Author"/>
    <w:rsid w:val="000B6FD4"/>
    <w:rPr>
      <w:b/>
      <w:i/>
    </w:rPr>
  </w:style>
  <w:style w:type="character" w:styleId="af6">
    <w:name w:val="annotation reference"/>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10">
    <w:name w:val="副标题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rsid w:val="000B6FD4"/>
    <w:rPr>
      <w:i/>
      <w:iCs/>
    </w:rPr>
  </w:style>
  <w:style w:type="character" w:styleId="HTML2">
    <w:name w:val="HTML Code"/>
    <w:rsid w:val="000B6FD4"/>
    <w:rPr>
      <w:rFonts w:ascii="Courier New" w:hAnsi="Courier New"/>
      <w:sz w:val="20"/>
      <w:szCs w:val="20"/>
    </w:rPr>
  </w:style>
  <w:style w:type="character" w:styleId="HTML3">
    <w:name w:val="HTML Definition"/>
    <w:rsid w:val="000B6FD4"/>
    <w:rPr>
      <w:i/>
      <w:iCs/>
    </w:rPr>
  </w:style>
  <w:style w:type="character" w:styleId="HTML4">
    <w:name w:val="HTML Keyboard"/>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rsid w:val="000B6FD4"/>
    <w:rPr>
      <w:rFonts w:ascii="Courier New" w:hAnsi="Courier New"/>
    </w:rPr>
  </w:style>
  <w:style w:type="character" w:styleId="HTML7">
    <w:name w:val="HTML Typewriter"/>
    <w:rsid w:val="000B6FD4"/>
    <w:rPr>
      <w:rFonts w:ascii="Courier New" w:hAnsi="Courier New"/>
      <w:sz w:val="20"/>
      <w:szCs w:val="20"/>
    </w:rPr>
  </w:style>
  <w:style w:type="character" w:styleId="HTML8">
    <w:name w:val="HTML Variable"/>
    <w:rsid w:val="000B6FD4"/>
    <w:rPr>
      <w:i/>
      <w:iCs/>
    </w:rPr>
  </w:style>
  <w:style w:type="character" w:styleId="aff0">
    <w:name w:val="Hyperlink"/>
    <w:rsid w:val="000B6FD4"/>
    <w:rPr>
      <w:color w:val="0000FF"/>
      <w:u w:val="single"/>
    </w:rPr>
  </w:style>
  <w:style w:type="paragraph" w:styleId="11">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1"/>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article.dot</Template>
  <TotalTime>15</TotalTime>
  <Pages>1</Pages>
  <Words>1104</Words>
  <Characters>6695</Characters>
  <Application>Microsoft Office Word</Application>
  <DocSecurity>0</DocSecurity>
  <Lines>230</Lines>
  <Paragraphs>144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cp:lastModifiedBy>DELL</cp:lastModifiedBy>
  <cp:revision>7</cp:revision>
  <cp:lastPrinted>2007-10-20T06:51:00Z</cp:lastPrinted>
  <dcterms:created xsi:type="dcterms:W3CDTF">2025-08-07T12:41:00Z</dcterms:created>
  <dcterms:modified xsi:type="dcterms:W3CDTF">2026-01-10T13:14:00Z</dcterms:modified>
</cp:coreProperties>
</file>