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4BC9A" w14:textId="77777777" w:rsidR="00726B36" w:rsidRPr="00726B36" w:rsidRDefault="00726B36" w:rsidP="00726B36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26B36">
        <w:rPr>
          <w:rFonts w:ascii="Times New Roman" w:hAnsi="Times New Roman" w:cs="Times New Roman"/>
          <w:b/>
          <w:bCs/>
          <w:sz w:val="20"/>
          <w:szCs w:val="22"/>
        </w:rPr>
        <w:t>Supplementary Table 2.</w:t>
      </w:r>
      <w:r w:rsidRPr="00726B36">
        <w:rPr>
          <w:rFonts w:ascii="Times New Roman" w:hAnsi="Times New Roman" w:cs="Times New Roman"/>
          <w:b/>
          <w:sz w:val="20"/>
          <w:szCs w:val="22"/>
        </w:rPr>
        <w:t xml:space="preserve"> Univariable Cox regression analysis of selected baseline clinical factors for PFS in patients with tumors &gt;8 cm.</w:t>
      </w:r>
    </w:p>
    <w:tbl>
      <w:tblPr>
        <w:tblStyle w:val="ac"/>
        <w:tblW w:w="82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4"/>
        <w:gridCol w:w="1903"/>
        <w:gridCol w:w="1903"/>
        <w:gridCol w:w="1904"/>
      </w:tblGrid>
      <w:tr w:rsidR="00726B36" w:rsidRPr="00726B36" w14:paraId="5C497D37" w14:textId="77777777" w:rsidTr="00455FAC">
        <w:trPr>
          <w:trHeight w:val="461"/>
        </w:trPr>
        <w:tc>
          <w:tcPr>
            <w:tcW w:w="2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9410A7" w14:textId="77777777" w:rsidR="00726B36" w:rsidRPr="00726B36" w:rsidRDefault="00726B36" w:rsidP="00726B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6B36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Covariate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F8CB0" w14:textId="77777777" w:rsidR="00726B36" w:rsidRPr="00726B36" w:rsidRDefault="00726B36" w:rsidP="00726B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6B36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HR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53AB8" w14:textId="77777777" w:rsidR="00726B36" w:rsidRPr="00726B36" w:rsidRDefault="00726B36" w:rsidP="00726B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6B36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95% CI</w:t>
            </w:r>
          </w:p>
        </w:tc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A6534" w14:textId="77777777" w:rsidR="00726B36" w:rsidRPr="00726B36" w:rsidRDefault="00726B36" w:rsidP="00726B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6B36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p-value</w:t>
            </w:r>
          </w:p>
        </w:tc>
      </w:tr>
      <w:tr w:rsidR="00726B36" w:rsidRPr="00726B36" w14:paraId="00151191" w14:textId="77777777" w:rsidTr="00455FAC">
        <w:trPr>
          <w:trHeight w:val="425"/>
        </w:trPr>
        <w:tc>
          <w:tcPr>
            <w:tcW w:w="2504" w:type="dxa"/>
            <w:tcBorders>
              <w:top w:val="single" w:sz="4" w:space="0" w:color="auto"/>
            </w:tcBorders>
            <w:vAlign w:val="center"/>
          </w:tcPr>
          <w:p w14:paraId="0A55949B" w14:textId="77777777" w:rsidR="00726B36" w:rsidRPr="00726B36" w:rsidRDefault="00726B36" w:rsidP="00726B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6B36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Albumin</w:t>
            </w:r>
          </w:p>
        </w:tc>
        <w:tc>
          <w:tcPr>
            <w:tcW w:w="1903" w:type="dxa"/>
            <w:tcBorders>
              <w:top w:val="single" w:sz="4" w:space="0" w:color="auto"/>
            </w:tcBorders>
            <w:vAlign w:val="center"/>
          </w:tcPr>
          <w:p w14:paraId="1032A7D2" w14:textId="77777777" w:rsidR="00726B36" w:rsidRPr="00726B36" w:rsidRDefault="00726B36" w:rsidP="00726B36">
            <w:pPr>
              <w:spacing w:line="240" w:lineRule="auto"/>
              <w:ind w:firstLine="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26B36">
              <w:rPr>
                <w:rFonts w:ascii="Times New Roman" w:hAnsi="Times New Roman"/>
                <w:sz w:val="18"/>
                <w:szCs w:val="20"/>
              </w:rPr>
              <w:t>0.85</w:t>
            </w:r>
          </w:p>
        </w:tc>
        <w:tc>
          <w:tcPr>
            <w:tcW w:w="1903" w:type="dxa"/>
            <w:tcBorders>
              <w:top w:val="single" w:sz="4" w:space="0" w:color="auto"/>
            </w:tcBorders>
            <w:vAlign w:val="center"/>
          </w:tcPr>
          <w:p w14:paraId="025CEEE5" w14:textId="77777777" w:rsidR="00726B36" w:rsidRPr="00726B36" w:rsidRDefault="00726B36" w:rsidP="00726B36">
            <w:pPr>
              <w:spacing w:line="240" w:lineRule="auto"/>
              <w:ind w:firstLine="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26B36">
              <w:rPr>
                <w:rFonts w:ascii="Times New Roman" w:hAnsi="Times New Roman"/>
                <w:sz w:val="18"/>
                <w:szCs w:val="20"/>
              </w:rPr>
              <w:t>0.24–3.03</w:t>
            </w:r>
          </w:p>
        </w:tc>
        <w:tc>
          <w:tcPr>
            <w:tcW w:w="1904" w:type="dxa"/>
            <w:tcBorders>
              <w:top w:val="single" w:sz="4" w:space="0" w:color="auto"/>
            </w:tcBorders>
            <w:vAlign w:val="center"/>
          </w:tcPr>
          <w:p w14:paraId="4245853B" w14:textId="77777777" w:rsidR="00726B36" w:rsidRPr="00726B36" w:rsidRDefault="00726B36" w:rsidP="00726B36">
            <w:pPr>
              <w:spacing w:line="240" w:lineRule="auto"/>
              <w:ind w:firstLine="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26B36">
              <w:rPr>
                <w:rFonts w:ascii="Times New Roman" w:hAnsi="Times New Roman"/>
                <w:sz w:val="18"/>
                <w:szCs w:val="20"/>
              </w:rPr>
              <w:t>0.806</w:t>
            </w:r>
          </w:p>
        </w:tc>
      </w:tr>
      <w:tr w:rsidR="00726B36" w:rsidRPr="00726B36" w14:paraId="3A7D571B" w14:textId="77777777" w:rsidTr="00455FAC">
        <w:trPr>
          <w:trHeight w:val="461"/>
        </w:trPr>
        <w:tc>
          <w:tcPr>
            <w:tcW w:w="2504" w:type="dxa"/>
            <w:vAlign w:val="center"/>
          </w:tcPr>
          <w:p w14:paraId="434F85B9" w14:textId="3A8E92DF" w:rsidR="00726B36" w:rsidRPr="00726B36" w:rsidRDefault="00726B36" w:rsidP="00726B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26B36">
              <w:rPr>
                <w:rFonts w:ascii="Times New Roman" w:hAnsi="Times New Roman" w:cs="Times New Roman"/>
                <w:sz w:val="18"/>
                <w:szCs w:val="20"/>
              </w:rPr>
              <w:t>α</w:t>
            </w:r>
            <w:r w:rsidRPr="00726B36">
              <w:rPr>
                <w:rFonts w:ascii="Times New Roman" w:hAnsi="Times New Roman" w:cs="Times New Roman"/>
                <w:sz w:val="18"/>
                <w:szCs w:val="20"/>
                <w:lang w:val="fr-FR"/>
              </w:rPr>
              <w:t>-fetoprotein</w:t>
            </w:r>
            <w:r w:rsidR="0036786B">
              <w:rPr>
                <w:rFonts w:ascii="Times New Roman" w:hAnsi="Times New Roman" w:cs="Times New Roman" w:hint="eastAsia"/>
                <w:sz w:val="18"/>
                <w:szCs w:val="20"/>
                <w:lang w:val="fr-FR"/>
              </w:rPr>
              <w:t xml:space="preserve"> &gt;</w:t>
            </w:r>
            <w:r w:rsidRPr="00726B36">
              <w:rPr>
                <w:rFonts w:ascii="Times New Roman" w:hAnsi="Times New Roman" w:cs="Times New Roman"/>
                <w:sz w:val="18"/>
                <w:szCs w:val="20"/>
                <w:lang w:val="fr-FR"/>
              </w:rPr>
              <w:t xml:space="preserve">200 </w:t>
            </w:r>
            <w:r w:rsidRPr="00726B36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μ</w:t>
            </w:r>
            <w:r w:rsidRPr="00726B36">
              <w:rPr>
                <w:rFonts w:ascii="Times New Roman" w:hAnsi="Times New Roman" w:cs="Times New Roman"/>
                <w:sz w:val="18"/>
                <w:szCs w:val="20"/>
                <w:lang w:val="fr-FR"/>
              </w:rPr>
              <w:t>g/L</w:t>
            </w:r>
          </w:p>
        </w:tc>
        <w:tc>
          <w:tcPr>
            <w:tcW w:w="1903" w:type="dxa"/>
            <w:vAlign w:val="center"/>
          </w:tcPr>
          <w:p w14:paraId="5CC9DDD4" w14:textId="77777777" w:rsidR="00726B36" w:rsidRPr="00726B36" w:rsidRDefault="00726B36" w:rsidP="00726B36">
            <w:pPr>
              <w:spacing w:line="240" w:lineRule="auto"/>
              <w:ind w:firstLine="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26B36">
              <w:rPr>
                <w:rFonts w:ascii="Times New Roman" w:hAnsi="Times New Roman"/>
                <w:sz w:val="18"/>
                <w:szCs w:val="20"/>
              </w:rPr>
              <w:t>14.77</w:t>
            </w:r>
          </w:p>
        </w:tc>
        <w:tc>
          <w:tcPr>
            <w:tcW w:w="1903" w:type="dxa"/>
            <w:vAlign w:val="center"/>
          </w:tcPr>
          <w:p w14:paraId="474FEA67" w14:textId="77777777" w:rsidR="00726B36" w:rsidRPr="00726B36" w:rsidRDefault="00726B36" w:rsidP="00726B36">
            <w:pPr>
              <w:spacing w:line="240" w:lineRule="auto"/>
              <w:ind w:firstLine="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26B36">
              <w:rPr>
                <w:rFonts w:ascii="Times New Roman" w:hAnsi="Times New Roman"/>
                <w:sz w:val="18"/>
                <w:szCs w:val="20"/>
              </w:rPr>
              <w:t>1.64–132.83</w:t>
            </w:r>
          </w:p>
        </w:tc>
        <w:tc>
          <w:tcPr>
            <w:tcW w:w="1904" w:type="dxa"/>
            <w:vAlign w:val="center"/>
          </w:tcPr>
          <w:p w14:paraId="5FE049D5" w14:textId="77777777" w:rsidR="00726B36" w:rsidRPr="00726B36" w:rsidRDefault="00726B36" w:rsidP="00726B36">
            <w:pPr>
              <w:spacing w:line="240" w:lineRule="auto"/>
              <w:ind w:firstLine="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26B36">
              <w:rPr>
                <w:rFonts w:ascii="Times New Roman" w:hAnsi="Times New Roman"/>
                <w:sz w:val="18"/>
                <w:szCs w:val="20"/>
              </w:rPr>
              <w:t>0.016</w:t>
            </w:r>
          </w:p>
        </w:tc>
      </w:tr>
      <w:tr w:rsidR="00726B36" w:rsidRPr="00726B36" w14:paraId="42E628A6" w14:textId="77777777" w:rsidTr="00455FAC">
        <w:trPr>
          <w:trHeight w:val="425"/>
        </w:trPr>
        <w:tc>
          <w:tcPr>
            <w:tcW w:w="2504" w:type="dxa"/>
            <w:vAlign w:val="center"/>
          </w:tcPr>
          <w:p w14:paraId="758381C5" w14:textId="77777777" w:rsidR="00726B36" w:rsidRPr="00726B36" w:rsidRDefault="00726B36" w:rsidP="00726B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6B36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Portal vein invasion</w:t>
            </w:r>
          </w:p>
        </w:tc>
        <w:tc>
          <w:tcPr>
            <w:tcW w:w="1903" w:type="dxa"/>
            <w:vAlign w:val="center"/>
          </w:tcPr>
          <w:p w14:paraId="51165009" w14:textId="77777777" w:rsidR="00726B36" w:rsidRPr="00726B36" w:rsidRDefault="00726B36" w:rsidP="00726B36">
            <w:pPr>
              <w:spacing w:line="240" w:lineRule="auto"/>
              <w:ind w:firstLine="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26B36">
              <w:rPr>
                <w:rFonts w:ascii="Times New Roman" w:hAnsi="Times New Roman"/>
                <w:sz w:val="18"/>
                <w:szCs w:val="20"/>
              </w:rPr>
              <w:t>2.67</w:t>
            </w:r>
          </w:p>
        </w:tc>
        <w:tc>
          <w:tcPr>
            <w:tcW w:w="1903" w:type="dxa"/>
            <w:vAlign w:val="center"/>
          </w:tcPr>
          <w:p w14:paraId="600951A5" w14:textId="77777777" w:rsidR="00726B36" w:rsidRPr="00726B36" w:rsidRDefault="00726B36" w:rsidP="00726B36">
            <w:pPr>
              <w:spacing w:line="240" w:lineRule="auto"/>
              <w:ind w:firstLine="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26B36">
              <w:rPr>
                <w:rFonts w:ascii="Times New Roman" w:hAnsi="Times New Roman"/>
                <w:sz w:val="18"/>
                <w:szCs w:val="20"/>
              </w:rPr>
              <w:t>0.70–10.25</w:t>
            </w:r>
          </w:p>
        </w:tc>
        <w:tc>
          <w:tcPr>
            <w:tcW w:w="1904" w:type="dxa"/>
            <w:vAlign w:val="center"/>
          </w:tcPr>
          <w:p w14:paraId="608E01C1" w14:textId="77777777" w:rsidR="00726B36" w:rsidRPr="00726B36" w:rsidRDefault="00726B36" w:rsidP="00726B36">
            <w:pPr>
              <w:spacing w:line="240" w:lineRule="auto"/>
              <w:ind w:firstLine="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26B36">
              <w:rPr>
                <w:rFonts w:ascii="Times New Roman" w:hAnsi="Times New Roman"/>
                <w:sz w:val="18"/>
                <w:szCs w:val="20"/>
              </w:rPr>
              <w:t>0.152</w:t>
            </w:r>
          </w:p>
        </w:tc>
      </w:tr>
    </w:tbl>
    <w:p w14:paraId="6D136D3D" w14:textId="77777777" w:rsidR="00601A06" w:rsidRPr="00B625AE" w:rsidRDefault="00601A06"/>
    <w:sectPr w:rsidR="00601A06" w:rsidRPr="00B625A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319EE" w14:textId="77777777" w:rsidR="008F55DB" w:rsidRDefault="008F55DB" w:rsidP="00A83205">
      <w:pPr>
        <w:spacing w:after="0" w:line="240" w:lineRule="auto"/>
      </w:pPr>
      <w:r>
        <w:separator/>
      </w:r>
    </w:p>
  </w:endnote>
  <w:endnote w:type="continuationSeparator" w:id="0">
    <w:p w14:paraId="6B057C7C" w14:textId="77777777" w:rsidR="008F55DB" w:rsidRDefault="008F55DB" w:rsidP="00A8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1B000" w14:textId="77777777" w:rsidR="008F55DB" w:rsidRDefault="008F55DB" w:rsidP="00A83205">
      <w:pPr>
        <w:spacing w:after="0" w:line="240" w:lineRule="auto"/>
      </w:pPr>
      <w:r>
        <w:separator/>
      </w:r>
    </w:p>
  </w:footnote>
  <w:footnote w:type="continuationSeparator" w:id="0">
    <w:p w14:paraId="5287E6A2" w14:textId="77777777" w:rsidR="008F55DB" w:rsidRDefault="008F55DB" w:rsidP="00A832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E0"/>
    <w:rsid w:val="00172846"/>
    <w:rsid w:val="001D1F60"/>
    <w:rsid w:val="0036786B"/>
    <w:rsid w:val="00421BFD"/>
    <w:rsid w:val="004A1AB1"/>
    <w:rsid w:val="004B1475"/>
    <w:rsid w:val="00543BB4"/>
    <w:rsid w:val="00601A06"/>
    <w:rsid w:val="006B049E"/>
    <w:rsid w:val="007150DC"/>
    <w:rsid w:val="00726B36"/>
    <w:rsid w:val="007A1EE0"/>
    <w:rsid w:val="00875F80"/>
    <w:rsid w:val="008F55DB"/>
    <w:rsid w:val="00967D5F"/>
    <w:rsid w:val="009C3B32"/>
    <w:rsid w:val="00A83205"/>
    <w:rsid w:val="00B6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D93BD"/>
  <w15:chartTrackingRefBased/>
  <w15:docId w15:val="{1F4778A8-DA58-4D5A-B5E9-8F27F416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EE0"/>
    <w:pPr>
      <w:spacing w:line="278" w:lineRule="auto"/>
    </w:pPr>
    <w:rPr>
      <w:rFonts w:ascii="맑은 고딕" w:eastAsia="맑은 고딕" w:hAnsi="맑은 고딕" w:cs="맑은 고딕"/>
      <w:kern w:val="0"/>
      <w:sz w:val="24"/>
      <w:lang w:val="e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A1EE0"/>
    <w:pPr>
      <w:keepNext/>
      <w:keepLines/>
      <w:widowControl w:val="0"/>
      <w:wordWrap w:val="0"/>
      <w:autoSpaceDE w:val="0"/>
      <w:autoSpaceDN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lang w:val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A1E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A1E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A1E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A1EE0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7A1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A1EE0"/>
    <w:pPr>
      <w:widowControl w:val="0"/>
      <w:numPr>
        <w:ilvl w:val="1"/>
      </w:numPr>
      <w:wordWrap w:val="0"/>
      <w:autoSpaceDE w:val="0"/>
      <w:autoSpaceDN w:val="0"/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7A1E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A1EE0"/>
    <w:pPr>
      <w:widowControl w:val="0"/>
      <w:wordWrap w:val="0"/>
      <w:autoSpaceDE w:val="0"/>
      <w:autoSpaceDN w:val="0"/>
      <w:spacing w:before="16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lang w:val="en-US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7A1EE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A1EE0"/>
    <w:pPr>
      <w:widowControl w:val="0"/>
      <w:wordWrap w:val="0"/>
      <w:autoSpaceDE w:val="0"/>
      <w:autoSpaceDN w:val="0"/>
      <w:spacing w:line="240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:lang w:val="en-US"/>
      <w14:ligatures w14:val="standardContextual"/>
    </w:rPr>
  </w:style>
  <w:style w:type="character" w:styleId="a7">
    <w:name w:val="Intense Emphasis"/>
    <w:basedOn w:val="a0"/>
    <w:uiPriority w:val="21"/>
    <w:qFormat/>
    <w:rsid w:val="007A1EE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A1EE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lang w:val="en-US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7A1EE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A1EE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83205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A83205"/>
    <w:rPr>
      <w:rFonts w:ascii="맑은 고딕" w:eastAsia="맑은 고딕" w:hAnsi="맑은 고딕" w:cs="맑은 고딕"/>
      <w:kern w:val="0"/>
      <w:sz w:val="24"/>
      <w:lang w:val="en"/>
      <w14:ligatures w14:val="none"/>
    </w:rPr>
  </w:style>
  <w:style w:type="paragraph" w:styleId="ab">
    <w:name w:val="footer"/>
    <w:basedOn w:val="a"/>
    <w:link w:val="Char4"/>
    <w:uiPriority w:val="99"/>
    <w:unhideWhenUsed/>
    <w:rsid w:val="00A83205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A83205"/>
    <w:rPr>
      <w:rFonts w:ascii="맑은 고딕" w:eastAsia="맑은 고딕" w:hAnsi="맑은 고딕" w:cs="맑은 고딕"/>
      <w:kern w:val="0"/>
      <w:sz w:val="24"/>
      <w:lang w:val="en"/>
      <w14:ligatures w14:val="none"/>
    </w:rPr>
  </w:style>
  <w:style w:type="table" w:styleId="ac">
    <w:name w:val="Table Grid"/>
    <w:basedOn w:val="a1"/>
    <w:uiPriority w:val="39"/>
    <w:rsid w:val="00726B36"/>
    <w:pPr>
      <w:spacing w:after="0"/>
    </w:pPr>
    <w:rPr>
      <w:rFonts w:ascii="맑은 고딕" w:eastAsia="맑은 고딕" w:hAnsi="맑은 고딕" w:cs="맑은 고딕"/>
      <w:kern w:val="0"/>
      <w:sz w:val="24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MinByeongguk</dc:creator>
  <cp:keywords/>
  <dc:description/>
  <cp:lastModifiedBy>MinByeongguk</cp:lastModifiedBy>
  <cp:revision>4</cp:revision>
  <dcterms:created xsi:type="dcterms:W3CDTF">2026-07-11T01:04:00Z</dcterms:created>
  <dcterms:modified xsi:type="dcterms:W3CDTF">2026-07-13T12:59:00Z</dcterms:modified>
</cp:coreProperties>
</file>