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F78A5" w14:textId="7AACDBAC" w:rsidR="007B5BFA" w:rsidRPr="007B5BFA" w:rsidRDefault="007B5BFA" w:rsidP="00442CBA">
      <w:pPr>
        <w:widowControl/>
        <w:spacing w:line="288" w:lineRule="auto"/>
        <w:jc w:val="center"/>
        <w:rPr>
          <w:rFonts w:ascii="Times New Roman" w:eastAsia="等线" w:hAnsi="Times New Roman" w:cs="Times New Roman"/>
          <w:b/>
          <w:bCs/>
          <w:kern w:val="0"/>
          <w:sz w:val="24"/>
          <w:szCs w:val="24"/>
          <w14:ligatures w14:val="none"/>
        </w:rPr>
      </w:pPr>
      <w:r w:rsidRPr="007B5BFA">
        <w:rPr>
          <w:rFonts w:ascii="Times New Roman" w:eastAsia="等线" w:hAnsi="Times New Roman" w:cs="Times New Roman"/>
          <w:b/>
          <w:bCs/>
          <w:kern w:val="0"/>
          <w:sz w:val="24"/>
          <w:szCs w:val="24"/>
          <w14:ligatures w14:val="none"/>
        </w:rPr>
        <w:t>Supplementary Methods</w:t>
      </w:r>
    </w:p>
    <w:p w14:paraId="546524FC" w14:textId="77777777" w:rsidR="007B5BFA" w:rsidRPr="00F153EA" w:rsidRDefault="007B5BFA" w:rsidP="00442CBA">
      <w:pPr>
        <w:spacing w:line="288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153EA">
        <w:rPr>
          <w:rFonts w:ascii="Times New Roman" w:hAnsi="Times New Roman" w:cs="Times New Roman"/>
          <w:b/>
          <w:bCs/>
          <w:i/>
          <w:iCs/>
          <w:sz w:val="24"/>
          <w:szCs w:val="24"/>
        </w:rPr>
        <w:t>CTPA Acquisition Protocols</w:t>
      </w:r>
    </w:p>
    <w:p w14:paraId="4748C8FD" w14:textId="2C57AE30" w:rsidR="007B5BFA" w:rsidRPr="00A968A6" w:rsidRDefault="007B5BFA" w:rsidP="00442CBA">
      <w:pPr>
        <w:spacing w:line="288" w:lineRule="auto"/>
        <w:rPr>
          <w:rFonts w:ascii="Times New Roman" w:hAnsi="Times New Roman" w:cs="Times New Roman"/>
          <w:strike/>
          <w:sz w:val="24"/>
          <w:szCs w:val="24"/>
        </w:rPr>
      </w:pPr>
      <w:r w:rsidRPr="00636BB1">
        <w:rPr>
          <w:rFonts w:ascii="Times New Roman" w:hAnsi="Times New Roman" w:cs="Times New Roman"/>
          <w:sz w:val="24"/>
          <w:szCs w:val="24"/>
        </w:rPr>
        <w:t xml:space="preserve">Multicenter CTPA examinations were performed using multidetector CT (MDCT) scanners from multiple manufacturers (SOMATOM Sensation 64, SOMATOM Definition AS, SOMATOM Definition Edge, SOMATOM Definition Flash, SOMATOM Force, Siemens; LightSpeed VCT; Optima CT660; Discovery CT750 HD, Revolution CT, GE Healthcare; Brilliance 64, Brilliance ICT, Ingenuity CT 64, Ingenuity Core128, Philips; </w:t>
      </w:r>
      <w:proofErr w:type="spellStart"/>
      <w:r w:rsidRPr="00636BB1">
        <w:rPr>
          <w:rFonts w:ascii="Times New Roman" w:hAnsi="Times New Roman" w:cs="Times New Roman"/>
          <w:sz w:val="24"/>
          <w:szCs w:val="24"/>
        </w:rPr>
        <w:t>Aquilion</w:t>
      </w:r>
      <w:proofErr w:type="spellEnd"/>
      <w:r w:rsidRPr="00636BB1">
        <w:rPr>
          <w:rFonts w:ascii="Times New Roman" w:hAnsi="Times New Roman" w:cs="Times New Roman"/>
          <w:sz w:val="24"/>
          <w:szCs w:val="24"/>
        </w:rPr>
        <w:t xml:space="preserve"> CXL, Canon Medical System; </w:t>
      </w:r>
      <w:proofErr w:type="spellStart"/>
      <w:r w:rsidRPr="00636BB1">
        <w:rPr>
          <w:rFonts w:ascii="Times New Roman" w:hAnsi="Times New Roman" w:cs="Times New Roman"/>
          <w:sz w:val="24"/>
          <w:szCs w:val="24"/>
        </w:rPr>
        <w:t>uCT</w:t>
      </w:r>
      <w:proofErr w:type="spellEnd"/>
      <w:r w:rsidRPr="00636BB1">
        <w:rPr>
          <w:rFonts w:ascii="Times New Roman" w:hAnsi="Times New Roman" w:cs="Times New Roman"/>
          <w:sz w:val="24"/>
          <w:szCs w:val="24"/>
        </w:rPr>
        <w:t xml:space="preserve"> 780, United Imaging Healthcare). Acquisition parameters were similar across centers, </w:t>
      </w:r>
      <w:r w:rsidR="00E548FC">
        <w:rPr>
          <w:rFonts w:ascii="Times New Roman" w:hAnsi="Times New Roman" w:cs="Times New Roman" w:hint="eastAsia"/>
          <w:sz w:val="24"/>
          <w:szCs w:val="24"/>
        </w:rPr>
        <w:t xml:space="preserve">the </w:t>
      </w:r>
      <w:r w:rsidRPr="00636BB1">
        <w:rPr>
          <w:rFonts w:ascii="Times New Roman" w:hAnsi="Times New Roman" w:cs="Times New Roman"/>
          <w:sz w:val="24"/>
          <w:szCs w:val="24"/>
        </w:rPr>
        <w:t xml:space="preserve">key parameters were as follows: tube voltage, 100-120 kV; tube current, 300-550 mA (with automatic exposure control); collimation, 0.625-1 mm; and reconstruction interval, 1 mm. A total of 60-100 mL of nonionic iodinated contrast (300-370 mg I/mL) was administered intravenously at 3.0-5.0 mL/s, followed by a 30-50 mL saline chaser. Scan timing used a bolus-tracking technique with the region of interest (ROI) in the main pulmonary artery (trigger threshold: 100-120 HU). </w:t>
      </w:r>
      <w:r w:rsidRPr="009617F5">
        <w:rPr>
          <w:rFonts w:ascii="Times New Roman" w:hAnsi="Times New Roman" w:cs="Times New Roman"/>
          <w:sz w:val="24"/>
          <w:szCs w:val="24"/>
        </w:rPr>
        <w:t>Although acquisition parameters were broadly similar across centers, scanner models, reconstruction algorithms (filtered back-projection vs. iterative reconstruction), and iodine concentrations varied. To ensure diagnostic uniformity, all CTPA datasets were required to demonstrate adequate opacification of the main pulmonary artery (≥</w:t>
      </w:r>
      <w:r w:rsidR="00E548F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617F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 w:hint="eastAsia"/>
          <w:sz w:val="24"/>
          <w:szCs w:val="24"/>
        </w:rPr>
        <w:t>0</w:t>
      </w:r>
      <w:r w:rsidRPr="009617F5">
        <w:rPr>
          <w:rFonts w:ascii="Times New Roman" w:hAnsi="Times New Roman" w:cs="Times New Roman"/>
          <w:sz w:val="24"/>
          <w:szCs w:val="24"/>
        </w:rPr>
        <w:t>0 HU) and were excluded if severe motion artifacts precluded evaluation.</w:t>
      </w:r>
    </w:p>
    <w:p w14:paraId="4E536BE6" w14:textId="77777777" w:rsidR="007B5BFA" w:rsidRPr="00F153EA" w:rsidRDefault="007B5BFA" w:rsidP="00442CBA">
      <w:pPr>
        <w:spacing w:line="288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153EA">
        <w:rPr>
          <w:rFonts w:ascii="Times New Roman" w:hAnsi="Times New Roman" w:cs="Times New Roman"/>
          <w:b/>
          <w:bCs/>
          <w:i/>
          <w:iCs/>
          <w:sz w:val="24"/>
          <w:szCs w:val="24"/>
        </w:rPr>
        <w:t>MRI Acquisition Protocol</w:t>
      </w:r>
      <w:r>
        <w:rPr>
          <w:rFonts w:ascii="Times New Roman" w:hAnsi="Times New Roman" w:cs="Times New Roman" w:hint="eastAsia"/>
          <w:b/>
          <w:bCs/>
          <w:i/>
          <w:iCs/>
          <w:sz w:val="24"/>
          <w:szCs w:val="24"/>
        </w:rPr>
        <w:t>s</w:t>
      </w:r>
    </w:p>
    <w:p w14:paraId="715F3629" w14:textId="7D6566A5" w:rsidR="007B5BFA" w:rsidRPr="009617F5" w:rsidRDefault="007B5BFA" w:rsidP="00442CBA">
      <w:pPr>
        <w:spacing w:line="288" w:lineRule="auto"/>
        <w:rPr>
          <w:rFonts w:ascii="Times New Roman" w:hAnsi="Times New Roman" w:cs="Times New Roman"/>
          <w:sz w:val="24"/>
          <w:szCs w:val="24"/>
        </w:rPr>
      </w:pPr>
      <w:r w:rsidRPr="008B2712">
        <w:rPr>
          <w:rFonts w:ascii="Times New Roman" w:hAnsi="Times New Roman" w:cs="Times New Roman"/>
          <w:sz w:val="24"/>
          <w:szCs w:val="24"/>
        </w:rPr>
        <w:t xml:space="preserve">MRI </w:t>
      </w:r>
      <w:r w:rsidRPr="00636BB1">
        <w:rPr>
          <w:rFonts w:ascii="Times New Roman" w:hAnsi="Times New Roman" w:cs="Times New Roman"/>
          <w:sz w:val="24"/>
          <w:szCs w:val="24"/>
        </w:rPr>
        <w:t>examinations were performed on a 1.5-T scanner (MAGNETOM Aera, Siemens Healthineers) in our center. The standardized protocol included: (</w:t>
      </w:r>
      <w:r>
        <w:rPr>
          <w:rFonts w:ascii="Times New Roman" w:hAnsi="Times New Roman" w:cs="Times New Roman" w:hint="eastAsia"/>
          <w:sz w:val="24"/>
          <w:szCs w:val="24"/>
        </w:rPr>
        <w:t>I</w:t>
      </w:r>
      <w:r w:rsidRPr="00636BB1">
        <w:rPr>
          <w:rFonts w:ascii="Times New Roman" w:hAnsi="Times New Roman" w:cs="Times New Roman"/>
          <w:sz w:val="24"/>
          <w:szCs w:val="24"/>
        </w:rPr>
        <w:t xml:space="preserve">) fat-suppressed T2-weighted imaging (T2WI) [TR/TE, 3040/86 </w:t>
      </w:r>
      <w:proofErr w:type="spellStart"/>
      <w:r w:rsidRPr="00636BB1">
        <w:rPr>
          <w:rFonts w:ascii="Times New Roman" w:hAnsi="Times New Roman" w:cs="Times New Roman"/>
          <w:sz w:val="24"/>
          <w:szCs w:val="24"/>
        </w:rPr>
        <w:t>ms</w:t>
      </w:r>
      <w:proofErr w:type="spellEnd"/>
      <w:r w:rsidRPr="00636BB1">
        <w:rPr>
          <w:rFonts w:ascii="Times New Roman" w:hAnsi="Times New Roman" w:cs="Times New Roman"/>
          <w:sz w:val="24"/>
          <w:szCs w:val="24"/>
        </w:rPr>
        <w:t>; FOV, 380×380 mm</w:t>
      </w:r>
      <w:r w:rsidRPr="00636BB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636BB1">
        <w:rPr>
          <w:rFonts w:ascii="Times New Roman" w:hAnsi="Times New Roman" w:cs="Times New Roman"/>
          <w:sz w:val="24"/>
          <w:szCs w:val="24"/>
        </w:rPr>
        <w:t>; slice thickness, 6 mm]; and (</w:t>
      </w:r>
      <w:r>
        <w:rPr>
          <w:rFonts w:ascii="Times New Roman" w:hAnsi="Times New Roman" w:cs="Times New Roman" w:hint="eastAsia"/>
          <w:sz w:val="24"/>
          <w:szCs w:val="24"/>
        </w:rPr>
        <w:t>II</w:t>
      </w:r>
      <w:r w:rsidRPr="00636BB1">
        <w:rPr>
          <w:rFonts w:ascii="Times New Roman" w:hAnsi="Times New Roman" w:cs="Times New Roman"/>
          <w:sz w:val="24"/>
          <w:szCs w:val="24"/>
        </w:rPr>
        <w:t>) diffusion-weighted imaging (DWI) with b-values of 0 and 800 s/mm</w:t>
      </w:r>
      <w:r w:rsidRPr="00636BB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636BB1">
        <w:rPr>
          <w:rFonts w:ascii="Times New Roman" w:hAnsi="Times New Roman" w:cs="Times New Roman"/>
          <w:sz w:val="24"/>
          <w:szCs w:val="24"/>
        </w:rPr>
        <w:t xml:space="preserve"> [TR/TE, 6400/49 </w:t>
      </w:r>
      <w:proofErr w:type="spellStart"/>
      <w:r w:rsidRPr="00636BB1">
        <w:rPr>
          <w:rFonts w:ascii="Times New Roman" w:hAnsi="Times New Roman" w:cs="Times New Roman"/>
          <w:sz w:val="24"/>
          <w:szCs w:val="24"/>
        </w:rPr>
        <w:t>ms</w:t>
      </w:r>
      <w:proofErr w:type="spellEnd"/>
      <w:r w:rsidRPr="00636BB1">
        <w:rPr>
          <w:rFonts w:ascii="Times New Roman" w:hAnsi="Times New Roman" w:cs="Times New Roman"/>
          <w:sz w:val="24"/>
          <w:szCs w:val="24"/>
        </w:rPr>
        <w:t>; FOV, 380×380 mm</w:t>
      </w:r>
      <w:r w:rsidRPr="00636BB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636BB1">
        <w:rPr>
          <w:rFonts w:ascii="Times New Roman" w:hAnsi="Times New Roman" w:cs="Times New Roman"/>
          <w:sz w:val="24"/>
          <w:szCs w:val="24"/>
        </w:rPr>
        <w:t>; slice thickness, 5 mm]. (</w:t>
      </w:r>
      <w:r>
        <w:rPr>
          <w:rFonts w:ascii="Times New Roman" w:hAnsi="Times New Roman" w:cs="Times New Roman" w:hint="eastAsia"/>
          <w:sz w:val="24"/>
          <w:szCs w:val="24"/>
        </w:rPr>
        <w:t>III</w:t>
      </w:r>
      <w:r w:rsidRPr="00636BB1">
        <w:rPr>
          <w:rFonts w:ascii="Times New Roman" w:hAnsi="Times New Roman" w:cs="Times New Roman"/>
          <w:sz w:val="24"/>
          <w:szCs w:val="24"/>
        </w:rPr>
        <w:t xml:space="preserve">) Native T1 mapping was performed using a modified look-locker inversion recovery (MOLLI) sequence (TR/TE, 308.76/1.12 </w:t>
      </w:r>
      <w:proofErr w:type="spellStart"/>
      <w:r w:rsidRPr="00636BB1">
        <w:rPr>
          <w:rFonts w:ascii="Times New Roman" w:hAnsi="Times New Roman" w:cs="Times New Roman"/>
          <w:sz w:val="24"/>
          <w:szCs w:val="24"/>
        </w:rPr>
        <w:t>ms</w:t>
      </w:r>
      <w:proofErr w:type="spellEnd"/>
      <w:r w:rsidRPr="00636BB1">
        <w:rPr>
          <w:rFonts w:ascii="Times New Roman" w:hAnsi="Times New Roman" w:cs="Times New Roman"/>
          <w:sz w:val="24"/>
          <w:szCs w:val="24"/>
        </w:rPr>
        <w:t xml:space="preserve">; flip angle, 35°). T2 mapping utilized a T2-prepared </w:t>
      </w:r>
      <w:proofErr w:type="spellStart"/>
      <w:r w:rsidRPr="00636BB1">
        <w:rPr>
          <w:rFonts w:ascii="Times New Roman" w:hAnsi="Times New Roman" w:cs="Times New Roman"/>
          <w:sz w:val="24"/>
          <w:szCs w:val="24"/>
        </w:rPr>
        <w:t>bSSFP</w:t>
      </w:r>
      <w:proofErr w:type="spellEnd"/>
      <w:r w:rsidRPr="00636BB1">
        <w:rPr>
          <w:rFonts w:ascii="Times New Roman" w:hAnsi="Times New Roman" w:cs="Times New Roman"/>
          <w:sz w:val="24"/>
          <w:szCs w:val="24"/>
        </w:rPr>
        <w:t xml:space="preserve"> sequence (TR/TE, 238.09/1.06 </w:t>
      </w:r>
      <w:proofErr w:type="spellStart"/>
      <w:r w:rsidRPr="00636BB1">
        <w:rPr>
          <w:rFonts w:ascii="Times New Roman" w:hAnsi="Times New Roman" w:cs="Times New Roman"/>
          <w:sz w:val="24"/>
          <w:szCs w:val="24"/>
        </w:rPr>
        <w:t>ms</w:t>
      </w:r>
      <w:proofErr w:type="spellEnd"/>
      <w:r w:rsidRPr="00636BB1">
        <w:rPr>
          <w:rFonts w:ascii="Times New Roman" w:hAnsi="Times New Roman" w:cs="Times New Roman"/>
          <w:sz w:val="24"/>
          <w:szCs w:val="24"/>
        </w:rPr>
        <w:t xml:space="preserve">; flip angle, 35°) with three effective echo times (0, 25, and 55 </w:t>
      </w:r>
      <w:proofErr w:type="spellStart"/>
      <w:r w:rsidRPr="00636BB1">
        <w:rPr>
          <w:rFonts w:ascii="Times New Roman" w:hAnsi="Times New Roman" w:cs="Times New Roman"/>
          <w:sz w:val="24"/>
          <w:szCs w:val="24"/>
        </w:rPr>
        <w:t>ms</w:t>
      </w:r>
      <w:proofErr w:type="spellEnd"/>
      <w:r w:rsidRPr="00636BB1">
        <w:rPr>
          <w:rFonts w:ascii="Times New Roman" w:hAnsi="Times New Roman" w:cs="Times New Roman"/>
          <w:sz w:val="24"/>
          <w:szCs w:val="24"/>
        </w:rPr>
        <w:t xml:space="preserve">). T2* mapping was acquired using a multi-echo gradient-echo sequence [TR, 640 </w:t>
      </w:r>
      <w:proofErr w:type="spellStart"/>
      <w:r w:rsidRPr="00636BB1">
        <w:rPr>
          <w:rFonts w:ascii="Times New Roman" w:hAnsi="Times New Roman" w:cs="Times New Roman"/>
          <w:sz w:val="24"/>
          <w:szCs w:val="24"/>
        </w:rPr>
        <w:t>ms</w:t>
      </w:r>
      <w:proofErr w:type="spellEnd"/>
      <w:r w:rsidRPr="00636BB1">
        <w:rPr>
          <w:rFonts w:ascii="Times New Roman" w:hAnsi="Times New Roman" w:cs="Times New Roman"/>
          <w:sz w:val="24"/>
          <w:szCs w:val="24"/>
        </w:rPr>
        <w:t xml:space="preserve">; 8 echoes; TE range, 2.07-16.63 </w:t>
      </w:r>
      <w:proofErr w:type="spellStart"/>
      <w:r w:rsidRPr="00636BB1">
        <w:rPr>
          <w:rFonts w:ascii="Times New Roman" w:hAnsi="Times New Roman" w:cs="Times New Roman"/>
          <w:sz w:val="24"/>
          <w:szCs w:val="24"/>
        </w:rPr>
        <w:t>ms</w:t>
      </w:r>
      <w:proofErr w:type="spellEnd"/>
      <w:r w:rsidRPr="00636BB1">
        <w:rPr>
          <w:rFonts w:ascii="Times New Roman" w:hAnsi="Times New Roman" w:cs="Times New Roman"/>
          <w:sz w:val="24"/>
          <w:szCs w:val="24"/>
        </w:rPr>
        <w:t>]. (</w:t>
      </w:r>
      <w:r w:rsidR="00E548FC">
        <w:rPr>
          <w:rFonts w:ascii="Times New Roman" w:hAnsi="Times New Roman" w:cs="Times New Roman" w:hint="eastAsia"/>
          <w:sz w:val="24"/>
          <w:szCs w:val="24"/>
        </w:rPr>
        <w:t>IV</w:t>
      </w:r>
      <w:r w:rsidRPr="00636BB1">
        <w:rPr>
          <w:rFonts w:ascii="Times New Roman" w:hAnsi="Times New Roman" w:cs="Times New Roman"/>
          <w:sz w:val="24"/>
          <w:szCs w:val="24"/>
        </w:rPr>
        <w:t xml:space="preserve">) Dynamic contrast-enhanced imaging was performed using a 3D volumetric interpolated breath-hold examination (3D-VIBE) sequence (TR/TE, 6.67/2.39 </w:t>
      </w:r>
      <w:proofErr w:type="spellStart"/>
      <w:r w:rsidRPr="00636BB1">
        <w:rPr>
          <w:rFonts w:ascii="Times New Roman" w:hAnsi="Times New Roman" w:cs="Times New Roman"/>
          <w:sz w:val="24"/>
          <w:szCs w:val="24"/>
        </w:rPr>
        <w:t>ms</w:t>
      </w:r>
      <w:proofErr w:type="spellEnd"/>
      <w:r w:rsidRPr="00636BB1">
        <w:rPr>
          <w:rFonts w:ascii="Times New Roman" w:hAnsi="Times New Roman" w:cs="Times New Roman"/>
          <w:sz w:val="24"/>
          <w:szCs w:val="24"/>
        </w:rPr>
        <w:t>; FOV, 400×400 mm</w:t>
      </w:r>
      <w:r w:rsidRPr="00636BB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636BB1">
        <w:rPr>
          <w:rFonts w:ascii="Times New Roman" w:hAnsi="Times New Roman" w:cs="Times New Roman"/>
          <w:sz w:val="24"/>
          <w:szCs w:val="24"/>
        </w:rPr>
        <w:t xml:space="preserve">; slice thickness, 3 mm). A gadolinium-based contrast agent (0.2 mmol/kg) was administered intravenously at a flow rate of 4.0 mL/s, </w:t>
      </w:r>
      <w:r w:rsidRPr="00636BB1">
        <w:rPr>
          <w:rFonts w:ascii="Times New Roman" w:hAnsi="Times New Roman" w:cs="Times New Roman"/>
          <w:sz w:val="24"/>
          <w:szCs w:val="24"/>
        </w:rPr>
        <w:lastRenderedPageBreak/>
        <w:t xml:space="preserve">immediately followed by a saline chaser of equal volume at the same rate. </w:t>
      </w:r>
      <w:r w:rsidR="00E548FC">
        <w:rPr>
          <w:rFonts w:ascii="Times New Roman" w:hAnsi="Times New Roman" w:cs="Times New Roman" w:hint="eastAsia"/>
          <w:sz w:val="24"/>
          <w:szCs w:val="24"/>
        </w:rPr>
        <w:t xml:space="preserve">Because all </w:t>
      </w:r>
      <w:r>
        <w:rPr>
          <w:rFonts w:ascii="Times New Roman" w:hAnsi="Times New Roman" w:cs="Times New Roman" w:hint="eastAsia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vailable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B2712">
        <w:rPr>
          <w:rFonts w:ascii="Times New Roman" w:hAnsi="Times New Roman" w:cs="Times New Roman"/>
          <w:sz w:val="24"/>
          <w:szCs w:val="24"/>
        </w:rPr>
        <w:t xml:space="preserve">MRI </w:t>
      </w:r>
      <w:r w:rsidR="00E548FC">
        <w:rPr>
          <w:rFonts w:ascii="Times New Roman" w:hAnsi="Times New Roman" w:cs="Times New Roman" w:hint="eastAsia"/>
          <w:sz w:val="24"/>
          <w:szCs w:val="24"/>
        </w:rPr>
        <w:t xml:space="preserve">examinations </w:t>
      </w:r>
      <w:r w:rsidRPr="008B2712">
        <w:rPr>
          <w:rFonts w:ascii="Times New Roman" w:hAnsi="Times New Roman" w:cs="Times New Roman"/>
          <w:sz w:val="24"/>
          <w:szCs w:val="24"/>
        </w:rPr>
        <w:t>were performed on a single 1.5-T scanner at our center, MRI findings may not be generalizable to other institutions and should be considered as single-center, complementary data within this multicenter cohort.</w:t>
      </w:r>
    </w:p>
    <w:p w14:paraId="6CADBA67" w14:textId="77777777" w:rsidR="007B5BFA" w:rsidRPr="00F153EA" w:rsidRDefault="007B5BFA" w:rsidP="00442CBA">
      <w:pPr>
        <w:spacing w:line="288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153E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Whole-body PET/CT </w:t>
      </w:r>
    </w:p>
    <w:p w14:paraId="5FD4F6D4" w14:textId="361FCC91" w:rsidR="007B5BFA" w:rsidRPr="00636BB1" w:rsidRDefault="007B5BFA" w:rsidP="00442CBA">
      <w:pPr>
        <w:spacing w:line="288" w:lineRule="auto"/>
        <w:rPr>
          <w:rFonts w:ascii="Times New Roman" w:eastAsia="等线" w:hAnsi="Times New Roman" w:cs="Times New Roman"/>
          <w:sz w:val="24"/>
          <w:szCs w:val="24"/>
        </w:rPr>
      </w:pPr>
      <w:r w:rsidRPr="008B2712">
        <w:rPr>
          <w:rFonts w:ascii="Times New Roman" w:hAnsi="Times New Roman" w:cs="Times New Roman"/>
          <w:sz w:val="24"/>
          <w:szCs w:val="24"/>
        </w:rPr>
        <w:t xml:space="preserve">Whole-body </w:t>
      </w:r>
      <w:r w:rsidRPr="009617F5">
        <w:rPr>
          <w:rFonts w:ascii="Times New Roman" w:eastAsia="等线" w:hAnsi="Times New Roman" w:cs="Times New Roman"/>
          <w:sz w:val="24"/>
          <w:szCs w:val="24"/>
          <w:vertAlign w:val="superscript"/>
        </w:rPr>
        <w:t>18</w:t>
      </w:r>
      <w:r w:rsidRPr="009617F5">
        <w:rPr>
          <w:rFonts w:ascii="Times New Roman" w:eastAsia="等线" w:hAnsi="Times New Roman" w:cs="Times New Roman"/>
          <w:sz w:val="24"/>
          <w:szCs w:val="24"/>
        </w:rPr>
        <w:t>F-FDG</w:t>
      </w:r>
      <w:r w:rsidRPr="008B2712">
        <w:rPr>
          <w:rFonts w:ascii="Times New Roman" w:hAnsi="Times New Roman" w:cs="Times New Roman"/>
          <w:sz w:val="24"/>
          <w:szCs w:val="24"/>
        </w:rPr>
        <w:t xml:space="preserve"> PET/CT</w:t>
      </w:r>
      <w:r w:rsidRPr="00636BB1">
        <w:rPr>
          <w:rFonts w:ascii="Times New Roman" w:eastAsia="等线" w:hAnsi="Times New Roman" w:cs="Times New Roman"/>
          <w:sz w:val="24"/>
          <w:szCs w:val="24"/>
          <w:vertAlign w:val="superscript"/>
        </w:rPr>
        <w:t xml:space="preserve"> </w:t>
      </w:r>
      <w:r w:rsidR="00E548FC">
        <w:rPr>
          <w:rFonts w:ascii="Times New Roman" w:eastAsia="等线" w:hAnsi="Times New Roman" w:cs="Times New Roman" w:hint="eastAsia"/>
          <w:sz w:val="24"/>
          <w:szCs w:val="24"/>
        </w:rPr>
        <w:t>examinations w</w:t>
      </w:r>
      <w:r w:rsidRPr="00636BB1">
        <w:rPr>
          <w:rFonts w:ascii="Times New Roman" w:eastAsia="等线" w:hAnsi="Times New Roman" w:cs="Times New Roman"/>
          <w:sz w:val="24"/>
          <w:szCs w:val="24"/>
        </w:rPr>
        <w:t xml:space="preserve">ere performed using a combined PET/CT system (Biograph Vision 600, Siemens Healthineers) in our center. Patients were instructed to fast for at least 6 hours before the scan, and blood glucose levels were confirmed to be &lt; 11.1 mmol/L. </w:t>
      </w:r>
      <w:r w:rsidRPr="00636BB1">
        <w:rPr>
          <w:rFonts w:ascii="Times New Roman" w:eastAsia="等线" w:hAnsi="Times New Roman" w:cs="Times New Roman"/>
          <w:sz w:val="24"/>
          <w:szCs w:val="24"/>
          <w:vertAlign w:val="superscript"/>
        </w:rPr>
        <w:t>18</w:t>
      </w:r>
      <w:r w:rsidRPr="00636BB1">
        <w:rPr>
          <w:rFonts w:ascii="Times New Roman" w:eastAsia="等线" w:hAnsi="Times New Roman" w:cs="Times New Roman"/>
          <w:sz w:val="24"/>
          <w:szCs w:val="24"/>
        </w:rPr>
        <w:t xml:space="preserve">F-FDG was administered intravenously at a dose of 3.7-5.5 MBq/kg within 30 s. After a resting period of approximately 60 minutes, images were acquired from the skull base to the mid-thigh. The CT component was performed for attenuation correction and anatomical localization using standard parameters (Care Dose 4D, quality reference 160mAs, CARE kV, quality reference 120kV; slice thickness, 5 mm). PET emission data were acquired in 3D mode at 2-3 minutes per bed position. Images were reconstructed using an iterative algorithm (OSEM, 4 iterations, 5 subsets) incorporating time-of-flight and point-spread function modeling. </w:t>
      </w:r>
      <w:r w:rsidRPr="008B2712">
        <w:rPr>
          <w:rFonts w:ascii="Times New Roman" w:eastAsia="等线" w:hAnsi="Times New Roman" w:cs="Times New Roman"/>
          <w:sz w:val="24"/>
          <w:szCs w:val="24"/>
        </w:rPr>
        <w:t>Whole-body PET/CT examinations were performed using a single combined PET/CT system at our center. Consequently, metabolic parameters reflect a single-center standardized protocol and may not be directly generalizable to all participating centers.</w:t>
      </w:r>
    </w:p>
    <w:p w14:paraId="0BF3FC31" w14:textId="77777777" w:rsidR="007B5BFA" w:rsidRPr="007B5BFA" w:rsidRDefault="007B5BFA" w:rsidP="00442CBA">
      <w:pPr>
        <w:widowControl/>
        <w:spacing w:line="288" w:lineRule="auto"/>
        <w:jc w:val="center"/>
        <w:rPr>
          <w:rFonts w:ascii="Times New Roman" w:eastAsia="等线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1B8E912" w14:textId="37956C28" w:rsidR="001C7F1A" w:rsidRPr="006E2ADA" w:rsidRDefault="00494058" w:rsidP="00442CBA">
      <w:pPr>
        <w:widowControl/>
        <w:spacing w:line="288" w:lineRule="auto"/>
        <w:rPr>
          <w:rFonts w:ascii="Times New Roman" w:eastAsia="等线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等线" w:hAnsi="Times New Roman" w:cs="Times New Roman"/>
          <w:b/>
          <w:bCs/>
          <w:kern w:val="0"/>
          <w:sz w:val="24"/>
          <w:szCs w:val="24"/>
          <w14:ligatures w14:val="none"/>
        </w:rPr>
        <w:br w:type="page"/>
      </w:r>
    </w:p>
    <w:tbl>
      <w:tblPr>
        <w:tblW w:w="0" w:type="auto"/>
        <w:tblInd w:w="-937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1418"/>
        <w:gridCol w:w="992"/>
        <w:gridCol w:w="1984"/>
        <w:gridCol w:w="3544"/>
        <w:gridCol w:w="1503"/>
        <w:gridCol w:w="1276"/>
        <w:gridCol w:w="3420"/>
      </w:tblGrid>
      <w:tr w:rsidR="00C31E9D" w:rsidRPr="006E2ADA" w14:paraId="0C66FB9A" w14:textId="24AA693F" w:rsidTr="00442CBA">
        <w:trPr>
          <w:trHeight w:val="20"/>
        </w:trPr>
        <w:tc>
          <w:tcPr>
            <w:tcW w:w="15839" w:type="dxa"/>
            <w:gridSpan w:val="8"/>
            <w:tcBorders>
              <w:top w:val="nil"/>
              <w:bottom w:val="single" w:sz="12" w:space="0" w:color="auto"/>
            </w:tcBorders>
            <w:noWrap/>
            <w:vAlign w:val="center"/>
          </w:tcPr>
          <w:p w14:paraId="38945640" w14:textId="29FC2836" w:rsidR="00C31E9D" w:rsidRDefault="00C31E9D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lastRenderedPageBreak/>
              <w:t>Supplementary</w:t>
            </w:r>
            <w:r w:rsidRPr="006E2ADA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Table S1. Non-surgical treatments and survival outcomes in the non-surgery group</w:t>
            </w:r>
          </w:p>
        </w:tc>
      </w:tr>
      <w:tr w:rsidR="008355F4" w:rsidRPr="006E2ADA" w14:paraId="7E82D883" w14:textId="2DBDB037" w:rsidTr="00442CBA">
        <w:trPr>
          <w:trHeight w:val="20"/>
        </w:trPr>
        <w:tc>
          <w:tcPr>
            <w:tcW w:w="1702" w:type="dxa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1F37B0DE" w14:textId="77777777" w:rsidR="008355F4" w:rsidRPr="006E2ADA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Patient ID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36890160" w14:textId="77777777" w:rsidR="008355F4" w:rsidRPr="006E2ADA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Age (years)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410699B7" w14:textId="77777777" w:rsidR="008355F4" w:rsidRPr="006E2ADA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Sex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3543D327" w14:textId="77777777" w:rsidR="008355F4" w:rsidRPr="006E2ADA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PAS location</w:t>
            </w:r>
          </w:p>
        </w:tc>
        <w:tc>
          <w:tcPr>
            <w:tcW w:w="3544" w:type="dxa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093A342E" w14:textId="77777777" w:rsidR="008355F4" w:rsidRPr="000D1DDC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0D1DDC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Treatment category</w:t>
            </w:r>
          </w:p>
        </w:tc>
        <w:tc>
          <w:tcPr>
            <w:tcW w:w="1503" w:type="dxa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126FBB1F" w14:textId="77777777" w:rsidR="008355F4" w:rsidRPr="000D1DDC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0D1DDC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Survival status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636A426A" w14:textId="77777777" w:rsidR="008355F4" w:rsidRPr="00DA3B88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DA3B88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OS (months)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4" w:space="0" w:color="auto"/>
            </w:tcBorders>
          </w:tcPr>
          <w:p w14:paraId="611DF516" w14:textId="3B75FF6C" w:rsidR="008355F4" w:rsidRPr="00DA3B88" w:rsidRDefault="00C31E9D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C31E9D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Primary reason for non-surgical management</w:t>
            </w:r>
          </w:p>
        </w:tc>
      </w:tr>
      <w:tr w:rsidR="008355F4" w:rsidRPr="006E2ADA" w14:paraId="2A2AAAEA" w14:textId="5550354B" w:rsidTr="00442CBA">
        <w:trPr>
          <w:trHeight w:val="20"/>
        </w:trPr>
        <w:tc>
          <w:tcPr>
            <w:tcW w:w="170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CB90B07" w14:textId="77777777" w:rsidR="008355F4" w:rsidRPr="006E2ADA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PAS-01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1E90C0B" w14:textId="152FE2D5" w:rsidR="008355F4" w:rsidRPr="006E2ADA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47FEF9E" w14:textId="6BEDA67D" w:rsidR="008355F4" w:rsidRPr="006E2ADA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M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B185045" w14:textId="30FA8145" w:rsidR="008355F4" w:rsidRPr="006E2ADA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MPA+RPA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0806C63" w14:textId="6F435CA8" w:rsidR="008355F4" w:rsidRPr="000D1DDC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D1DDC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Best supportive care</w:t>
            </w:r>
            <w:r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  <w14:ligatures w14:val="none"/>
              </w:rPr>
              <w:t xml:space="preserve"> only</w:t>
            </w:r>
          </w:p>
        </w:tc>
        <w:tc>
          <w:tcPr>
            <w:tcW w:w="150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C144303" w14:textId="77777777" w:rsidR="008355F4" w:rsidRPr="000D1DDC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D1DDC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Deceased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05BBB3C" w14:textId="17156384" w:rsidR="008355F4" w:rsidRPr="00DA3B88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DA3B88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14.1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vAlign w:val="center"/>
          </w:tcPr>
          <w:p w14:paraId="01195218" w14:textId="5EE14B47" w:rsidR="008355F4" w:rsidRPr="00DA3B88" w:rsidRDefault="00B20434" w:rsidP="00E05FD8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B20434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Patient/family preference</w:t>
            </w:r>
          </w:p>
        </w:tc>
      </w:tr>
      <w:tr w:rsidR="008355F4" w:rsidRPr="006E2ADA" w14:paraId="5D5DD469" w14:textId="436F2003" w:rsidTr="00442CBA">
        <w:trPr>
          <w:trHeight w:val="20"/>
        </w:trPr>
        <w:tc>
          <w:tcPr>
            <w:tcW w:w="1702" w:type="dxa"/>
            <w:noWrap/>
            <w:vAlign w:val="center"/>
            <w:hideMark/>
          </w:tcPr>
          <w:p w14:paraId="41EB9CBD" w14:textId="77777777" w:rsidR="008355F4" w:rsidRPr="006E2ADA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PAS-02</w:t>
            </w:r>
          </w:p>
        </w:tc>
        <w:tc>
          <w:tcPr>
            <w:tcW w:w="1418" w:type="dxa"/>
            <w:noWrap/>
            <w:vAlign w:val="center"/>
            <w:hideMark/>
          </w:tcPr>
          <w:p w14:paraId="06E8CE50" w14:textId="77777777" w:rsidR="008355F4" w:rsidRPr="006E2ADA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62</w:t>
            </w:r>
          </w:p>
        </w:tc>
        <w:tc>
          <w:tcPr>
            <w:tcW w:w="992" w:type="dxa"/>
            <w:noWrap/>
            <w:vAlign w:val="center"/>
            <w:hideMark/>
          </w:tcPr>
          <w:p w14:paraId="2C3F89C3" w14:textId="4A22EA0E" w:rsidR="008355F4" w:rsidRPr="006E2ADA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F</w:t>
            </w:r>
          </w:p>
        </w:tc>
        <w:tc>
          <w:tcPr>
            <w:tcW w:w="1984" w:type="dxa"/>
            <w:noWrap/>
            <w:vAlign w:val="center"/>
            <w:hideMark/>
          </w:tcPr>
          <w:p w14:paraId="1C94C83F" w14:textId="4EE21532" w:rsidR="008355F4" w:rsidRPr="006E2ADA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MPA+RPA+LPA</w:t>
            </w:r>
          </w:p>
        </w:tc>
        <w:tc>
          <w:tcPr>
            <w:tcW w:w="3544" w:type="dxa"/>
            <w:noWrap/>
            <w:vAlign w:val="center"/>
            <w:hideMark/>
          </w:tcPr>
          <w:p w14:paraId="3E162504" w14:textId="38CF53BE" w:rsidR="008355F4" w:rsidRPr="000D1DDC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D1DDC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Chemotherapy</w:t>
            </w:r>
            <w:r w:rsidRPr="000D1DDC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  <w14:ligatures w14:val="none"/>
              </w:rPr>
              <w:t xml:space="preserve"> + </w:t>
            </w:r>
            <w:r w:rsidRPr="000D1DDC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targeted therapy</w:t>
            </w:r>
            <w:r w:rsidRPr="000D1DDC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  <w14:ligatures w14:val="none"/>
              </w:rPr>
              <w:t xml:space="preserve"> + </w:t>
            </w:r>
            <w:r w:rsidRPr="000D1DDC">
              <w:rPr>
                <w:rFonts w:ascii="Times New Roman" w:hAnsi="Times New Roman" w:cs="Times New Roman" w:hint="eastAsia"/>
                <w:sz w:val="24"/>
                <w:szCs w:val="24"/>
              </w:rPr>
              <w:t>immunotherapy</w:t>
            </w:r>
          </w:p>
        </w:tc>
        <w:tc>
          <w:tcPr>
            <w:tcW w:w="1503" w:type="dxa"/>
            <w:noWrap/>
            <w:vAlign w:val="center"/>
            <w:hideMark/>
          </w:tcPr>
          <w:p w14:paraId="25859271" w14:textId="77777777" w:rsidR="008355F4" w:rsidRPr="000D1DDC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D1DDC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Deceased</w:t>
            </w:r>
          </w:p>
        </w:tc>
        <w:tc>
          <w:tcPr>
            <w:tcW w:w="1276" w:type="dxa"/>
            <w:noWrap/>
            <w:vAlign w:val="center"/>
            <w:hideMark/>
          </w:tcPr>
          <w:p w14:paraId="104FB84B" w14:textId="2FFC7C05" w:rsidR="008355F4" w:rsidRPr="00DA3B88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DA3B88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21.3</w:t>
            </w:r>
          </w:p>
        </w:tc>
        <w:tc>
          <w:tcPr>
            <w:tcW w:w="3420" w:type="dxa"/>
            <w:vAlign w:val="center"/>
          </w:tcPr>
          <w:p w14:paraId="192BDCE6" w14:textId="288F534E" w:rsidR="008355F4" w:rsidRPr="00DA3B88" w:rsidRDefault="00B20434" w:rsidP="00E05FD8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B20434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Patient/family preference</w:t>
            </w:r>
          </w:p>
        </w:tc>
      </w:tr>
      <w:tr w:rsidR="008355F4" w:rsidRPr="006E2ADA" w14:paraId="58762161" w14:textId="42C61F46" w:rsidTr="00442CBA">
        <w:trPr>
          <w:trHeight w:val="20"/>
        </w:trPr>
        <w:tc>
          <w:tcPr>
            <w:tcW w:w="1702" w:type="dxa"/>
            <w:noWrap/>
            <w:vAlign w:val="center"/>
            <w:hideMark/>
          </w:tcPr>
          <w:p w14:paraId="73AA9EB4" w14:textId="77777777" w:rsidR="008355F4" w:rsidRPr="006E2ADA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PAS-03</w:t>
            </w:r>
          </w:p>
        </w:tc>
        <w:tc>
          <w:tcPr>
            <w:tcW w:w="1418" w:type="dxa"/>
            <w:noWrap/>
            <w:vAlign w:val="center"/>
            <w:hideMark/>
          </w:tcPr>
          <w:p w14:paraId="73974212" w14:textId="332A082A" w:rsidR="008355F4" w:rsidRPr="006E2ADA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992" w:type="dxa"/>
            <w:noWrap/>
            <w:vAlign w:val="center"/>
            <w:hideMark/>
          </w:tcPr>
          <w:p w14:paraId="0CCE8EEC" w14:textId="77777777" w:rsidR="008355F4" w:rsidRPr="006E2ADA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</w:t>
            </w:r>
          </w:p>
        </w:tc>
        <w:tc>
          <w:tcPr>
            <w:tcW w:w="1984" w:type="dxa"/>
            <w:noWrap/>
            <w:vAlign w:val="center"/>
            <w:hideMark/>
          </w:tcPr>
          <w:p w14:paraId="6B4DBA3D" w14:textId="1172C966" w:rsidR="008355F4" w:rsidRPr="006E2ADA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MPA+RPA</w:t>
            </w:r>
          </w:p>
        </w:tc>
        <w:tc>
          <w:tcPr>
            <w:tcW w:w="3544" w:type="dxa"/>
            <w:noWrap/>
            <w:vAlign w:val="center"/>
            <w:hideMark/>
          </w:tcPr>
          <w:p w14:paraId="2366C481" w14:textId="17D1810D" w:rsidR="008355F4" w:rsidRPr="000D1DDC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D1DDC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Best supportive care</w:t>
            </w:r>
            <w:r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  <w14:ligatures w14:val="none"/>
              </w:rPr>
              <w:t xml:space="preserve"> only</w:t>
            </w:r>
          </w:p>
        </w:tc>
        <w:tc>
          <w:tcPr>
            <w:tcW w:w="1503" w:type="dxa"/>
            <w:noWrap/>
            <w:vAlign w:val="center"/>
            <w:hideMark/>
          </w:tcPr>
          <w:p w14:paraId="6D35CC3B" w14:textId="77777777" w:rsidR="008355F4" w:rsidRPr="000D1DDC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D1DDC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Deceased</w:t>
            </w:r>
          </w:p>
        </w:tc>
        <w:tc>
          <w:tcPr>
            <w:tcW w:w="1276" w:type="dxa"/>
            <w:noWrap/>
            <w:vAlign w:val="center"/>
            <w:hideMark/>
          </w:tcPr>
          <w:p w14:paraId="43E8E3C0" w14:textId="7A74F48B" w:rsidR="008355F4" w:rsidRPr="00DA3B88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DA3B88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7.7</w:t>
            </w:r>
          </w:p>
        </w:tc>
        <w:tc>
          <w:tcPr>
            <w:tcW w:w="3420" w:type="dxa"/>
            <w:vAlign w:val="center"/>
          </w:tcPr>
          <w:p w14:paraId="45AA915A" w14:textId="18F36F3F" w:rsidR="008355F4" w:rsidRPr="00DA3B88" w:rsidRDefault="0022157A" w:rsidP="00E05FD8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22157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Patient/family preference</w:t>
            </w:r>
          </w:p>
        </w:tc>
      </w:tr>
      <w:tr w:rsidR="008355F4" w:rsidRPr="006E2ADA" w14:paraId="466F99DD" w14:textId="3B970A21" w:rsidTr="00442CBA">
        <w:trPr>
          <w:trHeight w:val="20"/>
        </w:trPr>
        <w:tc>
          <w:tcPr>
            <w:tcW w:w="1702" w:type="dxa"/>
            <w:noWrap/>
            <w:vAlign w:val="center"/>
            <w:hideMark/>
          </w:tcPr>
          <w:p w14:paraId="46EB5DE7" w14:textId="77777777" w:rsidR="008355F4" w:rsidRPr="006E2ADA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PAS-04</w:t>
            </w:r>
          </w:p>
        </w:tc>
        <w:tc>
          <w:tcPr>
            <w:tcW w:w="1418" w:type="dxa"/>
            <w:noWrap/>
            <w:vAlign w:val="center"/>
            <w:hideMark/>
          </w:tcPr>
          <w:p w14:paraId="4E7E54B0" w14:textId="4212CA1A" w:rsidR="008355F4" w:rsidRPr="006E2ADA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46</w:t>
            </w:r>
          </w:p>
        </w:tc>
        <w:tc>
          <w:tcPr>
            <w:tcW w:w="992" w:type="dxa"/>
            <w:noWrap/>
            <w:vAlign w:val="center"/>
            <w:hideMark/>
          </w:tcPr>
          <w:p w14:paraId="5F83C1BF" w14:textId="77777777" w:rsidR="008355F4" w:rsidRPr="006E2ADA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</w:t>
            </w:r>
          </w:p>
        </w:tc>
        <w:tc>
          <w:tcPr>
            <w:tcW w:w="1984" w:type="dxa"/>
            <w:noWrap/>
            <w:vAlign w:val="center"/>
            <w:hideMark/>
          </w:tcPr>
          <w:p w14:paraId="5CACA61C" w14:textId="049A4BAF" w:rsidR="008355F4" w:rsidRPr="006E2ADA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MPA+RPA</w:t>
            </w:r>
          </w:p>
        </w:tc>
        <w:tc>
          <w:tcPr>
            <w:tcW w:w="3544" w:type="dxa"/>
            <w:noWrap/>
            <w:vAlign w:val="center"/>
            <w:hideMark/>
          </w:tcPr>
          <w:p w14:paraId="0DD5033D" w14:textId="30A49B02" w:rsidR="008355F4" w:rsidRPr="000D1DDC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D1DDC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Chemotherapy</w:t>
            </w:r>
            <w:r w:rsidRPr="000D1DDC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  <w14:ligatures w14:val="none"/>
              </w:rPr>
              <w:t xml:space="preserve"> + </w:t>
            </w:r>
            <w:r w:rsidRPr="000D1DDC">
              <w:rPr>
                <w:rFonts w:ascii="Times New Roman" w:hAnsi="Times New Roman" w:cs="Times New Roman" w:hint="eastAsia"/>
                <w:sz w:val="24"/>
                <w:szCs w:val="24"/>
              </w:rPr>
              <w:t>immunotherapy</w:t>
            </w:r>
          </w:p>
        </w:tc>
        <w:tc>
          <w:tcPr>
            <w:tcW w:w="1503" w:type="dxa"/>
            <w:noWrap/>
            <w:vAlign w:val="center"/>
            <w:hideMark/>
          </w:tcPr>
          <w:p w14:paraId="319108DE" w14:textId="7555E2F3" w:rsidR="008355F4" w:rsidRPr="000D1DDC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D1DDC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Survived</w:t>
            </w:r>
          </w:p>
        </w:tc>
        <w:tc>
          <w:tcPr>
            <w:tcW w:w="1276" w:type="dxa"/>
            <w:noWrap/>
            <w:vAlign w:val="center"/>
            <w:hideMark/>
          </w:tcPr>
          <w:p w14:paraId="240DF4A8" w14:textId="3496023E" w:rsidR="008355F4" w:rsidRPr="00DA3B88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DA3B88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18.3</w:t>
            </w:r>
          </w:p>
        </w:tc>
        <w:tc>
          <w:tcPr>
            <w:tcW w:w="3420" w:type="dxa"/>
            <w:vAlign w:val="center"/>
          </w:tcPr>
          <w:p w14:paraId="2C6C6510" w14:textId="3857E202" w:rsidR="008355F4" w:rsidRPr="00DA3B88" w:rsidRDefault="0022157A" w:rsidP="00E05FD8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22157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High operative risk</w:t>
            </w:r>
          </w:p>
        </w:tc>
      </w:tr>
      <w:tr w:rsidR="008355F4" w:rsidRPr="006E2ADA" w14:paraId="4D354790" w14:textId="556DDED1" w:rsidTr="00442CBA">
        <w:trPr>
          <w:trHeight w:val="20"/>
        </w:trPr>
        <w:tc>
          <w:tcPr>
            <w:tcW w:w="1702" w:type="dxa"/>
            <w:noWrap/>
            <w:vAlign w:val="center"/>
            <w:hideMark/>
          </w:tcPr>
          <w:p w14:paraId="426E7C0A" w14:textId="77777777" w:rsidR="008355F4" w:rsidRPr="006E2ADA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PAS-05</w:t>
            </w:r>
          </w:p>
        </w:tc>
        <w:tc>
          <w:tcPr>
            <w:tcW w:w="1418" w:type="dxa"/>
            <w:noWrap/>
            <w:vAlign w:val="center"/>
            <w:hideMark/>
          </w:tcPr>
          <w:p w14:paraId="239973C9" w14:textId="1600C72C" w:rsidR="008355F4" w:rsidRPr="006E2ADA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38</w:t>
            </w:r>
          </w:p>
        </w:tc>
        <w:tc>
          <w:tcPr>
            <w:tcW w:w="992" w:type="dxa"/>
            <w:noWrap/>
            <w:vAlign w:val="center"/>
            <w:hideMark/>
          </w:tcPr>
          <w:p w14:paraId="50FBABED" w14:textId="77777777" w:rsidR="008355F4" w:rsidRPr="006E2ADA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</w:t>
            </w:r>
          </w:p>
        </w:tc>
        <w:tc>
          <w:tcPr>
            <w:tcW w:w="1984" w:type="dxa"/>
            <w:noWrap/>
            <w:vAlign w:val="center"/>
            <w:hideMark/>
          </w:tcPr>
          <w:p w14:paraId="61FF8EFE" w14:textId="111102AA" w:rsidR="008355F4" w:rsidRPr="006E2ADA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MPA+RPA+LPA</w:t>
            </w:r>
          </w:p>
        </w:tc>
        <w:tc>
          <w:tcPr>
            <w:tcW w:w="3544" w:type="dxa"/>
            <w:noWrap/>
            <w:vAlign w:val="center"/>
            <w:hideMark/>
          </w:tcPr>
          <w:p w14:paraId="1E0484F7" w14:textId="77777777" w:rsidR="008355F4" w:rsidRPr="000D1DDC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D1DDC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Chemotherapy</w:t>
            </w:r>
          </w:p>
        </w:tc>
        <w:tc>
          <w:tcPr>
            <w:tcW w:w="1503" w:type="dxa"/>
            <w:noWrap/>
            <w:vAlign w:val="center"/>
            <w:hideMark/>
          </w:tcPr>
          <w:p w14:paraId="3A07DBA5" w14:textId="77777777" w:rsidR="008355F4" w:rsidRPr="000D1DDC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D1DDC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Deceased</w:t>
            </w:r>
          </w:p>
        </w:tc>
        <w:tc>
          <w:tcPr>
            <w:tcW w:w="1276" w:type="dxa"/>
            <w:noWrap/>
            <w:vAlign w:val="center"/>
            <w:hideMark/>
          </w:tcPr>
          <w:p w14:paraId="5A8220E8" w14:textId="7CCEBADC" w:rsidR="008355F4" w:rsidRPr="00DA3B88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DA3B88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5.8</w:t>
            </w:r>
          </w:p>
        </w:tc>
        <w:tc>
          <w:tcPr>
            <w:tcW w:w="3420" w:type="dxa"/>
            <w:vAlign w:val="center"/>
          </w:tcPr>
          <w:p w14:paraId="7309E71E" w14:textId="48ECFB7D" w:rsidR="008355F4" w:rsidRPr="00DA3B88" w:rsidRDefault="0055066C" w:rsidP="00E05FD8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5066C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Clinical deterioration</w:t>
            </w:r>
          </w:p>
        </w:tc>
      </w:tr>
      <w:tr w:rsidR="008355F4" w:rsidRPr="006E2ADA" w14:paraId="1EA20AA8" w14:textId="5DF45904" w:rsidTr="00442CBA">
        <w:trPr>
          <w:trHeight w:val="20"/>
        </w:trPr>
        <w:tc>
          <w:tcPr>
            <w:tcW w:w="1702" w:type="dxa"/>
            <w:noWrap/>
            <w:vAlign w:val="center"/>
            <w:hideMark/>
          </w:tcPr>
          <w:p w14:paraId="10072CA4" w14:textId="77777777" w:rsidR="008355F4" w:rsidRPr="006E2ADA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PAS-06</w:t>
            </w:r>
          </w:p>
        </w:tc>
        <w:tc>
          <w:tcPr>
            <w:tcW w:w="1418" w:type="dxa"/>
            <w:noWrap/>
            <w:vAlign w:val="center"/>
            <w:hideMark/>
          </w:tcPr>
          <w:p w14:paraId="7E48546F" w14:textId="67C1E816" w:rsidR="008355F4" w:rsidRPr="006E2ADA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63</w:t>
            </w:r>
          </w:p>
        </w:tc>
        <w:tc>
          <w:tcPr>
            <w:tcW w:w="992" w:type="dxa"/>
            <w:noWrap/>
            <w:vAlign w:val="center"/>
            <w:hideMark/>
          </w:tcPr>
          <w:p w14:paraId="37DC23C1" w14:textId="77777777" w:rsidR="008355F4" w:rsidRPr="006E2ADA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</w:t>
            </w:r>
          </w:p>
        </w:tc>
        <w:tc>
          <w:tcPr>
            <w:tcW w:w="1984" w:type="dxa"/>
            <w:noWrap/>
            <w:vAlign w:val="center"/>
            <w:hideMark/>
          </w:tcPr>
          <w:p w14:paraId="13547FA7" w14:textId="77777777" w:rsidR="008355F4" w:rsidRPr="006E2ADA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MPA+LPA</w:t>
            </w:r>
          </w:p>
        </w:tc>
        <w:tc>
          <w:tcPr>
            <w:tcW w:w="3544" w:type="dxa"/>
            <w:noWrap/>
            <w:vAlign w:val="center"/>
            <w:hideMark/>
          </w:tcPr>
          <w:p w14:paraId="635DB084" w14:textId="77777777" w:rsidR="008355F4" w:rsidRPr="000D1DDC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D1DDC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Chemotherapy + radiotherapy</w:t>
            </w:r>
          </w:p>
        </w:tc>
        <w:tc>
          <w:tcPr>
            <w:tcW w:w="1503" w:type="dxa"/>
            <w:noWrap/>
            <w:vAlign w:val="center"/>
            <w:hideMark/>
          </w:tcPr>
          <w:p w14:paraId="5E903B87" w14:textId="77777777" w:rsidR="008355F4" w:rsidRPr="000D1DDC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D1DDC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Deceased</w:t>
            </w:r>
          </w:p>
        </w:tc>
        <w:tc>
          <w:tcPr>
            <w:tcW w:w="1276" w:type="dxa"/>
            <w:noWrap/>
            <w:vAlign w:val="center"/>
            <w:hideMark/>
          </w:tcPr>
          <w:p w14:paraId="5E4881A2" w14:textId="2A666FB9" w:rsidR="008355F4" w:rsidRPr="00DA3B88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DA3B88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13.2</w:t>
            </w:r>
          </w:p>
        </w:tc>
        <w:tc>
          <w:tcPr>
            <w:tcW w:w="3420" w:type="dxa"/>
            <w:vAlign w:val="center"/>
          </w:tcPr>
          <w:p w14:paraId="0207D6AF" w14:textId="505FB8EE" w:rsidR="008355F4" w:rsidRPr="00DA3B88" w:rsidRDefault="00B20434" w:rsidP="00E05FD8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B20434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Patient/family preference</w:t>
            </w:r>
          </w:p>
        </w:tc>
      </w:tr>
      <w:tr w:rsidR="008355F4" w:rsidRPr="006E2ADA" w14:paraId="4EB1DF18" w14:textId="01C39E17" w:rsidTr="00442CBA">
        <w:trPr>
          <w:trHeight w:val="20"/>
        </w:trPr>
        <w:tc>
          <w:tcPr>
            <w:tcW w:w="1702" w:type="dxa"/>
            <w:noWrap/>
            <w:vAlign w:val="center"/>
            <w:hideMark/>
          </w:tcPr>
          <w:p w14:paraId="497F8A99" w14:textId="77777777" w:rsidR="008355F4" w:rsidRPr="006E2ADA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PAS-07</w:t>
            </w:r>
          </w:p>
        </w:tc>
        <w:tc>
          <w:tcPr>
            <w:tcW w:w="1418" w:type="dxa"/>
            <w:noWrap/>
            <w:vAlign w:val="center"/>
            <w:hideMark/>
          </w:tcPr>
          <w:p w14:paraId="3CF4F8EF" w14:textId="3D4FFD80" w:rsidR="008355F4" w:rsidRPr="006E2ADA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1CFEAB23" w14:textId="39799C7C" w:rsidR="008355F4" w:rsidRPr="006E2ADA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M</w:t>
            </w:r>
          </w:p>
        </w:tc>
        <w:tc>
          <w:tcPr>
            <w:tcW w:w="1984" w:type="dxa"/>
            <w:noWrap/>
            <w:vAlign w:val="center"/>
            <w:hideMark/>
          </w:tcPr>
          <w:p w14:paraId="70F82E09" w14:textId="77777777" w:rsidR="008355F4" w:rsidRPr="006E2ADA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MPA+RPA+LPA</w:t>
            </w:r>
          </w:p>
        </w:tc>
        <w:tc>
          <w:tcPr>
            <w:tcW w:w="3544" w:type="dxa"/>
            <w:noWrap/>
            <w:vAlign w:val="center"/>
            <w:hideMark/>
          </w:tcPr>
          <w:p w14:paraId="4DBF7954" w14:textId="5E354E8B" w:rsidR="008355F4" w:rsidRPr="000D1DDC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D1DDC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  <w14:ligatures w14:val="none"/>
              </w:rPr>
              <w:t>I</w:t>
            </w:r>
            <w:r w:rsidRPr="000D1DDC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mmunotherapy</w:t>
            </w:r>
          </w:p>
        </w:tc>
        <w:tc>
          <w:tcPr>
            <w:tcW w:w="1503" w:type="dxa"/>
            <w:noWrap/>
            <w:vAlign w:val="center"/>
            <w:hideMark/>
          </w:tcPr>
          <w:p w14:paraId="134F3472" w14:textId="77777777" w:rsidR="008355F4" w:rsidRPr="000D1DDC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D1DDC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Deceased</w:t>
            </w:r>
          </w:p>
        </w:tc>
        <w:tc>
          <w:tcPr>
            <w:tcW w:w="1276" w:type="dxa"/>
            <w:noWrap/>
            <w:vAlign w:val="center"/>
            <w:hideMark/>
          </w:tcPr>
          <w:p w14:paraId="609BA911" w14:textId="0F32F580" w:rsidR="008355F4" w:rsidRPr="00DA3B88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DA3B88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38.8</w:t>
            </w:r>
          </w:p>
        </w:tc>
        <w:tc>
          <w:tcPr>
            <w:tcW w:w="3420" w:type="dxa"/>
            <w:vAlign w:val="center"/>
          </w:tcPr>
          <w:p w14:paraId="489499C5" w14:textId="0E89000E" w:rsidR="008355F4" w:rsidRPr="00DA3B88" w:rsidRDefault="00ED0873" w:rsidP="00E05FD8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ED0873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Patient/family preference</w:t>
            </w:r>
          </w:p>
        </w:tc>
      </w:tr>
      <w:tr w:rsidR="008355F4" w:rsidRPr="006E2ADA" w14:paraId="6D4A6375" w14:textId="07DBFB00" w:rsidTr="00442CBA">
        <w:trPr>
          <w:trHeight w:val="20"/>
        </w:trPr>
        <w:tc>
          <w:tcPr>
            <w:tcW w:w="1702" w:type="dxa"/>
            <w:noWrap/>
            <w:vAlign w:val="center"/>
            <w:hideMark/>
          </w:tcPr>
          <w:p w14:paraId="18C88778" w14:textId="77777777" w:rsidR="008355F4" w:rsidRPr="006E2ADA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PAS-08</w:t>
            </w:r>
          </w:p>
        </w:tc>
        <w:tc>
          <w:tcPr>
            <w:tcW w:w="1418" w:type="dxa"/>
            <w:noWrap/>
            <w:vAlign w:val="center"/>
            <w:hideMark/>
          </w:tcPr>
          <w:p w14:paraId="6001C1B6" w14:textId="28B7A87B" w:rsidR="008355F4" w:rsidRPr="006E2ADA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992" w:type="dxa"/>
            <w:noWrap/>
            <w:vAlign w:val="center"/>
            <w:hideMark/>
          </w:tcPr>
          <w:p w14:paraId="3E714905" w14:textId="77777777" w:rsidR="008355F4" w:rsidRPr="006E2ADA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</w:t>
            </w:r>
          </w:p>
        </w:tc>
        <w:tc>
          <w:tcPr>
            <w:tcW w:w="1984" w:type="dxa"/>
            <w:noWrap/>
            <w:vAlign w:val="center"/>
            <w:hideMark/>
          </w:tcPr>
          <w:p w14:paraId="1B0B1FDB" w14:textId="2CAFBA72" w:rsidR="008355F4" w:rsidRPr="006E2ADA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MPA+RPA+LPA</w:t>
            </w:r>
          </w:p>
        </w:tc>
        <w:tc>
          <w:tcPr>
            <w:tcW w:w="3544" w:type="dxa"/>
            <w:noWrap/>
            <w:vAlign w:val="center"/>
            <w:hideMark/>
          </w:tcPr>
          <w:p w14:paraId="52F04508" w14:textId="52689A21" w:rsidR="008355F4" w:rsidRPr="000D1DDC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D1DDC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Chemotherapy + immunotherapy</w:t>
            </w:r>
          </w:p>
        </w:tc>
        <w:tc>
          <w:tcPr>
            <w:tcW w:w="1503" w:type="dxa"/>
            <w:noWrap/>
            <w:vAlign w:val="center"/>
            <w:hideMark/>
          </w:tcPr>
          <w:p w14:paraId="15BEE50B" w14:textId="77777777" w:rsidR="008355F4" w:rsidRPr="000D1DDC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D1DDC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Deceased</w:t>
            </w:r>
          </w:p>
        </w:tc>
        <w:tc>
          <w:tcPr>
            <w:tcW w:w="1276" w:type="dxa"/>
            <w:noWrap/>
            <w:vAlign w:val="center"/>
            <w:hideMark/>
          </w:tcPr>
          <w:p w14:paraId="57658920" w14:textId="607453B3" w:rsidR="008355F4" w:rsidRPr="00DA3B88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DA3B88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18.0</w:t>
            </w:r>
          </w:p>
        </w:tc>
        <w:tc>
          <w:tcPr>
            <w:tcW w:w="3420" w:type="dxa"/>
            <w:vAlign w:val="center"/>
          </w:tcPr>
          <w:p w14:paraId="1D38D212" w14:textId="501CCB4C" w:rsidR="008355F4" w:rsidRPr="00DA3B88" w:rsidRDefault="0000045E" w:rsidP="00E05FD8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Not documented</w:t>
            </w:r>
          </w:p>
        </w:tc>
      </w:tr>
      <w:tr w:rsidR="008355F4" w:rsidRPr="006E2ADA" w14:paraId="246AF4D6" w14:textId="27DFB051" w:rsidTr="00442CBA">
        <w:trPr>
          <w:trHeight w:val="20"/>
        </w:trPr>
        <w:tc>
          <w:tcPr>
            <w:tcW w:w="1702" w:type="dxa"/>
            <w:noWrap/>
            <w:vAlign w:val="center"/>
            <w:hideMark/>
          </w:tcPr>
          <w:p w14:paraId="59D664F5" w14:textId="77777777" w:rsidR="008355F4" w:rsidRPr="006E2ADA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PAS-09</w:t>
            </w:r>
          </w:p>
        </w:tc>
        <w:tc>
          <w:tcPr>
            <w:tcW w:w="1418" w:type="dxa"/>
            <w:noWrap/>
            <w:vAlign w:val="center"/>
            <w:hideMark/>
          </w:tcPr>
          <w:p w14:paraId="10EBE2C0" w14:textId="422E32FE" w:rsidR="008355F4" w:rsidRPr="006E2ADA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55</w:t>
            </w:r>
          </w:p>
        </w:tc>
        <w:tc>
          <w:tcPr>
            <w:tcW w:w="992" w:type="dxa"/>
            <w:noWrap/>
            <w:vAlign w:val="center"/>
            <w:hideMark/>
          </w:tcPr>
          <w:p w14:paraId="446687C3" w14:textId="20CD60F0" w:rsidR="008355F4" w:rsidRPr="006E2ADA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F</w:t>
            </w:r>
          </w:p>
        </w:tc>
        <w:tc>
          <w:tcPr>
            <w:tcW w:w="1984" w:type="dxa"/>
            <w:noWrap/>
            <w:vAlign w:val="center"/>
            <w:hideMark/>
          </w:tcPr>
          <w:p w14:paraId="2C731D88" w14:textId="77777777" w:rsidR="008355F4" w:rsidRPr="006E2ADA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MPA+LPA</w:t>
            </w:r>
          </w:p>
        </w:tc>
        <w:tc>
          <w:tcPr>
            <w:tcW w:w="3544" w:type="dxa"/>
            <w:noWrap/>
            <w:vAlign w:val="center"/>
            <w:hideMark/>
          </w:tcPr>
          <w:p w14:paraId="67657CB5" w14:textId="188C68F0" w:rsidR="008355F4" w:rsidRPr="000D1DDC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D1DDC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Best supportive care</w:t>
            </w:r>
            <w:r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  <w14:ligatures w14:val="none"/>
              </w:rPr>
              <w:t xml:space="preserve"> only</w:t>
            </w:r>
          </w:p>
        </w:tc>
        <w:tc>
          <w:tcPr>
            <w:tcW w:w="1503" w:type="dxa"/>
            <w:noWrap/>
            <w:vAlign w:val="center"/>
            <w:hideMark/>
          </w:tcPr>
          <w:p w14:paraId="5731B147" w14:textId="77777777" w:rsidR="008355F4" w:rsidRPr="000D1DDC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D1DDC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Deceased</w:t>
            </w:r>
          </w:p>
        </w:tc>
        <w:tc>
          <w:tcPr>
            <w:tcW w:w="1276" w:type="dxa"/>
            <w:noWrap/>
            <w:vAlign w:val="center"/>
            <w:hideMark/>
          </w:tcPr>
          <w:p w14:paraId="286ACDEE" w14:textId="3250376F" w:rsidR="008355F4" w:rsidRPr="00DA3B88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DA3B88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0.2</w:t>
            </w:r>
          </w:p>
        </w:tc>
        <w:tc>
          <w:tcPr>
            <w:tcW w:w="3420" w:type="dxa"/>
            <w:vAlign w:val="center"/>
          </w:tcPr>
          <w:p w14:paraId="4B7BDA9B" w14:textId="5E68C462" w:rsidR="008355F4" w:rsidRPr="00DA3B88" w:rsidRDefault="0055066C" w:rsidP="00E05FD8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55066C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Death before planned surgery</w:t>
            </w:r>
          </w:p>
        </w:tc>
      </w:tr>
      <w:tr w:rsidR="008355F4" w:rsidRPr="006E2ADA" w14:paraId="468877E9" w14:textId="697E5B93" w:rsidTr="00442CBA">
        <w:trPr>
          <w:trHeight w:val="20"/>
        </w:trPr>
        <w:tc>
          <w:tcPr>
            <w:tcW w:w="1702" w:type="dxa"/>
            <w:tcBorders>
              <w:bottom w:val="nil"/>
            </w:tcBorders>
            <w:noWrap/>
            <w:vAlign w:val="center"/>
            <w:hideMark/>
          </w:tcPr>
          <w:p w14:paraId="363F7342" w14:textId="77777777" w:rsidR="008355F4" w:rsidRPr="006E2ADA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PAS-10</w:t>
            </w:r>
          </w:p>
        </w:tc>
        <w:tc>
          <w:tcPr>
            <w:tcW w:w="1418" w:type="dxa"/>
            <w:tcBorders>
              <w:bottom w:val="nil"/>
            </w:tcBorders>
            <w:noWrap/>
            <w:vAlign w:val="center"/>
            <w:hideMark/>
          </w:tcPr>
          <w:p w14:paraId="3B3589B0" w14:textId="6520AC0E" w:rsidR="008355F4" w:rsidRPr="006E2ADA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47</w:t>
            </w:r>
          </w:p>
        </w:tc>
        <w:tc>
          <w:tcPr>
            <w:tcW w:w="992" w:type="dxa"/>
            <w:tcBorders>
              <w:bottom w:val="nil"/>
            </w:tcBorders>
            <w:noWrap/>
            <w:vAlign w:val="center"/>
            <w:hideMark/>
          </w:tcPr>
          <w:p w14:paraId="0FEFEF32" w14:textId="3E4A0C65" w:rsidR="008355F4" w:rsidRPr="006E2ADA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F</w:t>
            </w:r>
          </w:p>
        </w:tc>
        <w:tc>
          <w:tcPr>
            <w:tcW w:w="1984" w:type="dxa"/>
            <w:tcBorders>
              <w:bottom w:val="nil"/>
            </w:tcBorders>
            <w:noWrap/>
            <w:vAlign w:val="center"/>
            <w:hideMark/>
          </w:tcPr>
          <w:p w14:paraId="02B804DE" w14:textId="77777777" w:rsidR="008355F4" w:rsidRPr="006E2ADA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MPA+RPA+LPA</w:t>
            </w:r>
          </w:p>
        </w:tc>
        <w:tc>
          <w:tcPr>
            <w:tcW w:w="3544" w:type="dxa"/>
            <w:tcBorders>
              <w:bottom w:val="nil"/>
            </w:tcBorders>
            <w:noWrap/>
            <w:vAlign w:val="center"/>
            <w:hideMark/>
          </w:tcPr>
          <w:p w14:paraId="48EC8350" w14:textId="24976D80" w:rsidR="008355F4" w:rsidRPr="000D1DDC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D1DDC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Best supportive care</w:t>
            </w:r>
            <w:r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  <w14:ligatures w14:val="none"/>
              </w:rPr>
              <w:t xml:space="preserve"> only</w:t>
            </w:r>
          </w:p>
        </w:tc>
        <w:tc>
          <w:tcPr>
            <w:tcW w:w="1503" w:type="dxa"/>
            <w:tcBorders>
              <w:bottom w:val="nil"/>
            </w:tcBorders>
            <w:noWrap/>
            <w:vAlign w:val="center"/>
            <w:hideMark/>
          </w:tcPr>
          <w:p w14:paraId="683C75FC" w14:textId="77777777" w:rsidR="008355F4" w:rsidRPr="000D1DDC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D1DDC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Deceased</w:t>
            </w:r>
          </w:p>
        </w:tc>
        <w:tc>
          <w:tcPr>
            <w:tcW w:w="1276" w:type="dxa"/>
            <w:tcBorders>
              <w:bottom w:val="nil"/>
            </w:tcBorders>
            <w:noWrap/>
            <w:vAlign w:val="center"/>
            <w:hideMark/>
          </w:tcPr>
          <w:p w14:paraId="72872AF9" w14:textId="4312B48D" w:rsidR="008355F4" w:rsidRPr="00DA3B88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DA3B88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1.3</w:t>
            </w:r>
          </w:p>
        </w:tc>
        <w:tc>
          <w:tcPr>
            <w:tcW w:w="3420" w:type="dxa"/>
            <w:tcBorders>
              <w:bottom w:val="nil"/>
            </w:tcBorders>
            <w:vAlign w:val="center"/>
          </w:tcPr>
          <w:p w14:paraId="2F8C0C7E" w14:textId="63C915FE" w:rsidR="008355F4" w:rsidRPr="00DA3B88" w:rsidRDefault="0055066C" w:rsidP="00E05FD8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C</w:t>
            </w:r>
            <w:r w:rsidRPr="0055066C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linical deterioration</w:t>
            </w:r>
          </w:p>
        </w:tc>
      </w:tr>
      <w:tr w:rsidR="008355F4" w:rsidRPr="006E2ADA" w14:paraId="7C4A4AE8" w14:textId="2AC7FB71" w:rsidTr="00442CBA">
        <w:trPr>
          <w:trHeight w:val="20"/>
        </w:trPr>
        <w:tc>
          <w:tcPr>
            <w:tcW w:w="1702" w:type="dxa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7C6CFD62" w14:textId="77777777" w:rsidR="008355F4" w:rsidRPr="006E2ADA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PAS-11</w:t>
            </w:r>
          </w:p>
        </w:tc>
        <w:tc>
          <w:tcPr>
            <w:tcW w:w="1418" w:type="dxa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7C418D56" w14:textId="47562D0A" w:rsidR="008355F4" w:rsidRPr="006E2ADA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20</w:t>
            </w:r>
          </w:p>
        </w:tc>
        <w:tc>
          <w:tcPr>
            <w:tcW w:w="992" w:type="dxa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79D81C71" w14:textId="6BD44387" w:rsidR="008355F4" w:rsidRPr="006E2ADA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M</w:t>
            </w:r>
          </w:p>
        </w:tc>
        <w:tc>
          <w:tcPr>
            <w:tcW w:w="1984" w:type="dxa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72C81328" w14:textId="4EC22B09" w:rsidR="008355F4" w:rsidRPr="006E2ADA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MPA+RPA+LPA</w:t>
            </w:r>
          </w:p>
        </w:tc>
        <w:tc>
          <w:tcPr>
            <w:tcW w:w="3544" w:type="dxa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45DE23AA" w14:textId="77777777" w:rsidR="008355F4" w:rsidRPr="000D1DDC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D1DDC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Chemotherapy + targeted therapy</w:t>
            </w:r>
          </w:p>
        </w:tc>
        <w:tc>
          <w:tcPr>
            <w:tcW w:w="1503" w:type="dxa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1C4FA639" w14:textId="52003047" w:rsidR="008355F4" w:rsidRPr="000D1DDC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D1DDC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  <w14:ligatures w14:val="none"/>
              </w:rPr>
              <w:t>C</w:t>
            </w:r>
            <w:r w:rsidRPr="000D1DDC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ensored</w:t>
            </w:r>
          </w:p>
        </w:tc>
        <w:tc>
          <w:tcPr>
            <w:tcW w:w="1276" w:type="dxa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36A89433" w14:textId="6A214F9C" w:rsidR="008355F4" w:rsidRPr="00DA3B88" w:rsidRDefault="008355F4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DA3B88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6.1</w:t>
            </w:r>
          </w:p>
        </w:tc>
        <w:tc>
          <w:tcPr>
            <w:tcW w:w="3420" w:type="dxa"/>
            <w:tcBorders>
              <w:top w:val="nil"/>
              <w:bottom w:val="single" w:sz="12" w:space="0" w:color="auto"/>
            </w:tcBorders>
            <w:vAlign w:val="center"/>
          </w:tcPr>
          <w:p w14:paraId="5505E455" w14:textId="49763A91" w:rsidR="008355F4" w:rsidRPr="00DA3B88" w:rsidRDefault="0000045E" w:rsidP="00E05FD8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Not documented</w:t>
            </w:r>
          </w:p>
        </w:tc>
      </w:tr>
    </w:tbl>
    <w:p w14:paraId="22213EF6" w14:textId="003CA0AD" w:rsidR="00C638E7" w:rsidRPr="006E2ADA" w:rsidRDefault="005A632D" w:rsidP="00442CBA">
      <w:pPr>
        <w:widowControl/>
        <w:spacing w:line="288" w:lineRule="auto"/>
        <w:jc w:val="left"/>
        <w:rPr>
          <w:rFonts w:ascii="Times New Roman" w:eastAsia="等线" w:hAnsi="Times New Roman" w:cs="Times New Roman"/>
          <w:b/>
          <w:bCs/>
          <w:kern w:val="0"/>
          <w:sz w:val="24"/>
          <w:szCs w:val="24"/>
          <w14:ligatures w14:val="none"/>
        </w:rPr>
      </w:pPr>
      <w:r w:rsidRPr="005A632D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>Note:</w:t>
      </w:r>
      <w:r w:rsidRPr="005A632D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 xml:space="preserve"> </w:t>
      </w:r>
      <w:r w:rsidRPr="005A632D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>PAS, pulmonary artery sarcoma;</w:t>
      </w:r>
      <w:r w:rsidRPr="005A632D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 xml:space="preserve"> M/F, male/female; </w:t>
      </w:r>
      <w:r w:rsidRPr="005A632D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>MPA, main pulmonary artery; RPA, right pulmonary artery; LPA, left pulmonary artery; OS, overall survival.</w:t>
      </w:r>
      <w:r w:rsidR="0000045E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 xml:space="preserve"> </w:t>
      </w:r>
      <w:r w:rsidR="0000045E" w:rsidRPr="0000045E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>When more than one reason was identified, the primary reason documented in the medical record was reported.</w:t>
      </w:r>
      <w:r w:rsidR="00463058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W w:w="15735" w:type="dxa"/>
        <w:tblInd w:w="-743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7088"/>
        <w:gridCol w:w="2126"/>
        <w:gridCol w:w="3260"/>
      </w:tblGrid>
      <w:tr w:rsidR="00912496" w:rsidRPr="006E2ADA" w14:paraId="3A286A44" w14:textId="77777777" w:rsidTr="00262BD0">
        <w:trPr>
          <w:trHeight w:val="280"/>
        </w:trPr>
        <w:tc>
          <w:tcPr>
            <w:tcW w:w="15735" w:type="dxa"/>
            <w:gridSpan w:val="4"/>
            <w:tcBorders>
              <w:top w:val="nil"/>
              <w:bottom w:val="single" w:sz="12" w:space="0" w:color="auto"/>
            </w:tcBorders>
            <w:noWrap/>
            <w:vAlign w:val="bottom"/>
          </w:tcPr>
          <w:p w14:paraId="7838E7FA" w14:textId="6643FFE6" w:rsidR="00912496" w:rsidRPr="006E2ADA" w:rsidRDefault="00912496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lastRenderedPageBreak/>
              <w:t>Supplementary</w:t>
            </w:r>
            <w:r w:rsidRPr="006E2ADA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Table S2. Inter-observer Agreement for CTPA, MRI and ¹⁸F-FDG PET/CT features</w:t>
            </w:r>
          </w:p>
        </w:tc>
      </w:tr>
      <w:tr w:rsidR="00C638E7" w:rsidRPr="006E2ADA" w14:paraId="2C95FC3B" w14:textId="77777777" w:rsidTr="00442CBA">
        <w:trPr>
          <w:trHeight w:val="280"/>
        </w:trPr>
        <w:tc>
          <w:tcPr>
            <w:tcW w:w="3261" w:type="dxa"/>
            <w:tcBorders>
              <w:top w:val="single" w:sz="12" w:space="0" w:color="auto"/>
              <w:bottom w:val="single" w:sz="4" w:space="0" w:color="auto"/>
            </w:tcBorders>
            <w:noWrap/>
            <w:vAlign w:val="bottom"/>
            <w:hideMark/>
          </w:tcPr>
          <w:p w14:paraId="56F50274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Feature Category</w:t>
            </w:r>
          </w:p>
        </w:tc>
        <w:tc>
          <w:tcPr>
            <w:tcW w:w="7088" w:type="dxa"/>
            <w:tcBorders>
              <w:top w:val="single" w:sz="12" w:space="0" w:color="auto"/>
              <w:bottom w:val="single" w:sz="4" w:space="0" w:color="auto"/>
            </w:tcBorders>
            <w:noWrap/>
            <w:vAlign w:val="bottom"/>
            <w:hideMark/>
          </w:tcPr>
          <w:p w14:paraId="106BF409" w14:textId="0FECD221" w:rsidR="00C638E7" w:rsidRPr="006E2ADA" w:rsidRDefault="009F4EA0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Imaging </w:t>
            </w:r>
            <w:r w:rsidR="00C638E7" w:rsidRPr="006E2AD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Feature</w:t>
            </w:r>
            <w:r w:rsidRPr="006E2AD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s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4" w:space="0" w:color="auto"/>
            </w:tcBorders>
            <w:noWrap/>
            <w:vAlign w:val="bottom"/>
            <w:hideMark/>
          </w:tcPr>
          <w:p w14:paraId="187DB338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Agreement Metric</w:t>
            </w:r>
          </w:p>
        </w:tc>
        <w:tc>
          <w:tcPr>
            <w:tcW w:w="3260" w:type="dxa"/>
            <w:tcBorders>
              <w:top w:val="single" w:sz="12" w:space="0" w:color="auto"/>
              <w:bottom w:val="single" w:sz="4" w:space="0" w:color="auto"/>
            </w:tcBorders>
            <w:noWrap/>
            <w:vAlign w:val="bottom"/>
            <w:hideMark/>
          </w:tcPr>
          <w:p w14:paraId="29513CCB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Value (95% CI)</w:t>
            </w:r>
          </w:p>
        </w:tc>
      </w:tr>
      <w:tr w:rsidR="00C638E7" w:rsidRPr="006E2ADA" w14:paraId="4952C868" w14:textId="77777777" w:rsidTr="00463058">
        <w:trPr>
          <w:trHeight w:val="280"/>
        </w:trPr>
        <w:tc>
          <w:tcPr>
            <w:tcW w:w="326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0FA3E06" w14:textId="12E83EA9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CTPA Qualitative signs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B2A36CE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Complete filling defect with expansive growth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D8579BE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Kappa (κ)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49C4013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0.91 (0.84–0.97)</w:t>
            </w:r>
          </w:p>
        </w:tc>
      </w:tr>
      <w:tr w:rsidR="00C638E7" w:rsidRPr="006E2ADA" w14:paraId="1ADC8CC4" w14:textId="77777777" w:rsidTr="00463058">
        <w:trPr>
          <w:trHeight w:val="280"/>
        </w:trPr>
        <w:tc>
          <w:tcPr>
            <w:tcW w:w="3261" w:type="dxa"/>
            <w:noWrap/>
            <w:vAlign w:val="center"/>
            <w:hideMark/>
          </w:tcPr>
          <w:p w14:paraId="07DF1DC5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088" w:type="dxa"/>
            <w:noWrap/>
            <w:vAlign w:val="center"/>
            <w:hideMark/>
          </w:tcPr>
          <w:p w14:paraId="1585B5D5" w14:textId="06899718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Proximal bulging</w:t>
            </w:r>
            <w:r w:rsidR="00702746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lobulated </w:t>
            </w:r>
            <w:r w:rsidR="00683ED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sign</w:t>
            </w:r>
          </w:p>
        </w:tc>
        <w:tc>
          <w:tcPr>
            <w:tcW w:w="2126" w:type="dxa"/>
            <w:noWrap/>
            <w:vAlign w:val="center"/>
            <w:hideMark/>
          </w:tcPr>
          <w:p w14:paraId="459D66BF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Kappa (κ)</w:t>
            </w:r>
          </w:p>
        </w:tc>
        <w:tc>
          <w:tcPr>
            <w:tcW w:w="3260" w:type="dxa"/>
            <w:noWrap/>
            <w:vAlign w:val="center"/>
            <w:hideMark/>
          </w:tcPr>
          <w:p w14:paraId="427B9A55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0.88 (0.80–0.95)</w:t>
            </w:r>
          </w:p>
        </w:tc>
      </w:tr>
      <w:tr w:rsidR="00C638E7" w:rsidRPr="006E2ADA" w14:paraId="1A8FC44C" w14:textId="77777777" w:rsidTr="00463058">
        <w:trPr>
          <w:trHeight w:val="280"/>
        </w:trPr>
        <w:tc>
          <w:tcPr>
            <w:tcW w:w="3261" w:type="dxa"/>
            <w:noWrap/>
            <w:vAlign w:val="center"/>
            <w:hideMark/>
          </w:tcPr>
          <w:p w14:paraId="1A110589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088" w:type="dxa"/>
            <w:noWrap/>
            <w:vAlign w:val="center"/>
            <w:hideMark/>
          </w:tcPr>
          <w:p w14:paraId="1A0E1371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Distal aneurysmal dilatation (grape-like sign)</w:t>
            </w:r>
          </w:p>
        </w:tc>
        <w:tc>
          <w:tcPr>
            <w:tcW w:w="2126" w:type="dxa"/>
            <w:noWrap/>
            <w:vAlign w:val="center"/>
            <w:hideMark/>
          </w:tcPr>
          <w:p w14:paraId="290C9225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Kappa (κ)</w:t>
            </w:r>
          </w:p>
        </w:tc>
        <w:tc>
          <w:tcPr>
            <w:tcW w:w="3260" w:type="dxa"/>
            <w:noWrap/>
            <w:vAlign w:val="center"/>
            <w:hideMark/>
          </w:tcPr>
          <w:p w14:paraId="624F62D7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0.85 (0.76–0.93)</w:t>
            </w:r>
          </w:p>
        </w:tc>
      </w:tr>
      <w:tr w:rsidR="00C638E7" w:rsidRPr="006E2ADA" w14:paraId="30F2CCA3" w14:textId="77777777" w:rsidTr="00463058">
        <w:trPr>
          <w:trHeight w:val="280"/>
        </w:trPr>
        <w:tc>
          <w:tcPr>
            <w:tcW w:w="3261" w:type="dxa"/>
            <w:noWrap/>
            <w:vAlign w:val="center"/>
            <w:hideMark/>
          </w:tcPr>
          <w:p w14:paraId="186A6A8F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088" w:type="dxa"/>
            <w:noWrap/>
            <w:vAlign w:val="center"/>
            <w:hideMark/>
          </w:tcPr>
          <w:p w14:paraId="4586A659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Saddle-shaped filling defect</w:t>
            </w:r>
          </w:p>
        </w:tc>
        <w:tc>
          <w:tcPr>
            <w:tcW w:w="2126" w:type="dxa"/>
            <w:noWrap/>
            <w:vAlign w:val="center"/>
            <w:hideMark/>
          </w:tcPr>
          <w:p w14:paraId="59A87939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Kappa (κ)</w:t>
            </w:r>
          </w:p>
        </w:tc>
        <w:tc>
          <w:tcPr>
            <w:tcW w:w="3260" w:type="dxa"/>
            <w:noWrap/>
            <w:vAlign w:val="center"/>
            <w:hideMark/>
          </w:tcPr>
          <w:p w14:paraId="2F3F7831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0.93 (0.87–0.99)</w:t>
            </w:r>
          </w:p>
        </w:tc>
      </w:tr>
      <w:tr w:rsidR="00C638E7" w:rsidRPr="006E2ADA" w14:paraId="69EDEFFB" w14:textId="77777777" w:rsidTr="00463058">
        <w:trPr>
          <w:trHeight w:val="280"/>
        </w:trPr>
        <w:tc>
          <w:tcPr>
            <w:tcW w:w="3261" w:type="dxa"/>
            <w:noWrap/>
            <w:vAlign w:val="center"/>
            <w:hideMark/>
          </w:tcPr>
          <w:p w14:paraId="6DA16513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088" w:type="dxa"/>
            <w:noWrap/>
            <w:vAlign w:val="center"/>
            <w:hideMark/>
          </w:tcPr>
          <w:p w14:paraId="63AF7E44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PV/RVOT involvement</w:t>
            </w:r>
          </w:p>
        </w:tc>
        <w:tc>
          <w:tcPr>
            <w:tcW w:w="2126" w:type="dxa"/>
            <w:noWrap/>
            <w:vAlign w:val="center"/>
            <w:hideMark/>
          </w:tcPr>
          <w:p w14:paraId="5E8BD3FD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Kappa (κ)</w:t>
            </w:r>
          </w:p>
        </w:tc>
        <w:tc>
          <w:tcPr>
            <w:tcW w:w="3260" w:type="dxa"/>
            <w:noWrap/>
            <w:vAlign w:val="center"/>
            <w:hideMark/>
          </w:tcPr>
          <w:p w14:paraId="35507038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0.82 (0.71–0.92)</w:t>
            </w:r>
          </w:p>
        </w:tc>
      </w:tr>
      <w:tr w:rsidR="00C638E7" w:rsidRPr="006E2ADA" w14:paraId="46144045" w14:textId="77777777" w:rsidTr="00463058">
        <w:trPr>
          <w:trHeight w:val="280"/>
        </w:trPr>
        <w:tc>
          <w:tcPr>
            <w:tcW w:w="3261" w:type="dxa"/>
            <w:noWrap/>
            <w:vAlign w:val="center"/>
            <w:hideMark/>
          </w:tcPr>
          <w:p w14:paraId="681C4FA4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088" w:type="dxa"/>
            <w:noWrap/>
            <w:vAlign w:val="center"/>
            <w:hideMark/>
          </w:tcPr>
          <w:p w14:paraId="21283027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Pulmonary nodules/masses</w:t>
            </w:r>
          </w:p>
        </w:tc>
        <w:tc>
          <w:tcPr>
            <w:tcW w:w="2126" w:type="dxa"/>
            <w:noWrap/>
            <w:vAlign w:val="center"/>
            <w:hideMark/>
          </w:tcPr>
          <w:p w14:paraId="1DCC1F63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Kappa (κ)</w:t>
            </w:r>
          </w:p>
        </w:tc>
        <w:tc>
          <w:tcPr>
            <w:tcW w:w="3260" w:type="dxa"/>
            <w:noWrap/>
            <w:vAlign w:val="center"/>
            <w:hideMark/>
          </w:tcPr>
          <w:p w14:paraId="3ADCDCED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0.79 (0.68–0.89)</w:t>
            </w:r>
          </w:p>
        </w:tc>
      </w:tr>
      <w:tr w:rsidR="00C638E7" w:rsidRPr="006E2ADA" w14:paraId="5A08F143" w14:textId="77777777" w:rsidTr="00463058">
        <w:trPr>
          <w:trHeight w:val="280"/>
        </w:trPr>
        <w:tc>
          <w:tcPr>
            <w:tcW w:w="3261" w:type="dxa"/>
            <w:noWrap/>
            <w:vAlign w:val="center"/>
            <w:hideMark/>
          </w:tcPr>
          <w:p w14:paraId="11F27E8C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088" w:type="dxa"/>
            <w:noWrap/>
            <w:vAlign w:val="center"/>
            <w:hideMark/>
          </w:tcPr>
          <w:p w14:paraId="1EED6E6B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Mediastinal lymphadenopathy</w:t>
            </w:r>
          </w:p>
        </w:tc>
        <w:tc>
          <w:tcPr>
            <w:tcW w:w="2126" w:type="dxa"/>
            <w:noWrap/>
            <w:vAlign w:val="center"/>
            <w:hideMark/>
          </w:tcPr>
          <w:p w14:paraId="15B1C322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Kappa (κ)</w:t>
            </w:r>
          </w:p>
        </w:tc>
        <w:tc>
          <w:tcPr>
            <w:tcW w:w="3260" w:type="dxa"/>
            <w:noWrap/>
            <w:vAlign w:val="center"/>
            <w:hideMark/>
          </w:tcPr>
          <w:p w14:paraId="5F97B509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0.81 (0.70–0.91)</w:t>
            </w:r>
          </w:p>
        </w:tc>
      </w:tr>
      <w:tr w:rsidR="00C638E7" w:rsidRPr="006E2ADA" w14:paraId="12CA543A" w14:textId="77777777" w:rsidTr="00463058">
        <w:trPr>
          <w:trHeight w:val="280"/>
        </w:trPr>
        <w:tc>
          <w:tcPr>
            <w:tcW w:w="3261" w:type="dxa"/>
            <w:noWrap/>
            <w:vAlign w:val="center"/>
            <w:hideMark/>
          </w:tcPr>
          <w:p w14:paraId="241C6CC3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088" w:type="dxa"/>
            <w:noWrap/>
            <w:vAlign w:val="center"/>
            <w:hideMark/>
          </w:tcPr>
          <w:p w14:paraId="71852B03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Collateral circulation formation</w:t>
            </w:r>
          </w:p>
        </w:tc>
        <w:tc>
          <w:tcPr>
            <w:tcW w:w="2126" w:type="dxa"/>
            <w:noWrap/>
            <w:vAlign w:val="center"/>
            <w:hideMark/>
          </w:tcPr>
          <w:p w14:paraId="1CCFF872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Kappa (κ)</w:t>
            </w:r>
          </w:p>
        </w:tc>
        <w:tc>
          <w:tcPr>
            <w:tcW w:w="3260" w:type="dxa"/>
            <w:noWrap/>
            <w:vAlign w:val="center"/>
            <w:hideMark/>
          </w:tcPr>
          <w:p w14:paraId="717AE5AF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0.84 (0.74–0.93)</w:t>
            </w:r>
          </w:p>
        </w:tc>
      </w:tr>
      <w:tr w:rsidR="00C638E7" w:rsidRPr="006E2ADA" w14:paraId="4D01AAC9" w14:textId="77777777" w:rsidTr="00463058">
        <w:trPr>
          <w:trHeight w:val="280"/>
        </w:trPr>
        <w:tc>
          <w:tcPr>
            <w:tcW w:w="3261" w:type="dxa"/>
            <w:noWrap/>
            <w:vAlign w:val="center"/>
            <w:hideMark/>
          </w:tcPr>
          <w:p w14:paraId="770DED0A" w14:textId="6A839375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CTPA</w:t>
            </w:r>
            <w:r w:rsidR="00967C49"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Quantitative </w:t>
            </w:r>
            <w:r w:rsidR="00967C49"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parameters</w:t>
            </w:r>
          </w:p>
        </w:tc>
        <w:tc>
          <w:tcPr>
            <w:tcW w:w="7088" w:type="dxa"/>
            <w:noWrap/>
            <w:vAlign w:val="center"/>
            <w:hideMark/>
          </w:tcPr>
          <w:p w14:paraId="6C4B8CC5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RVd</w:t>
            </w:r>
            <w:proofErr w:type="spellEnd"/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(right ventricular diameter)</w:t>
            </w:r>
          </w:p>
        </w:tc>
        <w:tc>
          <w:tcPr>
            <w:tcW w:w="2126" w:type="dxa"/>
            <w:noWrap/>
            <w:vAlign w:val="center"/>
            <w:hideMark/>
          </w:tcPr>
          <w:p w14:paraId="29645063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ICC</w:t>
            </w:r>
          </w:p>
        </w:tc>
        <w:tc>
          <w:tcPr>
            <w:tcW w:w="3260" w:type="dxa"/>
            <w:noWrap/>
            <w:vAlign w:val="center"/>
            <w:hideMark/>
          </w:tcPr>
          <w:p w14:paraId="086CB252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0.94 (0.89–0.97)</w:t>
            </w:r>
          </w:p>
        </w:tc>
      </w:tr>
      <w:tr w:rsidR="00C638E7" w:rsidRPr="006E2ADA" w14:paraId="1DB80790" w14:textId="77777777" w:rsidTr="00463058">
        <w:trPr>
          <w:trHeight w:val="280"/>
        </w:trPr>
        <w:tc>
          <w:tcPr>
            <w:tcW w:w="3261" w:type="dxa"/>
            <w:noWrap/>
            <w:vAlign w:val="center"/>
            <w:hideMark/>
          </w:tcPr>
          <w:p w14:paraId="5401C74C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088" w:type="dxa"/>
            <w:noWrap/>
            <w:vAlign w:val="center"/>
            <w:hideMark/>
          </w:tcPr>
          <w:p w14:paraId="63478620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LVd</w:t>
            </w:r>
            <w:proofErr w:type="spellEnd"/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(left ventricular diameter)</w:t>
            </w:r>
          </w:p>
        </w:tc>
        <w:tc>
          <w:tcPr>
            <w:tcW w:w="2126" w:type="dxa"/>
            <w:noWrap/>
            <w:vAlign w:val="center"/>
            <w:hideMark/>
          </w:tcPr>
          <w:p w14:paraId="49F15975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ICC</w:t>
            </w:r>
          </w:p>
        </w:tc>
        <w:tc>
          <w:tcPr>
            <w:tcW w:w="3260" w:type="dxa"/>
            <w:noWrap/>
            <w:vAlign w:val="center"/>
            <w:hideMark/>
          </w:tcPr>
          <w:p w14:paraId="4B01C38E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0.92 (0.86–0.96)</w:t>
            </w:r>
          </w:p>
        </w:tc>
      </w:tr>
      <w:tr w:rsidR="00C638E7" w:rsidRPr="006E2ADA" w14:paraId="22E988C2" w14:textId="77777777" w:rsidTr="00463058">
        <w:trPr>
          <w:trHeight w:val="280"/>
        </w:trPr>
        <w:tc>
          <w:tcPr>
            <w:tcW w:w="3261" w:type="dxa"/>
            <w:noWrap/>
            <w:vAlign w:val="center"/>
            <w:hideMark/>
          </w:tcPr>
          <w:p w14:paraId="3806E525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088" w:type="dxa"/>
            <w:noWrap/>
            <w:vAlign w:val="center"/>
            <w:hideMark/>
          </w:tcPr>
          <w:p w14:paraId="7B91A15E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MPAd</w:t>
            </w:r>
            <w:proofErr w:type="spellEnd"/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(main pulmonary artery diameter)</w:t>
            </w:r>
          </w:p>
        </w:tc>
        <w:tc>
          <w:tcPr>
            <w:tcW w:w="2126" w:type="dxa"/>
            <w:noWrap/>
            <w:vAlign w:val="center"/>
            <w:hideMark/>
          </w:tcPr>
          <w:p w14:paraId="1CE886B1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ICC</w:t>
            </w:r>
          </w:p>
        </w:tc>
        <w:tc>
          <w:tcPr>
            <w:tcW w:w="3260" w:type="dxa"/>
            <w:noWrap/>
            <w:vAlign w:val="center"/>
            <w:hideMark/>
          </w:tcPr>
          <w:p w14:paraId="1F83EB60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0.96 (0.92–0.98)</w:t>
            </w:r>
          </w:p>
        </w:tc>
      </w:tr>
      <w:tr w:rsidR="00C638E7" w:rsidRPr="006E2ADA" w14:paraId="7E5041F6" w14:textId="77777777" w:rsidTr="00463058">
        <w:trPr>
          <w:trHeight w:val="280"/>
        </w:trPr>
        <w:tc>
          <w:tcPr>
            <w:tcW w:w="3261" w:type="dxa"/>
            <w:noWrap/>
            <w:vAlign w:val="center"/>
            <w:hideMark/>
          </w:tcPr>
          <w:p w14:paraId="74304DDE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088" w:type="dxa"/>
            <w:noWrap/>
            <w:vAlign w:val="center"/>
            <w:hideMark/>
          </w:tcPr>
          <w:p w14:paraId="7C284437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AAd (ascending aorta diameter)</w:t>
            </w:r>
          </w:p>
        </w:tc>
        <w:tc>
          <w:tcPr>
            <w:tcW w:w="2126" w:type="dxa"/>
            <w:noWrap/>
            <w:vAlign w:val="center"/>
            <w:hideMark/>
          </w:tcPr>
          <w:p w14:paraId="2FCDFAE0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ICC</w:t>
            </w:r>
          </w:p>
        </w:tc>
        <w:tc>
          <w:tcPr>
            <w:tcW w:w="3260" w:type="dxa"/>
            <w:noWrap/>
            <w:vAlign w:val="center"/>
            <w:hideMark/>
          </w:tcPr>
          <w:p w14:paraId="0C1E37D3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0.95 (0.90–0.97)</w:t>
            </w:r>
          </w:p>
        </w:tc>
      </w:tr>
      <w:tr w:rsidR="00C638E7" w:rsidRPr="006E2ADA" w14:paraId="738CF7B2" w14:textId="77777777" w:rsidTr="00463058">
        <w:trPr>
          <w:trHeight w:val="280"/>
        </w:trPr>
        <w:tc>
          <w:tcPr>
            <w:tcW w:w="3261" w:type="dxa"/>
            <w:noWrap/>
            <w:vAlign w:val="center"/>
            <w:hideMark/>
          </w:tcPr>
          <w:p w14:paraId="67FF6FED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088" w:type="dxa"/>
            <w:noWrap/>
            <w:vAlign w:val="center"/>
            <w:hideMark/>
          </w:tcPr>
          <w:p w14:paraId="4D75D726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RVd</w:t>
            </w:r>
            <w:proofErr w:type="spellEnd"/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LVd</w:t>
            </w:r>
            <w:proofErr w:type="spellEnd"/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ratio</w:t>
            </w:r>
          </w:p>
        </w:tc>
        <w:tc>
          <w:tcPr>
            <w:tcW w:w="2126" w:type="dxa"/>
            <w:noWrap/>
            <w:vAlign w:val="center"/>
            <w:hideMark/>
          </w:tcPr>
          <w:p w14:paraId="3CCBB6E7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ICC</w:t>
            </w:r>
          </w:p>
        </w:tc>
        <w:tc>
          <w:tcPr>
            <w:tcW w:w="3260" w:type="dxa"/>
            <w:noWrap/>
            <w:vAlign w:val="center"/>
            <w:hideMark/>
          </w:tcPr>
          <w:p w14:paraId="6E349D8C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0.91 (0.84–0.95)</w:t>
            </w:r>
          </w:p>
        </w:tc>
      </w:tr>
      <w:tr w:rsidR="00C638E7" w:rsidRPr="006E2ADA" w14:paraId="22DEAF5D" w14:textId="77777777" w:rsidTr="00463058">
        <w:trPr>
          <w:trHeight w:val="280"/>
        </w:trPr>
        <w:tc>
          <w:tcPr>
            <w:tcW w:w="3261" w:type="dxa"/>
            <w:noWrap/>
            <w:vAlign w:val="center"/>
            <w:hideMark/>
          </w:tcPr>
          <w:p w14:paraId="020760FA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088" w:type="dxa"/>
            <w:noWrap/>
            <w:vAlign w:val="center"/>
            <w:hideMark/>
          </w:tcPr>
          <w:p w14:paraId="70200D4A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MPAd</w:t>
            </w:r>
            <w:proofErr w:type="spellEnd"/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/AAd ratio</w:t>
            </w:r>
          </w:p>
        </w:tc>
        <w:tc>
          <w:tcPr>
            <w:tcW w:w="2126" w:type="dxa"/>
            <w:noWrap/>
            <w:vAlign w:val="center"/>
            <w:hideMark/>
          </w:tcPr>
          <w:p w14:paraId="18AAD21D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ICC</w:t>
            </w:r>
          </w:p>
        </w:tc>
        <w:tc>
          <w:tcPr>
            <w:tcW w:w="3260" w:type="dxa"/>
            <w:noWrap/>
            <w:vAlign w:val="center"/>
            <w:hideMark/>
          </w:tcPr>
          <w:p w14:paraId="6C4B613F" w14:textId="3EAF44CA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0.90 (0.82–0.94</w:t>
            </w:r>
            <w:r w:rsidR="00C943F7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)</w:t>
            </w:r>
          </w:p>
        </w:tc>
      </w:tr>
      <w:tr w:rsidR="00C638E7" w:rsidRPr="006E2ADA" w14:paraId="26C875B5" w14:textId="77777777" w:rsidTr="00463058">
        <w:trPr>
          <w:trHeight w:val="280"/>
        </w:trPr>
        <w:tc>
          <w:tcPr>
            <w:tcW w:w="3261" w:type="dxa"/>
            <w:noWrap/>
            <w:vAlign w:val="center"/>
            <w:hideMark/>
          </w:tcPr>
          <w:p w14:paraId="53FA57D4" w14:textId="7F708776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MRI Qualitative signs</w:t>
            </w:r>
          </w:p>
        </w:tc>
        <w:tc>
          <w:tcPr>
            <w:tcW w:w="7088" w:type="dxa"/>
            <w:noWrap/>
            <w:vAlign w:val="center"/>
            <w:hideMark/>
          </w:tcPr>
          <w:p w14:paraId="46084013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Wall Eclipsing Sign (WES)</w:t>
            </w:r>
          </w:p>
        </w:tc>
        <w:tc>
          <w:tcPr>
            <w:tcW w:w="2126" w:type="dxa"/>
            <w:noWrap/>
            <w:vAlign w:val="center"/>
            <w:hideMark/>
          </w:tcPr>
          <w:p w14:paraId="458EED7F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Kappa (κ)</w:t>
            </w:r>
          </w:p>
        </w:tc>
        <w:tc>
          <w:tcPr>
            <w:tcW w:w="3260" w:type="dxa"/>
            <w:noWrap/>
            <w:vAlign w:val="center"/>
            <w:hideMark/>
          </w:tcPr>
          <w:p w14:paraId="1739FDC0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0.88 (0.78–0.96)</w:t>
            </w:r>
          </w:p>
        </w:tc>
      </w:tr>
      <w:tr w:rsidR="00C638E7" w:rsidRPr="006E2ADA" w14:paraId="608FDA43" w14:textId="77777777" w:rsidTr="00463058">
        <w:trPr>
          <w:trHeight w:val="280"/>
        </w:trPr>
        <w:tc>
          <w:tcPr>
            <w:tcW w:w="3261" w:type="dxa"/>
            <w:noWrap/>
            <w:vAlign w:val="center"/>
            <w:hideMark/>
          </w:tcPr>
          <w:p w14:paraId="73587B1D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088" w:type="dxa"/>
            <w:noWrap/>
            <w:vAlign w:val="center"/>
            <w:hideMark/>
          </w:tcPr>
          <w:p w14:paraId="247809FD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T1WI signal intensity (isointense vs. mildly hyperintense)</w:t>
            </w:r>
          </w:p>
        </w:tc>
        <w:tc>
          <w:tcPr>
            <w:tcW w:w="2126" w:type="dxa"/>
            <w:noWrap/>
            <w:vAlign w:val="center"/>
            <w:hideMark/>
          </w:tcPr>
          <w:p w14:paraId="2C23EB87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Kappa (κ)</w:t>
            </w:r>
          </w:p>
        </w:tc>
        <w:tc>
          <w:tcPr>
            <w:tcW w:w="3260" w:type="dxa"/>
            <w:noWrap/>
            <w:vAlign w:val="center"/>
            <w:hideMark/>
          </w:tcPr>
          <w:p w14:paraId="790F71DB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0.85 (0.74–0.94)</w:t>
            </w:r>
          </w:p>
        </w:tc>
      </w:tr>
      <w:tr w:rsidR="00C638E7" w:rsidRPr="006E2ADA" w14:paraId="64578C83" w14:textId="77777777" w:rsidTr="00463058">
        <w:trPr>
          <w:trHeight w:val="280"/>
        </w:trPr>
        <w:tc>
          <w:tcPr>
            <w:tcW w:w="3261" w:type="dxa"/>
            <w:noWrap/>
            <w:vAlign w:val="center"/>
            <w:hideMark/>
          </w:tcPr>
          <w:p w14:paraId="09B5385A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088" w:type="dxa"/>
            <w:noWrap/>
            <w:vAlign w:val="center"/>
            <w:hideMark/>
          </w:tcPr>
          <w:p w14:paraId="083F796A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Fat-suppressed T2WI signal intensity (iso/mildly hyper/hyperintense)</w:t>
            </w:r>
          </w:p>
        </w:tc>
        <w:tc>
          <w:tcPr>
            <w:tcW w:w="2126" w:type="dxa"/>
            <w:noWrap/>
            <w:vAlign w:val="center"/>
            <w:hideMark/>
          </w:tcPr>
          <w:p w14:paraId="06218B23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Kappa (κ)</w:t>
            </w:r>
          </w:p>
        </w:tc>
        <w:tc>
          <w:tcPr>
            <w:tcW w:w="3260" w:type="dxa"/>
            <w:noWrap/>
            <w:vAlign w:val="center"/>
            <w:hideMark/>
          </w:tcPr>
          <w:p w14:paraId="4FE376F6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0.82 (0.71–0.92)</w:t>
            </w:r>
          </w:p>
        </w:tc>
      </w:tr>
      <w:tr w:rsidR="00C638E7" w:rsidRPr="006E2ADA" w14:paraId="24B3B1ED" w14:textId="77777777" w:rsidTr="00463058">
        <w:trPr>
          <w:trHeight w:val="280"/>
        </w:trPr>
        <w:tc>
          <w:tcPr>
            <w:tcW w:w="3261" w:type="dxa"/>
            <w:noWrap/>
            <w:vAlign w:val="center"/>
            <w:hideMark/>
          </w:tcPr>
          <w:p w14:paraId="0DB672EE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088" w:type="dxa"/>
            <w:noWrap/>
            <w:vAlign w:val="center"/>
            <w:hideMark/>
          </w:tcPr>
          <w:p w14:paraId="2B63D92C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DWI signal intensity (mildly hyper vs. hyperintense)</w:t>
            </w:r>
          </w:p>
        </w:tc>
        <w:tc>
          <w:tcPr>
            <w:tcW w:w="2126" w:type="dxa"/>
            <w:noWrap/>
            <w:vAlign w:val="center"/>
            <w:hideMark/>
          </w:tcPr>
          <w:p w14:paraId="308F361E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Kappa (κ)</w:t>
            </w:r>
          </w:p>
        </w:tc>
        <w:tc>
          <w:tcPr>
            <w:tcW w:w="3260" w:type="dxa"/>
            <w:noWrap/>
            <w:vAlign w:val="center"/>
            <w:hideMark/>
          </w:tcPr>
          <w:p w14:paraId="011BDB2B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0.84 (0.73–0.93)</w:t>
            </w:r>
          </w:p>
        </w:tc>
      </w:tr>
      <w:tr w:rsidR="00C638E7" w:rsidRPr="006E2ADA" w14:paraId="18A68EFD" w14:textId="77777777" w:rsidTr="00463058">
        <w:trPr>
          <w:trHeight w:val="280"/>
        </w:trPr>
        <w:tc>
          <w:tcPr>
            <w:tcW w:w="3261" w:type="dxa"/>
            <w:noWrap/>
            <w:vAlign w:val="center"/>
            <w:hideMark/>
          </w:tcPr>
          <w:p w14:paraId="1CBD9882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088" w:type="dxa"/>
            <w:noWrap/>
            <w:vAlign w:val="center"/>
            <w:hideMark/>
          </w:tcPr>
          <w:p w14:paraId="3090762D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Enhancement pattern (heterogeneous vs. none)</w:t>
            </w:r>
          </w:p>
        </w:tc>
        <w:tc>
          <w:tcPr>
            <w:tcW w:w="2126" w:type="dxa"/>
            <w:noWrap/>
            <w:vAlign w:val="center"/>
            <w:hideMark/>
          </w:tcPr>
          <w:p w14:paraId="31126E5C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Kappa (κ)</w:t>
            </w:r>
          </w:p>
        </w:tc>
        <w:tc>
          <w:tcPr>
            <w:tcW w:w="3260" w:type="dxa"/>
            <w:noWrap/>
            <w:vAlign w:val="center"/>
            <w:hideMark/>
          </w:tcPr>
          <w:p w14:paraId="2B207EA0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0.80 (0.68–0.90)</w:t>
            </w:r>
          </w:p>
        </w:tc>
      </w:tr>
      <w:tr w:rsidR="00C638E7" w:rsidRPr="006E2ADA" w14:paraId="2E29CDD3" w14:textId="77777777" w:rsidTr="00463058">
        <w:trPr>
          <w:trHeight w:val="280"/>
        </w:trPr>
        <w:tc>
          <w:tcPr>
            <w:tcW w:w="3261" w:type="dxa"/>
            <w:noWrap/>
            <w:vAlign w:val="center"/>
            <w:hideMark/>
          </w:tcPr>
          <w:p w14:paraId="48C84D59" w14:textId="398310EE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MRI Quantitative </w:t>
            </w:r>
            <w:r w:rsidR="00967C49"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parameters</w:t>
            </w:r>
          </w:p>
        </w:tc>
        <w:tc>
          <w:tcPr>
            <w:tcW w:w="7088" w:type="dxa"/>
            <w:noWrap/>
            <w:vAlign w:val="center"/>
            <w:hideMark/>
          </w:tcPr>
          <w:p w14:paraId="474C31D3" w14:textId="07ECE73A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T1 </w:t>
            </w:r>
            <w:r w:rsidR="00967C49"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value </w:t>
            </w: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</w:t>
            </w:r>
            <w:proofErr w:type="spellStart"/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</w:t>
            </w:r>
            <w:proofErr w:type="spellEnd"/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)</w:t>
            </w:r>
          </w:p>
        </w:tc>
        <w:tc>
          <w:tcPr>
            <w:tcW w:w="2126" w:type="dxa"/>
            <w:noWrap/>
            <w:vAlign w:val="center"/>
            <w:hideMark/>
          </w:tcPr>
          <w:p w14:paraId="51204FC1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ICC</w:t>
            </w:r>
          </w:p>
        </w:tc>
        <w:tc>
          <w:tcPr>
            <w:tcW w:w="3260" w:type="dxa"/>
            <w:noWrap/>
            <w:vAlign w:val="center"/>
            <w:hideMark/>
          </w:tcPr>
          <w:p w14:paraId="5FA092BA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0.94 (0.89–0.97)</w:t>
            </w:r>
          </w:p>
        </w:tc>
      </w:tr>
      <w:tr w:rsidR="00C638E7" w:rsidRPr="006E2ADA" w14:paraId="0F6B4D36" w14:textId="77777777" w:rsidTr="00463058">
        <w:trPr>
          <w:trHeight w:val="280"/>
        </w:trPr>
        <w:tc>
          <w:tcPr>
            <w:tcW w:w="3261" w:type="dxa"/>
            <w:noWrap/>
            <w:vAlign w:val="center"/>
            <w:hideMark/>
          </w:tcPr>
          <w:p w14:paraId="14C9F2D8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088" w:type="dxa"/>
            <w:noWrap/>
            <w:vAlign w:val="center"/>
            <w:hideMark/>
          </w:tcPr>
          <w:p w14:paraId="2275FE1F" w14:textId="4F5866F0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</w:t>
            </w:r>
            <w:r w:rsidR="00817CCE"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 value (</w:t>
            </w:r>
            <w:proofErr w:type="spellStart"/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</w:t>
            </w:r>
            <w:proofErr w:type="spellEnd"/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)</w:t>
            </w:r>
          </w:p>
        </w:tc>
        <w:tc>
          <w:tcPr>
            <w:tcW w:w="2126" w:type="dxa"/>
            <w:noWrap/>
            <w:vAlign w:val="center"/>
            <w:hideMark/>
          </w:tcPr>
          <w:p w14:paraId="23A2A0D6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ICC</w:t>
            </w:r>
          </w:p>
        </w:tc>
        <w:tc>
          <w:tcPr>
            <w:tcW w:w="3260" w:type="dxa"/>
            <w:noWrap/>
            <w:vAlign w:val="center"/>
            <w:hideMark/>
          </w:tcPr>
          <w:p w14:paraId="310106B6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0.92 (0.86–0.96)</w:t>
            </w:r>
          </w:p>
        </w:tc>
      </w:tr>
      <w:tr w:rsidR="00C638E7" w:rsidRPr="006E2ADA" w14:paraId="4E7A6FC2" w14:textId="77777777" w:rsidTr="00463058">
        <w:trPr>
          <w:trHeight w:val="280"/>
        </w:trPr>
        <w:tc>
          <w:tcPr>
            <w:tcW w:w="3261" w:type="dxa"/>
            <w:tcBorders>
              <w:bottom w:val="nil"/>
            </w:tcBorders>
            <w:noWrap/>
            <w:vAlign w:val="center"/>
            <w:hideMark/>
          </w:tcPr>
          <w:p w14:paraId="227DC2F9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088" w:type="dxa"/>
            <w:tcBorders>
              <w:bottom w:val="nil"/>
            </w:tcBorders>
            <w:noWrap/>
            <w:vAlign w:val="center"/>
            <w:hideMark/>
          </w:tcPr>
          <w:p w14:paraId="4DAD8054" w14:textId="09D8044B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T2</w:t>
            </w:r>
            <w:r w:rsidR="00817CCE"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 value</w:t>
            </w: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(</w:t>
            </w:r>
            <w:proofErr w:type="spellStart"/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</w:t>
            </w:r>
            <w:proofErr w:type="spellEnd"/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)</w:t>
            </w:r>
          </w:p>
        </w:tc>
        <w:tc>
          <w:tcPr>
            <w:tcW w:w="2126" w:type="dxa"/>
            <w:tcBorders>
              <w:bottom w:val="nil"/>
            </w:tcBorders>
            <w:noWrap/>
            <w:vAlign w:val="center"/>
            <w:hideMark/>
          </w:tcPr>
          <w:p w14:paraId="1421075C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ICC</w:t>
            </w:r>
          </w:p>
        </w:tc>
        <w:tc>
          <w:tcPr>
            <w:tcW w:w="3260" w:type="dxa"/>
            <w:tcBorders>
              <w:bottom w:val="nil"/>
            </w:tcBorders>
            <w:noWrap/>
            <w:vAlign w:val="center"/>
            <w:hideMark/>
          </w:tcPr>
          <w:p w14:paraId="52241D07" w14:textId="7F3FA19D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0.88 (0.79–0.94</w:t>
            </w:r>
            <w:r w:rsidR="00C943F7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)</w:t>
            </w:r>
          </w:p>
        </w:tc>
      </w:tr>
      <w:tr w:rsidR="00C638E7" w:rsidRPr="006E2ADA" w14:paraId="6F1C5943" w14:textId="77777777" w:rsidTr="00463058">
        <w:trPr>
          <w:trHeight w:val="280"/>
        </w:trPr>
        <w:tc>
          <w:tcPr>
            <w:tcW w:w="3261" w:type="dxa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4A1E33A0" w14:textId="05602DA1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 ¹⁸F-FDG PET/CT</w:t>
            </w:r>
          </w:p>
        </w:tc>
        <w:tc>
          <w:tcPr>
            <w:tcW w:w="7088" w:type="dxa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03AF6C47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SUVmax</w:t>
            </w:r>
            <w:proofErr w:type="spellEnd"/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(maximum standardized uptake value)</w:t>
            </w:r>
          </w:p>
        </w:tc>
        <w:tc>
          <w:tcPr>
            <w:tcW w:w="2126" w:type="dxa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7BD98986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ICC</w:t>
            </w:r>
          </w:p>
        </w:tc>
        <w:tc>
          <w:tcPr>
            <w:tcW w:w="3260" w:type="dxa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637DE08C" w14:textId="77777777" w:rsidR="00C638E7" w:rsidRPr="006E2ADA" w:rsidRDefault="00C638E7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E2AD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0.96 (0.92–0.98)</w:t>
            </w:r>
          </w:p>
        </w:tc>
      </w:tr>
    </w:tbl>
    <w:p w14:paraId="2FCFD5B2" w14:textId="5864A1CD" w:rsidR="007F06F8" w:rsidRPr="00CF1B92" w:rsidRDefault="00CF1B92" w:rsidP="00442CBA">
      <w:pPr>
        <w:widowControl/>
        <w:spacing w:line="288" w:lineRule="auto"/>
        <w:jc w:val="left"/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</w:pPr>
      <w:r w:rsidRPr="00CF1B92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>Note: Q</w:t>
      </w:r>
      <w:r w:rsidRPr="00CF1B92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>ualitative signs were assessed using Cohen’s kappa (κ), and quantitative parameters were assessed using intraclass correlation coefficient (ICC).</w:t>
      </w:r>
      <w:r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 xml:space="preserve"> </w:t>
      </w:r>
    </w:p>
    <w:p w14:paraId="732D75BE" w14:textId="77777777" w:rsidR="007F06F8" w:rsidRDefault="007F06F8" w:rsidP="00442CBA">
      <w:pPr>
        <w:widowControl/>
        <w:spacing w:line="288" w:lineRule="auto"/>
        <w:jc w:val="left"/>
        <w:rPr>
          <w:rFonts w:ascii="Times New Roman" w:eastAsia="等线" w:hAnsi="Times New Roman" w:cs="Times New Roman"/>
          <w:b/>
          <w:bCs/>
          <w:color w:val="EE0000"/>
          <w:kern w:val="0"/>
          <w:sz w:val="24"/>
          <w:szCs w:val="24"/>
          <w14:ligatures w14:val="none"/>
        </w:rPr>
      </w:pPr>
      <w:r>
        <w:rPr>
          <w:rFonts w:ascii="Times New Roman" w:eastAsia="等线" w:hAnsi="Times New Roman" w:cs="Times New Roman"/>
          <w:b/>
          <w:bCs/>
          <w:color w:val="EE0000"/>
          <w:kern w:val="0"/>
          <w:sz w:val="24"/>
          <w:szCs w:val="24"/>
          <w14:ligatures w14:val="none"/>
        </w:rPr>
        <w:br w:type="page"/>
      </w:r>
    </w:p>
    <w:tbl>
      <w:tblPr>
        <w:tblW w:w="15485" w:type="dxa"/>
        <w:tblInd w:w="-743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12"/>
        <w:gridCol w:w="2268"/>
        <w:gridCol w:w="1985"/>
        <w:gridCol w:w="992"/>
        <w:gridCol w:w="2126"/>
        <w:gridCol w:w="2410"/>
        <w:gridCol w:w="992"/>
      </w:tblGrid>
      <w:tr w:rsidR="00005FDF" w:rsidRPr="006E2ADA" w14:paraId="319B747B" w14:textId="77777777" w:rsidTr="00442CBA">
        <w:trPr>
          <w:trHeight w:val="426"/>
        </w:trPr>
        <w:tc>
          <w:tcPr>
            <w:tcW w:w="15485" w:type="dxa"/>
            <w:gridSpan w:val="7"/>
            <w:tcBorders>
              <w:top w:val="nil"/>
              <w:bottom w:val="single" w:sz="12" w:space="0" w:color="auto"/>
            </w:tcBorders>
          </w:tcPr>
          <w:p w14:paraId="43F53913" w14:textId="6776385A" w:rsidR="00005FDF" w:rsidRPr="00656E62" w:rsidRDefault="00005FDF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lastRenderedPageBreak/>
              <w:t>Supplementary</w:t>
            </w:r>
            <w:r w:rsidRPr="00656E62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 Table S3. Comparison of baseline characteristics </w:t>
            </w:r>
            <w:r w:rsidRPr="00201D88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according to MRI and PET/CT availability</w:t>
            </w:r>
          </w:p>
        </w:tc>
      </w:tr>
      <w:tr w:rsidR="003E1B43" w:rsidRPr="006E2ADA" w14:paraId="5A98A13A" w14:textId="77777777" w:rsidTr="00442CBA">
        <w:trPr>
          <w:trHeight w:val="410"/>
        </w:trPr>
        <w:tc>
          <w:tcPr>
            <w:tcW w:w="4712" w:type="dxa"/>
            <w:vMerge w:val="restart"/>
            <w:tcBorders>
              <w:top w:val="single" w:sz="12" w:space="0" w:color="auto"/>
            </w:tcBorders>
            <w:noWrap/>
            <w:vAlign w:val="center"/>
          </w:tcPr>
          <w:p w14:paraId="2AD0B9D2" w14:textId="280AC659" w:rsidR="003E1B43" w:rsidRPr="00656E62" w:rsidRDefault="003E1B43" w:rsidP="00442CBA">
            <w:pPr>
              <w:spacing w:line="288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56E62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Variable</w:t>
            </w:r>
          </w:p>
        </w:tc>
        <w:tc>
          <w:tcPr>
            <w:tcW w:w="5245" w:type="dxa"/>
            <w:gridSpan w:val="3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</w:tcPr>
          <w:p w14:paraId="2E0D91FA" w14:textId="5384249F" w:rsidR="003E1B43" w:rsidRPr="00656E62" w:rsidRDefault="003E1B43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3E1B43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MRI availability</w:t>
            </w:r>
          </w:p>
        </w:tc>
        <w:tc>
          <w:tcPr>
            <w:tcW w:w="5528" w:type="dxa"/>
            <w:gridSpan w:val="3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</w:tcPr>
          <w:p w14:paraId="242C828A" w14:textId="6104B19B" w:rsidR="003E1B43" w:rsidRPr="00656E62" w:rsidDel="00201D88" w:rsidRDefault="003E1B43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3E1B43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PET/CT availability</w:t>
            </w:r>
          </w:p>
        </w:tc>
      </w:tr>
      <w:tr w:rsidR="00CC2572" w:rsidRPr="006E2ADA" w14:paraId="581807AF" w14:textId="77777777" w:rsidTr="00442CBA">
        <w:trPr>
          <w:trHeight w:val="280"/>
        </w:trPr>
        <w:tc>
          <w:tcPr>
            <w:tcW w:w="4712" w:type="dxa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2257F5F0" w14:textId="513637E2" w:rsidR="00CC2572" w:rsidRPr="00656E62" w:rsidRDefault="00CC2572" w:rsidP="00442CBA">
            <w:pPr>
              <w:widowControl/>
              <w:spacing w:line="288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4" w:space="0" w:color="auto"/>
            </w:tcBorders>
            <w:noWrap/>
            <w:vAlign w:val="center"/>
          </w:tcPr>
          <w:p w14:paraId="7BE58A95" w14:textId="3BB320FB" w:rsidR="00CC2572" w:rsidRPr="00656E62" w:rsidRDefault="00CC2572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56E62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MRI </w:t>
            </w:r>
            <w:r w:rsidRPr="00A846ED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available</w:t>
            </w:r>
          </w:p>
          <w:p w14:paraId="2382B2A2" w14:textId="3D5CBD39" w:rsidR="00CC2572" w:rsidRPr="00656E62" w:rsidRDefault="00CC2572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56E62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 (N=31)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4" w:space="0" w:color="auto"/>
            </w:tcBorders>
            <w:noWrap/>
            <w:vAlign w:val="bottom"/>
          </w:tcPr>
          <w:p w14:paraId="680BBE66" w14:textId="3EB01405" w:rsidR="00CC2572" w:rsidRPr="00656E62" w:rsidRDefault="00CC2572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A846ED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MRI unavailable (N=70)</w:t>
            </w:r>
          </w:p>
        </w:tc>
        <w:tc>
          <w:tcPr>
            <w:tcW w:w="992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0CF0B898" w14:textId="3CCA89BB" w:rsidR="00CC2572" w:rsidRPr="00656E62" w:rsidRDefault="00CC2572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56E62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P value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4" w:space="0" w:color="auto"/>
            </w:tcBorders>
            <w:noWrap/>
            <w:vAlign w:val="center"/>
            <w:hideMark/>
          </w:tcPr>
          <w:p w14:paraId="25944F2F" w14:textId="03FCCFDF" w:rsidR="00CC2572" w:rsidRPr="00656E62" w:rsidRDefault="00CC2572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56E62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PET/CT </w:t>
            </w:r>
            <w:r w:rsidRPr="00201D88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available</w:t>
            </w:r>
            <w:r w:rsidRPr="00656E62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 (N=29)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4" w:space="0" w:color="auto"/>
            </w:tcBorders>
            <w:noWrap/>
            <w:vAlign w:val="center"/>
            <w:hideMark/>
          </w:tcPr>
          <w:p w14:paraId="45AE88C7" w14:textId="29E72A93" w:rsidR="00CC2572" w:rsidRPr="00656E62" w:rsidRDefault="00CC2572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201D88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PET/CT unavailable (N=72)</w:t>
            </w:r>
          </w:p>
        </w:tc>
        <w:tc>
          <w:tcPr>
            <w:tcW w:w="992" w:type="dxa"/>
            <w:tcBorders>
              <w:top w:val="single" w:sz="6" w:space="0" w:color="auto"/>
              <w:bottom w:val="single" w:sz="4" w:space="0" w:color="auto"/>
            </w:tcBorders>
            <w:noWrap/>
            <w:vAlign w:val="center"/>
            <w:hideMark/>
          </w:tcPr>
          <w:p w14:paraId="53C217CD" w14:textId="6342EB9A" w:rsidR="00CC2572" w:rsidRPr="00656E62" w:rsidRDefault="00CC2572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56E62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P value</w:t>
            </w:r>
          </w:p>
        </w:tc>
      </w:tr>
      <w:tr w:rsidR="00A846ED" w:rsidRPr="006E2ADA" w14:paraId="23B019E7" w14:textId="77777777" w:rsidTr="00442CBA">
        <w:trPr>
          <w:trHeight w:val="280"/>
        </w:trPr>
        <w:tc>
          <w:tcPr>
            <w:tcW w:w="471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CEBBA37" w14:textId="77777777" w:rsidR="00A846ED" w:rsidRPr="00656E62" w:rsidRDefault="00A846ED" w:rsidP="00442CBA">
            <w:pPr>
              <w:widowControl/>
              <w:spacing w:line="288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56E62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Age, years, median [IQR]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noWrap/>
            <w:vAlign w:val="center"/>
          </w:tcPr>
          <w:p w14:paraId="6A538A33" w14:textId="7ED0EA55" w:rsidR="00A846ED" w:rsidRPr="00656E62" w:rsidRDefault="00A846ED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56E62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52 [4</w:t>
            </w:r>
            <w:r w:rsidRPr="00656E62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6-</w:t>
            </w:r>
            <w:r w:rsidRPr="00656E62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59]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noWrap/>
            <w:vAlign w:val="center"/>
          </w:tcPr>
          <w:p w14:paraId="21E9A58A" w14:textId="0C9B937D" w:rsidR="00A846ED" w:rsidRPr="00656E62" w:rsidRDefault="00AA14A3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52 [38-61]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55838D1" w14:textId="76D07E2D" w:rsidR="00A846ED" w:rsidRPr="00656E62" w:rsidRDefault="001D06F1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0.709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B805EE6" w14:textId="09E65BB1" w:rsidR="00A846ED" w:rsidRPr="00656E62" w:rsidRDefault="00A846ED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56E62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5</w:t>
            </w:r>
            <w:r w:rsidRPr="00656E62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2</w:t>
            </w:r>
            <w:r w:rsidRPr="00656E62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 [</w:t>
            </w:r>
            <w:r w:rsidRPr="00656E62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39-59</w:t>
            </w:r>
            <w:r w:rsidRPr="00656E62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]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noWrap/>
            <w:vAlign w:val="center"/>
          </w:tcPr>
          <w:p w14:paraId="26C56723" w14:textId="0D2587F4" w:rsidR="00A846ED" w:rsidRPr="00656E62" w:rsidRDefault="009F00B1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56E62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5</w:t>
            </w:r>
            <w:r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3</w:t>
            </w:r>
            <w:r w:rsidRPr="00656E62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 [</w:t>
            </w:r>
            <w:r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42</w:t>
            </w:r>
            <w:r w:rsidRPr="00656E62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-</w:t>
            </w:r>
            <w:r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60</w:t>
            </w:r>
            <w:r w:rsidRPr="00656E62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]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</w:tcPr>
          <w:p w14:paraId="7E126B6C" w14:textId="0BEC06AD" w:rsidR="00A846ED" w:rsidRPr="00656E62" w:rsidRDefault="001D06F1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0.596</w:t>
            </w:r>
          </w:p>
        </w:tc>
      </w:tr>
      <w:tr w:rsidR="00A846ED" w:rsidRPr="006E2ADA" w14:paraId="203445D5" w14:textId="77777777" w:rsidTr="00442CBA">
        <w:trPr>
          <w:trHeight w:val="280"/>
        </w:trPr>
        <w:tc>
          <w:tcPr>
            <w:tcW w:w="4712" w:type="dxa"/>
            <w:noWrap/>
            <w:vAlign w:val="center"/>
            <w:hideMark/>
          </w:tcPr>
          <w:p w14:paraId="35DE7C93" w14:textId="77777777" w:rsidR="00A846ED" w:rsidRPr="00656E62" w:rsidRDefault="00A846ED" w:rsidP="00442CBA">
            <w:pPr>
              <w:widowControl/>
              <w:spacing w:line="288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56E62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Sex (female)</w:t>
            </w:r>
          </w:p>
        </w:tc>
        <w:tc>
          <w:tcPr>
            <w:tcW w:w="2268" w:type="dxa"/>
            <w:noWrap/>
            <w:vAlign w:val="center"/>
          </w:tcPr>
          <w:p w14:paraId="335DDC15" w14:textId="78C8E433" w:rsidR="00A846ED" w:rsidRPr="00656E62" w:rsidRDefault="00A846ED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56E62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1</w:t>
            </w:r>
            <w:r w:rsidRPr="00656E62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6</w:t>
            </w:r>
            <w:r w:rsidRPr="00656E62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 (5</w:t>
            </w:r>
            <w:r w:rsidRPr="00656E62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1</w:t>
            </w:r>
            <w:r w:rsidRPr="00656E62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.</w:t>
            </w:r>
            <w:r w:rsidRPr="00656E62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6</w:t>
            </w:r>
            <w:r w:rsidRPr="00656E62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%)</w:t>
            </w:r>
          </w:p>
        </w:tc>
        <w:tc>
          <w:tcPr>
            <w:tcW w:w="1985" w:type="dxa"/>
            <w:noWrap/>
            <w:vAlign w:val="center"/>
          </w:tcPr>
          <w:p w14:paraId="32D0F2D0" w14:textId="5D427A92" w:rsidR="00A846ED" w:rsidRPr="00656E62" w:rsidRDefault="00D91ADB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D91ADB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39 (55.7%)</w:t>
            </w:r>
          </w:p>
        </w:tc>
        <w:tc>
          <w:tcPr>
            <w:tcW w:w="992" w:type="dxa"/>
          </w:tcPr>
          <w:p w14:paraId="04C3816A" w14:textId="49A6F377" w:rsidR="00A846ED" w:rsidRPr="00656E62" w:rsidRDefault="00D91ADB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0.703</w:t>
            </w:r>
          </w:p>
        </w:tc>
        <w:tc>
          <w:tcPr>
            <w:tcW w:w="2126" w:type="dxa"/>
            <w:noWrap/>
            <w:vAlign w:val="center"/>
            <w:hideMark/>
          </w:tcPr>
          <w:p w14:paraId="14FFDF98" w14:textId="04888784" w:rsidR="00A846ED" w:rsidRPr="00656E62" w:rsidRDefault="00A846ED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56E62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1</w:t>
            </w:r>
            <w:r w:rsidRPr="00656E62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3</w:t>
            </w:r>
            <w:r w:rsidRPr="00656E62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 (</w:t>
            </w:r>
            <w:r w:rsidRPr="00656E62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44.8</w:t>
            </w:r>
            <w:r w:rsidRPr="00656E62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%)</w:t>
            </w:r>
          </w:p>
        </w:tc>
        <w:tc>
          <w:tcPr>
            <w:tcW w:w="2410" w:type="dxa"/>
            <w:noWrap/>
            <w:vAlign w:val="center"/>
          </w:tcPr>
          <w:p w14:paraId="37318F61" w14:textId="5A652BE6" w:rsidR="00A846ED" w:rsidRPr="00656E62" w:rsidRDefault="00085F4D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085F4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42 (58.3%)</w:t>
            </w:r>
          </w:p>
        </w:tc>
        <w:tc>
          <w:tcPr>
            <w:tcW w:w="992" w:type="dxa"/>
            <w:noWrap/>
            <w:vAlign w:val="center"/>
          </w:tcPr>
          <w:p w14:paraId="035648D2" w14:textId="7651EFDE" w:rsidR="00A846ED" w:rsidRPr="00656E62" w:rsidRDefault="00085F4D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085F4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0.218</w:t>
            </w:r>
          </w:p>
        </w:tc>
      </w:tr>
      <w:tr w:rsidR="00A846ED" w:rsidRPr="006E2ADA" w14:paraId="67498531" w14:textId="77777777" w:rsidTr="00442CBA">
        <w:trPr>
          <w:trHeight w:val="280"/>
        </w:trPr>
        <w:tc>
          <w:tcPr>
            <w:tcW w:w="4712" w:type="dxa"/>
            <w:noWrap/>
            <w:vAlign w:val="center"/>
            <w:hideMark/>
          </w:tcPr>
          <w:p w14:paraId="1067AFEF" w14:textId="77777777" w:rsidR="00A846ED" w:rsidRPr="00656E62" w:rsidRDefault="00A846ED" w:rsidP="00442CBA">
            <w:pPr>
              <w:widowControl/>
              <w:spacing w:line="288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56E62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Central tumor type</w:t>
            </w:r>
          </w:p>
        </w:tc>
        <w:tc>
          <w:tcPr>
            <w:tcW w:w="2268" w:type="dxa"/>
            <w:noWrap/>
            <w:vAlign w:val="center"/>
          </w:tcPr>
          <w:p w14:paraId="74D51619" w14:textId="406C0545" w:rsidR="00A846ED" w:rsidRPr="00656E62" w:rsidRDefault="00A846ED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56E62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31 (100%)</w:t>
            </w:r>
          </w:p>
        </w:tc>
        <w:tc>
          <w:tcPr>
            <w:tcW w:w="1985" w:type="dxa"/>
            <w:noWrap/>
            <w:vAlign w:val="center"/>
          </w:tcPr>
          <w:p w14:paraId="2DBDB8B7" w14:textId="0B12F805" w:rsidR="00A846ED" w:rsidRPr="00656E62" w:rsidRDefault="00D91ADB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D91ADB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68 (97.1%)</w:t>
            </w:r>
          </w:p>
        </w:tc>
        <w:tc>
          <w:tcPr>
            <w:tcW w:w="992" w:type="dxa"/>
          </w:tcPr>
          <w:p w14:paraId="033C9892" w14:textId="6FA0AF4D" w:rsidR="00A846ED" w:rsidRPr="00656E62" w:rsidRDefault="00820F8C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1.000</w:t>
            </w:r>
          </w:p>
        </w:tc>
        <w:tc>
          <w:tcPr>
            <w:tcW w:w="2126" w:type="dxa"/>
            <w:noWrap/>
            <w:vAlign w:val="center"/>
            <w:hideMark/>
          </w:tcPr>
          <w:p w14:paraId="6264133A" w14:textId="5B48644C" w:rsidR="00A846ED" w:rsidRPr="00656E62" w:rsidRDefault="00A846ED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56E62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28 (96.6%)</w:t>
            </w:r>
          </w:p>
        </w:tc>
        <w:tc>
          <w:tcPr>
            <w:tcW w:w="2410" w:type="dxa"/>
            <w:noWrap/>
            <w:vAlign w:val="center"/>
          </w:tcPr>
          <w:p w14:paraId="3442949A" w14:textId="27F2BA77" w:rsidR="00A846ED" w:rsidRPr="00656E62" w:rsidRDefault="00085F4D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085F4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71 (98.6%)</w:t>
            </w:r>
          </w:p>
        </w:tc>
        <w:tc>
          <w:tcPr>
            <w:tcW w:w="992" w:type="dxa"/>
            <w:noWrap/>
            <w:vAlign w:val="center"/>
          </w:tcPr>
          <w:p w14:paraId="794BAD6F" w14:textId="25E82A71" w:rsidR="00A846ED" w:rsidRPr="00656E62" w:rsidRDefault="00BF49EE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1.000</w:t>
            </w:r>
          </w:p>
        </w:tc>
      </w:tr>
      <w:tr w:rsidR="00A846ED" w:rsidRPr="006E2ADA" w14:paraId="357C1B90" w14:textId="77777777" w:rsidTr="00442CBA">
        <w:trPr>
          <w:trHeight w:val="280"/>
        </w:trPr>
        <w:tc>
          <w:tcPr>
            <w:tcW w:w="4712" w:type="dxa"/>
            <w:noWrap/>
            <w:vAlign w:val="center"/>
            <w:hideMark/>
          </w:tcPr>
          <w:p w14:paraId="0A878B09" w14:textId="77777777" w:rsidR="00A846ED" w:rsidRPr="00656E62" w:rsidRDefault="00A846ED" w:rsidP="00442CBA">
            <w:pPr>
              <w:widowControl/>
              <w:spacing w:line="288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56E62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PV/RVOT involvement</w:t>
            </w:r>
          </w:p>
        </w:tc>
        <w:tc>
          <w:tcPr>
            <w:tcW w:w="2268" w:type="dxa"/>
            <w:noWrap/>
            <w:vAlign w:val="center"/>
          </w:tcPr>
          <w:p w14:paraId="0CED90C5" w14:textId="56B10844" w:rsidR="00A846ED" w:rsidRPr="00656E62" w:rsidRDefault="00A846ED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56E62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7 </w:t>
            </w:r>
            <w:r w:rsidRPr="00656E62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(</w:t>
            </w:r>
            <w:r w:rsidRPr="00656E62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22.6</w:t>
            </w:r>
            <w:r w:rsidRPr="00656E62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%)</w:t>
            </w:r>
          </w:p>
        </w:tc>
        <w:tc>
          <w:tcPr>
            <w:tcW w:w="1985" w:type="dxa"/>
            <w:noWrap/>
            <w:vAlign w:val="center"/>
          </w:tcPr>
          <w:p w14:paraId="10D78766" w14:textId="68C27CEC" w:rsidR="00A846ED" w:rsidRPr="00656E62" w:rsidRDefault="00820F8C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820F8C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17 (24.3%)</w:t>
            </w:r>
          </w:p>
        </w:tc>
        <w:tc>
          <w:tcPr>
            <w:tcW w:w="992" w:type="dxa"/>
          </w:tcPr>
          <w:p w14:paraId="47B2F2C8" w14:textId="691DC19A" w:rsidR="00A846ED" w:rsidRPr="00656E62" w:rsidRDefault="00820F8C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0.853</w:t>
            </w:r>
          </w:p>
        </w:tc>
        <w:tc>
          <w:tcPr>
            <w:tcW w:w="2126" w:type="dxa"/>
            <w:noWrap/>
            <w:vAlign w:val="center"/>
            <w:hideMark/>
          </w:tcPr>
          <w:p w14:paraId="3771FF84" w14:textId="46B5CE2A" w:rsidR="00A846ED" w:rsidRPr="00656E62" w:rsidRDefault="00A846ED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56E62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3 </w:t>
            </w:r>
            <w:r w:rsidRPr="00656E62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(</w:t>
            </w:r>
            <w:r w:rsidRPr="00656E62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10.3</w:t>
            </w:r>
            <w:r w:rsidRPr="00656E62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%)</w:t>
            </w:r>
          </w:p>
        </w:tc>
        <w:tc>
          <w:tcPr>
            <w:tcW w:w="2410" w:type="dxa"/>
            <w:noWrap/>
            <w:vAlign w:val="center"/>
          </w:tcPr>
          <w:p w14:paraId="2B642BEB" w14:textId="0094131C" w:rsidR="00A846ED" w:rsidRPr="00656E62" w:rsidRDefault="007B3448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7B3448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21 (29.2%)</w:t>
            </w:r>
          </w:p>
        </w:tc>
        <w:tc>
          <w:tcPr>
            <w:tcW w:w="992" w:type="dxa"/>
            <w:noWrap/>
            <w:vAlign w:val="center"/>
          </w:tcPr>
          <w:p w14:paraId="3CF59C5B" w14:textId="4BADC9CD" w:rsidR="00A846ED" w:rsidRPr="00656E62" w:rsidRDefault="007B3448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7B3448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0.0</w:t>
            </w:r>
            <w:r w:rsidR="00BF49EE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80</w:t>
            </w:r>
          </w:p>
        </w:tc>
      </w:tr>
      <w:tr w:rsidR="00A846ED" w:rsidRPr="006E2ADA" w14:paraId="2C791D55" w14:textId="77777777" w:rsidTr="00442CBA">
        <w:trPr>
          <w:trHeight w:val="280"/>
        </w:trPr>
        <w:tc>
          <w:tcPr>
            <w:tcW w:w="4712" w:type="dxa"/>
            <w:noWrap/>
            <w:vAlign w:val="center"/>
            <w:hideMark/>
          </w:tcPr>
          <w:p w14:paraId="753A283E" w14:textId="77777777" w:rsidR="00A846ED" w:rsidRPr="00656E62" w:rsidRDefault="00A846ED" w:rsidP="00442CBA">
            <w:pPr>
              <w:widowControl/>
              <w:spacing w:line="288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56E62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Complete filling defect with expansive growth</w:t>
            </w:r>
          </w:p>
        </w:tc>
        <w:tc>
          <w:tcPr>
            <w:tcW w:w="2268" w:type="dxa"/>
            <w:noWrap/>
            <w:vAlign w:val="center"/>
          </w:tcPr>
          <w:p w14:paraId="5326D6EC" w14:textId="652392E4" w:rsidR="00A846ED" w:rsidRPr="00656E62" w:rsidRDefault="00A846ED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56E62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30 (96.8%)</w:t>
            </w:r>
          </w:p>
        </w:tc>
        <w:tc>
          <w:tcPr>
            <w:tcW w:w="1985" w:type="dxa"/>
            <w:noWrap/>
            <w:vAlign w:val="center"/>
          </w:tcPr>
          <w:p w14:paraId="140FF414" w14:textId="20C71CD5" w:rsidR="00A846ED" w:rsidRPr="00656E62" w:rsidRDefault="00820F8C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820F8C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64 (91.4%)</w:t>
            </w:r>
          </w:p>
        </w:tc>
        <w:tc>
          <w:tcPr>
            <w:tcW w:w="992" w:type="dxa"/>
          </w:tcPr>
          <w:p w14:paraId="4C4EB6F0" w14:textId="3AB8154A" w:rsidR="00A846ED" w:rsidRPr="00656E62" w:rsidRDefault="00820F8C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820F8C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0.582</w:t>
            </w:r>
          </w:p>
        </w:tc>
        <w:tc>
          <w:tcPr>
            <w:tcW w:w="2126" w:type="dxa"/>
            <w:noWrap/>
            <w:vAlign w:val="center"/>
            <w:hideMark/>
          </w:tcPr>
          <w:p w14:paraId="43135CA9" w14:textId="3718C51D" w:rsidR="00A846ED" w:rsidRPr="00656E62" w:rsidRDefault="00A846ED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56E62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2</w:t>
            </w:r>
            <w:r w:rsidRPr="00656E62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6</w:t>
            </w:r>
            <w:r w:rsidRPr="00656E62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 (</w:t>
            </w:r>
            <w:r w:rsidRPr="00656E62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89.7</w:t>
            </w:r>
            <w:r w:rsidRPr="00656E62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%)</w:t>
            </w:r>
          </w:p>
        </w:tc>
        <w:tc>
          <w:tcPr>
            <w:tcW w:w="2410" w:type="dxa"/>
            <w:noWrap/>
            <w:vAlign w:val="center"/>
          </w:tcPr>
          <w:p w14:paraId="58D69E7A" w14:textId="3A847D79" w:rsidR="00A846ED" w:rsidRPr="00656E62" w:rsidRDefault="007B3448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7B3448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68 (94.4%)</w:t>
            </w:r>
          </w:p>
        </w:tc>
        <w:tc>
          <w:tcPr>
            <w:tcW w:w="992" w:type="dxa"/>
            <w:noWrap/>
            <w:vAlign w:val="center"/>
          </w:tcPr>
          <w:p w14:paraId="3C8A9B6B" w14:textId="07CE5344" w:rsidR="00A846ED" w:rsidRPr="00656E62" w:rsidRDefault="007B3448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7B3448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0.671</w:t>
            </w:r>
          </w:p>
        </w:tc>
      </w:tr>
      <w:tr w:rsidR="00A846ED" w:rsidRPr="006E2ADA" w14:paraId="2690B041" w14:textId="77777777" w:rsidTr="00442CBA">
        <w:trPr>
          <w:trHeight w:val="280"/>
        </w:trPr>
        <w:tc>
          <w:tcPr>
            <w:tcW w:w="4712" w:type="dxa"/>
            <w:noWrap/>
            <w:vAlign w:val="center"/>
            <w:hideMark/>
          </w:tcPr>
          <w:p w14:paraId="3D6707F7" w14:textId="115D160C" w:rsidR="00A846ED" w:rsidRPr="00656E62" w:rsidRDefault="00A846ED" w:rsidP="00442CBA">
            <w:pPr>
              <w:widowControl/>
              <w:spacing w:line="288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56E62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Proximal bulging/lobulated </w:t>
            </w:r>
            <w:r w:rsidR="00683ED7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sign</w:t>
            </w:r>
          </w:p>
        </w:tc>
        <w:tc>
          <w:tcPr>
            <w:tcW w:w="2268" w:type="dxa"/>
            <w:noWrap/>
            <w:vAlign w:val="center"/>
          </w:tcPr>
          <w:p w14:paraId="34A97083" w14:textId="3B2382A2" w:rsidR="00A846ED" w:rsidRPr="00656E62" w:rsidRDefault="00A846ED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56E62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30</w:t>
            </w:r>
            <w:r w:rsidRPr="00656E62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 (9</w:t>
            </w:r>
            <w:r w:rsidRPr="00656E62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6</w:t>
            </w:r>
            <w:r w:rsidRPr="00656E62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.</w:t>
            </w:r>
            <w:r w:rsidRPr="00656E62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8</w:t>
            </w:r>
            <w:r w:rsidRPr="00656E62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%)</w:t>
            </w:r>
          </w:p>
        </w:tc>
        <w:tc>
          <w:tcPr>
            <w:tcW w:w="1985" w:type="dxa"/>
            <w:noWrap/>
            <w:vAlign w:val="center"/>
          </w:tcPr>
          <w:p w14:paraId="634E2D00" w14:textId="75E63C07" w:rsidR="00A846ED" w:rsidRPr="00656E62" w:rsidRDefault="00820F8C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820F8C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62 (88.6%)</w:t>
            </w:r>
          </w:p>
        </w:tc>
        <w:tc>
          <w:tcPr>
            <w:tcW w:w="992" w:type="dxa"/>
          </w:tcPr>
          <w:p w14:paraId="08E12967" w14:textId="01724EFD" w:rsidR="00A846ED" w:rsidRPr="00656E62" w:rsidRDefault="00820F8C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820F8C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0.339</w:t>
            </w:r>
          </w:p>
        </w:tc>
        <w:tc>
          <w:tcPr>
            <w:tcW w:w="2126" w:type="dxa"/>
            <w:noWrap/>
            <w:vAlign w:val="center"/>
            <w:hideMark/>
          </w:tcPr>
          <w:p w14:paraId="492149EB" w14:textId="02CCE105" w:rsidR="00A846ED" w:rsidRPr="00656E62" w:rsidRDefault="00A846ED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56E62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2</w:t>
            </w:r>
            <w:r w:rsidRPr="00656E62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3</w:t>
            </w:r>
            <w:r w:rsidRPr="00656E62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 (</w:t>
            </w:r>
            <w:r w:rsidRPr="00656E62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79.3</w:t>
            </w:r>
            <w:r w:rsidRPr="00656E62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%)</w:t>
            </w:r>
          </w:p>
        </w:tc>
        <w:tc>
          <w:tcPr>
            <w:tcW w:w="2410" w:type="dxa"/>
            <w:noWrap/>
            <w:vAlign w:val="center"/>
          </w:tcPr>
          <w:p w14:paraId="1D1D8BF3" w14:textId="5228EB12" w:rsidR="00A846ED" w:rsidRPr="00656E62" w:rsidRDefault="00A53BFD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A53BF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69 (95.8%)</w:t>
            </w:r>
          </w:p>
        </w:tc>
        <w:tc>
          <w:tcPr>
            <w:tcW w:w="992" w:type="dxa"/>
            <w:noWrap/>
            <w:vAlign w:val="center"/>
          </w:tcPr>
          <w:p w14:paraId="118E9903" w14:textId="4C8A4A01" w:rsidR="00A846ED" w:rsidRPr="00656E62" w:rsidRDefault="00A53BFD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A53BF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0.024</w:t>
            </w:r>
            <w:r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*</w:t>
            </w:r>
          </w:p>
        </w:tc>
      </w:tr>
      <w:tr w:rsidR="00A846ED" w:rsidRPr="006E2ADA" w14:paraId="68F2500F" w14:textId="77777777" w:rsidTr="00442CBA">
        <w:trPr>
          <w:trHeight w:val="280"/>
        </w:trPr>
        <w:tc>
          <w:tcPr>
            <w:tcW w:w="4712" w:type="dxa"/>
            <w:tcBorders>
              <w:bottom w:val="nil"/>
            </w:tcBorders>
            <w:noWrap/>
            <w:vAlign w:val="center"/>
            <w:hideMark/>
          </w:tcPr>
          <w:p w14:paraId="17C66EE1" w14:textId="77777777" w:rsidR="00A846ED" w:rsidRPr="00656E62" w:rsidRDefault="00A846ED" w:rsidP="00442CBA">
            <w:pPr>
              <w:widowControl/>
              <w:spacing w:line="288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56E62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Distal aneurysmal dilatation</w:t>
            </w:r>
          </w:p>
        </w:tc>
        <w:tc>
          <w:tcPr>
            <w:tcW w:w="2268" w:type="dxa"/>
            <w:tcBorders>
              <w:bottom w:val="nil"/>
            </w:tcBorders>
            <w:noWrap/>
            <w:vAlign w:val="center"/>
          </w:tcPr>
          <w:p w14:paraId="3298693C" w14:textId="7045D995" w:rsidR="00A846ED" w:rsidRPr="00656E62" w:rsidRDefault="00A846ED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56E62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1</w:t>
            </w:r>
            <w:r w:rsidRPr="00656E62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4</w:t>
            </w:r>
            <w:r w:rsidRPr="00656E62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 (4</w:t>
            </w:r>
            <w:r w:rsidRPr="00656E62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5</w:t>
            </w:r>
            <w:r w:rsidRPr="00656E62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.</w:t>
            </w:r>
            <w:r w:rsidRPr="00656E62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2</w:t>
            </w:r>
            <w:r w:rsidRPr="00656E62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%)</w:t>
            </w:r>
          </w:p>
        </w:tc>
        <w:tc>
          <w:tcPr>
            <w:tcW w:w="1985" w:type="dxa"/>
            <w:tcBorders>
              <w:bottom w:val="nil"/>
            </w:tcBorders>
            <w:noWrap/>
            <w:vAlign w:val="center"/>
          </w:tcPr>
          <w:p w14:paraId="1C09DED1" w14:textId="1ED55C6C" w:rsidR="00A846ED" w:rsidRPr="00656E62" w:rsidRDefault="00820F8C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820F8C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34 (48.6%)</w:t>
            </w:r>
          </w:p>
        </w:tc>
        <w:tc>
          <w:tcPr>
            <w:tcW w:w="992" w:type="dxa"/>
            <w:tcBorders>
              <w:bottom w:val="nil"/>
            </w:tcBorders>
          </w:tcPr>
          <w:p w14:paraId="6CF1DFD0" w14:textId="5420B1E0" w:rsidR="00A846ED" w:rsidRPr="00656E62" w:rsidRDefault="00820F8C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820F8C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0.752</w:t>
            </w:r>
          </w:p>
        </w:tc>
        <w:tc>
          <w:tcPr>
            <w:tcW w:w="2126" w:type="dxa"/>
            <w:tcBorders>
              <w:bottom w:val="nil"/>
            </w:tcBorders>
            <w:noWrap/>
            <w:vAlign w:val="center"/>
            <w:hideMark/>
          </w:tcPr>
          <w:p w14:paraId="41B5BE5C" w14:textId="40FE0AD2" w:rsidR="00A846ED" w:rsidRPr="00656E62" w:rsidRDefault="00A846ED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56E62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1</w:t>
            </w:r>
            <w:r w:rsidRPr="00656E62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4</w:t>
            </w:r>
            <w:r w:rsidRPr="00656E62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 (4</w:t>
            </w:r>
            <w:r w:rsidRPr="00656E62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8</w:t>
            </w:r>
            <w:r w:rsidRPr="00656E62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.</w:t>
            </w:r>
            <w:r w:rsidRPr="00656E62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3</w:t>
            </w:r>
            <w:r w:rsidRPr="00656E62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%)</w:t>
            </w:r>
          </w:p>
        </w:tc>
        <w:tc>
          <w:tcPr>
            <w:tcW w:w="2410" w:type="dxa"/>
            <w:tcBorders>
              <w:bottom w:val="nil"/>
            </w:tcBorders>
            <w:noWrap/>
            <w:vAlign w:val="center"/>
          </w:tcPr>
          <w:p w14:paraId="74549F5E" w14:textId="7A476C87" w:rsidR="00A846ED" w:rsidRPr="00656E62" w:rsidRDefault="00A53BFD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A53BF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34 (47.2%)</w:t>
            </w:r>
          </w:p>
        </w:tc>
        <w:tc>
          <w:tcPr>
            <w:tcW w:w="992" w:type="dxa"/>
            <w:tcBorders>
              <w:bottom w:val="nil"/>
            </w:tcBorders>
            <w:noWrap/>
            <w:vAlign w:val="center"/>
          </w:tcPr>
          <w:p w14:paraId="6D72D215" w14:textId="36305842" w:rsidR="00A846ED" w:rsidRPr="00656E62" w:rsidRDefault="00A53BFD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A53BF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0.924</w:t>
            </w:r>
          </w:p>
        </w:tc>
      </w:tr>
      <w:tr w:rsidR="00A846ED" w:rsidRPr="006E2ADA" w14:paraId="76F46DA2" w14:textId="77777777" w:rsidTr="00442CBA">
        <w:trPr>
          <w:trHeight w:val="280"/>
        </w:trPr>
        <w:tc>
          <w:tcPr>
            <w:tcW w:w="4712" w:type="dxa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32F646F6" w14:textId="77777777" w:rsidR="00A846ED" w:rsidRPr="00656E62" w:rsidRDefault="00A846ED" w:rsidP="00442CBA">
            <w:pPr>
              <w:widowControl/>
              <w:spacing w:line="288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56E62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Pulmonary nodules/masses</w:t>
            </w:r>
          </w:p>
        </w:tc>
        <w:tc>
          <w:tcPr>
            <w:tcW w:w="2268" w:type="dxa"/>
            <w:tcBorders>
              <w:top w:val="nil"/>
              <w:bottom w:val="single" w:sz="12" w:space="0" w:color="auto"/>
            </w:tcBorders>
            <w:noWrap/>
            <w:vAlign w:val="center"/>
          </w:tcPr>
          <w:p w14:paraId="2D0D1A58" w14:textId="77B6A5DA" w:rsidR="00A846ED" w:rsidRPr="00656E62" w:rsidRDefault="00A846ED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56E62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1</w:t>
            </w:r>
            <w:r w:rsidRPr="00656E62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1</w:t>
            </w:r>
            <w:r w:rsidRPr="00656E62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 (</w:t>
            </w:r>
            <w:r w:rsidRPr="00656E62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35</w:t>
            </w:r>
            <w:r w:rsidRPr="00656E62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.</w:t>
            </w:r>
            <w:r w:rsidRPr="00656E62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5</w:t>
            </w:r>
            <w:r w:rsidRPr="00656E62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%)</w:t>
            </w:r>
          </w:p>
        </w:tc>
        <w:tc>
          <w:tcPr>
            <w:tcW w:w="1985" w:type="dxa"/>
            <w:tcBorders>
              <w:top w:val="nil"/>
              <w:bottom w:val="single" w:sz="12" w:space="0" w:color="auto"/>
            </w:tcBorders>
            <w:noWrap/>
            <w:vAlign w:val="center"/>
          </w:tcPr>
          <w:p w14:paraId="6AB866AD" w14:textId="43E3F8D6" w:rsidR="00A846ED" w:rsidRPr="00656E62" w:rsidRDefault="00820F8C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820F8C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40 (57.1%)</w:t>
            </w:r>
          </w:p>
        </w:tc>
        <w:tc>
          <w:tcPr>
            <w:tcW w:w="992" w:type="dxa"/>
            <w:tcBorders>
              <w:top w:val="nil"/>
              <w:bottom w:val="single" w:sz="12" w:space="0" w:color="auto"/>
            </w:tcBorders>
          </w:tcPr>
          <w:p w14:paraId="00549E4E" w14:textId="26BEEC8F" w:rsidR="00A846ED" w:rsidRPr="00656E62" w:rsidRDefault="00FB2F00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0.045*</w:t>
            </w:r>
          </w:p>
        </w:tc>
        <w:tc>
          <w:tcPr>
            <w:tcW w:w="2126" w:type="dxa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3F47EA57" w14:textId="16240EB3" w:rsidR="00A846ED" w:rsidRPr="00656E62" w:rsidRDefault="00A846ED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56E62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1</w:t>
            </w:r>
            <w:r w:rsidRPr="00656E62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5</w:t>
            </w:r>
            <w:r w:rsidRPr="00656E62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 (5</w:t>
            </w:r>
            <w:r w:rsidRPr="00656E62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1</w:t>
            </w:r>
            <w:r w:rsidRPr="00656E62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.</w:t>
            </w:r>
            <w:r w:rsidRPr="00656E62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7</w:t>
            </w:r>
            <w:r w:rsidRPr="00656E62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%)</w:t>
            </w:r>
          </w:p>
        </w:tc>
        <w:tc>
          <w:tcPr>
            <w:tcW w:w="2410" w:type="dxa"/>
            <w:tcBorders>
              <w:top w:val="nil"/>
              <w:bottom w:val="single" w:sz="12" w:space="0" w:color="auto"/>
            </w:tcBorders>
            <w:noWrap/>
            <w:vAlign w:val="center"/>
          </w:tcPr>
          <w:p w14:paraId="44F5F03C" w14:textId="4932BF63" w:rsidR="00A846ED" w:rsidRPr="00656E62" w:rsidRDefault="00A53BFD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A53BF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36 (50.0%)</w:t>
            </w:r>
          </w:p>
        </w:tc>
        <w:tc>
          <w:tcPr>
            <w:tcW w:w="992" w:type="dxa"/>
            <w:tcBorders>
              <w:top w:val="nil"/>
              <w:bottom w:val="single" w:sz="12" w:space="0" w:color="auto"/>
            </w:tcBorders>
            <w:noWrap/>
            <w:vAlign w:val="center"/>
          </w:tcPr>
          <w:p w14:paraId="2A0E0577" w14:textId="01D87176" w:rsidR="00A846ED" w:rsidRPr="00656E62" w:rsidRDefault="00A53BFD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A53BF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0.875</w:t>
            </w:r>
          </w:p>
        </w:tc>
      </w:tr>
    </w:tbl>
    <w:p w14:paraId="54E4E46F" w14:textId="63C104AB" w:rsidR="00AB5CCA" w:rsidRDefault="00DE2DDB" w:rsidP="00442CBA">
      <w:pPr>
        <w:widowControl/>
        <w:spacing w:line="288" w:lineRule="auto"/>
        <w:jc w:val="left"/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</w:pPr>
      <w:r w:rsidRPr="00DE2DDB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 xml:space="preserve">Note: Data are presented as n (%) for categorical variables and median [interquartile range] for continuous variables. Continuous variables were compared using the Mann-Whitney U test, and categorical variables were compared using chi-square test, continuity-corrected chi-square test, or Fisher’s exact test as appropriate. </w:t>
      </w:r>
      <w:r w:rsidR="00A53BFD" w:rsidRPr="00A53BFD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 xml:space="preserve">*P &lt; 0.05 indicates statistical significance. </w:t>
      </w:r>
      <w:r w:rsidR="00AB5CCA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br w:type="page"/>
      </w:r>
    </w:p>
    <w:p w14:paraId="6A5B5C70" w14:textId="67855AF6" w:rsidR="00C638E7" w:rsidRPr="007A36AD" w:rsidRDefault="00C638E7" w:rsidP="00442CBA">
      <w:pPr>
        <w:widowControl/>
        <w:spacing w:line="288" w:lineRule="auto"/>
        <w:jc w:val="left"/>
        <w:rPr>
          <w:rFonts w:ascii="Times New Roman" w:eastAsia="等线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</w:pPr>
    </w:p>
    <w:tbl>
      <w:tblPr>
        <w:tblW w:w="14034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0"/>
        <w:gridCol w:w="2595"/>
        <w:gridCol w:w="2900"/>
        <w:gridCol w:w="2989"/>
      </w:tblGrid>
      <w:tr w:rsidR="00F156CA" w:rsidRPr="007A36AD" w14:paraId="57575555" w14:textId="77777777" w:rsidTr="00442CBA">
        <w:trPr>
          <w:trHeight w:val="280"/>
          <w:jc w:val="center"/>
        </w:trPr>
        <w:tc>
          <w:tcPr>
            <w:tcW w:w="14034" w:type="dxa"/>
            <w:gridSpan w:val="4"/>
            <w:tcBorders>
              <w:top w:val="nil"/>
              <w:bottom w:val="single" w:sz="12" w:space="0" w:color="auto"/>
            </w:tcBorders>
            <w:noWrap/>
            <w:vAlign w:val="bottom"/>
          </w:tcPr>
          <w:p w14:paraId="1A0BF233" w14:textId="732DB85D" w:rsidR="00F156CA" w:rsidRPr="007A36AD" w:rsidRDefault="00F156CA" w:rsidP="00442CBA">
            <w:pPr>
              <w:widowControl/>
              <w:spacing w:line="288" w:lineRule="auto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Supplementary</w:t>
            </w:r>
            <w:r w:rsidRPr="007A36AD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 Table S4. Comparison of baseline characteristics between patients with follow-up data</w:t>
            </w:r>
            <w:r w:rsidRPr="007A36AD"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7A36AD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and those without follow-up data</w:t>
            </w:r>
          </w:p>
        </w:tc>
      </w:tr>
      <w:tr w:rsidR="00145D3D" w:rsidRPr="007A36AD" w14:paraId="4779BA4C" w14:textId="77777777" w:rsidTr="00442CBA">
        <w:trPr>
          <w:trHeight w:val="280"/>
          <w:jc w:val="center"/>
        </w:trPr>
        <w:tc>
          <w:tcPr>
            <w:tcW w:w="5550" w:type="dxa"/>
            <w:tcBorders>
              <w:top w:val="single" w:sz="12" w:space="0" w:color="auto"/>
              <w:bottom w:val="single" w:sz="4" w:space="0" w:color="auto"/>
            </w:tcBorders>
            <w:noWrap/>
            <w:vAlign w:val="bottom"/>
            <w:hideMark/>
          </w:tcPr>
          <w:p w14:paraId="228DAE11" w14:textId="77777777" w:rsidR="00145D3D" w:rsidRPr="007A36AD" w:rsidRDefault="00145D3D" w:rsidP="00442CBA">
            <w:pPr>
              <w:widowControl/>
              <w:spacing w:line="288" w:lineRule="auto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7A36AD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Variable</w:t>
            </w:r>
          </w:p>
        </w:tc>
        <w:tc>
          <w:tcPr>
            <w:tcW w:w="2595" w:type="dxa"/>
            <w:tcBorders>
              <w:top w:val="single" w:sz="12" w:space="0" w:color="auto"/>
              <w:bottom w:val="single" w:sz="4" w:space="0" w:color="auto"/>
            </w:tcBorders>
            <w:noWrap/>
            <w:vAlign w:val="bottom"/>
            <w:hideMark/>
          </w:tcPr>
          <w:p w14:paraId="305B9712" w14:textId="4210783E" w:rsidR="00145D3D" w:rsidRPr="007A36AD" w:rsidRDefault="00145D3D" w:rsidP="00442CBA">
            <w:pPr>
              <w:widowControl/>
              <w:spacing w:line="288" w:lineRule="auto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7A36AD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With follow-up (</w:t>
            </w:r>
            <w:r w:rsidR="00CD1503"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N</w:t>
            </w:r>
            <w:r w:rsidRPr="007A36AD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=33)</w:t>
            </w:r>
          </w:p>
        </w:tc>
        <w:tc>
          <w:tcPr>
            <w:tcW w:w="2900" w:type="dxa"/>
            <w:tcBorders>
              <w:top w:val="single" w:sz="12" w:space="0" w:color="auto"/>
              <w:bottom w:val="single" w:sz="4" w:space="0" w:color="auto"/>
            </w:tcBorders>
            <w:noWrap/>
            <w:vAlign w:val="bottom"/>
            <w:hideMark/>
          </w:tcPr>
          <w:p w14:paraId="44BF5FA9" w14:textId="40A485B6" w:rsidR="00145D3D" w:rsidRPr="007A36AD" w:rsidRDefault="00695FE0" w:rsidP="00442CBA">
            <w:pPr>
              <w:widowControl/>
              <w:spacing w:line="288" w:lineRule="auto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Without</w:t>
            </w:r>
            <w:r w:rsidRPr="007A36AD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 </w:t>
            </w:r>
            <w:r w:rsidR="00145D3D" w:rsidRPr="007A36AD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follow-up (</w:t>
            </w:r>
            <w:r w:rsidR="00CD1503"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N</w:t>
            </w:r>
            <w:r w:rsidR="00145D3D" w:rsidRPr="007A36AD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=68)</w:t>
            </w:r>
          </w:p>
        </w:tc>
        <w:tc>
          <w:tcPr>
            <w:tcW w:w="2989" w:type="dxa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7CC5B33A" w14:textId="77777777" w:rsidR="00145D3D" w:rsidRPr="007A36AD" w:rsidRDefault="00145D3D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7A36AD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P value</w:t>
            </w:r>
          </w:p>
        </w:tc>
      </w:tr>
      <w:tr w:rsidR="00145D3D" w:rsidRPr="007A36AD" w14:paraId="21FDB306" w14:textId="77777777" w:rsidTr="00442CBA">
        <w:trPr>
          <w:trHeight w:val="280"/>
          <w:jc w:val="center"/>
        </w:trPr>
        <w:tc>
          <w:tcPr>
            <w:tcW w:w="555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3ECC3C3" w14:textId="77777777" w:rsidR="00145D3D" w:rsidRPr="007A36AD" w:rsidRDefault="00145D3D" w:rsidP="00442CBA">
            <w:pPr>
              <w:widowControl/>
              <w:spacing w:line="288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7A36A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Age, years, median [IQR]</w:t>
            </w:r>
          </w:p>
        </w:tc>
        <w:tc>
          <w:tcPr>
            <w:tcW w:w="259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D1ED4A0" w14:textId="6FFA880C" w:rsidR="00145D3D" w:rsidRPr="007A36AD" w:rsidRDefault="00145D3D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7A36A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5</w:t>
            </w:r>
            <w:r w:rsidR="00D50540" w:rsidRPr="007A36AD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3</w:t>
            </w:r>
            <w:r w:rsidRPr="007A36A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 [4</w:t>
            </w:r>
            <w:r w:rsidR="00D50540" w:rsidRPr="007A36AD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7</w:t>
            </w:r>
            <w:r w:rsidR="00744976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-</w:t>
            </w:r>
            <w:r w:rsidRPr="007A36A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60]</w:t>
            </w:r>
          </w:p>
        </w:tc>
        <w:tc>
          <w:tcPr>
            <w:tcW w:w="29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2CFCE39" w14:textId="78667268" w:rsidR="00145D3D" w:rsidRPr="007A36AD" w:rsidRDefault="00145D3D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7A36A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5</w:t>
            </w:r>
            <w:r w:rsidR="00D50540" w:rsidRPr="007A36AD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2</w:t>
            </w:r>
            <w:r w:rsidRPr="007A36A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 [</w:t>
            </w:r>
            <w:r w:rsidR="00D50540" w:rsidRPr="007A36AD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38</w:t>
            </w:r>
            <w:r w:rsidR="00744976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-</w:t>
            </w:r>
            <w:r w:rsidRPr="007A36A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6</w:t>
            </w:r>
            <w:r w:rsidR="00D50540" w:rsidRPr="007A36AD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1</w:t>
            </w:r>
            <w:r w:rsidRPr="007A36A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]</w:t>
            </w:r>
          </w:p>
        </w:tc>
        <w:tc>
          <w:tcPr>
            <w:tcW w:w="298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9274136" w14:textId="703FB21C" w:rsidR="00145D3D" w:rsidRPr="007A36AD" w:rsidRDefault="00145D3D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7A36A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0.</w:t>
            </w:r>
            <w:r w:rsidR="00145B58" w:rsidRPr="007A36AD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680</w:t>
            </w:r>
          </w:p>
        </w:tc>
      </w:tr>
      <w:tr w:rsidR="00145D3D" w:rsidRPr="007A36AD" w14:paraId="152C5922" w14:textId="77777777" w:rsidTr="00442CBA">
        <w:trPr>
          <w:trHeight w:val="280"/>
          <w:jc w:val="center"/>
        </w:trPr>
        <w:tc>
          <w:tcPr>
            <w:tcW w:w="5550" w:type="dxa"/>
            <w:noWrap/>
            <w:vAlign w:val="center"/>
            <w:hideMark/>
          </w:tcPr>
          <w:p w14:paraId="1CC9B111" w14:textId="77777777" w:rsidR="00145D3D" w:rsidRPr="007A36AD" w:rsidRDefault="00145D3D" w:rsidP="00442CBA">
            <w:pPr>
              <w:widowControl/>
              <w:spacing w:line="288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7A36A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Sex (female)</w:t>
            </w:r>
          </w:p>
        </w:tc>
        <w:tc>
          <w:tcPr>
            <w:tcW w:w="2595" w:type="dxa"/>
            <w:noWrap/>
            <w:vAlign w:val="center"/>
            <w:hideMark/>
          </w:tcPr>
          <w:p w14:paraId="009AA263" w14:textId="71BC9540" w:rsidR="00145D3D" w:rsidRPr="007A36AD" w:rsidRDefault="00145D3D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7A36A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1</w:t>
            </w:r>
            <w:r w:rsidR="00834A72" w:rsidRPr="007A36AD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7</w:t>
            </w:r>
            <w:r w:rsidRPr="007A36A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 (5</w:t>
            </w:r>
            <w:r w:rsidR="00834A72" w:rsidRPr="007A36AD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1</w:t>
            </w:r>
            <w:r w:rsidRPr="007A36A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.</w:t>
            </w:r>
            <w:r w:rsidR="00834A72" w:rsidRPr="007A36AD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5</w:t>
            </w:r>
            <w:r w:rsidRPr="007A36A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%)</w:t>
            </w:r>
          </w:p>
        </w:tc>
        <w:tc>
          <w:tcPr>
            <w:tcW w:w="2900" w:type="dxa"/>
            <w:noWrap/>
            <w:vAlign w:val="center"/>
            <w:hideMark/>
          </w:tcPr>
          <w:p w14:paraId="47544ED6" w14:textId="27210CFD" w:rsidR="00145D3D" w:rsidRPr="007A36AD" w:rsidRDefault="00145D3D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7A36A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3</w:t>
            </w:r>
            <w:r w:rsidR="00834A72" w:rsidRPr="007A36AD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8</w:t>
            </w:r>
            <w:r w:rsidRPr="007A36A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 (5</w:t>
            </w:r>
            <w:r w:rsidR="00834A72" w:rsidRPr="007A36AD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5</w:t>
            </w:r>
            <w:r w:rsidRPr="007A36A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.9%)</w:t>
            </w:r>
          </w:p>
        </w:tc>
        <w:tc>
          <w:tcPr>
            <w:tcW w:w="2989" w:type="dxa"/>
            <w:noWrap/>
            <w:vAlign w:val="center"/>
            <w:hideMark/>
          </w:tcPr>
          <w:p w14:paraId="08613B4B" w14:textId="56A0C632" w:rsidR="00145D3D" w:rsidRPr="007A36AD" w:rsidRDefault="00145D3D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7A36A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0.679</w:t>
            </w:r>
          </w:p>
        </w:tc>
      </w:tr>
      <w:tr w:rsidR="00145D3D" w:rsidRPr="007A36AD" w14:paraId="33536F82" w14:textId="77777777" w:rsidTr="00442CBA">
        <w:trPr>
          <w:trHeight w:val="280"/>
          <w:jc w:val="center"/>
        </w:trPr>
        <w:tc>
          <w:tcPr>
            <w:tcW w:w="5550" w:type="dxa"/>
            <w:noWrap/>
            <w:vAlign w:val="center"/>
            <w:hideMark/>
          </w:tcPr>
          <w:p w14:paraId="61641942" w14:textId="77777777" w:rsidR="00145D3D" w:rsidRPr="007A36AD" w:rsidRDefault="00145D3D" w:rsidP="00442CBA">
            <w:pPr>
              <w:widowControl/>
              <w:spacing w:line="288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7A36A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Central tumor type</w:t>
            </w:r>
          </w:p>
        </w:tc>
        <w:tc>
          <w:tcPr>
            <w:tcW w:w="2595" w:type="dxa"/>
            <w:noWrap/>
            <w:vAlign w:val="center"/>
            <w:hideMark/>
          </w:tcPr>
          <w:p w14:paraId="5829E3C0" w14:textId="7D8DCC63" w:rsidR="00145D3D" w:rsidRPr="007A36AD" w:rsidRDefault="00145D3D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7A36A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3</w:t>
            </w:r>
            <w:r w:rsidR="00646D02" w:rsidRPr="007A36AD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3</w:t>
            </w:r>
            <w:r w:rsidRPr="007A36A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 (</w:t>
            </w:r>
            <w:r w:rsidR="00646D02" w:rsidRPr="007A36AD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100</w:t>
            </w:r>
            <w:r w:rsidRPr="007A36A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.0%)</w:t>
            </w:r>
          </w:p>
        </w:tc>
        <w:tc>
          <w:tcPr>
            <w:tcW w:w="2900" w:type="dxa"/>
            <w:noWrap/>
            <w:vAlign w:val="center"/>
            <w:hideMark/>
          </w:tcPr>
          <w:p w14:paraId="5A13105E" w14:textId="319CAA91" w:rsidR="00145D3D" w:rsidRPr="007A36AD" w:rsidRDefault="00145D3D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7A36A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6</w:t>
            </w:r>
            <w:r w:rsidR="00646D02" w:rsidRPr="007A36AD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6 </w:t>
            </w:r>
            <w:r w:rsidRPr="007A36A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(9</w:t>
            </w:r>
            <w:r w:rsidR="00646D02" w:rsidRPr="007A36AD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7</w:t>
            </w:r>
            <w:r w:rsidRPr="007A36A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.</w:t>
            </w:r>
            <w:r w:rsidR="00646D02" w:rsidRPr="007A36AD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1</w:t>
            </w:r>
            <w:r w:rsidRPr="007A36A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%)</w:t>
            </w:r>
          </w:p>
        </w:tc>
        <w:tc>
          <w:tcPr>
            <w:tcW w:w="2989" w:type="dxa"/>
            <w:noWrap/>
            <w:vAlign w:val="center"/>
            <w:hideMark/>
          </w:tcPr>
          <w:p w14:paraId="2867DB43" w14:textId="0D03EE71" w:rsidR="00145D3D" w:rsidRPr="007A36AD" w:rsidRDefault="00646D02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7A36AD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1.000</w:t>
            </w:r>
          </w:p>
        </w:tc>
      </w:tr>
      <w:tr w:rsidR="00145D3D" w:rsidRPr="007A36AD" w14:paraId="45E7701F" w14:textId="77777777" w:rsidTr="00442CBA">
        <w:trPr>
          <w:trHeight w:val="280"/>
          <w:jc w:val="center"/>
        </w:trPr>
        <w:tc>
          <w:tcPr>
            <w:tcW w:w="5550" w:type="dxa"/>
            <w:noWrap/>
            <w:vAlign w:val="center"/>
            <w:hideMark/>
          </w:tcPr>
          <w:p w14:paraId="22E9A3B9" w14:textId="77777777" w:rsidR="00145D3D" w:rsidRPr="007A36AD" w:rsidRDefault="00145D3D" w:rsidP="00442CBA">
            <w:pPr>
              <w:widowControl/>
              <w:spacing w:line="288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7A36A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PV/RVOT involvement</w:t>
            </w:r>
          </w:p>
        </w:tc>
        <w:tc>
          <w:tcPr>
            <w:tcW w:w="2595" w:type="dxa"/>
            <w:noWrap/>
            <w:vAlign w:val="center"/>
            <w:hideMark/>
          </w:tcPr>
          <w:p w14:paraId="783AAD58" w14:textId="77777777" w:rsidR="00145D3D" w:rsidRPr="007A36AD" w:rsidRDefault="00145D3D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7A36A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8 (24.2%)</w:t>
            </w:r>
          </w:p>
        </w:tc>
        <w:tc>
          <w:tcPr>
            <w:tcW w:w="2900" w:type="dxa"/>
            <w:noWrap/>
            <w:vAlign w:val="center"/>
            <w:hideMark/>
          </w:tcPr>
          <w:p w14:paraId="7E19118F" w14:textId="77777777" w:rsidR="00145D3D" w:rsidRPr="007A36AD" w:rsidRDefault="00145D3D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7A36A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16 (23.5%)</w:t>
            </w:r>
          </w:p>
        </w:tc>
        <w:tc>
          <w:tcPr>
            <w:tcW w:w="2989" w:type="dxa"/>
            <w:noWrap/>
            <w:vAlign w:val="center"/>
            <w:hideMark/>
          </w:tcPr>
          <w:p w14:paraId="22C3A040" w14:textId="491529B6" w:rsidR="00145D3D" w:rsidRPr="007A36AD" w:rsidRDefault="001B7DA6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7A36AD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0.937</w:t>
            </w:r>
          </w:p>
        </w:tc>
      </w:tr>
      <w:tr w:rsidR="00145D3D" w:rsidRPr="007A36AD" w14:paraId="28292C77" w14:textId="77777777" w:rsidTr="00442CBA">
        <w:trPr>
          <w:trHeight w:val="280"/>
          <w:jc w:val="center"/>
        </w:trPr>
        <w:tc>
          <w:tcPr>
            <w:tcW w:w="5550" w:type="dxa"/>
            <w:noWrap/>
            <w:vAlign w:val="center"/>
            <w:hideMark/>
          </w:tcPr>
          <w:p w14:paraId="5AC529EE" w14:textId="77777777" w:rsidR="00145D3D" w:rsidRPr="007A36AD" w:rsidRDefault="00145D3D" w:rsidP="00442CBA">
            <w:pPr>
              <w:widowControl/>
              <w:spacing w:line="288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7A36A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Complete filling defect with expansive growth</w:t>
            </w:r>
          </w:p>
        </w:tc>
        <w:tc>
          <w:tcPr>
            <w:tcW w:w="2595" w:type="dxa"/>
            <w:noWrap/>
            <w:vAlign w:val="center"/>
            <w:hideMark/>
          </w:tcPr>
          <w:p w14:paraId="58E6730A" w14:textId="77777777" w:rsidR="00145D3D" w:rsidRPr="007A36AD" w:rsidRDefault="00145D3D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7A36A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32 (97.0%)</w:t>
            </w:r>
          </w:p>
        </w:tc>
        <w:tc>
          <w:tcPr>
            <w:tcW w:w="2900" w:type="dxa"/>
            <w:noWrap/>
            <w:vAlign w:val="center"/>
            <w:hideMark/>
          </w:tcPr>
          <w:p w14:paraId="1BD82FD6" w14:textId="77777777" w:rsidR="00145D3D" w:rsidRPr="007A36AD" w:rsidRDefault="00145D3D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7A36A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62 (91.2%)</w:t>
            </w:r>
          </w:p>
        </w:tc>
        <w:tc>
          <w:tcPr>
            <w:tcW w:w="2989" w:type="dxa"/>
            <w:noWrap/>
            <w:vAlign w:val="center"/>
            <w:hideMark/>
          </w:tcPr>
          <w:p w14:paraId="4FAFD91E" w14:textId="341DB405" w:rsidR="00145D3D" w:rsidRPr="007A36AD" w:rsidRDefault="00145D3D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7A36A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0.</w:t>
            </w:r>
            <w:r w:rsidR="00860463" w:rsidRPr="007A36AD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511</w:t>
            </w:r>
          </w:p>
        </w:tc>
      </w:tr>
      <w:tr w:rsidR="00145D3D" w:rsidRPr="007A36AD" w14:paraId="0DBDA792" w14:textId="77777777" w:rsidTr="00442CBA">
        <w:trPr>
          <w:trHeight w:val="280"/>
          <w:jc w:val="center"/>
        </w:trPr>
        <w:tc>
          <w:tcPr>
            <w:tcW w:w="5550" w:type="dxa"/>
            <w:noWrap/>
            <w:vAlign w:val="center"/>
            <w:hideMark/>
          </w:tcPr>
          <w:p w14:paraId="4E9B9F88" w14:textId="02AA6978" w:rsidR="00145D3D" w:rsidRPr="007A36AD" w:rsidRDefault="00145D3D" w:rsidP="00442CBA">
            <w:pPr>
              <w:widowControl/>
              <w:spacing w:line="288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7A36A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Proximal bulging/lobulated </w:t>
            </w:r>
            <w:r w:rsidR="00683ED7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sign</w:t>
            </w:r>
          </w:p>
        </w:tc>
        <w:tc>
          <w:tcPr>
            <w:tcW w:w="2595" w:type="dxa"/>
            <w:noWrap/>
            <w:vAlign w:val="center"/>
            <w:hideMark/>
          </w:tcPr>
          <w:p w14:paraId="4343F721" w14:textId="77777777" w:rsidR="00145D3D" w:rsidRPr="007A36AD" w:rsidRDefault="00145D3D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7A36A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31 (93.9%)</w:t>
            </w:r>
          </w:p>
        </w:tc>
        <w:tc>
          <w:tcPr>
            <w:tcW w:w="2900" w:type="dxa"/>
            <w:noWrap/>
            <w:vAlign w:val="center"/>
            <w:hideMark/>
          </w:tcPr>
          <w:p w14:paraId="216C74D9" w14:textId="77777777" w:rsidR="00145D3D" w:rsidRPr="007A36AD" w:rsidRDefault="00145D3D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7A36A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61 (89.7%)</w:t>
            </w:r>
          </w:p>
        </w:tc>
        <w:tc>
          <w:tcPr>
            <w:tcW w:w="2989" w:type="dxa"/>
            <w:noWrap/>
            <w:vAlign w:val="center"/>
            <w:hideMark/>
          </w:tcPr>
          <w:p w14:paraId="58CB63B9" w14:textId="4D300D1C" w:rsidR="00145D3D" w:rsidRPr="007A36AD" w:rsidRDefault="00145D3D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7A36A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0.7</w:t>
            </w:r>
            <w:r w:rsidR="00860463" w:rsidRPr="007A36AD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43</w:t>
            </w:r>
          </w:p>
        </w:tc>
      </w:tr>
      <w:tr w:rsidR="00145D3D" w:rsidRPr="007A36AD" w14:paraId="14C0A242" w14:textId="77777777" w:rsidTr="00442CBA">
        <w:trPr>
          <w:trHeight w:val="280"/>
          <w:jc w:val="center"/>
        </w:trPr>
        <w:tc>
          <w:tcPr>
            <w:tcW w:w="5550" w:type="dxa"/>
            <w:noWrap/>
            <w:vAlign w:val="center"/>
            <w:hideMark/>
          </w:tcPr>
          <w:p w14:paraId="3FD24D14" w14:textId="77777777" w:rsidR="00145D3D" w:rsidRPr="007A36AD" w:rsidRDefault="00145D3D" w:rsidP="00442CBA">
            <w:pPr>
              <w:widowControl/>
              <w:spacing w:line="288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7A36A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Distal aneurysmal dilatation (grape-like)</w:t>
            </w:r>
          </w:p>
        </w:tc>
        <w:tc>
          <w:tcPr>
            <w:tcW w:w="2595" w:type="dxa"/>
            <w:noWrap/>
            <w:vAlign w:val="center"/>
            <w:hideMark/>
          </w:tcPr>
          <w:p w14:paraId="01E3C539" w14:textId="77777777" w:rsidR="00145D3D" w:rsidRPr="007A36AD" w:rsidRDefault="00145D3D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7A36A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17 (51.5%)</w:t>
            </w:r>
          </w:p>
        </w:tc>
        <w:tc>
          <w:tcPr>
            <w:tcW w:w="2900" w:type="dxa"/>
            <w:noWrap/>
            <w:vAlign w:val="center"/>
            <w:hideMark/>
          </w:tcPr>
          <w:p w14:paraId="1A11BDBA" w14:textId="77777777" w:rsidR="00145D3D" w:rsidRPr="007A36AD" w:rsidRDefault="00145D3D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7A36A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31 (45.6%)</w:t>
            </w:r>
          </w:p>
        </w:tc>
        <w:tc>
          <w:tcPr>
            <w:tcW w:w="2989" w:type="dxa"/>
            <w:noWrap/>
            <w:vAlign w:val="center"/>
            <w:hideMark/>
          </w:tcPr>
          <w:p w14:paraId="35A84DE2" w14:textId="2255DBA6" w:rsidR="00145D3D" w:rsidRPr="007A36AD" w:rsidRDefault="00145D3D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7A36A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0.</w:t>
            </w:r>
            <w:r w:rsidR="00860463" w:rsidRPr="007A36AD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576</w:t>
            </w:r>
          </w:p>
        </w:tc>
      </w:tr>
      <w:tr w:rsidR="00145D3D" w:rsidRPr="007A36AD" w14:paraId="1C338675" w14:textId="77777777" w:rsidTr="00442CBA">
        <w:trPr>
          <w:trHeight w:val="280"/>
          <w:jc w:val="center"/>
        </w:trPr>
        <w:tc>
          <w:tcPr>
            <w:tcW w:w="5550" w:type="dxa"/>
            <w:tcBorders>
              <w:bottom w:val="nil"/>
            </w:tcBorders>
            <w:noWrap/>
            <w:vAlign w:val="center"/>
            <w:hideMark/>
          </w:tcPr>
          <w:p w14:paraId="3D1D7892" w14:textId="77777777" w:rsidR="00145D3D" w:rsidRPr="007A36AD" w:rsidRDefault="00145D3D" w:rsidP="00442CBA">
            <w:pPr>
              <w:widowControl/>
              <w:spacing w:line="288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7A36A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Pulmonary nodules/masses</w:t>
            </w:r>
          </w:p>
        </w:tc>
        <w:tc>
          <w:tcPr>
            <w:tcW w:w="2595" w:type="dxa"/>
            <w:tcBorders>
              <w:bottom w:val="nil"/>
            </w:tcBorders>
            <w:noWrap/>
            <w:vAlign w:val="center"/>
            <w:hideMark/>
          </w:tcPr>
          <w:p w14:paraId="2EA75487" w14:textId="77777777" w:rsidR="00145D3D" w:rsidRPr="007A36AD" w:rsidRDefault="00145D3D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7A36A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18 (54.5%)</w:t>
            </w:r>
          </w:p>
        </w:tc>
        <w:tc>
          <w:tcPr>
            <w:tcW w:w="2900" w:type="dxa"/>
            <w:tcBorders>
              <w:bottom w:val="nil"/>
            </w:tcBorders>
            <w:noWrap/>
            <w:vAlign w:val="center"/>
            <w:hideMark/>
          </w:tcPr>
          <w:p w14:paraId="64629090" w14:textId="77777777" w:rsidR="00145D3D" w:rsidRPr="007A36AD" w:rsidRDefault="00145D3D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7A36A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33 (48.5%)</w:t>
            </w:r>
          </w:p>
        </w:tc>
        <w:tc>
          <w:tcPr>
            <w:tcW w:w="2989" w:type="dxa"/>
            <w:tcBorders>
              <w:bottom w:val="nil"/>
            </w:tcBorders>
            <w:noWrap/>
            <w:vAlign w:val="center"/>
            <w:hideMark/>
          </w:tcPr>
          <w:p w14:paraId="3450D621" w14:textId="756CE309" w:rsidR="00145D3D" w:rsidRPr="007A36AD" w:rsidRDefault="00145D3D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7A36A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0.</w:t>
            </w:r>
            <w:r w:rsidR="00860463" w:rsidRPr="007A36AD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  <w14:ligatures w14:val="none"/>
              </w:rPr>
              <w:t>571</w:t>
            </w:r>
          </w:p>
        </w:tc>
      </w:tr>
      <w:tr w:rsidR="00145D3D" w:rsidRPr="006E2ADA" w14:paraId="1A687B7C" w14:textId="77777777" w:rsidTr="00442CBA">
        <w:trPr>
          <w:trHeight w:val="280"/>
          <w:jc w:val="center"/>
        </w:trPr>
        <w:tc>
          <w:tcPr>
            <w:tcW w:w="5550" w:type="dxa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7FBA0181" w14:textId="77777777" w:rsidR="00145D3D" w:rsidRPr="00937621" w:rsidRDefault="00145D3D" w:rsidP="00442CBA">
            <w:pPr>
              <w:widowControl/>
              <w:spacing w:line="288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93762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Surgical resection (among those with known treatment)</w:t>
            </w:r>
          </w:p>
        </w:tc>
        <w:tc>
          <w:tcPr>
            <w:tcW w:w="2595" w:type="dxa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1DD8AB40" w14:textId="77777777" w:rsidR="00145D3D" w:rsidRPr="00937621" w:rsidRDefault="00145D3D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93762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22/33 (66.7%)</w:t>
            </w:r>
          </w:p>
        </w:tc>
        <w:tc>
          <w:tcPr>
            <w:tcW w:w="2900" w:type="dxa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1C2E739E" w14:textId="77777777" w:rsidR="00145D3D" w:rsidRPr="00F452EA" w:rsidRDefault="00145D3D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452E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NA*</w:t>
            </w:r>
          </w:p>
        </w:tc>
        <w:tc>
          <w:tcPr>
            <w:tcW w:w="2989" w:type="dxa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3D16452C" w14:textId="77777777" w:rsidR="00145D3D" w:rsidRPr="00F452EA" w:rsidRDefault="00145D3D" w:rsidP="00442CBA">
            <w:pPr>
              <w:widowControl/>
              <w:spacing w:line="28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452E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–</w:t>
            </w:r>
          </w:p>
        </w:tc>
      </w:tr>
    </w:tbl>
    <w:p w14:paraId="5891C65F" w14:textId="5E9CDC9C" w:rsidR="00145D3D" w:rsidRPr="006E2ADA" w:rsidRDefault="002D4135" w:rsidP="00442CBA">
      <w:pPr>
        <w:spacing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Note: </w:t>
      </w:r>
      <w:r w:rsidRPr="006E2ADA">
        <w:rPr>
          <w:rFonts w:ascii="Times New Roman" w:hAnsi="Times New Roman" w:cs="Times New Roman"/>
          <w:sz w:val="24"/>
          <w:szCs w:val="24"/>
        </w:rPr>
        <w:t>Data are presented as n (%) for categorical variables and median [interquartile range] for continuous variables.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746FC" w:rsidRPr="004746FC">
        <w:rPr>
          <w:rFonts w:ascii="Times New Roman" w:hAnsi="Times New Roman"/>
          <w:iCs/>
          <w:sz w:val="22"/>
        </w:rPr>
        <w:t>Continuous variables were compared using the Mann</w:t>
      </w:r>
      <w:r w:rsidR="004746FC">
        <w:rPr>
          <w:rFonts w:ascii="Times New Roman" w:hAnsi="Times New Roman" w:hint="eastAsia"/>
          <w:iCs/>
          <w:sz w:val="22"/>
        </w:rPr>
        <w:t>-</w:t>
      </w:r>
      <w:r w:rsidR="004746FC" w:rsidRPr="004746FC">
        <w:rPr>
          <w:rFonts w:ascii="Times New Roman" w:hAnsi="Times New Roman"/>
          <w:iCs/>
          <w:sz w:val="22"/>
        </w:rPr>
        <w:t xml:space="preserve">Whitney U test, and categorical variables were compared using </w:t>
      </w:r>
      <w:r w:rsidR="003D080A" w:rsidRPr="003D080A">
        <w:rPr>
          <w:rFonts w:ascii="Times New Roman" w:hAnsi="Times New Roman"/>
          <w:iCs/>
          <w:sz w:val="22"/>
        </w:rPr>
        <w:t>chi-square test</w:t>
      </w:r>
      <w:r w:rsidR="003D080A">
        <w:rPr>
          <w:rFonts w:ascii="Times New Roman" w:hAnsi="Times New Roman" w:hint="eastAsia"/>
          <w:iCs/>
          <w:sz w:val="22"/>
        </w:rPr>
        <w:t>,</w:t>
      </w:r>
      <w:r w:rsidR="003D080A" w:rsidRPr="003D080A">
        <w:rPr>
          <w:rFonts w:ascii="Times New Roman" w:hAnsi="Times New Roman"/>
          <w:iCs/>
          <w:sz w:val="22"/>
        </w:rPr>
        <w:t xml:space="preserve"> continuity-corrected chi-square test</w:t>
      </w:r>
      <w:r w:rsidR="003D080A">
        <w:rPr>
          <w:rFonts w:ascii="Times New Roman" w:hAnsi="Times New Roman" w:hint="eastAsia"/>
          <w:iCs/>
          <w:sz w:val="22"/>
        </w:rPr>
        <w:t>, or</w:t>
      </w:r>
      <w:r w:rsidR="004746FC">
        <w:rPr>
          <w:rFonts w:ascii="Times New Roman" w:hAnsi="Times New Roman" w:hint="eastAsia"/>
          <w:iCs/>
          <w:sz w:val="22"/>
        </w:rPr>
        <w:t xml:space="preserve"> </w:t>
      </w:r>
      <w:r w:rsidR="004746FC" w:rsidRPr="004746FC">
        <w:rPr>
          <w:rFonts w:ascii="Times New Roman" w:hAnsi="Times New Roman"/>
          <w:iCs/>
          <w:sz w:val="22"/>
        </w:rPr>
        <w:t>Fisher</w:t>
      </w:r>
      <w:r w:rsidR="009861EC">
        <w:rPr>
          <w:rFonts w:ascii="Times New Roman" w:hAnsi="Times New Roman"/>
          <w:iCs/>
          <w:sz w:val="22"/>
        </w:rPr>
        <w:t>’</w:t>
      </w:r>
      <w:r w:rsidR="004746FC" w:rsidRPr="004746FC">
        <w:rPr>
          <w:rFonts w:ascii="Times New Roman" w:hAnsi="Times New Roman"/>
          <w:iCs/>
          <w:sz w:val="22"/>
        </w:rPr>
        <w:t>s exact test</w:t>
      </w:r>
      <w:r w:rsidR="003D080A">
        <w:rPr>
          <w:rFonts w:ascii="Times New Roman" w:hAnsi="Times New Roman" w:hint="eastAsia"/>
          <w:iCs/>
          <w:sz w:val="22"/>
        </w:rPr>
        <w:t xml:space="preserve"> as appropriate</w:t>
      </w:r>
      <w:r w:rsidR="004746FC" w:rsidRPr="004746FC">
        <w:rPr>
          <w:rFonts w:ascii="Times New Roman" w:hAnsi="Times New Roman"/>
          <w:iCs/>
          <w:sz w:val="22"/>
        </w:rPr>
        <w:t xml:space="preserve">. </w:t>
      </w:r>
      <w:r w:rsidR="009861EC" w:rsidRPr="006E2ADA">
        <w:rPr>
          <w:rFonts w:ascii="Times New Roman" w:hAnsi="Times New Roman" w:cs="Times New Roman"/>
          <w:sz w:val="24"/>
          <w:szCs w:val="24"/>
        </w:rPr>
        <w:t>*</w:t>
      </w:r>
      <w:r w:rsidR="00721BE7">
        <w:rPr>
          <w:rFonts w:ascii="Times New Roman" w:hAnsi="Times New Roman" w:cs="Times New Roman" w:hint="eastAsia"/>
          <w:sz w:val="24"/>
          <w:szCs w:val="24"/>
        </w:rPr>
        <w:t>Treatment data were</w:t>
      </w:r>
      <w:r w:rsidR="009861EC" w:rsidRPr="006E2ADA">
        <w:rPr>
          <w:rFonts w:ascii="Times New Roman" w:hAnsi="Times New Roman" w:cs="Times New Roman"/>
          <w:sz w:val="24"/>
          <w:szCs w:val="24"/>
        </w:rPr>
        <w:t xml:space="preserve"> only consistently available for the follow-up cohor</w:t>
      </w:r>
      <w:r w:rsidR="009861EC" w:rsidRPr="004746FC">
        <w:rPr>
          <w:rFonts w:ascii="Times New Roman" w:hAnsi="Times New Roman" w:cs="Times New Roman"/>
          <w:sz w:val="24"/>
          <w:szCs w:val="24"/>
        </w:rPr>
        <w:t>t.</w:t>
      </w:r>
      <w:r w:rsidR="009861EC" w:rsidRPr="004746F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A3B5E" w:rsidRPr="004746FC">
        <w:rPr>
          <w:rFonts w:ascii="Times New Roman" w:hAnsi="Times New Roman" w:cs="Times New Roman"/>
          <w:sz w:val="24"/>
          <w:szCs w:val="24"/>
        </w:rPr>
        <w:br w:type="page"/>
      </w:r>
    </w:p>
    <w:p w14:paraId="4ED6C2F8" w14:textId="5FEF4736" w:rsidR="00B141E8" w:rsidRDefault="00B141E8" w:rsidP="00442CBA">
      <w:pPr>
        <w:widowControl/>
        <w:spacing w:line="288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B141E8" w:rsidSect="00F35E2E">
          <w:pgSz w:w="16838" w:h="11906" w:orient="landscape"/>
          <w:pgMar w:top="1797" w:right="1440" w:bottom="1797" w:left="1440" w:header="851" w:footer="992" w:gutter="0"/>
          <w:cols w:space="425"/>
          <w:docGrid w:type="linesAndChars" w:linePitch="312"/>
        </w:sectPr>
      </w:pPr>
    </w:p>
    <w:tbl>
      <w:tblPr>
        <w:tblpPr w:leftFromText="180" w:rightFromText="180" w:vertAnchor="text" w:horzAnchor="margin" w:tblpXSpec="center" w:tblpY="-1418"/>
        <w:tblW w:w="9849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10"/>
        <w:gridCol w:w="6345"/>
        <w:gridCol w:w="210"/>
        <w:gridCol w:w="2874"/>
        <w:gridCol w:w="210"/>
      </w:tblGrid>
      <w:tr w:rsidR="00CB2041" w:rsidRPr="00B141E8" w14:paraId="69DFA45B" w14:textId="77777777" w:rsidTr="00442CBA">
        <w:trPr>
          <w:gridAfter w:val="1"/>
          <w:wAfter w:w="210" w:type="dxa"/>
          <w:trHeight w:hRule="exact" w:val="1560"/>
        </w:trPr>
        <w:tc>
          <w:tcPr>
            <w:tcW w:w="9639" w:type="dxa"/>
            <w:gridSpan w:val="4"/>
            <w:tcBorders>
              <w:top w:val="nil"/>
              <w:bottom w:val="single" w:sz="12" w:space="0" w:color="auto"/>
            </w:tcBorders>
            <w:noWrap/>
            <w:vAlign w:val="bottom"/>
          </w:tcPr>
          <w:p w14:paraId="53E36AF3" w14:textId="42F3C57C" w:rsidR="008551CA" w:rsidRDefault="00CB2041" w:rsidP="00C72358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141E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Supplementary Table S</w:t>
            </w: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5</w:t>
            </w:r>
            <w:r w:rsidRPr="00B141E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. Surgical </w:t>
            </w:r>
            <w:r w:rsidR="008551CA" w:rsidRPr="008551C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treatment and perioperative characteristics of patients </w:t>
            </w:r>
          </w:p>
          <w:p w14:paraId="5ACC477E" w14:textId="42C83978" w:rsidR="00CB2041" w:rsidRPr="00B141E8" w:rsidRDefault="0071491A" w:rsidP="00442CBA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 xml:space="preserve">in </w:t>
            </w:r>
            <w:r w:rsidR="00EC2908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 xml:space="preserve">the </w:t>
            </w: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surgery group</w:t>
            </w:r>
            <w:r w:rsidR="008551CA" w:rsidRPr="008551C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(N = 22)</w:t>
            </w:r>
          </w:p>
        </w:tc>
      </w:tr>
      <w:tr w:rsidR="00CB2041" w:rsidRPr="00B141E8" w14:paraId="7574E529" w14:textId="77777777" w:rsidTr="00442CBA">
        <w:trPr>
          <w:gridAfter w:val="1"/>
          <w:wAfter w:w="210" w:type="dxa"/>
          <w:trHeight w:hRule="exact" w:val="340"/>
        </w:trPr>
        <w:tc>
          <w:tcPr>
            <w:tcW w:w="6555" w:type="dxa"/>
            <w:gridSpan w:val="2"/>
            <w:tcBorders>
              <w:top w:val="single" w:sz="12" w:space="0" w:color="auto"/>
              <w:bottom w:val="single" w:sz="6" w:space="0" w:color="auto"/>
            </w:tcBorders>
            <w:noWrap/>
            <w:vAlign w:val="bottom"/>
          </w:tcPr>
          <w:p w14:paraId="43B1335D" w14:textId="1651978C" w:rsidR="00CB2041" w:rsidRPr="00B141E8" w:rsidRDefault="00CB2041" w:rsidP="00442CBA">
            <w:pPr>
              <w:spacing w:line="288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141E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Variable</w:t>
            </w:r>
          </w:p>
        </w:tc>
        <w:tc>
          <w:tcPr>
            <w:tcW w:w="3084" w:type="dxa"/>
            <w:gridSpan w:val="2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</w:tcPr>
          <w:p w14:paraId="000C5DBE" w14:textId="77777777" w:rsidR="00CB2041" w:rsidRPr="00B141E8" w:rsidRDefault="00CB2041" w:rsidP="00442CBA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141E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Surgery group (N=22)</w:t>
            </w:r>
          </w:p>
        </w:tc>
      </w:tr>
      <w:tr w:rsidR="00C72358" w:rsidRPr="00B141E8" w14:paraId="7456D961" w14:textId="77777777" w:rsidTr="00442CBA">
        <w:trPr>
          <w:gridAfter w:val="1"/>
          <w:wAfter w:w="210" w:type="dxa"/>
          <w:trHeight w:hRule="exact" w:val="340"/>
        </w:trPr>
        <w:tc>
          <w:tcPr>
            <w:tcW w:w="6555" w:type="dxa"/>
            <w:gridSpan w:val="2"/>
            <w:tcBorders>
              <w:top w:val="single" w:sz="6" w:space="0" w:color="auto"/>
              <w:bottom w:val="nil"/>
            </w:tcBorders>
            <w:noWrap/>
            <w:vAlign w:val="bottom"/>
          </w:tcPr>
          <w:p w14:paraId="58989A58" w14:textId="37CD3008" w:rsidR="00C72358" w:rsidRPr="00B408D7" w:rsidRDefault="00B408D7" w:rsidP="00442CBA">
            <w:pPr>
              <w:spacing w:line="288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42CB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Interval from baseline CTPA to surgery, days</w:t>
            </w:r>
          </w:p>
        </w:tc>
        <w:tc>
          <w:tcPr>
            <w:tcW w:w="3084" w:type="dxa"/>
            <w:gridSpan w:val="2"/>
            <w:tcBorders>
              <w:top w:val="single" w:sz="6" w:space="0" w:color="auto"/>
              <w:bottom w:val="nil"/>
            </w:tcBorders>
            <w:noWrap/>
            <w:vAlign w:val="center"/>
          </w:tcPr>
          <w:p w14:paraId="71661595" w14:textId="387ED673" w:rsidR="00C72358" w:rsidRPr="00442CBA" w:rsidRDefault="00B408D7" w:rsidP="00442CBA">
            <w:pPr>
              <w:spacing w:line="288" w:lineRule="auto"/>
              <w:ind w:leftChars="200" w:left="4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42C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 [7-24]</w:t>
            </w:r>
          </w:p>
        </w:tc>
      </w:tr>
      <w:tr w:rsidR="00CB2041" w:rsidRPr="00B141E8" w14:paraId="0CD6A31B" w14:textId="77777777" w:rsidTr="00442CBA">
        <w:trPr>
          <w:gridAfter w:val="1"/>
          <w:wAfter w:w="210" w:type="dxa"/>
          <w:trHeight w:hRule="exact" w:val="340"/>
        </w:trPr>
        <w:tc>
          <w:tcPr>
            <w:tcW w:w="6555" w:type="dxa"/>
            <w:gridSpan w:val="2"/>
            <w:tcBorders>
              <w:top w:val="nil"/>
            </w:tcBorders>
            <w:noWrap/>
            <w:vAlign w:val="bottom"/>
            <w:hideMark/>
          </w:tcPr>
          <w:p w14:paraId="20885D5E" w14:textId="77777777" w:rsidR="00CB2041" w:rsidRPr="00B141E8" w:rsidRDefault="00CB2041" w:rsidP="00442CBA">
            <w:pPr>
              <w:spacing w:line="288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141E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Surgical procedures</w:t>
            </w:r>
          </w:p>
        </w:tc>
        <w:tc>
          <w:tcPr>
            <w:tcW w:w="3084" w:type="dxa"/>
            <w:gridSpan w:val="2"/>
            <w:tcBorders>
              <w:top w:val="nil"/>
            </w:tcBorders>
            <w:noWrap/>
            <w:vAlign w:val="center"/>
            <w:hideMark/>
          </w:tcPr>
          <w:p w14:paraId="2A72AFFF" w14:textId="77777777" w:rsidR="00CB2041" w:rsidRPr="00B141E8" w:rsidRDefault="00CB2041" w:rsidP="00442CBA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CB2041" w:rsidRPr="00B141E8" w14:paraId="2B262BF9" w14:textId="77777777" w:rsidTr="00CB2041">
        <w:trPr>
          <w:gridBefore w:val="1"/>
          <w:wBefore w:w="210" w:type="dxa"/>
          <w:trHeight w:hRule="exact" w:val="340"/>
        </w:trPr>
        <w:tc>
          <w:tcPr>
            <w:tcW w:w="6555" w:type="dxa"/>
            <w:gridSpan w:val="2"/>
            <w:noWrap/>
            <w:vAlign w:val="bottom"/>
            <w:hideMark/>
          </w:tcPr>
          <w:p w14:paraId="213BF1A4" w14:textId="77777777" w:rsidR="00CB2041" w:rsidRPr="00B141E8" w:rsidRDefault="00CB2041" w:rsidP="00442CBA">
            <w:pPr>
              <w:spacing w:line="288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41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PEA alone</w:t>
            </w:r>
          </w:p>
        </w:tc>
        <w:tc>
          <w:tcPr>
            <w:tcW w:w="3084" w:type="dxa"/>
            <w:gridSpan w:val="2"/>
            <w:noWrap/>
            <w:vAlign w:val="center"/>
            <w:hideMark/>
          </w:tcPr>
          <w:p w14:paraId="13B1E836" w14:textId="77777777" w:rsidR="00CB2041" w:rsidRPr="00B141E8" w:rsidRDefault="00CB2041" w:rsidP="00442CBA">
            <w:pPr>
              <w:spacing w:line="28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41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 (77.3%)</w:t>
            </w:r>
          </w:p>
        </w:tc>
      </w:tr>
      <w:tr w:rsidR="00CB2041" w:rsidRPr="00B141E8" w14:paraId="10965E77" w14:textId="77777777" w:rsidTr="00CB2041">
        <w:trPr>
          <w:gridBefore w:val="1"/>
          <w:wBefore w:w="210" w:type="dxa"/>
          <w:trHeight w:hRule="exact" w:val="340"/>
        </w:trPr>
        <w:tc>
          <w:tcPr>
            <w:tcW w:w="6555" w:type="dxa"/>
            <w:gridSpan w:val="2"/>
            <w:noWrap/>
            <w:vAlign w:val="bottom"/>
            <w:hideMark/>
          </w:tcPr>
          <w:p w14:paraId="7271A674" w14:textId="77777777" w:rsidR="00CB2041" w:rsidRPr="00B141E8" w:rsidRDefault="00CB2041" w:rsidP="00442CBA">
            <w:pPr>
              <w:spacing w:line="288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41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Pericardial patch reconstruction</w:t>
            </w:r>
          </w:p>
        </w:tc>
        <w:tc>
          <w:tcPr>
            <w:tcW w:w="3084" w:type="dxa"/>
            <w:gridSpan w:val="2"/>
            <w:noWrap/>
            <w:vAlign w:val="center"/>
            <w:hideMark/>
          </w:tcPr>
          <w:p w14:paraId="0D0B966C" w14:textId="77777777" w:rsidR="00CB2041" w:rsidRPr="00B141E8" w:rsidRDefault="00CB2041" w:rsidP="00442CBA">
            <w:pPr>
              <w:spacing w:line="28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41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 (45.5%)</w:t>
            </w:r>
          </w:p>
        </w:tc>
      </w:tr>
      <w:tr w:rsidR="00CB2041" w:rsidRPr="00B141E8" w14:paraId="7FBBE925" w14:textId="77777777" w:rsidTr="00CB2041">
        <w:trPr>
          <w:gridBefore w:val="1"/>
          <w:wBefore w:w="210" w:type="dxa"/>
          <w:trHeight w:hRule="exact" w:val="340"/>
        </w:trPr>
        <w:tc>
          <w:tcPr>
            <w:tcW w:w="6555" w:type="dxa"/>
            <w:gridSpan w:val="2"/>
            <w:noWrap/>
            <w:vAlign w:val="bottom"/>
            <w:hideMark/>
          </w:tcPr>
          <w:p w14:paraId="73B2BBAA" w14:textId="77777777" w:rsidR="00CB2041" w:rsidRPr="00B141E8" w:rsidRDefault="00CB2041" w:rsidP="00442CBA">
            <w:pPr>
              <w:spacing w:line="288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41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Synthetic graft interposition</w:t>
            </w:r>
          </w:p>
        </w:tc>
        <w:tc>
          <w:tcPr>
            <w:tcW w:w="3084" w:type="dxa"/>
            <w:gridSpan w:val="2"/>
            <w:noWrap/>
            <w:vAlign w:val="center"/>
            <w:hideMark/>
          </w:tcPr>
          <w:p w14:paraId="2AD6710E" w14:textId="77777777" w:rsidR="00CB2041" w:rsidRPr="00B141E8" w:rsidRDefault="00CB2041" w:rsidP="00442CBA">
            <w:pPr>
              <w:spacing w:line="28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41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(31.8%)</w:t>
            </w:r>
          </w:p>
        </w:tc>
      </w:tr>
      <w:tr w:rsidR="00CB2041" w:rsidRPr="00B141E8" w14:paraId="5687E554" w14:textId="77777777" w:rsidTr="00CB2041">
        <w:trPr>
          <w:gridBefore w:val="1"/>
          <w:wBefore w:w="210" w:type="dxa"/>
          <w:trHeight w:hRule="exact" w:val="340"/>
        </w:trPr>
        <w:tc>
          <w:tcPr>
            <w:tcW w:w="6555" w:type="dxa"/>
            <w:gridSpan w:val="2"/>
            <w:noWrap/>
            <w:vAlign w:val="bottom"/>
            <w:hideMark/>
          </w:tcPr>
          <w:p w14:paraId="66EC2015" w14:textId="77777777" w:rsidR="00CB2041" w:rsidRPr="00B141E8" w:rsidRDefault="00CB2041" w:rsidP="00442CBA">
            <w:pPr>
              <w:spacing w:line="288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41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PEA + lobectomy/pneumonectomy</w:t>
            </w:r>
          </w:p>
        </w:tc>
        <w:tc>
          <w:tcPr>
            <w:tcW w:w="3084" w:type="dxa"/>
            <w:gridSpan w:val="2"/>
            <w:noWrap/>
            <w:vAlign w:val="center"/>
            <w:hideMark/>
          </w:tcPr>
          <w:p w14:paraId="0B97B859" w14:textId="77777777" w:rsidR="00CB2041" w:rsidRPr="00B141E8" w:rsidRDefault="00CB2041" w:rsidP="00442CBA">
            <w:pPr>
              <w:spacing w:line="28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41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(18.2%)</w:t>
            </w:r>
          </w:p>
        </w:tc>
      </w:tr>
      <w:tr w:rsidR="00CB2041" w:rsidRPr="00B141E8" w14:paraId="1BDE162D" w14:textId="77777777" w:rsidTr="00CB2041">
        <w:trPr>
          <w:gridBefore w:val="1"/>
          <w:wBefore w:w="210" w:type="dxa"/>
          <w:trHeight w:hRule="exact" w:val="340"/>
        </w:trPr>
        <w:tc>
          <w:tcPr>
            <w:tcW w:w="6555" w:type="dxa"/>
            <w:gridSpan w:val="2"/>
            <w:noWrap/>
            <w:vAlign w:val="bottom"/>
            <w:hideMark/>
          </w:tcPr>
          <w:p w14:paraId="3675ADCB" w14:textId="77777777" w:rsidR="00CB2041" w:rsidRPr="00B141E8" w:rsidRDefault="00CB2041" w:rsidP="00442CBA">
            <w:pPr>
              <w:spacing w:line="288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41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Partial resection</w:t>
            </w:r>
          </w:p>
        </w:tc>
        <w:tc>
          <w:tcPr>
            <w:tcW w:w="3084" w:type="dxa"/>
            <w:gridSpan w:val="2"/>
            <w:noWrap/>
            <w:vAlign w:val="center"/>
            <w:hideMark/>
          </w:tcPr>
          <w:p w14:paraId="5B991C43" w14:textId="77777777" w:rsidR="00CB2041" w:rsidRPr="00B141E8" w:rsidRDefault="00CB2041" w:rsidP="00442CBA">
            <w:pPr>
              <w:spacing w:line="28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41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(4.5%)</w:t>
            </w:r>
          </w:p>
        </w:tc>
      </w:tr>
      <w:tr w:rsidR="00CB2041" w:rsidRPr="00B141E8" w14:paraId="63EA8CB8" w14:textId="77777777" w:rsidTr="00CB2041">
        <w:trPr>
          <w:gridAfter w:val="1"/>
          <w:wAfter w:w="210" w:type="dxa"/>
          <w:trHeight w:hRule="exact" w:val="340"/>
        </w:trPr>
        <w:tc>
          <w:tcPr>
            <w:tcW w:w="6555" w:type="dxa"/>
            <w:gridSpan w:val="2"/>
            <w:noWrap/>
            <w:vAlign w:val="bottom"/>
            <w:hideMark/>
          </w:tcPr>
          <w:p w14:paraId="32057C0A" w14:textId="77777777" w:rsidR="00CB2041" w:rsidRPr="00B141E8" w:rsidRDefault="00CB2041" w:rsidP="00442CBA">
            <w:pPr>
              <w:spacing w:line="288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141E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Resection status</w:t>
            </w:r>
          </w:p>
        </w:tc>
        <w:tc>
          <w:tcPr>
            <w:tcW w:w="3084" w:type="dxa"/>
            <w:gridSpan w:val="2"/>
            <w:noWrap/>
            <w:vAlign w:val="center"/>
            <w:hideMark/>
          </w:tcPr>
          <w:p w14:paraId="17744E3F" w14:textId="77777777" w:rsidR="00CB2041" w:rsidRPr="00B141E8" w:rsidRDefault="00CB2041" w:rsidP="00442CBA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CB2041" w:rsidRPr="00B141E8" w14:paraId="580A0918" w14:textId="77777777" w:rsidTr="00CB2041">
        <w:trPr>
          <w:gridBefore w:val="1"/>
          <w:wBefore w:w="210" w:type="dxa"/>
          <w:trHeight w:hRule="exact" w:val="340"/>
        </w:trPr>
        <w:tc>
          <w:tcPr>
            <w:tcW w:w="6555" w:type="dxa"/>
            <w:gridSpan w:val="2"/>
            <w:noWrap/>
            <w:vAlign w:val="bottom"/>
            <w:hideMark/>
          </w:tcPr>
          <w:p w14:paraId="382553C6" w14:textId="77777777" w:rsidR="00CB2041" w:rsidRPr="00B141E8" w:rsidRDefault="00CB2041" w:rsidP="00442CBA">
            <w:pPr>
              <w:spacing w:line="288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41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R0 (microscopically negative margins)</w:t>
            </w:r>
          </w:p>
        </w:tc>
        <w:tc>
          <w:tcPr>
            <w:tcW w:w="3084" w:type="dxa"/>
            <w:gridSpan w:val="2"/>
            <w:noWrap/>
            <w:vAlign w:val="center"/>
            <w:hideMark/>
          </w:tcPr>
          <w:p w14:paraId="0B0BA01C" w14:textId="77777777" w:rsidR="00CB2041" w:rsidRPr="00B141E8" w:rsidRDefault="00CB2041" w:rsidP="00442CBA">
            <w:pPr>
              <w:spacing w:line="28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41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 (72.7%)</w:t>
            </w:r>
          </w:p>
        </w:tc>
      </w:tr>
      <w:tr w:rsidR="00CB2041" w:rsidRPr="00B141E8" w14:paraId="6A51712B" w14:textId="77777777" w:rsidTr="00CB2041">
        <w:trPr>
          <w:gridBefore w:val="1"/>
          <w:wBefore w:w="210" w:type="dxa"/>
          <w:trHeight w:hRule="exact" w:val="340"/>
        </w:trPr>
        <w:tc>
          <w:tcPr>
            <w:tcW w:w="6555" w:type="dxa"/>
            <w:gridSpan w:val="2"/>
            <w:noWrap/>
            <w:vAlign w:val="bottom"/>
            <w:hideMark/>
          </w:tcPr>
          <w:p w14:paraId="140BBD08" w14:textId="77777777" w:rsidR="00CB2041" w:rsidRPr="00B141E8" w:rsidRDefault="00CB2041" w:rsidP="00442CBA">
            <w:pPr>
              <w:spacing w:line="288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41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R1 (microscopically positive margins)</w:t>
            </w:r>
          </w:p>
        </w:tc>
        <w:tc>
          <w:tcPr>
            <w:tcW w:w="3084" w:type="dxa"/>
            <w:gridSpan w:val="2"/>
            <w:noWrap/>
            <w:vAlign w:val="center"/>
            <w:hideMark/>
          </w:tcPr>
          <w:p w14:paraId="215F912F" w14:textId="77777777" w:rsidR="00CB2041" w:rsidRPr="00B141E8" w:rsidRDefault="00CB2041" w:rsidP="00442CBA">
            <w:pPr>
              <w:spacing w:line="28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41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(22.7%)</w:t>
            </w:r>
          </w:p>
        </w:tc>
      </w:tr>
      <w:tr w:rsidR="00CB2041" w:rsidRPr="00B141E8" w14:paraId="3E5CFC90" w14:textId="77777777" w:rsidTr="00CB2041">
        <w:trPr>
          <w:gridBefore w:val="1"/>
          <w:wBefore w:w="210" w:type="dxa"/>
          <w:trHeight w:hRule="exact" w:val="340"/>
        </w:trPr>
        <w:tc>
          <w:tcPr>
            <w:tcW w:w="6555" w:type="dxa"/>
            <w:gridSpan w:val="2"/>
            <w:noWrap/>
            <w:vAlign w:val="bottom"/>
            <w:hideMark/>
          </w:tcPr>
          <w:p w14:paraId="516F6832" w14:textId="77777777" w:rsidR="00CB2041" w:rsidRPr="00B141E8" w:rsidRDefault="00CB2041" w:rsidP="00442CBA">
            <w:pPr>
              <w:spacing w:line="288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41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R2 (macroscopically residual tumor)</w:t>
            </w:r>
          </w:p>
        </w:tc>
        <w:tc>
          <w:tcPr>
            <w:tcW w:w="3084" w:type="dxa"/>
            <w:gridSpan w:val="2"/>
            <w:noWrap/>
            <w:vAlign w:val="center"/>
            <w:hideMark/>
          </w:tcPr>
          <w:p w14:paraId="39FD1D62" w14:textId="77777777" w:rsidR="00CB2041" w:rsidRPr="00B141E8" w:rsidRDefault="00CB2041" w:rsidP="00442CBA">
            <w:pPr>
              <w:spacing w:line="28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41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(4.5</w:t>
            </w:r>
            <w:proofErr w:type="gramStart"/>
            <w:r w:rsidRPr="00B141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%)</w:t>
            </w:r>
            <w:r w:rsidRPr="00B141E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†</w:t>
            </w:r>
            <w:proofErr w:type="gramEnd"/>
          </w:p>
        </w:tc>
      </w:tr>
      <w:tr w:rsidR="00CB2041" w:rsidRPr="00B141E8" w14:paraId="007E649B" w14:textId="77777777" w:rsidTr="00CB2041">
        <w:trPr>
          <w:gridAfter w:val="1"/>
          <w:wAfter w:w="210" w:type="dxa"/>
          <w:trHeight w:hRule="exact" w:val="340"/>
        </w:trPr>
        <w:tc>
          <w:tcPr>
            <w:tcW w:w="6555" w:type="dxa"/>
            <w:gridSpan w:val="2"/>
            <w:noWrap/>
            <w:vAlign w:val="bottom"/>
            <w:hideMark/>
          </w:tcPr>
          <w:p w14:paraId="1051F07D" w14:textId="77777777" w:rsidR="00CB2041" w:rsidRPr="00B141E8" w:rsidRDefault="00CB2041" w:rsidP="00442CBA">
            <w:pPr>
              <w:spacing w:line="288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141E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Perioperative parameters</w:t>
            </w:r>
          </w:p>
        </w:tc>
        <w:tc>
          <w:tcPr>
            <w:tcW w:w="3084" w:type="dxa"/>
            <w:gridSpan w:val="2"/>
            <w:noWrap/>
            <w:vAlign w:val="center"/>
            <w:hideMark/>
          </w:tcPr>
          <w:p w14:paraId="3283AC86" w14:textId="77777777" w:rsidR="00CB2041" w:rsidRPr="00B141E8" w:rsidRDefault="00CB2041" w:rsidP="00442CBA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CB2041" w:rsidRPr="00B141E8" w14:paraId="1EEF83AF" w14:textId="77777777" w:rsidTr="00CB2041">
        <w:trPr>
          <w:gridBefore w:val="1"/>
          <w:wBefore w:w="210" w:type="dxa"/>
          <w:trHeight w:hRule="exact" w:val="340"/>
        </w:trPr>
        <w:tc>
          <w:tcPr>
            <w:tcW w:w="6555" w:type="dxa"/>
            <w:gridSpan w:val="2"/>
            <w:noWrap/>
            <w:vAlign w:val="bottom"/>
          </w:tcPr>
          <w:p w14:paraId="0BE62C35" w14:textId="77777777" w:rsidR="00CB2041" w:rsidRPr="00B141E8" w:rsidRDefault="00CB2041" w:rsidP="00442CBA">
            <w:pPr>
              <w:spacing w:line="288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41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DHCA utilized</w:t>
            </w:r>
          </w:p>
        </w:tc>
        <w:tc>
          <w:tcPr>
            <w:tcW w:w="3084" w:type="dxa"/>
            <w:gridSpan w:val="2"/>
            <w:noWrap/>
            <w:vAlign w:val="center"/>
          </w:tcPr>
          <w:p w14:paraId="183AB2F1" w14:textId="77777777" w:rsidR="00CB2041" w:rsidRPr="00B141E8" w:rsidRDefault="00CB2041" w:rsidP="00442CBA">
            <w:pPr>
              <w:spacing w:line="28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41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 (100%)</w:t>
            </w:r>
          </w:p>
        </w:tc>
      </w:tr>
      <w:tr w:rsidR="00CB2041" w:rsidRPr="00B141E8" w14:paraId="00AB4A33" w14:textId="77777777" w:rsidTr="00CB2041">
        <w:trPr>
          <w:gridBefore w:val="1"/>
          <w:wBefore w:w="210" w:type="dxa"/>
          <w:trHeight w:hRule="exact" w:val="340"/>
        </w:trPr>
        <w:tc>
          <w:tcPr>
            <w:tcW w:w="6555" w:type="dxa"/>
            <w:gridSpan w:val="2"/>
            <w:noWrap/>
            <w:vAlign w:val="bottom"/>
            <w:hideMark/>
          </w:tcPr>
          <w:p w14:paraId="659B8E47" w14:textId="77777777" w:rsidR="00CB2041" w:rsidRPr="00B141E8" w:rsidRDefault="00CB2041" w:rsidP="00442CBA">
            <w:pPr>
              <w:spacing w:line="288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41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CPB time, min</w:t>
            </w:r>
          </w:p>
        </w:tc>
        <w:tc>
          <w:tcPr>
            <w:tcW w:w="3084" w:type="dxa"/>
            <w:gridSpan w:val="2"/>
            <w:noWrap/>
            <w:vAlign w:val="center"/>
            <w:hideMark/>
          </w:tcPr>
          <w:p w14:paraId="1BAE16BE" w14:textId="77777777" w:rsidR="00CB2041" w:rsidRPr="00B141E8" w:rsidRDefault="00CB2041" w:rsidP="00442CBA">
            <w:pPr>
              <w:spacing w:line="28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41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156 [132-198]</w:t>
            </w:r>
          </w:p>
        </w:tc>
      </w:tr>
      <w:tr w:rsidR="00CB2041" w:rsidRPr="00B141E8" w14:paraId="0D51A156" w14:textId="77777777" w:rsidTr="00CB2041">
        <w:trPr>
          <w:gridBefore w:val="1"/>
          <w:wBefore w:w="210" w:type="dxa"/>
          <w:trHeight w:hRule="exact" w:val="340"/>
        </w:trPr>
        <w:tc>
          <w:tcPr>
            <w:tcW w:w="6555" w:type="dxa"/>
            <w:gridSpan w:val="2"/>
            <w:tcBorders>
              <w:bottom w:val="nil"/>
            </w:tcBorders>
            <w:noWrap/>
            <w:vAlign w:val="bottom"/>
          </w:tcPr>
          <w:p w14:paraId="464A2B78" w14:textId="77777777" w:rsidR="00CB2041" w:rsidRPr="00B141E8" w:rsidRDefault="00CB2041" w:rsidP="00442CBA">
            <w:pPr>
              <w:spacing w:line="288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41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 duration of circulatory arrest, min</w:t>
            </w:r>
          </w:p>
        </w:tc>
        <w:tc>
          <w:tcPr>
            <w:tcW w:w="3084" w:type="dxa"/>
            <w:gridSpan w:val="2"/>
            <w:tcBorders>
              <w:bottom w:val="nil"/>
            </w:tcBorders>
            <w:noWrap/>
            <w:vAlign w:val="center"/>
          </w:tcPr>
          <w:p w14:paraId="26726321" w14:textId="77777777" w:rsidR="00CB2041" w:rsidRPr="00B141E8" w:rsidRDefault="00CB2041" w:rsidP="00442CBA">
            <w:pPr>
              <w:spacing w:line="28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41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 [24-41]</w:t>
            </w:r>
          </w:p>
        </w:tc>
      </w:tr>
      <w:tr w:rsidR="00CB2041" w:rsidRPr="00B141E8" w14:paraId="3B779F1B" w14:textId="77777777" w:rsidTr="00CB2041">
        <w:trPr>
          <w:gridBefore w:val="1"/>
          <w:wBefore w:w="210" w:type="dxa"/>
          <w:trHeight w:hRule="exact" w:val="340"/>
        </w:trPr>
        <w:tc>
          <w:tcPr>
            <w:tcW w:w="6555" w:type="dxa"/>
            <w:gridSpan w:val="2"/>
            <w:tcBorders>
              <w:top w:val="nil"/>
              <w:bottom w:val="nil"/>
            </w:tcBorders>
            <w:noWrap/>
            <w:vAlign w:val="bottom"/>
            <w:hideMark/>
          </w:tcPr>
          <w:p w14:paraId="0FA72A80" w14:textId="77777777" w:rsidR="00CB2041" w:rsidRPr="00B141E8" w:rsidRDefault="00CB2041" w:rsidP="00442CBA">
            <w:pPr>
              <w:spacing w:line="288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41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ICU stay, days</w:t>
            </w:r>
          </w:p>
        </w:tc>
        <w:tc>
          <w:tcPr>
            <w:tcW w:w="3084" w:type="dxa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14:paraId="1B162434" w14:textId="77777777" w:rsidR="00CB2041" w:rsidRPr="00B141E8" w:rsidRDefault="00CB2041" w:rsidP="00442CBA">
            <w:pPr>
              <w:spacing w:line="28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41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[2-8]</w:t>
            </w:r>
          </w:p>
        </w:tc>
      </w:tr>
      <w:tr w:rsidR="00CB2041" w:rsidRPr="00B141E8" w14:paraId="2603C9FC" w14:textId="77777777" w:rsidTr="00CB2041">
        <w:trPr>
          <w:gridBefore w:val="1"/>
          <w:wBefore w:w="210" w:type="dxa"/>
          <w:trHeight w:hRule="exact" w:val="340"/>
        </w:trPr>
        <w:tc>
          <w:tcPr>
            <w:tcW w:w="6555" w:type="dxa"/>
            <w:gridSpan w:val="2"/>
            <w:tcBorders>
              <w:top w:val="nil"/>
              <w:bottom w:val="nil"/>
            </w:tcBorders>
            <w:noWrap/>
            <w:vAlign w:val="bottom"/>
            <w:hideMark/>
          </w:tcPr>
          <w:p w14:paraId="771F9BD5" w14:textId="77777777" w:rsidR="00CB2041" w:rsidRPr="00B141E8" w:rsidRDefault="00CB2041" w:rsidP="00442CBA">
            <w:pPr>
              <w:spacing w:line="288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41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Postoperative hospital </w:t>
            </w:r>
            <w:proofErr w:type="gramStart"/>
            <w:r w:rsidRPr="00B141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stay</w:t>
            </w:r>
            <w:proofErr w:type="gramEnd"/>
            <w:r w:rsidRPr="00B141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days</w:t>
            </w:r>
          </w:p>
        </w:tc>
        <w:tc>
          <w:tcPr>
            <w:tcW w:w="3084" w:type="dxa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14:paraId="12AA3018" w14:textId="77777777" w:rsidR="00CB2041" w:rsidRPr="00B141E8" w:rsidRDefault="00CB2041" w:rsidP="00442CBA">
            <w:pPr>
              <w:spacing w:line="28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41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 [12-25]</w:t>
            </w:r>
          </w:p>
        </w:tc>
      </w:tr>
      <w:tr w:rsidR="00CB2041" w:rsidRPr="00B141E8" w14:paraId="169E5604" w14:textId="77777777" w:rsidTr="00CB2041">
        <w:trPr>
          <w:gridAfter w:val="1"/>
          <w:wAfter w:w="210" w:type="dxa"/>
          <w:trHeight w:hRule="exact" w:val="340"/>
        </w:trPr>
        <w:tc>
          <w:tcPr>
            <w:tcW w:w="9639" w:type="dxa"/>
            <w:gridSpan w:val="4"/>
            <w:tcBorders>
              <w:top w:val="nil"/>
              <w:bottom w:val="nil"/>
            </w:tcBorders>
            <w:noWrap/>
            <w:vAlign w:val="bottom"/>
            <w:hideMark/>
          </w:tcPr>
          <w:p w14:paraId="7A688409" w14:textId="77777777" w:rsidR="00CB2041" w:rsidRPr="00B141E8" w:rsidRDefault="00CB2041" w:rsidP="00442CBA">
            <w:pPr>
              <w:spacing w:line="288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141E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Postoperative complications</w:t>
            </w:r>
          </w:p>
        </w:tc>
      </w:tr>
      <w:tr w:rsidR="00CB2041" w:rsidRPr="00B141E8" w14:paraId="60C867F8" w14:textId="77777777" w:rsidTr="00CB2041">
        <w:trPr>
          <w:gridBefore w:val="1"/>
          <w:wBefore w:w="210" w:type="dxa"/>
          <w:trHeight w:hRule="exact" w:val="340"/>
        </w:trPr>
        <w:tc>
          <w:tcPr>
            <w:tcW w:w="6555" w:type="dxa"/>
            <w:gridSpan w:val="2"/>
            <w:tcBorders>
              <w:top w:val="nil"/>
              <w:bottom w:val="nil"/>
            </w:tcBorders>
            <w:noWrap/>
            <w:vAlign w:val="bottom"/>
            <w:hideMark/>
          </w:tcPr>
          <w:p w14:paraId="53569DF6" w14:textId="77777777" w:rsidR="00CB2041" w:rsidRPr="00B141E8" w:rsidRDefault="00CB2041" w:rsidP="00442CBA">
            <w:pPr>
              <w:spacing w:line="288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41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Any complication (</w:t>
            </w:r>
            <w:proofErr w:type="spellStart"/>
            <w:r w:rsidRPr="00B141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Clavien</w:t>
            </w:r>
            <w:proofErr w:type="spellEnd"/>
            <w:r w:rsidRPr="00B141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-Dindo grade ≥ II)</w:t>
            </w:r>
          </w:p>
        </w:tc>
        <w:tc>
          <w:tcPr>
            <w:tcW w:w="3084" w:type="dxa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14:paraId="3CF6BD49" w14:textId="77777777" w:rsidR="00CB2041" w:rsidRPr="00B141E8" w:rsidRDefault="00CB2041" w:rsidP="00442CBA">
            <w:pPr>
              <w:spacing w:line="28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41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 (36.4%)</w:t>
            </w:r>
          </w:p>
        </w:tc>
      </w:tr>
      <w:tr w:rsidR="00CB2041" w:rsidRPr="00B141E8" w14:paraId="43BBBD94" w14:textId="77777777" w:rsidTr="00CB2041">
        <w:trPr>
          <w:gridBefore w:val="1"/>
          <w:wBefore w:w="210" w:type="dxa"/>
          <w:trHeight w:hRule="exact" w:val="340"/>
        </w:trPr>
        <w:tc>
          <w:tcPr>
            <w:tcW w:w="6555" w:type="dxa"/>
            <w:gridSpan w:val="2"/>
            <w:tcBorders>
              <w:top w:val="nil"/>
              <w:bottom w:val="nil"/>
            </w:tcBorders>
            <w:noWrap/>
            <w:vAlign w:val="bottom"/>
            <w:hideMark/>
          </w:tcPr>
          <w:p w14:paraId="034975C1" w14:textId="77777777" w:rsidR="00CB2041" w:rsidRPr="00B141E8" w:rsidRDefault="00CB2041" w:rsidP="00442CBA">
            <w:pPr>
              <w:spacing w:line="288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41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Prolonged ventilation (&gt; 48h)</w:t>
            </w:r>
          </w:p>
        </w:tc>
        <w:tc>
          <w:tcPr>
            <w:tcW w:w="3084" w:type="dxa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14:paraId="34372CBA" w14:textId="77777777" w:rsidR="00CB2041" w:rsidRPr="00B141E8" w:rsidRDefault="00CB2041" w:rsidP="00442CBA">
            <w:pPr>
              <w:spacing w:line="28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41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(13.6%)</w:t>
            </w:r>
          </w:p>
        </w:tc>
      </w:tr>
      <w:tr w:rsidR="00CB2041" w:rsidRPr="00B141E8" w14:paraId="660BF12F" w14:textId="77777777" w:rsidTr="00CB2041">
        <w:trPr>
          <w:gridBefore w:val="1"/>
          <w:wBefore w:w="210" w:type="dxa"/>
          <w:trHeight w:hRule="exact" w:val="340"/>
        </w:trPr>
        <w:tc>
          <w:tcPr>
            <w:tcW w:w="6555" w:type="dxa"/>
            <w:gridSpan w:val="2"/>
            <w:tcBorders>
              <w:top w:val="nil"/>
            </w:tcBorders>
            <w:noWrap/>
            <w:vAlign w:val="bottom"/>
            <w:hideMark/>
          </w:tcPr>
          <w:p w14:paraId="1464B7BA" w14:textId="77777777" w:rsidR="00CB2041" w:rsidRPr="00B141E8" w:rsidRDefault="00CB2041" w:rsidP="00442CBA">
            <w:pPr>
              <w:spacing w:line="288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41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Acute kidney injury</w:t>
            </w:r>
          </w:p>
        </w:tc>
        <w:tc>
          <w:tcPr>
            <w:tcW w:w="3084" w:type="dxa"/>
            <w:gridSpan w:val="2"/>
            <w:tcBorders>
              <w:top w:val="nil"/>
            </w:tcBorders>
            <w:noWrap/>
            <w:vAlign w:val="center"/>
            <w:hideMark/>
          </w:tcPr>
          <w:p w14:paraId="76E90FB1" w14:textId="77777777" w:rsidR="00CB2041" w:rsidRPr="00B141E8" w:rsidRDefault="00CB2041" w:rsidP="00442CBA">
            <w:pPr>
              <w:spacing w:line="28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41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(9.1%)</w:t>
            </w:r>
          </w:p>
        </w:tc>
      </w:tr>
      <w:tr w:rsidR="00C86366" w:rsidRPr="00B141E8" w14:paraId="2B102267" w14:textId="77777777" w:rsidTr="00CB2041">
        <w:trPr>
          <w:gridBefore w:val="1"/>
          <w:wBefore w:w="210" w:type="dxa"/>
          <w:trHeight w:hRule="exact" w:val="340"/>
        </w:trPr>
        <w:tc>
          <w:tcPr>
            <w:tcW w:w="6555" w:type="dxa"/>
            <w:gridSpan w:val="2"/>
            <w:tcBorders>
              <w:bottom w:val="nil"/>
            </w:tcBorders>
            <w:noWrap/>
            <w:vAlign w:val="bottom"/>
          </w:tcPr>
          <w:p w14:paraId="770030C5" w14:textId="2C3AD19F" w:rsidR="00C86366" w:rsidRPr="00B141E8" w:rsidRDefault="00C86366" w:rsidP="00C86366">
            <w:pPr>
              <w:spacing w:line="288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41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Atrial fibrillation</w:t>
            </w:r>
          </w:p>
        </w:tc>
        <w:tc>
          <w:tcPr>
            <w:tcW w:w="3084" w:type="dxa"/>
            <w:gridSpan w:val="2"/>
            <w:tcBorders>
              <w:bottom w:val="nil"/>
            </w:tcBorders>
            <w:noWrap/>
            <w:vAlign w:val="center"/>
          </w:tcPr>
          <w:p w14:paraId="5D5BEFEC" w14:textId="678888B1" w:rsidR="00C86366" w:rsidRPr="00B141E8" w:rsidRDefault="00C86366" w:rsidP="00C86366">
            <w:pPr>
              <w:spacing w:line="28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41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(13.6%)</w:t>
            </w:r>
          </w:p>
        </w:tc>
      </w:tr>
      <w:tr w:rsidR="00C86366" w:rsidRPr="00B141E8" w14:paraId="3C222FE8" w14:textId="77777777" w:rsidTr="00CB2041">
        <w:trPr>
          <w:gridBefore w:val="1"/>
          <w:wBefore w:w="210" w:type="dxa"/>
          <w:trHeight w:hRule="exact" w:val="340"/>
        </w:trPr>
        <w:tc>
          <w:tcPr>
            <w:tcW w:w="6555" w:type="dxa"/>
            <w:gridSpan w:val="2"/>
            <w:tcBorders>
              <w:bottom w:val="nil"/>
            </w:tcBorders>
            <w:noWrap/>
            <w:vAlign w:val="bottom"/>
          </w:tcPr>
          <w:p w14:paraId="015C48DF" w14:textId="71655DB9" w:rsidR="00C86366" w:rsidRPr="00B141E8" w:rsidRDefault="00C86366" w:rsidP="00C86366">
            <w:pPr>
              <w:spacing w:line="288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41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30-day mortality</w:t>
            </w:r>
          </w:p>
        </w:tc>
        <w:tc>
          <w:tcPr>
            <w:tcW w:w="3084" w:type="dxa"/>
            <w:gridSpan w:val="2"/>
            <w:tcBorders>
              <w:bottom w:val="nil"/>
            </w:tcBorders>
            <w:noWrap/>
            <w:vAlign w:val="center"/>
          </w:tcPr>
          <w:p w14:paraId="4C643A6C" w14:textId="58C982A2" w:rsidR="00C86366" w:rsidRPr="00B141E8" w:rsidRDefault="00C86366" w:rsidP="00C86366">
            <w:pPr>
              <w:spacing w:line="28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41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(9.1%)</w:t>
            </w:r>
          </w:p>
        </w:tc>
      </w:tr>
      <w:tr w:rsidR="003F1635" w:rsidRPr="003F1635" w14:paraId="3894CD2A" w14:textId="77777777" w:rsidTr="002F4F20">
        <w:trPr>
          <w:gridAfter w:val="1"/>
          <w:wAfter w:w="210" w:type="dxa"/>
          <w:trHeight w:hRule="exact" w:val="340"/>
        </w:trPr>
        <w:tc>
          <w:tcPr>
            <w:tcW w:w="9639" w:type="dxa"/>
            <w:gridSpan w:val="4"/>
            <w:tcBorders>
              <w:top w:val="nil"/>
              <w:bottom w:val="nil"/>
            </w:tcBorders>
            <w:noWrap/>
            <w:vAlign w:val="bottom"/>
            <w:hideMark/>
          </w:tcPr>
          <w:p w14:paraId="10AF852D" w14:textId="0FEF29BA" w:rsidR="003F1635" w:rsidRPr="003F1635" w:rsidRDefault="003F1635" w:rsidP="003F1635">
            <w:pPr>
              <w:spacing w:line="288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4F2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Perioperative oncologic treatments</w:t>
            </w:r>
          </w:p>
        </w:tc>
      </w:tr>
      <w:tr w:rsidR="00C86366" w:rsidRPr="00B141E8" w14:paraId="758299C2" w14:textId="77777777" w:rsidTr="00442CBA">
        <w:trPr>
          <w:gridBefore w:val="1"/>
          <w:wBefore w:w="210" w:type="dxa"/>
          <w:trHeight w:hRule="exact" w:val="340"/>
        </w:trPr>
        <w:tc>
          <w:tcPr>
            <w:tcW w:w="6555" w:type="dxa"/>
            <w:gridSpan w:val="2"/>
            <w:tcBorders>
              <w:bottom w:val="nil"/>
            </w:tcBorders>
            <w:noWrap/>
            <w:vAlign w:val="bottom"/>
          </w:tcPr>
          <w:p w14:paraId="3641F7CA" w14:textId="0DD7EC8E" w:rsidR="00C86366" w:rsidRPr="00B141E8" w:rsidRDefault="003F1635" w:rsidP="00C86366">
            <w:pPr>
              <w:spacing w:line="288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6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Neoadjuvant treatment </w:t>
            </w:r>
          </w:p>
        </w:tc>
        <w:tc>
          <w:tcPr>
            <w:tcW w:w="3084" w:type="dxa"/>
            <w:gridSpan w:val="2"/>
            <w:tcBorders>
              <w:bottom w:val="nil"/>
            </w:tcBorders>
            <w:noWrap/>
            <w:vAlign w:val="center"/>
          </w:tcPr>
          <w:p w14:paraId="1BCBD3A1" w14:textId="44CE8601" w:rsidR="00C86366" w:rsidRPr="00B141E8" w:rsidRDefault="003F1635" w:rsidP="003F1635">
            <w:pPr>
              <w:spacing w:line="28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6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 (0.0%)</w:t>
            </w:r>
          </w:p>
        </w:tc>
      </w:tr>
      <w:tr w:rsidR="00C86366" w:rsidRPr="00B141E8" w14:paraId="1253B968" w14:textId="77777777" w:rsidTr="00442CBA">
        <w:trPr>
          <w:gridBefore w:val="1"/>
          <w:wBefore w:w="210" w:type="dxa"/>
          <w:trHeight w:hRule="exact" w:val="340"/>
        </w:trPr>
        <w:tc>
          <w:tcPr>
            <w:tcW w:w="6555" w:type="dxa"/>
            <w:gridSpan w:val="2"/>
            <w:tcBorders>
              <w:bottom w:val="nil"/>
            </w:tcBorders>
            <w:noWrap/>
            <w:vAlign w:val="bottom"/>
          </w:tcPr>
          <w:p w14:paraId="27B3AE5D" w14:textId="6AA469BC" w:rsidR="00C86366" w:rsidRPr="00B141E8" w:rsidRDefault="003F1635" w:rsidP="00C86366">
            <w:pPr>
              <w:spacing w:line="288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6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Adjuvant treatment</w:t>
            </w:r>
          </w:p>
        </w:tc>
        <w:tc>
          <w:tcPr>
            <w:tcW w:w="3084" w:type="dxa"/>
            <w:gridSpan w:val="2"/>
            <w:tcBorders>
              <w:bottom w:val="nil"/>
            </w:tcBorders>
            <w:noWrap/>
            <w:vAlign w:val="center"/>
          </w:tcPr>
          <w:p w14:paraId="3334F97B" w14:textId="25A438D5" w:rsidR="00C86366" w:rsidRPr="00442CBA" w:rsidRDefault="00765493" w:rsidP="00442CBA">
            <w:pPr>
              <w:pStyle w:val="a9"/>
              <w:numPr>
                <w:ilvl w:val="0"/>
                <w:numId w:val="1"/>
              </w:numPr>
              <w:spacing w:line="288" w:lineRule="auto"/>
              <w:jc w:val="center"/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(</w:t>
            </w:r>
            <w:r w:rsidR="003F1635" w:rsidRPr="00442CBA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77.3%)</w:t>
            </w:r>
          </w:p>
        </w:tc>
      </w:tr>
      <w:tr w:rsidR="00C86366" w:rsidRPr="00B141E8" w14:paraId="0124443C" w14:textId="77777777" w:rsidTr="00CB2041">
        <w:trPr>
          <w:gridBefore w:val="1"/>
          <w:wBefore w:w="210" w:type="dxa"/>
          <w:trHeight w:hRule="exact" w:val="340"/>
        </w:trPr>
        <w:tc>
          <w:tcPr>
            <w:tcW w:w="6555" w:type="dxa"/>
            <w:gridSpan w:val="2"/>
            <w:tcBorders>
              <w:bottom w:val="nil"/>
            </w:tcBorders>
            <w:noWrap/>
            <w:vAlign w:val="bottom"/>
          </w:tcPr>
          <w:p w14:paraId="043A193B" w14:textId="7F9841C8" w:rsidR="00C86366" w:rsidRPr="00B141E8" w:rsidRDefault="00703393" w:rsidP="00C86366">
            <w:pPr>
              <w:spacing w:line="288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41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7033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Chemotherapy</w:t>
            </w:r>
            <w:r w:rsidR="00482FF9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alone</w:t>
            </w:r>
          </w:p>
        </w:tc>
        <w:tc>
          <w:tcPr>
            <w:tcW w:w="3084" w:type="dxa"/>
            <w:gridSpan w:val="2"/>
            <w:tcBorders>
              <w:bottom w:val="nil"/>
            </w:tcBorders>
            <w:noWrap/>
            <w:vAlign w:val="center"/>
          </w:tcPr>
          <w:p w14:paraId="43E69D10" w14:textId="6117EFB0" w:rsidR="00C86366" w:rsidRPr="00B141E8" w:rsidRDefault="00703393" w:rsidP="00C86366">
            <w:pPr>
              <w:spacing w:line="28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33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 (54.5%)</w:t>
            </w:r>
          </w:p>
        </w:tc>
      </w:tr>
      <w:tr w:rsidR="00C86366" w:rsidRPr="00B141E8" w14:paraId="18657CC2" w14:textId="77777777" w:rsidTr="00CB2041">
        <w:trPr>
          <w:gridBefore w:val="1"/>
          <w:wBefore w:w="210" w:type="dxa"/>
          <w:trHeight w:hRule="exact" w:val="340"/>
        </w:trPr>
        <w:tc>
          <w:tcPr>
            <w:tcW w:w="6555" w:type="dxa"/>
            <w:gridSpan w:val="2"/>
            <w:tcBorders>
              <w:bottom w:val="nil"/>
            </w:tcBorders>
            <w:noWrap/>
            <w:vAlign w:val="bottom"/>
          </w:tcPr>
          <w:p w14:paraId="758C26E4" w14:textId="5BD39C5F" w:rsidR="00C86366" w:rsidRPr="00B141E8" w:rsidRDefault="00703393" w:rsidP="00C86366">
            <w:pPr>
              <w:spacing w:line="288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41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7033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Chemotherapy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+</w:t>
            </w:r>
            <w:r w:rsidRPr="007033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immunotherapy</w:t>
            </w:r>
          </w:p>
        </w:tc>
        <w:tc>
          <w:tcPr>
            <w:tcW w:w="3084" w:type="dxa"/>
            <w:gridSpan w:val="2"/>
            <w:tcBorders>
              <w:bottom w:val="nil"/>
            </w:tcBorders>
            <w:noWrap/>
            <w:vAlign w:val="center"/>
          </w:tcPr>
          <w:p w14:paraId="1CBCF73C" w14:textId="7EE468D0" w:rsidR="00C86366" w:rsidRPr="00B141E8" w:rsidRDefault="00703393" w:rsidP="00C86366">
            <w:pPr>
              <w:spacing w:line="28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33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(13.6%)</w:t>
            </w:r>
          </w:p>
        </w:tc>
      </w:tr>
      <w:tr w:rsidR="00C86366" w:rsidRPr="00B141E8" w14:paraId="1376C358" w14:textId="77777777" w:rsidTr="00CB2041">
        <w:trPr>
          <w:gridBefore w:val="1"/>
          <w:wBefore w:w="210" w:type="dxa"/>
          <w:trHeight w:hRule="exact" w:val="340"/>
        </w:trPr>
        <w:tc>
          <w:tcPr>
            <w:tcW w:w="6555" w:type="dxa"/>
            <w:gridSpan w:val="2"/>
            <w:tcBorders>
              <w:bottom w:val="nil"/>
            </w:tcBorders>
            <w:noWrap/>
            <w:vAlign w:val="bottom"/>
          </w:tcPr>
          <w:p w14:paraId="182FB316" w14:textId="5AEABB97" w:rsidR="00C86366" w:rsidRPr="00B141E8" w:rsidRDefault="00703393" w:rsidP="00C86366">
            <w:pPr>
              <w:spacing w:line="288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41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7033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Chemotherapy 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+</w:t>
            </w:r>
            <w:r w:rsidRPr="007033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radiotherapy</w:t>
            </w:r>
          </w:p>
        </w:tc>
        <w:tc>
          <w:tcPr>
            <w:tcW w:w="3084" w:type="dxa"/>
            <w:gridSpan w:val="2"/>
            <w:tcBorders>
              <w:bottom w:val="nil"/>
            </w:tcBorders>
            <w:noWrap/>
            <w:vAlign w:val="center"/>
          </w:tcPr>
          <w:p w14:paraId="78F61454" w14:textId="7232CE8D" w:rsidR="00C86366" w:rsidRPr="00B141E8" w:rsidRDefault="00703393" w:rsidP="00C86366">
            <w:pPr>
              <w:spacing w:line="28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33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(9.1%)</w:t>
            </w:r>
          </w:p>
        </w:tc>
      </w:tr>
      <w:tr w:rsidR="00C86366" w:rsidRPr="00B141E8" w14:paraId="725B44D8" w14:textId="77777777" w:rsidTr="00442CBA">
        <w:trPr>
          <w:gridBefore w:val="1"/>
          <w:wBefore w:w="210" w:type="dxa"/>
          <w:trHeight w:hRule="exact" w:val="340"/>
        </w:trPr>
        <w:tc>
          <w:tcPr>
            <w:tcW w:w="6555" w:type="dxa"/>
            <w:gridSpan w:val="2"/>
            <w:tcBorders>
              <w:top w:val="nil"/>
              <w:bottom w:val="single" w:sz="12" w:space="0" w:color="auto"/>
            </w:tcBorders>
            <w:noWrap/>
            <w:vAlign w:val="bottom"/>
          </w:tcPr>
          <w:p w14:paraId="6A6645CB" w14:textId="532F9F5D" w:rsidR="00C86366" w:rsidRPr="00B141E8" w:rsidRDefault="00703393" w:rsidP="00442CBA">
            <w:pPr>
              <w:spacing w:line="288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33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 adjuvant treatment</w:t>
            </w:r>
          </w:p>
        </w:tc>
        <w:tc>
          <w:tcPr>
            <w:tcW w:w="3084" w:type="dxa"/>
            <w:gridSpan w:val="2"/>
            <w:tcBorders>
              <w:top w:val="nil"/>
              <w:bottom w:val="single" w:sz="12" w:space="0" w:color="auto"/>
            </w:tcBorders>
            <w:noWrap/>
            <w:vAlign w:val="center"/>
          </w:tcPr>
          <w:p w14:paraId="70907EBE" w14:textId="650193E4" w:rsidR="00C86366" w:rsidRPr="00B141E8" w:rsidRDefault="00703393" w:rsidP="00442CBA">
            <w:pPr>
              <w:spacing w:line="28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33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(22.7%)</w:t>
            </w:r>
          </w:p>
        </w:tc>
      </w:tr>
    </w:tbl>
    <w:p w14:paraId="415AEF17" w14:textId="77777777" w:rsidR="00CB2041" w:rsidRDefault="00CB2041">
      <w:pPr>
        <w:widowControl/>
        <w:spacing w:line="288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EF4C327" w14:textId="77777777" w:rsidR="00C86366" w:rsidRDefault="00C86366">
      <w:pPr>
        <w:widowControl/>
        <w:spacing w:line="288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D192AD2" w14:textId="77777777" w:rsidR="00C86366" w:rsidRDefault="00C86366">
      <w:pPr>
        <w:widowControl/>
        <w:spacing w:line="288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8D8B258" w14:textId="77777777" w:rsidR="00C86366" w:rsidRDefault="00C86366">
      <w:pPr>
        <w:widowControl/>
        <w:spacing w:line="288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109E130" w14:textId="77777777" w:rsidR="00C86366" w:rsidRDefault="00C86366">
      <w:pPr>
        <w:widowControl/>
        <w:spacing w:line="288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FDDBFCE" w14:textId="77777777" w:rsidR="00C86366" w:rsidRDefault="00C86366">
      <w:pPr>
        <w:widowControl/>
        <w:spacing w:line="288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E92FA2F" w14:textId="77777777" w:rsidR="00C86366" w:rsidRDefault="00C86366" w:rsidP="00442CBA">
      <w:pPr>
        <w:widowControl/>
        <w:spacing w:line="288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8C2D456" w14:textId="1CEC35E5" w:rsidR="008551CA" w:rsidRDefault="00B141E8" w:rsidP="00C72358">
      <w:pPr>
        <w:spacing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141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Note: Data are presented as n (%) for categorical variables and median [interquartile range] for continuous variables. Abbreviations: PEA, pulmonary endarterectomy; DHCA, deep hypothermic circulatory arrest; CPB, cardiopulmonary bypass; ICU, intensive care unit. </w:t>
      </w:r>
      <w:r w:rsidRPr="00B141E8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†</w:t>
      </w:r>
      <w:r w:rsidR="008E6D35" w:rsidRPr="00B141E8" w:rsidDel="008E6D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E6D3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I</w:t>
      </w:r>
      <w:r w:rsidR="008E6D35" w:rsidRPr="00B141E8">
        <w:rPr>
          <w:rFonts w:ascii="Times New Roman" w:hAnsi="Times New Roman" w:cs="Times New Roman"/>
          <w:color w:val="000000" w:themeColor="text1"/>
          <w:sz w:val="24"/>
          <w:szCs w:val="24"/>
        </w:rPr>
        <w:t>ncomplete</w:t>
      </w:r>
      <w:r w:rsidRPr="00B141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PEA with partial resection and primary repair</w:t>
      </w:r>
      <w:r w:rsidR="008E6D35" w:rsidRPr="008E6D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E6D35" w:rsidRPr="00B141E8">
        <w:rPr>
          <w:rFonts w:ascii="Times New Roman" w:hAnsi="Times New Roman" w:cs="Times New Roman"/>
          <w:color w:val="000000" w:themeColor="text1"/>
          <w:sz w:val="24"/>
          <w:szCs w:val="24"/>
        </w:rPr>
        <w:t>was performed</w:t>
      </w:r>
      <w:r w:rsidR="008E6D3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8E6D35" w:rsidRPr="008E6D35">
        <w:rPr>
          <w:rFonts w:ascii="Times New Roman" w:hAnsi="Times New Roman" w:cs="Times New Roman"/>
          <w:color w:val="000000" w:themeColor="text1"/>
          <w:sz w:val="24"/>
          <w:szCs w:val="24"/>
        </w:rPr>
        <w:t>because of extensive tumor involvement</w:t>
      </w:r>
      <w:r w:rsidRPr="00B141E8">
        <w:rPr>
          <w:rFonts w:ascii="Times New Roman" w:hAnsi="Times New Roman" w:cs="Times New Roman"/>
          <w:color w:val="000000" w:themeColor="text1"/>
          <w:sz w:val="24"/>
          <w:szCs w:val="24"/>
        </w:rPr>
        <w:t>, leading to residual macroscopic tumor (R2).</w:t>
      </w:r>
    </w:p>
    <w:p w14:paraId="74760DAF" w14:textId="7BAB58BF" w:rsidR="00954950" w:rsidRDefault="008551CA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543C47ED" w14:textId="14B0FC07" w:rsidR="00954950" w:rsidRDefault="00954950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pPr w:leftFromText="180" w:rightFromText="180" w:vertAnchor="page" w:horzAnchor="margin" w:tblpXSpec="center" w:tblpY="1613"/>
        <w:tblW w:w="10773" w:type="dxa"/>
        <w:tblLook w:val="04A0" w:firstRow="1" w:lastRow="0" w:firstColumn="1" w:lastColumn="0" w:noHBand="0" w:noVBand="1"/>
      </w:tblPr>
      <w:tblGrid>
        <w:gridCol w:w="4476"/>
        <w:gridCol w:w="2144"/>
        <w:gridCol w:w="1176"/>
        <w:gridCol w:w="1901"/>
        <w:gridCol w:w="1076"/>
      </w:tblGrid>
      <w:tr w:rsidR="00573BEF" w:rsidRPr="00954950" w14:paraId="5A23CC31" w14:textId="77777777" w:rsidTr="00442CBA">
        <w:trPr>
          <w:trHeight w:val="510"/>
        </w:trPr>
        <w:tc>
          <w:tcPr>
            <w:tcW w:w="10773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E18123" w14:textId="192BC3DE" w:rsidR="00573BEF" w:rsidRPr="00954950" w:rsidRDefault="00573BEF" w:rsidP="00573BEF">
            <w:pPr>
              <w:spacing w:line="288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5495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Supplementary Table S6. Sensitivity </w:t>
            </w:r>
            <w:r w:rsidR="009169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a</w:t>
            </w:r>
            <w:r w:rsidRPr="0095495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nalysis </w:t>
            </w:r>
            <w:r w:rsidR="009169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u</w:t>
            </w:r>
            <w:r w:rsidRPr="0095495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sing </w:t>
            </w:r>
            <w:r w:rsidR="009169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t</w:t>
            </w:r>
            <w:r w:rsidRPr="0095495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ime-</w:t>
            </w:r>
            <w:r w:rsidR="009169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d</w:t>
            </w:r>
            <w:r w:rsidRPr="0095495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ependent </w:t>
            </w:r>
            <w:r w:rsidR="00C01054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C</w:t>
            </w:r>
            <w:r w:rsidRPr="0095495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ox </w:t>
            </w:r>
            <w:r w:rsidR="009169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r</w:t>
            </w:r>
            <w:r w:rsidRPr="0095495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egression for </w:t>
            </w:r>
            <w:r w:rsidR="009169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o</w:t>
            </w:r>
            <w:r w:rsidRPr="0095495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verall</w:t>
            </w:r>
            <w:r w:rsidR="009169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 xml:space="preserve"> s</w:t>
            </w:r>
            <w:r w:rsidRPr="0095495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urvival (N = 33)</w:t>
            </w:r>
          </w:p>
        </w:tc>
      </w:tr>
      <w:tr w:rsidR="00573BEF" w:rsidRPr="00954950" w14:paraId="2D6B85F1" w14:textId="77777777" w:rsidTr="00442CBA">
        <w:trPr>
          <w:trHeight w:val="510"/>
        </w:trPr>
        <w:tc>
          <w:tcPr>
            <w:tcW w:w="4476" w:type="dxa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A5D61A6" w14:textId="77777777" w:rsidR="00573BEF" w:rsidRPr="00954950" w:rsidRDefault="00573BEF" w:rsidP="00573BEF">
            <w:pPr>
              <w:spacing w:line="288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5495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Variables</w:t>
            </w:r>
          </w:p>
        </w:tc>
        <w:tc>
          <w:tcPr>
            <w:tcW w:w="332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77DBB8" w14:textId="77777777" w:rsidR="00573BEF" w:rsidRPr="00954950" w:rsidRDefault="00573BEF" w:rsidP="00442CBA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5495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Univariable Cox</w:t>
            </w:r>
          </w:p>
        </w:tc>
        <w:tc>
          <w:tcPr>
            <w:tcW w:w="2977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350773" w14:textId="77777777" w:rsidR="00573BEF" w:rsidRPr="00954950" w:rsidRDefault="00573BEF" w:rsidP="00442CBA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5495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Multivariable Cox</w:t>
            </w:r>
          </w:p>
        </w:tc>
      </w:tr>
      <w:tr w:rsidR="00573BEF" w:rsidRPr="00954950" w14:paraId="3F10F7C4" w14:textId="77777777" w:rsidTr="00442CBA">
        <w:trPr>
          <w:trHeight w:val="510"/>
        </w:trPr>
        <w:tc>
          <w:tcPr>
            <w:tcW w:w="4476" w:type="dxa"/>
            <w:vMerge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0FE4D1D" w14:textId="77777777" w:rsidR="00573BEF" w:rsidRPr="00954950" w:rsidRDefault="00573BEF" w:rsidP="00573BEF">
            <w:pPr>
              <w:spacing w:line="288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E10DDB" w14:textId="77777777" w:rsidR="00573BEF" w:rsidRPr="00954950" w:rsidRDefault="00573BEF" w:rsidP="00442CBA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5495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HR (95% CI)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DD4681" w14:textId="77777777" w:rsidR="00573BEF" w:rsidRPr="00954950" w:rsidRDefault="00573BEF" w:rsidP="00442CBA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5495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 value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E68253" w14:textId="77777777" w:rsidR="00573BEF" w:rsidRPr="00954950" w:rsidRDefault="00573BEF" w:rsidP="00442CBA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5495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HR (95% CI)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22A497" w14:textId="77777777" w:rsidR="00573BEF" w:rsidRPr="00954950" w:rsidRDefault="00573BEF" w:rsidP="00442CBA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5495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 value</w:t>
            </w:r>
          </w:p>
        </w:tc>
      </w:tr>
      <w:tr w:rsidR="00573BEF" w:rsidRPr="00954950" w14:paraId="0C1A685E" w14:textId="77777777" w:rsidTr="00442CBA">
        <w:trPr>
          <w:trHeight w:val="510"/>
        </w:trPr>
        <w:tc>
          <w:tcPr>
            <w:tcW w:w="4476" w:type="dxa"/>
            <w:noWrap/>
            <w:vAlign w:val="center"/>
            <w:hideMark/>
          </w:tcPr>
          <w:p w14:paraId="08FDFBEA" w14:textId="6B4FB69A" w:rsidR="00573BEF" w:rsidRPr="00954950" w:rsidRDefault="00573BEF" w:rsidP="00573BEF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49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Surgery as a time-dependent covariate </w:t>
            </w:r>
            <w:r w:rsidR="00B42A0E" w:rsidRPr="00B42A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(after surgery vs. before surgery or no surgery)</w:t>
            </w:r>
          </w:p>
        </w:tc>
        <w:tc>
          <w:tcPr>
            <w:tcW w:w="2144" w:type="dxa"/>
            <w:noWrap/>
            <w:vAlign w:val="center"/>
            <w:hideMark/>
          </w:tcPr>
          <w:p w14:paraId="12B5EE18" w14:textId="77777777" w:rsidR="00573BEF" w:rsidRPr="00954950" w:rsidRDefault="00573BEF" w:rsidP="00D613E6">
            <w:pPr>
              <w:spacing w:line="28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49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0.44 (0.16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</w:t>
            </w:r>
            <w:r w:rsidRPr="009549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1.20)</w:t>
            </w:r>
          </w:p>
        </w:tc>
        <w:tc>
          <w:tcPr>
            <w:tcW w:w="1176" w:type="dxa"/>
            <w:noWrap/>
            <w:vAlign w:val="center"/>
            <w:hideMark/>
          </w:tcPr>
          <w:p w14:paraId="687BB707" w14:textId="77777777" w:rsidR="00573BEF" w:rsidRPr="00954950" w:rsidRDefault="00573BEF" w:rsidP="00D613E6">
            <w:pPr>
              <w:spacing w:line="28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49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0.109</w:t>
            </w:r>
          </w:p>
        </w:tc>
        <w:tc>
          <w:tcPr>
            <w:tcW w:w="1901" w:type="dxa"/>
            <w:noWrap/>
            <w:vAlign w:val="center"/>
            <w:hideMark/>
          </w:tcPr>
          <w:p w14:paraId="6D297D1A" w14:textId="77777777" w:rsidR="00573BEF" w:rsidRPr="00954950" w:rsidRDefault="00573BEF" w:rsidP="00D613E6">
            <w:pPr>
              <w:spacing w:line="28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49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0.42 (0.15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</w:t>
            </w:r>
            <w:r w:rsidRPr="009549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1.17)</w:t>
            </w:r>
          </w:p>
        </w:tc>
        <w:tc>
          <w:tcPr>
            <w:tcW w:w="1076" w:type="dxa"/>
            <w:noWrap/>
            <w:vAlign w:val="center"/>
            <w:hideMark/>
          </w:tcPr>
          <w:p w14:paraId="6BB14E6C" w14:textId="77777777" w:rsidR="00573BEF" w:rsidRPr="00954950" w:rsidRDefault="00573BEF" w:rsidP="00D613E6">
            <w:pPr>
              <w:spacing w:line="28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49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0.097</w:t>
            </w:r>
          </w:p>
        </w:tc>
      </w:tr>
      <w:tr w:rsidR="00573BEF" w:rsidRPr="00954950" w14:paraId="3D96774F" w14:textId="77777777" w:rsidTr="00442CBA">
        <w:trPr>
          <w:trHeight w:val="510"/>
        </w:trPr>
        <w:tc>
          <w:tcPr>
            <w:tcW w:w="447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C229D9C" w14:textId="77777777" w:rsidR="00573BEF" w:rsidRPr="00954950" w:rsidRDefault="00573BEF" w:rsidP="00573BEF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49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Pulmonary nodules/masses (positive vs. negative)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705641C" w14:textId="77777777" w:rsidR="00573BEF" w:rsidRPr="00954950" w:rsidRDefault="00573BEF" w:rsidP="00D613E6">
            <w:pPr>
              <w:spacing w:line="28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49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1.68 (0.66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</w:t>
            </w:r>
            <w:r w:rsidRPr="009549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4.29)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4DE3227" w14:textId="77777777" w:rsidR="00573BEF" w:rsidRPr="00954950" w:rsidRDefault="00573BEF" w:rsidP="00D613E6">
            <w:pPr>
              <w:spacing w:line="28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49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0.275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B36F3EA" w14:textId="77777777" w:rsidR="00573BEF" w:rsidRPr="00954950" w:rsidRDefault="00573BEF" w:rsidP="00D613E6">
            <w:pPr>
              <w:spacing w:line="28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49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1.75 (0.68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</w:t>
            </w:r>
            <w:r w:rsidRPr="009549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4.51)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638014B" w14:textId="77777777" w:rsidR="00573BEF" w:rsidRPr="00954950" w:rsidRDefault="00573BEF" w:rsidP="00D613E6">
            <w:pPr>
              <w:spacing w:line="28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49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0.246</w:t>
            </w:r>
          </w:p>
        </w:tc>
      </w:tr>
    </w:tbl>
    <w:p w14:paraId="7094130A" w14:textId="77777777" w:rsidR="008551CA" w:rsidRDefault="008551CA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44ADBE2" w14:textId="77777777" w:rsidR="00573BEF" w:rsidRPr="00442CBA" w:rsidRDefault="00573BEF" w:rsidP="00442CBA">
      <w:pPr>
        <w:rPr>
          <w:rFonts w:ascii="Times New Roman" w:hAnsi="Times New Roman" w:cs="Times New Roman"/>
          <w:sz w:val="24"/>
          <w:szCs w:val="24"/>
        </w:rPr>
      </w:pPr>
    </w:p>
    <w:p w14:paraId="1F447A32" w14:textId="77777777" w:rsidR="00573BEF" w:rsidRPr="00442CBA" w:rsidRDefault="00573BEF" w:rsidP="00442CBA">
      <w:pPr>
        <w:rPr>
          <w:rFonts w:ascii="Times New Roman" w:hAnsi="Times New Roman" w:cs="Times New Roman"/>
          <w:sz w:val="24"/>
          <w:szCs w:val="24"/>
        </w:rPr>
      </w:pPr>
    </w:p>
    <w:p w14:paraId="11E1B8E4" w14:textId="77777777" w:rsidR="00573BEF" w:rsidRPr="00442CBA" w:rsidRDefault="00573BEF" w:rsidP="00442CBA">
      <w:pPr>
        <w:rPr>
          <w:rFonts w:ascii="Times New Roman" w:hAnsi="Times New Roman" w:cs="Times New Roman"/>
          <w:sz w:val="24"/>
          <w:szCs w:val="24"/>
        </w:rPr>
      </w:pPr>
    </w:p>
    <w:p w14:paraId="68441313" w14:textId="77777777" w:rsidR="00573BEF" w:rsidRPr="00442CBA" w:rsidRDefault="00573BEF" w:rsidP="00442CBA">
      <w:pPr>
        <w:rPr>
          <w:rFonts w:ascii="Times New Roman" w:hAnsi="Times New Roman" w:cs="Times New Roman"/>
          <w:sz w:val="24"/>
          <w:szCs w:val="24"/>
        </w:rPr>
      </w:pPr>
    </w:p>
    <w:p w14:paraId="122D0F67" w14:textId="77777777" w:rsidR="00573BEF" w:rsidRPr="00442CBA" w:rsidRDefault="00573BEF" w:rsidP="00442CBA">
      <w:pPr>
        <w:rPr>
          <w:rFonts w:ascii="Times New Roman" w:hAnsi="Times New Roman" w:cs="Times New Roman"/>
          <w:sz w:val="24"/>
          <w:szCs w:val="24"/>
        </w:rPr>
      </w:pPr>
    </w:p>
    <w:p w14:paraId="5E8225DC" w14:textId="77777777" w:rsidR="00573BEF" w:rsidRPr="00442CBA" w:rsidRDefault="00573BEF" w:rsidP="00442CBA">
      <w:pPr>
        <w:rPr>
          <w:rFonts w:ascii="Times New Roman" w:hAnsi="Times New Roman" w:cs="Times New Roman"/>
          <w:sz w:val="24"/>
          <w:szCs w:val="24"/>
        </w:rPr>
      </w:pPr>
    </w:p>
    <w:p w14:paraId="2CB6C01E" w14:textId="77777777" w:rsidR="00573BEF" w:rsidRPr="00442CBA" w:rsidRDefault="00573BEF" w:rsidP="00442CBA">
      <w:pPr>
        <w:rPr>
          <w:rFonts w:ascii="Times New Roman" w:hAnsi="Times New Roman" w:cs="Times New Roman"/>
          <w:sz w:val="24"/>
          <w:szCs w:val="24"/>
        </w:rPr>
      </w:pPr>
    </w:p>
    <w:p w14:paraId="0C86DA79" w14:textId="77777777" w:rsidR="00DB1B93" w:rsidRDefault="00DB1B93" w:rsidP="00573BEF">
      <w:pPr>
        <w:tabs>
          <w:tab w:val="left" w:pos="1569"/>
        </w:tabs>
        <w:rPr>
          <w:rFonts w:ascii="Times New Roman" w:hAnsi="Times New Roman" w:cs="Times New Roman"/>
          <w:sz w:val="24"/>
          <w:szCs w:val="24"/>
        </w:rPr>
      </w:pPr>
    </w:p>
    <w:p w14:paraId="6FAC6C31" w14:textId="098D4B1A" w:rsidR="00573BEF" w:rsidRPr="00442CBA" w:rsidRDefault="00573BEF" w:rsidP="00442CBA">
      <w:pPr>
        <w:tabs>
          <w:tab w:val="left" w:pos="1569"/>
        </w:tabs>
        <w:rPr>
          <w:rFonts w:ascii="Times New Roman" w:hAnsi="Times New Roman" w:cs="Times New Roman"/>
          <w:sz w:val="24"/>
          <w:szCs w:val="24"/>
        </w:rPr>
      </w:pPr>
      <w:r w:rsidRPr="00573BEF">
        <w:rPr>
          <w:rFonts w:ascii="Times New Roman" w:hAnsi="Times New Roman" w:cs="Times New Roman"/>
          <w:sz w:val="24"/>
          <w:szCs w:val="24"/>
        </w:rPr>
        <w:t>Note: Overall survival was calculated from baseline CTPA. Surgery was treated as a time-dependent covariate, coded as 0 before surgery and 1 thereafter. The multivariable model included time-dependent surgery status and pulmonary nodules/masses. Abbreviations: HR, hazard ratio; CI, confidence interval.</w:t>
      </w:r>
    </w:p>
    <w:p w14:paraId="6DA3FAF0" w14:textId="2CDC5E65" w:rsidR="00EC5FC0" w:rsidRDefault="00944FF6" w:rsidP="00442CBA">
      <w:pPr>
        <w:spacing w:line="288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2DBE812" wp14:editId="0BB27570">
            <wp:extent cx="3476095" cy="3924300"/>
            <wp:effectExtent l="0" t="0" r="0" b="0"/>
            <wp:docPr id="45087548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3587" cy="3932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312313" w14:textId="1D1E181E" w:rsidR="00815F32" w:rsidRPr="00815F32" w:rsidRDefault="00CF4C2B" w:rsidP="00442CBA">
      <w:pPr>
        <w:spacing w:line="288" w:lineRule="auto"/>
        <w:jc w:val="lef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Supplementary</w:t>
      </w:r>
      <w:r w:rsidR="00256F1A" w:rsidRPr="00815F32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 Figure S1</w:t>
      </w:r>
      <w:r w:rsidR="00815F32" w:rsidRPr="00815F32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. Kaplan</w:t>
      </w:r>
      <w:r w:rsidR="00815F32" w:rsidRPr="00815F32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–</w:t>
      </w:r>
      <w:r w:rsidR="00815F32" w:rsidRPr="00815F32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Meier analysis of overall survival </w:t>
      </w:r>
      <w:proofErr w:type="gramStart"/>
      <w:r w:rsidR="00815F32" w:rsidRPr="00815F32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(OS)</w:t>
      </w:r>
      <w:proofErr w:type="gramEnd"/>
      <w:r w:rsidR="00815F32" w:rsidRPr="00815F32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 after excluding </w:t>
      </w:r>
      <w:r w:rsidR="00B42A0E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the </w:t>
      </w:r>
      <w:r w:rsidR="00815F32" w:rsidRPr="00815F32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patient who underwent partial resection.</w:t>
      </w:r>
    </w:p>
    <w:p w14:paraId="783BE272" w14:textId="21AE72A4" w:rsidR="00256F1A" w:rsidRPr="006F7771" w:rsidRDefault="00815F32" w:rsidP="00442CBA">
      <w:pPr>
        <w:spacing w:line="288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15F3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OS was stratified by treatment modality (surgery group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 n=21</w:t>
      </w:r>
      <w:r w:rsidRPr="00815F3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vs. non-surgery group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 n=11</w:t>
      </w:r>
      <w:r w:rsidRPr="00815F3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), </w:t>
      </w:r>
      <w:r w:rsidRPr="00A31C1C">
        <w:rPr>
          <w:rFonts w:ascii="Times New Roman" w:hAnsi="Times New Roman" w:cs="Times New Roman"/>
          <w:sz w:val="24"/>
          <w:szCs w:val="24"/>
        </w:rPr>
        <w:t>Median OS: 56.</w:t>
      </w:r>
      <w:r>
        <w:rPr>
          <w:rFonts w:ascii="Times New Roman" w:hAnsi="Times New Roman" w:cs="Times New Roman" w:hint="eastAsia"/>
          <w:sz w:val="24"/>
          <w:szCs w:val="24"/>
        </w:rPr>
        <w:t>1</w:t>
      </w:r>
      <w:r w:rsidRPr="00A31C1C">
        <w:rPr>
          <w:rFonts w:ascii="Times New Roman" w:hAnsi="Times New Roman" w:cs="Times New Roman"/>
          <w:sz w:val="24"/>
          <w:szCs w:val="24"/>
        </w:rPr>
        <w:t xml:space="preserve"> months (surgery</w:t>
      </w:r>
      <w:r w:rsidR="00DC76F5">
        <w:rPr>
          <w:rFonts w:ascii="Times New Roman" w:hAnsi="Times New Roman" w:cs="Times New Roman" w:hint="eastAsia"/>
          <w:sz w:val="24"/>
          <w:szCs w:val="24"/>
        </w:rPr>
        <w:t xml:space="preserve"> group</w:t>
      </w:r>
      <w:r w:rsidRPr="00A31C1C">
        <w:rPr>
          <w:rFonts w:ascii="Times New Roman" w:hAnsi="Times New Roman" w:cs="Times New Roman"/>
          <w:sz w:val="24"/>
          <w:szCs w:val="24"/>
        </w:rPr>
        <w:t>) vs. 14.1 months (non-surgery</w:t>
      </w:r>
      <w:r w:rsidR="00DC76F5">
        <w:rPr>
          <w:rFonts w:ascii="Times New Roman" w:hAnsi="Times New Roman" w:cs="Times New Roman" w:hint="eastAsia"/>
          <w:sz w:val="24"/>
          <w:szCs w:val="24"/>
        </w:rPr>
        <w:t xml:space="preserve"> group</w:t>
      </w:r>
      <w:r w:rsidRPr="00A31C1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815F3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log-rank P=0.018. P-values were calculated using the log-rank test. Numbers at risk are indicated below each survival curve.</w:t>
      </w:r>
    </w:p>
    <w:sectPr w:rsidR="00256F1A" w:rsidRPr="006F7771" w:rsidSect="00442CBA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BBFEC" w14:textId="77777777" w:rsidR="00A66959" w:rsidRDefault="00A66959" w:rsidP="00F35E2E">
      <w:pPr>
        <w:rPr>
          <w:rFonts w:hint="eastAsia"/>
        </w:rPr>
      </w:pPr>
      <w:r>
        <w:separator/>
      </w:r>
    </w:p>
  </w:endnote>
  <w:endnote w:type="continuationSeparator" w:id="0">
    <w:p w14:paraId="021FE703" w14:textId="77777777" w:rsidR="00A66959" w:rsidRDefault="00A66959" w:rsidP="00F35E2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3D0212" w14:textId="77777777" w:rsidR="00A66959" w:rsidRDefault="00A66959" w:rsidP="00F35E2E">
      <w:pPr>
        <w:rPr>
          <w:rFonts w:hint="eastAsia"/>
        </w:rPr>
      </w:pPr>
      <w:r>
        <w:separator/>
      </w:r>
    </w:p>
  </w:footnote>
  <w:footnote w:type="continuationSeparator" w:id="0">
    <w:p w14:paraId="01426260" w14:textId="77777777" w:rsidR="00A66959" w:rsidRDefault="00A66959" w:rsidP="00F35E2E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E0DF7"/>
    <w:multiLevelType w:val="hybridMultilevel"/>
    <w:tmpl w:val="426E0210"/>
    <w:lvl w:ilvl="0" w:tplc="12EAECE8">
      <w:start w:val="17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221747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933"/>
    <w:rsid w:val="0000045E"/>
    <w:rsid w:val="000025D3"/>
    <w:rsid w:val="00005FDF"/>
    <w:rsid w:val="000146BB"/>
    <w:rsid w:val="00017610"/>
    <w:rsid w:val="00024B7F"/>
    <w:rsid w:val="00025653"/>
    <w:rsid w:val="0003236E"/>
    <w:rsid w:val="000443DC"/>
    <w:rsid w:val="00084CD6"/>
    <w:rsid w:val="00085BFD"/>
    <w:rsid w:val="00085F4D"/>
    <w:rsid w:val="000A0CD4"/>
    <w:rsid w:val="000A3FDD"/>
    <w:rsid w:val="000B52FA"/>
    <w:rsid w:val="000D1DDC"/>
    <w:rsid w:val="000D51D4"/>
    <w:rsid w:val="000E6DA1"/>
    <w:rsid w:val="000E7B36"/>
    <w:rsid w:val="000F19A6"/>
    <w:rsid w:val="00103342"/>
    <w:rsid w:val="00106507"/>
    <w:rsid w:val="00133043"/>
    <w:rsid w:val="00145548"/>
    <w:rsid w:val="00145B58"/>
    <w:rsid w:val="00145D3D"/>
    <w:rsid w:val="00150A2A"/>
    <w:rsid w:val="001737E5"/>
    <w:rsid w:val="00181368"/>
    <w:rsid w:val="001A7955"/>
    <w:rsid w:val="001A7BD2"/>
    <w:rsid w:val="001B7470"/>
    <w:rsid w:val="001B7DA6"/>
    <w:rsid w:val="001C11A4"/>
    <w:rsid w:val="001C1A8F"/>
    <w:rsid w:val="001C7F1A"/>
    <w:rsid w:val="001D06F1"/>
    <w:rsid w:val="001F5790"/>
    <w:rsid w:val="00201D88"/>
    <w:rsid w:val="00213B9B"/>
    <w:rsid w:val="0022157A"/>
    <w:rsid w:val="00230580"/>
    <w:rsid w:val="002402FE"/>
    <w:rsid w:val="002427DD"/>
    <w:rsid w:val="00256F1A"/>
    <w:rsid w:val="00257B8F"/>
    <w:rsid w:val="00276FE5"/>
    <w:rsid w:val="0028386D"/>
    <w:rsid w:val="002A027C"/>
    <w:rsid w:val="002A05B3"/>
    <w:rsid w:val="002A21D7"/>
    <w:rsid w:val="002A22E9"/>
    <w:rsid w:val="002A4D41"/>
    <w:rsid w:val="002A77E3"/>
    <w:rsid w:val="002B5CBC"/>
    <w:rsid w:val="002C4629"/>
    <w:rsid w:val="002D4135"/>
    <w:rsid w:val="002E0143"/>
    <w:rsid w:val="002F73B7"/>
    <w:rsid w:val="00302EDB"/>
    <w:rsid w:val="00327AF3"/>
    <w:rsid w:val="00341939"/>
    <w:rsid w:val="00341A80"/>
    <w:rsid w:val="0035045C"/>
    <w:rsid w:val="00356725"/>
    <w:rsid w:val="0036007B"/>
    <w:rsid w:val="00361C54"/>
    <w:rsid w:val="00364435"/>
    <w:rsid w:val="00372DAE"/>
    <w:rsid w:val="00381420"/>
    <w:rsid w:val="0038168B"/>
    <w:rsid w:val="0038664E"/>
    <w:rsid w:val="003A1E5B"/>
    <w:rsid w:val="003D0449"/>
    <w:rsid w:val="003D080A"/>
    <w:rsid w:val="003D0D9E"/>
    <w:rsid w:val="003E1B43"/>
    <w:rsid w:val="003F023B"/>
    <w:rsid w:val="003F1635"/>
    <w:rsid w:val="004115F2"/>
    <w:rsid w:val="0042032A"/>
    <w:rsid w:val="00420560"/>
    <w:rsid w:val="00421EFE"/>
    <w:rsid w:val="00442CBA"/>
    <w:rsid w:val="00445EE0"/>
    <w:rsid w:val="00451FEF"/>
    <w:rsid w:val="00460591"/>
    <w:rsid w:val="0046187A"/>
    <w:rsid w:val="00463058"/>
    <w:rsid w:val="00470120"/>
    <w:rsid w:val="00474698"/>
    <w:rsid w:val="004746FC"/>
    <w:rsid w:val="00476D50"/>
    <w:rsid w:val="00476E7A"/>
    <w:rsid w:val="00482FF9"/>
    <w:rsid w:val="00494058"/>
    <w:rsid w:val="00494B88"/>
    <w:rsid w:val="004A1794"/>
    <w:rsid w:val="004A676F"/>
    <w:rsid w:val="004E0615"/>
    <w:rsid w:val="004E1F35"/>
    <w:rsid w:val="005039EA"/>
    <w:rsid w:val="0050456F"/>
    <w:rsid w:val="00511AD6"/>
    <w:rsid w:val="005135D7"/>
    <w:rsid w:val="005262DA"/>
    <w:rsid w:val="00533A4A"/>
    <w:rsid w:val="00545746"/>
    <w:rsid w:val="00547C68"/>
    <w:rsid w:val="0055066C"/>
    <w:rsid w:val="00553BD7"/>
    <w:rsid w:val="00555361"/>
    <w:rsid w:val="005640F5"/>
    <w:rsid w:val="00573BEF"/>
    <w:rsid w:val="0058712D"/>
    <w:rsid w:val="005902B4"/>
    <w:rsid w:val="005A2015"/>
    <w:rsid w:val="005A38C2"/>
    <w:rsid w:val="005A5214"/>
    <w:rsid w:val="005A554B"/>
    <w:rsid w:val="005A632D"/>
    <w:rsid w:val="005B12AE"/>
    <w:rsid w:val="005B5A0E"/>
    <w:rsid w:val="005C52CD"/>
    <w:rsid w:val="005F7F91"/>
    <w:rsid w:val="006011EB"/>
    <w:rsid w:val="00602303"/>
    <w:rsid w:val="00603041"/>
    <w:rsid w:val="0060730B"/>
    <w:rsid w:val="00613A7F"/>
    <w:rsid w:val="00616146"/>
    <w:rsid w:val="00616192"/>
    <w:rsid w:val="00636A9C"/>
    <w:rsid w:val="00641896"/>
    <w:rsid w:val="00645161"/>
    <w:rsid w:val="00645CBB"/>
    <w:rsid w:val="00646D02"/>
    <w:rsid w:val="0065078A"/>
    <w:rsid w:val="00653AEE"/>
    <w:rsid w:val="00656E62"/>
    <w:rsid w:val="00662CF1"/>
    <w:rsid w:val="00673E16"/>
    <w:rsid w:val="00674110"/>
    <w:rsid w:val="00675805"/>
    <w:rsid w:val="006779BF"/>
    <w:rsid w:val="00683ED7"/>
    <w:rsid w:val="006937CE"/>
    <w:rsid w:val="006948B0"/>
    <w:rsid w:val="00695F2F"/>
    <w:rsid w:val="00695FE0"/>
    <w:rsid w:val="006A20F8"/>
    <w:rsid w:val="006B2A32"/>
    <w:rsid w:val="006C1AB8"/>
    <w:rsid w:val="006C2436"/>
    <w:rsid w:val="006D4BE5"/>
    <w:rsid w:val="006E18DE"/>
    <w:rsid w:val="006E2ADA"/>
    <w:rsid w:val="006F278C"/>
    <w:rsid w:val="006F7771"/>
    <w:rsid w:val="006F798D"/>
    <w:rsid w:val="00702746"/>
    <w:rsid w:val="00703393"/>
    <w:rsid w:val="00711109"/>
    <w:rsid w:val="007121D7"/>
    <w:rsid w:val="0071368D"/>
    <w:rsid w:val="0071491A"/>
    <w:rsid w:val="00721263"/>
    <w:rsid w:val="0072177E"/>
    <w:rsid w:val="00721BE7"/>
    <w:rsid w:val="0072439D"/>
    <w:rsid w:val="007352B0"/>
    <w:rsid w:val="00744976"/>
    <w:rsid w:val="00764B07"/>
    <w:rsid w:val="00765493"/>
    <w:rsid w:val="0077487B"/>
    <w:rsid w:val="00785B6B"/>
    <w:rsid w:val="007A2526"/>
    <w:rsid w:val="007A36AD"/>
    <w:rsid w:val="007B3448"/>
    <w:rsid w:val="007B5BFA"/>
    <w:rsid w:val="007B73E5"/>
    <w:rsid w:val="007C42FC"/>
    <w:rsid w:val="007C5AF3"/>
    <w:rsid w:val="007C70BE"/>
    <w:rsid w:val="007C793F"/>
    <w:rsid w:val="007D4B4C"/>
    <w:rsid w:val="007D740F"/>
    <w:rsid w:val="007E4D10"/>
    <w:rsid w:val="007F06F8"/>
    <w:rsid w:val="008137F3"/>
    <w:rsid w:val="00815F32"/>
    <w:rsid w:val="00817CCE"/>
    <w:rsid w:val="00820026"/>
    <w:rsid w:val="00820362"/>
    <w:rsid w:val="00820F8C"/>
    <w:rsid w:val="00834376"/>
    <w:rsid w:val="0083494D"/>
    <w:rsid w:val="00834A72"/>
    <w:rsid w:val="008355F4"/>
    <w:rsid w:val="008426D8"/>
    <w:rsid w:val="00852943"/>
    <w:rsid w:val="00852B56"/>
    <w:rsid w:val="008551CA"/>
    <w:rsid w:val="00860463"/>
    <w:rsid w:val="008638E1"/>
    <w:rsid w:val="0086590F"/>
    <w:rsid w:val="008663C0"/>
    <w:rsid w:val="00872C68"/>
    <w:rsid w:val="00873A6D"/>
    <w:rsid w:val="00875C26"/>
    <w:rsid w:val="008972F3"/>
    <w:rsid w:val="008A24D4"/>
    <w:rsid w:val="008A61AC"/>
    <w:rsid w:val="008A7477"/>
    <w:rsid w:val="008B0F05"/>
    <w:rsid w:val="008B1173"/>
    <w:rsid w:val="008C5081"/>
    <w:rsid w:val="008E6D35"/>
    <w:rsid w:val="008E7495"/>
    <w:rsid w:val="008F4225"/>
    <w:rsid w:val="00904021"/>
    <w:rsid w:val="00912496"/>
    <w:rsid w:val="0091690E"/>
    <w:rsid w:val="00920558"/>
    <w:rsid w:val="009349F3"/>
    <w:rsid w:val="00937621"/>
    <w:rsid w:val="00944FF6"/>
    <w:rsid w:val="00950AF6"/>
    <w:rsid w:val="00954950"/>
    <w:rsid w:val="0096006A"/>
    <w:rsid w:val="00961788"/>
    <w:rsid w:val="009630AA"/>
    <w:rsid w:val="00967C49"/>
    <w:rsid w:val="009718C1"/>
    <w:rsid w:val="00972659"/>
    <w:rsid w:val="00985C4F"/>
    <w:rsid w:val="009861EC"/>
    <w:rsid w:val="009B011A"/>
    <w:rsid w:val="009E2C0D"/>
    <w:rsid w:val="009F00B1"/>
    <w:rsid w:val="009F4EA0"/>
    <w:rsid w:val="00A00E04"/>
    <w:rsid w:val="00A31A88"/>
    <w:rsid w:val="00A3711B"/>
    <w:rsid w:val="00A436CD"/>
    <w:rsid w:val="00A43A8E"/>
    <w:rsid w:val="00A50129"/>
    <w:rsid w:val="00A519D8"/>
    <w:rsid w:val="00A53BFD"/>
    <w:rsid w:val="00A66959"/>
    <w:rsid w:val="00A722A0"/>
    <w:rsid w:val="00A73012"/>
    <w:rsid w:val="00A846ED"/>
    <w:rsid w:val="00A856A1"/>
    <w:rsid w:val="00A951B1"/>
    <w:rsid w:val="00A9795C"/>
    <w:rsid w:val="00AA14A3"/>
    <w:rsid w:val="00AA3B5E"/>
    <w:rsid w:val="00AA64E2"/>
    <w:rsid w:val="00AB5CCA"/>
    <w:rsid w:val="00AE2EC7"/>
    <w:rsid w:val="00AE691D"/>
    <w:rsid w:val="00AF3220"/>
    <w:rsid w:val="00AF64B1"/>
    <w:rsid w:val="00AF72CF"/>
    <w:rsid w:val="00B13B01"/>
    <w:rsid w:val="00B141E8"/>
    <w:rsid w:val="00B20434"/>
    <w:rsid w:val="00B243A1"/>
    <w:rsid w:val="00B32A92"/>
    <w:rsid w:val="00B33B1F"/>
    <w:rsid w:val="00B408D7"/>
    <w:rsid w:val="00B40F2D"/>
    <w:rsid w:val="00B42A0E"/>
    <w:rsid w:val="00B54AD1"/>
    <w:rsid w:val="00B57B90"/>
    <w:rsid w:val="00B6038F"/>
    <w:rsid w:val="00B63DCC"/>
    <w:rsid w:val="00BA09C6"/>
    <w:rsid w:val="00BB0F61"/>
    <w:rsid w:val="00BB355A"/>
    <w:rsid w:val="00BB484E"/>
    <w:rsid w:val="00BC39C1"/>
    <w:rsid w:val="00BC4538"/>
    <w:rsid w:val="00BD15D8"/>
    <w:rsid w:val="00BD3794"/>
    <w:rsid w:val="00BD4898"/>
    <w:rsid w:val="00BE0C90"/>
    <w:rsid w:val="00BE20E4"/>
    <w:rsid w:val="00BE2AD7"/>
    <w:rsid w:val="00BE4768"/>
    <w:rsid w:val="00BE5A26"/>
    <w:rsid w:val="00BF29AC"/>
    <w:rsid w:val="00BF49EE"/>
    <w:rsid w:val="00BF5573"/>
    <w:rsid w:val="00C01054"/>
    <w:rsid w:val="00C017B0"/>
    <w:rsid w:val="00C07846"/>
    <w:rsid w:val="00C17E4F"/>
    <w:rsid w:val="00C24933"/>
    <w:rsid w:val="00C24C5A"/>
    <w:rsid w:val="00C31E9D"/>
    <w:rsid w:val="00C377A9"/>
    <w:rsid w:val="00C4462A"/>
    <w:rsid w:val="00C57301"/>
    <w:rsid w:val="00C638E7"/>
    <w:rsid w:val="00C72358"/>
    <w:rsid w:val="00C729BA"/>
    <w:rsid w:val="00C7506A"/>
    <w:rsid w:val="00C84A90"/>
    <w:rsid w:val="00C86366"/>
    <w:rsid w:val="00C941ED"/>
    <w:rsid w:val="00C943F7"/>
    <w:rsid w:val="00C9789E"/>
    <w:rsid w:val="00CA67CA"/>
    <w:rsid w:val="00CB1704"/>
    <w:rsid w:val="00CB2041"/>
    <w:rsid w:val="00CC2572"/>
    <w:rsid w:val="00CC3C66"/>
    <w:rsid w:val="00CD1503"/>
    <w:rsid w:val="00CF1B92"/>
    <w:rsid w:val="00CF2DA2"/>
    <w:rsid w:val="00CF4C2B"/>
    <w:rsid w:val="00D00975"/>
    <w:rsid w:val="00D22B24"/>
    <w:rsid w:val="00D3190A"/>
    <w:rsid w:val="00D33336"/>
    <w:rsid w:val="00D36A10"/>
    <w:rsid w:val="00D50540"/>
    <w:rsid w:val="00D536C9"/>
    <w:rsid w:val="00D57DD7"/>
    <w:rsid w:val="00D613E6"/>
    <w:rsid w:val="00D755DE"/>
    <w:rsid w:val="00D766B9"/>
    <w:rsid w:val="00D77CEC"/>
    <w:rsid w:val="00D80833"/>
    <w:rsid w:val="00D91ADB"/>
    <w:rsid w:val="00DA3B88"/>
    <w:rsid w:val="00DB03F9"/>
    <w:rsid w:val="00DB1B93"/>
    <w:rsid w:val="00DC76F5"/>
    <w:rsid w:val="00DD2B69"/>
    <w:rsid w:val="00DE2DDB"/>
    <w:rsid w:val="00E00048"/>
    <w:rsid w:val="00E05FD8"/>
    <w:rsid w:val="00E07AD7"/>
    <w:rsid w:val="00E163A2"/>
    <w:rsid w:val="00E16F06"/>
    <w:rsid w:val="00E423E2"/>
    <w:rsid w:val="00E548FC"/>
    <w:rsid w:val="00E55743"/>
    <w:rsid w:val="00E57F09"/>
    <w:rsid w:val="00E86CC4"/>
    <w:rsid w:val="00E90107"/>
    <w:rsid w:val="00E93780"/>
    <w:rsid w:val="00E93B6C"/>
    <w:rsid w:val="00E97CEF"/>
    <w:rsid w:val="00EC2908"/>
    <w:rsid w:val="00EC4FE5"/>
    <w:rsid w:val="00EC5FC0"/>
    <w:rsid w:val="00EC71CC"/>
    <w:rsid w:val="00ED0873"/>
    <w:rsid w:val="00ED3A07"/>
    <w:rsid w:val="00EF1290"/>
    <w:rsid w:val="00F1499D"/>
    <w:rsid w:val="00F156CA"/>
    <w:rsid w:val="00F20187"/>
    <w:rsid w:val="00F23B2C"/>
    <w:rsid w:val="00F34EDA"/>
    <w:rsid w:val="00F35E2E"/>
    <w:rsid w:val="00F45116"/>
    <w:rsid w:val="00F452EA"/>
    <w:rsid w:val="00F479F9"/>
    <w:rsid w:val="00F52688"/>
    <w:rsid w:val="00F71F2C"/>
    <w:rsid w:val="00F81AE2"/>
    <w:rsid w:val="00F862B6"/>
    <w:rsid w:val="00F870F1"/>
    <w:rsid w:val="00FB2F00"/>
    <w:rsid w:val="00FD5383"/>
    <w:rsid w:val="00FF7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0D9D53"/>
  <w15:chartTrackingRefBased/>
  <w15:docId w15:val="{2CC943F2-A89B-4A36-9AC3-9C057ABDF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5E2E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2493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49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493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493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493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4933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493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4933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4933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2493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249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249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2493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24933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C2493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2493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2493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2493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2493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249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2493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2493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2493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2493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2493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2493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249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2493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24933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35E2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F35E2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F35E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F35E2E"/>
    <w:rPr>
      <w:sz w:val="18"/>
      <w:szCs w:val="18"/>
    </w:rPr>
  </w:style>
  <w:style w:type="character" w:styleId="af2">
    <w:name w:val="annotation reference"/>
    <w:basedOn w:val="a0"/>
    <w:uiPriority w:val="99"/>
    <w:semiHidden/>
    <w:unhideWhenUsed/>
    <w:rsid w:val="00CC3C66"/>
    <w:rPr>
      <w:sz w:val="21"/>
      <w:szCs w:val="21"/>
    </w:rPr>
  </w:style>
  <w:style w:type="paragraph" w:styleId="af3">
    <w:name w:val="annotation text"/>
    <w:basedOn w:val="a"/>
    <w:link w:val="af4"/>
    <w:uiPriority w:val="99"/>
    <w:unhideWhenUsed/>
    <w:rsid w:val="00CC3C66"/>
    <w:pPr>
      <w:jc w:val="left"/>
    </w:pPr>
  </w:style>
  <w:style w:type="character" w:customStyle="1" w:styleId="af4">
    <w:name w:val="批注文字 字符"/>
    <w:basedOn w:val="a0"/>
    <w:link w:val="af3"/>
    <w:uiPriority w:val="99"/>
    <w:rsid w:val="00CC3C66"/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CC3C66"/>
    <w:rPr>
      <w:b/>
      <w:bCs/>
    </w:rPr>
  </w:style>
  <w:style w:type="character" w:customStyle="1" w:styleId="af6">
    <w:name w:val="批注主题 字符"/>
    <w:basedOn w:val="af4"/>
    <w:link w:val="af5"/>
    <w:uiPriority w:val="99"/>
    <w:semiHidden/>
    <w:rsid w:val="00CC3C66"/>
    <w:rPr>
      <w:b/>
      <w:bCs/>
    </w:rPr>
  </w:style>
  <w:style w:type="paragraph" w:styleId="af7">
    <w:name w:val="Revision"/>
    <w:hidden/>
    <w:uiPriority w:val="99"/>
    <w:semiHidden/>
    <w:rsid w:val="004115F2"/>
  </w:style>
  <w:style w:type="table" w:styleId="af8">
    <w:name w:val="Table Grid"/>
    <w:basedOn w:val="a1"/>
    <w:uiPriority w:val="39"/>
    <w:rsid w:val="009549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90FCB9-4E8E-48BE-833C-AC9B71992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11</Pages>
  <Words>1765</Words>
  <Characters>10826</Characters>
  <Application>Microsoft Office Word</Application>
  <DocSecurity>0</DocSecurity>
  <Lines>541</Lines>
  <Paragraphs>434</Paragraphs>
  <ScaleCrop>false</ScaleCrop>
  <Company/>
  <LinksUpToDate>false</LinksUpToDate>
  <CharactersWithSpaces>12157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安琪 刘</dc:creator>
  <cp:keywords/>
  <dc:description/>
  <cp:lastModifiedBy>安琪 刘</cp:lastModifiedBy>
  <cp:revision>108</cp:revision>
  <dcterms:created xsi:type="dcterms:W3CDTF">2026-06-19T03:19:00Z</dcterms:created>
  <dcterms:modified xsi:type="dcterms:W3CDTF">2026-09-01T13:34:00Z</dcterms:modified>
</cp:coreProperties>
</file>