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A2444" w14:textId="288C08A1" w:rsidR="0084239A" w:rsidRPr="000E5DE6" w:rsidRDefault="009477E7" w:rsidP="00E360FA">
      <w:pPr>
        <w:pStyle w:val="a3"/>
        <w:spacing w:before="0"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F33C3FC" wp14:editId="4A3D1870">
            <wp:extent cx="5274172" cy="3864334"/>
            <wp:effectExtent l="0" t="0" r="0" b="0"/>
            <wp:docPr id="17869698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969849" name="图片 1786969849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49" b="20434"/>
                    <a:stretch/>
                  </pic:blipFill>
                  <pic:spPr bwMode="auto">
                    <a:xfrm>
                      <a:off x="0" y="0"/>
                      <a:ext cx="5274310" cy="3864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D40380" w14:textId="3BF0A953" w:rsidR="00E360FA" w:rsidRPr="000E5DE6" w:rsidRDefault="00E360FA" w:rsidP="00E360FA">
      <w:pPr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E5DE6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Figure S</w:t>
      </w:r>
      <w:r w:rsidR="00BB4DE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5</w:t>
      </w:r>
      <w:r w:rsidRPr="000E5DE6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. Winter sensible and latent heat flux pattern related to reversed winter sea ice change over the BKS.</w:t>
      </w:r>
      <w:r w:rsidRPr="000E5DE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Pr="000E5DE6">
        <w:rPr>
          <w:rFonts w:ascii="Times New Roman" w:hAnsi="Times New Roman" w:cs="Times New Roman"/>
          <w:color w:val="000000" w:themeColor="text1"/>
          <w:sz w:val="24"/>
          <w:szCs w:val="24"/>
        </w:rPr>
        <w:t>Similar to Fig. S</w:t>
      </w:r>
      <w:r w:rsidR="006C7E0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0E5DE6">
        <w:rPr>
          <w:rFonts w:ascii="Times New Roman" w:hAnsi="Times New Roman" w:cs="Times New Roman"/>
          <w:color w:val="000000" w:themeColor="text1"/>
          <w:sz w:val="24"/>
          <w:szCs w:val="24"/>
        </w:rPr>
        <w:t>, but for winter sensible heat flux (a)-(d) and latent heat flux (e)-(h). Dots in (a)-(c) and (e)-(g) denote shading statistically significant at the 0.05 level by Student's t-test.</w:t>
      </w:r>
    </w:p>
    <w:p w14:paraId="125876D8" w14:textId="77777777" w:rsidR="00E360FA" w:rsidRPr="000E5DE6" w:rsidRDefault="00E360FA" w:rsidP="00D81776">
      <w:pPr>
        <w:pStyle w:val="a3"/>
        <w:spacing w:before="0"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E360FA" w:rsidRPr="000E5D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ingFang SC Regular">
    <w:altName w:val="微软雅黑"/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E5"/>
    <w:rsid w:val="000E5DE6"/>
    <w:rsid w:val="00540CE5"/>
    <w:rsid w:val="00606535"/>
    <w:rsid w:val="006564DB"/>
    <w:rsid w:val="006C7E0E"/>
    <w:rsid w:val="0084239A"/>
    <w:rsid w:val="00860546"/>
    <w:rsid w:val="009477E7"/>
    <w:rsid w:val="00BB4DE7"/>
    <w:rsid w:val="00D81776"/>
    <w:rsid w:val="00E3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621E9"/>
  <w15:chartTrackingRefBased/>
  <w15:docId w15:val="{76B35D7A-1F94-4FCC-A0B0-7511ADC0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rsid w:val="00606535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PingFang SC Regular" w:eastAsia="Arial Unicode MS" w:hAnsi="PingFang SC Regular" w:cs="Arial Unicode MS"/>
      <w:color w:val="000000"/>
      <w:kern w:val="0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Xiling</dc:creator>
  <cp:keywords/>
  <dc:description/>
  <cp:lastModifiedBy>Xiling Zhou</cp:lastModifiedBy>
  <cp:revision>11</cp:revision>
  <dcterms:created xsi:type="dcterms:W3CDTF">2022-12-02T01:38:00Z</dcterms:created>
  <dcterms:modified xsi:type="dcterms:W3CDTF">2023-08-22T12:46:00Z</dcterms:modified>
</cp:coreProperties>
</file>