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397A51" w14:textId="43161D4A" w:rsidR="00F7010D" w:rsidRDefault="00F7010D" w:rsidP="00445ADB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Supporting Information</w:t>
      </w:r>
    </w:p>
    <w:p w14:paraId="10BE366C" w14:textId="67EA1B90" w:rsidR="00445ADB" w:rsidRPr="00F7010D" w:rsidRDefault="00445ADB" w:rsidP="00445ADB">
      <w:pPr>
        <w:spacing w:line="480" w:lineRule="auto"/>
        <w:jc w:val="center"/>
        <w:rPr>
          <w:rFonts w:ascii="Times New Roman" w:hAnsi="Times New Roman" w:cs="Times New Roman"/>
          <w:bCs/>
        </w:rPr>
      </w:pPr>
      <w:r w:rsidRPr="00F7010D">
        <w:rPr>
          <w:rFonts w:ascii="Times New Roman" w:hAnsi="Times New Roman" w:cs="Times New Roman"/>
          <w:bCs/>
        </w:rPr>
        <w:t xml:space="preserve">Subspecific variation in sperm morphology </w:t>
      </w:r>
      <w:r w:rsidR="001A1A5B">
        <w:rPr>
          <w:rFonts w:ascii="Times New Roman" w:hAnsi="Times New Roman" w:cs="Times New Roman"/>
          <w:bCs/>
        </w:rPr>
        <w:t>and performance in the Long-tailed F</w:t>
      </w:r>
      <w:r w:rsidRPr="00F7010D">
        <w:rPr>
          <w:rFonts w:ascii="Times New Roman" w:hAnsi="Times New Roman" w:cs="Times New Roman"/>
          <w:bCs/>
        </w:rPr>
        <w:t xml:space="preserve">inch </w:t>
      </w:r>
      <w:r w:rsidR="001A1A5B">
        <w:rPr>
          <w:rFonts w:ascii="Times New Roman" w:hAnsi="Times New Roman" w:cs="Times New Roman"/>
          <w:bCs/>
        </w:rPr>
        <w:t>(</w:t>
      </w:r>
      <w:r w:rsidRPr="00F7010D">
        <w:rPr>
          <w:rFonts w:ascii="Times New Roman" w:hAnsi="Times New Roman" w:cs="Times New Roman"/>
          <w:bCs/>
          <w:i/>
        </w:rPr>
        <w:t>Poephila acuticauda</w:t>
      </w:r>
      <w:bookmarkStart w:id="0" w:name="_GoBack"/>
      <w:bookmarkEnd w:id="0"/>
      <w:r w:rsidR="001A1A5B">
        <w:rPr>
          <w:rFonts w:ascii="Times New Roman" w:hAnsi="Times New Roman" w:cs="Times New Roman"/>
          <w:bCs/>
        </w:rPr>
        <w:t>)</w:t>
      </w:r>
    </w:p>
    <w:p w14:paraId="6C3A9430" w14:textId="77777777" w:rsidR="00445ADB" w:rsidRDefault="00445ADB" w:rsidP="00445ADB">
      <w:pPr>
        <w:spacing w:line="480" w:lineRule="auto"/>
        <w:jc w:val="center"/>
        <w:rPr>
          <w:rFonts w:ascii="Times New Roman" w:hAnsi="Times New Roman" w:cs="Times New Roman"/>
        </w:rPr>
      </w:pPr>
      <w:r w:rsidRPr="006775D4">
        <w:rPr>
          <w:rFonts w:ascii="Times New Roman" w:hAnsi="Times New Roman" w:cs="Times New Roman"/>
          <w:bCs/>
        </w:rPr>
        <w:t xml:space="preserve">Melissah Rowe, </w:t>
      </w:r>
      <w:r>
        <w:rPr>
          <w:rFonts w:ascii="Times New Roman" w:hAnsi="Times New Roman" w:cs="Times New Roman"/>
        </w:rPr>
        <w:t>Simon C. Griffith,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 xml:space="preserve">Antje </w:t>
      </w:r>
      <w:r w:rsidRPr="004B59CF">
        <w:rPr>
          <w:rFonts w:ascii="Times New Roman" w:hAnsi="Times New Roman" w:cs="Times New Roman"/>
        </w:rPr>
        <w:t>Ho</w:t>
      </w:r>
      <w:r>
        <w:rPr>
          <w:rFonts w:ascii="Times New Roman" w:hAnsi="Times New Roman" w:cs="Times New Roman"/>
        </w:rPr>
        <w:t>fgaard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 w:rsidRPr="008648D3">
        <w:rPr>
          <w:rFonts w:ascii="Times New Roman" w:hAnsi="Times New Roman" w:cs="Times New Roman"/>
        </w:rPr>
        <w:t>Jan T. Lifjeld</w:t>
      </w:r>
    </w:p>
    <w:p w14:paraId="1E53F62B" w14:textId="77777777" w:rsidR="00445ADB" w:rsidRDefault="00445ADB" w:rsidP="00445ADB">
      <w:pPr>
        <w:spacing w:line="480" w:lineRule="auto"/>
        <w:jc w:val="center"/>
        <w:rPr>
          <w:rFonts w:ascii="Times New Roman" w:hAnsi="Times New Roman" w:cs="Times New Roman"/>
        </w:rPr>
      </w:pPr>
    </w:p>
    <w:p w14:paraId="1617857F" w14:textId="77777777" w:rsidR="00445ADB" w:rsidRDefault="000560AD" w:rsidP="000560AD">
      <w:pPr>
        <w:spacing w:line="480" w:lineRule="auto"/>
        <w:rPr>
          <w:rFonts w:ascii="Times New Roman" w:hAnsi="Times New Roman" w:cs="Times New Roman"/>
          <w:b/>
        </w:rPr>
      </w:pPr>
      <w:r w:rsidRPr="000560AD">
        <w:rPr>
          <w:rFonts w:ascii="Times New Roman" w:hAnsi="Times New Roman" w:cs="Times New Roman"/>
          <w:b/>
        </w:rPr>
        <w:t>Relative testes mass</w:t>
      </w:r>
    </w:p>
    <w:p w14:paraId="1F882D02" w14:textId="45EE26B5" w:rsidR="00CD1B49" w:rsidRDefault="00320ED7" w:rsidP="00320ED7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 gathered</w:t>
      </w:r>
      <w:r w:rsidR="008550B9">
        <w:rPr>
          <w:rFonts w:ascii="Times New Roman" w:eastAsia="Times New Roman" w:hAnsi="Times New Roman" w:cs="Times New Roman"/>
        </w:rPr>
        <w:t xml:space="preserve"> data on combined testes mass and body mass </w:t>
      </w:r>
      <w:r w:rsidR="008F5AAC">
        <w:rPr>
          <w:rFonts w:ascii="Times New Roman" w:eastAsia="Times New Roman" w:hAnsi="Times New Roman" w:cs="Times New Roman"/>
        </w:rPr>
        <w:t xml:space="preserve">for </w:t>
      </w:r>
      <w:r>
        <w:rPr>
          <w:rFonts w:ascii="Times New Roman" w:eastAsia="Times New Roman" w:hAnsi="Times New Roman" w:cs="Times New Roman"/>
        </w:rPr>
        <w:t xml:space="preserve">male long-tailed finches from records provided by the Australian National Wildlife Collection, CSIRO (Australia). Testes data </w:t>
      </w:r>
      <w:r w:rsidR="008550B9">
        <w:rPr>
          <w:rFonts w:ascii="Times New Roman" w:eastAsia="Times New Roman" w:hAnsi="Times New Roman" w:cs="Times New Roman"/>
        </w:rPr>
        <w:t xml:space="preserve">from </w:t>
      </w:r>
      <w:r>
        <w:rPr>
          <w:rFonts w:ascii="Times New Roman" w:eastAsia="Times New Roman" w:hAnsi="Times New Roman" w:cs="Times New Roman"/>
        </w:rPr>
        <w:t xml:space="preserve">the collection </w:t>
      </w:r>
      <w:r w:rsidR="008550B9">
        <w:rPr>
          <w:rFonts w:ascii="Times New Roman" w:eastAsia="Times New Roman" w:hAnsi="Times New Roman" w:cs="Times New Roman"/>
        </w:rPr>
        <w:t>was in the form of length and width dimensions of the testes, which were converted to mass using the formula given in Dunn et al. (2001).</w:t>
      </w:r>
      <w:r>
        <w:rPr>
          <w:rFonts w:ascii="Times New Roman" w:eastAsia="Times New Roman" w:hAnsi="Times New Roman" w:cs="Times New Roman"/>
        </w:rPr>
        <w:t xml:space="preserve"> From these data,</w:t>
      </w:r>
      <w:r w:rsidR="008550B9">
        <w:rPr>
          <w:rFonts w:ascii="Times New Roman" w:eastAsia="Times New Roman" w:hAnsi="Times New Roman" w:cs="Times New Roman"/>
        </w:rPr>
        <w:t xml:space="preserve"> we only selected data from </w:t>
      </w:r>
      <w:r>
        <w:rPr>
          <w:rFonts w:ascii="Times New Roman" w:eastAsia="Times New Roman" w:hAnsi="Times New Roman" w:cs="Times New Roman"/>
        </w:rPr>
        <w:t xml:space="preserve">adults and </w:t>
      </w:r>
      <w:r w:rsidR="00947875">
        <w:rPr>
          <w:rFonts w:ascii="Times New Roman" w:eastAsia="Times New Roman" w:hAnsi="Times New Roman" w:cs="Times New Roman"/>
        </w:rPr>
        <w:t xml:space="preserve">putatively </w:t>
      </w:r>
      <w:r w:rsidR="001C4CDE">
        <w:rPr>
          <w:rFonts w:ascii="Times New Roman" w:eastAsia="Times New Roman" w:hAnsi="Times New Roman" w:cs="Times New Roman"/>
        </w:rPr>
        <w:t xml:space="preserve">breeding </w:t>
      </w:r>
      <w:r w:rsidR="00947875">
        <w:rPr>
          <w:rFonts w:ascii="Times New Roman" w:eastAsia="Times New Roman" w:hAnsi="Times New Roman" w:cs="Times New Roman"/>
        </w:rPr>
        <w:t xml:space="preserve">individuals </w:t>
      </w:r>
      <w:r w:rsidR="001C4CDE">
        <w:rPr>
          <w:rFonts w:ascii="Times New Roman" w:eastAsia="Times New Roman" w:hAnsi="Times New Roman" w:cs="Times New Roman"/>
        </w:rPr>
        <w:t>(indicated by enlarged testes)</w:t>
      </w:r>
      <w:r w:rsidR="00705DBF">
        <w:rPr>
          <w:rFonts w:ascii="Times New Roman" w:eastAsia="Times New Roman" w:hAnsi="Times New Roman" w:cs="Times New Roman"/>
        </w:rPr>
        <w:t xml:space="preserve">, and </w:t>
      </w:r>
      <w:r w:rsidR="00947875">
        <w:rPr>
          <w:rFonts w:ascii="Times New Roman" w:eastAsia="Times New Roman" w:hAnsi="Times New Roman" w:cs="Times New Roman"/>
        </w:rPr>
        <w:t xml:space="preserve">we </w:t>
      </w:r>
      <w:r w:rsidR="00705DBF">
        <w:rPr>
          <w:rFonts w:ascii="Times New Roman" w:eastAsia="Times New Roman" w:hAnsi="Times New Roman" w:cs="Times New Roman"/>
        </w:rPr>
        <w:t>used data on body mass from the same males</w:t>
      </w:r>
      <w:r w:rsidR="008550B9">
        <w:rPr>
          <w:rFonts w:ascii="Times New Roman" w:eastAsia="Times New Roman" w:hAnsi="Times New Roman" w:cs="Times New Roman"/>
        </w:rPr>
        <w:t>.</w:t>
      </w:r>
      <w:r w:rsidR="00CF629E">
        <w:rPr>
          <w:rFonts w:ascii="Times New Roman" w:eastAsia="Times New Roman" w:hAnsi="Times New Roman" w:cs="Times New Roman"/>
        </w:rPr>
        <w:t xml:space="preserve"> Moreover, we only utilised data from males clearly within the eastern or western regions of the species range.</w:t>
      </w:r>
      <w:r w:rsidR="008550B9">
        <w:rPr>
          <w:rFonts w:ascii="Times New Roman" w:eastAsia="Times New Roman" w:hAnsi="Times New Roman" w:cs="Times New Roman"/>
        </w:rPr>
        <w:t xml:space="preserve"> We are aware of the problems associated with using data on testes size from museum collections </w:t>
      </w:r>
      <w:r w:rsidR="008550B9">
        <w:rPr>
          <w:rFonts w:ascii="Times New Roman" w:eastAsia="Times New Roman" w:hAnsi="Times New Roman" w:cs="Times New Roman"/>
        </w:rPr>
        <w:fldChar w:fldCharType="begin"/>
      </w:r>
      <w:r w:rsidR="008550B9">
        <w:rPr>
          <w:rFonts w:ascii="Times New Roman" w:eastAsia="Times New Roman" w:hAnsi="Times New Roman" w:cs="Times New Roman"/>
        </w:rPr>
        <w:instrText xml:space="preserve"> ADDIN ZOTERO_ITEM CSL_CITATION {"citationID":"19k8f5uopk","properties":{"formattedCitation":"(Calhim and Birkhead 2007)","plainCitation":"(Calhim and Birkhead 2007)"},"citationItems":[{"id":359,"uris":["http://zotero.org/users/1716532/items/JCFDJS42"],"uri":["http://zotero.org/users/1716532/items/JCFDJS42"],"itemData":{"id":359,"type":"article-journal","title":"Testes size in birds: quality versus quantity—assumptions, errors, and estimates","container-title":"Behavioral Ecology","page":"271-275","volume":"18","issue":"1","source":"beheco.oxfordjournals.org","DOI":"10.1093/beheco/arl076","ISSN":"1045-2249, 1465-7279","shortTitle":"Testes size in birds","journalAbbreviation":"Behavioral Ecology","language":"en","author":[{"family":"Calhim","given":"Sara"},{"family":"Birkhead","given":"Tim R."}],"issued":{"date-parts":[["2007",1,1]]},"accessed":{"date-parts":[["2013",12,19]]}}}],"schema":"https://github.com/citation-style-language/schema/raw/master/csl-citation.json"} </w:instrText>
      </w:r>
      <w:r w:rsidR="008550B9">
        <w:rPr>
          <w:rFonts w:ascii="Times New Roman" w:eastAsia="Times New Roman" w:hAnsi="Times New Roman" w:cs="Times New Roman"/>
        </w:rPr>
        <w:fldChar w:fldCharType="separate"/>
      </w:r>
      <w:r w:rsidR="008550B9" w:rsidRPr="00A31EB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e.g. </w:t>
      </w:r>
      <w:r w:rsidR="008550B9" w:rsidRPr="00A31EB2">
        <w:rPr>
          <w:rFonts w:ascii="Times New Roman" w:hAnsi="Times New Roman" w:cs="Times New Roman"/>
        </w:rPr>
        <w:t>Calhim and Birkhead 2007)</w:t>
      </w:r>
      <w:r w:rsidR="008550B9">
        <w:rPr>
          <w:rFonts w:ascii="Times New Roman" w:eastAsia="Times New Roman" w:hAnsi="Times New Roman" w:cs="Times New Roman"/>
        </w:rPr>
        <w:fldChar w:fldCharType="end"/>
      </w:r>
      <w:r w:rsidR="008550B9">
        <w:rPr>
          <w:rFonts w:ascii="Times New Roman" w:eastAsia="Times New Roman" w:hAnsi="Times New Roman" w:cs="Times New Roman"/>
        </w:rPr>
        <w:t xml:space="preserve"> and therefore present the results on testes size </w:t>
      </w:r>
      <w:r w:rsidR="009A1CD0">
        <w:rPr>
          <w:rFonts w:ascii="Times New Roman" w:eastAsia="Times New Roman" w:hAnsi="Times New Roman" w:cs="Times New Roman"/>
        </w:rPr>
        <w:t xml:space="preserve">as preliminary and </w:t>
      </w:r>
      <w:r w:rsidR="008550B9">
        <w:rPr>
          <w:rFonts w:ascii="Times New Roman" w:eastAsia="Times New Roman" w:hAnsi="Times New Roman" w:cs="Times New Roman"/>
        </w:rPr>
        <w:t xml:space="preserve">with a caveat. </w:t>
      </w:r>
      <w:r w:rsidR="002C459C">
        <w:rPr>
          <w:rFonts w:ascii="Times New Roman" w:eastAsia="Times New Roman" w:hAnsi="Times New Roman" w:cs="Times New Roman"/>
        </w:rPr>
        <w:t xml:space="preserve">In this dataset, specific concerns include the small number of males sampled, lack of knowledge of breeding status (which is </w:t>
      </w:r>
      <w:r w:rsidR="00A56791">
        <w:rPr>
          <w:rFonts w:ascii="Times New Roman" w:eastAsia="Times New Roman" w:hAnsi="Times New Roman" w:cs="Times New Roman"/>
        </w:rPr>
        <w:t xml:space="preserve">of </w:t>
      </w:r>
      <w:r w:rsidR="002C459C">
        <w:rPr>
          <w:rFonts w:ascii="Times New Roman" w:eastAsia="Times New Roman" w:hAnsi="Times New Roman" w:cs="Times New Roman"/>
        </w:rPr>
        <w:t>particular concern in non-seasonal breeders such as these) and</w:t>
      </w:r>
      <w:r w:rsidR="00F057C4">
        <w:rPr>
          <w:rFonts w:ascii="Times New Roman" w:eastAsia="Times New Roman" w:hAnsi="Times New Roman" w:cs="Times New Roman"/>
        </w:rPr>
        <w:t xml:space="preserve"> instances of missi</w:t>
      </w:r>
      <w:r w:rsidR="004D7041">
        <w:rPr>
          <w:rFonts w:ascii="Times New Roman" w:eastAsia="Times New Roman" w:hAnsi="Times New Roman" w:cs="Times New Roman"/>
        </w:rPr>
        <w:t>ng data for one of the two teste</w:t>
      </w:r>
      <w:r w:rsidR="00F057C4">
        <w:rPr>
          <w:rFonts w:ascii="Times New Roman" w:eastAsia="Times New Roman" w:hAnsi="Times New Roman" w:cs="Times New Roman"/>
        </w:rPr>
        <w:t xml:space="preserve">s. </w:t>
      </w:r>
      <w:r w:rsidR="008550B9">
        <w:rPr>
          <w:rFonts w:ascii="Times New Roman" w:eastAsia="Times New Roman" w:hAnsi="Times New Roman" w:cs="Times New Roman"/>
        </w:rPr>
        <w:t>However, in the absence of any better information on testes mass for these species, we used all the data that we cou</w:t>
      </w:r>
      <w:r w:rsidR="004D7041">
        <w:rPr>
          <w:rFonts w:ascii="Times New Roman" w:eastAsia="Times New Roman" w:hAnsi="Times New Roman" w:cs="Times New Roman"/>
        </w:rPr>
        <w:t>ld find and suggest they are informative</w:t>
      </w:r>
      <w:r w:rsidR="009519C4">
        <w:rPr>
          <w:rFonts w:ascii="Times New Roman" w:eastAsia="Times New Roman" w:hAnsi="Times New Roman" w:cs="Times New Roman"/>
        </w:rPr>
        <w:t xml:space="preserve"> (at least preliminarily)</w:t>
      </w:r>
      <w:r w:rsidR="004D7041">
        <w:rPr>
          <w:rFonts w:ascii="Times New Roman" w:eastAsia="Times New Roman" w:hAnsi="Times New Roman" w:cs="Times New Roman"/>
        </w:rPr>
        <w:t xml:space="preserve">. </w:t>
      </w:r>
    </w:p>
    <w:p w14:paraId="24C711BB" w14:textId="77777777" w:rsidR="00A6526A" w:rsidRDefault="00A6526A" w:rsidP="00320ED7">
      <w:pPr>
        <w:spacing w:line="480" w:lineRule="auto"/>
        <w:rPr>
          <w:rFonts w:ascii="Times New Roman" w:eastAsia="Times New Roman" w:hAnsi="Times New Roman" w:cs="Times New Roman"/>
        </w:rPr>
      </w:pPr>
    </w:p>
    <w:p w14:paraId="44DF5827" w14:textId="4745ABA8" w:rsidR="008A3043" w:rsidRPr="005C5343" w:rsidRDefault="008A3043" w:rsidP="00320ED7">
      <w:pPr>
        <w:spacing w:line="480" w:lineRule="auto"/>
        <w:rPr>
          <w:rFonts w:ascii="Times New Roman" w:eastAsia="Times New Roman" w:hAnsi="Times New Roman" w:cs="Times New Roman"/>
          <w:b/>
        </w:rPr>
      </w:pPr>
      <w:r w:rsidRPr="005C5343">
        <w:rPr>
          <w:rFonts w:ascii="Times New Roman" w:eastAsia="Times New Roman" w:hAnsi="Times New Roman" w:cs="Times New Roman"/>
          <w:b/>
        </w:rPr>
        <w:t>References</w:t>
      </w:r>
    </w:p>
    <w:p w14:paraId="17AE4574" w14:textId="6C689A02" w:rsidR="00A6526A" w:rsidRDefault="00A6526A" w:rsidP="00320ED7">
      <w:pPr>
        <w:spacing w:line="480" w:lineRule="auto"/>
        <w:rPr>
          <w:rFonts w:ascii="Times New Roman" w:eastAsia="Times New Roman" w:hAnsi="Times New Roman" w:cs="Times New Roman"/>
        </w:rPr>
      </w:pPr>
      <w:r w:rsidRPr="00A6526A">
        <w:rPr>
          <w:rFonts w:ascii="Times New Roman" w:eastAsia="Times New Roman" w:hAnsi="Times New Roman" w:cs="Times New Roman"/>
        </w:rPr>
        <w:t xml:space="preserve">Calhim, S., &amp; Birkhead, T. R. (2007). Testes size in birds: quality versus quantity - assumptions, errors, and estimates. </w:t>
      </w:r>
      <w:r w:rsidRPr="00A6526A">
        <w:rPr>
          <w:rFonts w:ascii="Times New Roman" w:eastAsia="Times New Roman" w:hAnsi="Times New Roman" w:cs="Times New Roman"/>
          <w:i/>
          <w:iCs/>
        </w:rPr>
        <w:t>Behavioral Ecology</w:t>
      </w:r>
      <w:r w:rsidRPr="00A6526A">
        <w:rPr>
          <w:rFonts w:ascii="Times New Roman" w:eastAsia="Times New Roman" w:hAnsi="Times New Roman" w:cs="Times New Roman"/>
        </w:rPr>
        <w:t xml:space="preserve">, </w:t>
      </w:r>
      <w:r w:rsidRPr="00A6526A">
        <w:rPr>
          <w:rFonts w:ascii="Times New Roman" w:eastAsia="Times New Roman" w:hAnsi="Times New Roman" w:cs="Times New Roman"/>
          <w:i/>
          <w:iCs/>
        </w:rPr>
        <w:t>18</w:t>
      </w:r>
      <w:r w:rsidRPr="00A6526A">
        <w:rPr>
          <w:rFonts w:ascii="Times New Roman" w:eastAsia="Times New Roman" w:hAnsi="Times New Roman" w:cs="Times New Roman"/>
        </w:rPr>
        <w:t>(1), 271–275.</w:t>
      </w:r>
    </w:p>
    <w:p w14:paraId="1A73B42A" w14:textId="3F0AA802" w:rsidR="00047A5D" w:rsidRDefault="00A6526A" w:rsidP="00320ED7">
      <w:pPr>
        <w:spacing w:line="480" w:lineRule="auto"/>
        <w:rPr>
          <w:rFonts w:ascii="Times New Roman" w:eastAsia="Times New Roman" w:hAnsi="Times New Roman" w:cs="Times New Roman"/>
        </w:rPr>
      </w:pPr>
      <w:r w:rsidRPr="00A6526A">
        <w:rPr>
          <w:rFonts w:ascii="Times New Roman" w:eastAsia="Times New Roman" w:hAnsi="Times New Roman" w:cs="Times New Roman"/>
        </w:rPr>
        <w:t xml:space="preserve">Dunn, P. O., Whittingham, L. A., &amp; Pitcher, T. E. (2001). Mating systems, sperm competition, and the evolution of sexual dimorphism in birds. </w:t>
      </w:r>
      <w:r w:rsidRPr="00A6526A">
        <w:rPr>
          <w:rFonts w:ascii="Times New Roman" w:eastAsia="Times New Roman" w:hAnsi="Times New Roman" w:cs="Times New Roman"/>
          <w:i/>
          <w:iCs/>
        </w:rPr>
        <w:t>Evolution</w:t>
      </w:r>
      <w:r w:rsidRPr="00A6526A">
        <w:rPr>
          <w:rFonts w:ascii="Times New Roman" w:eastAsia="Times New Roman" w:hAnsi="Times New Roman" w:cs="Times New Roman"/>
        </w:rPr>
        <w:t xml:space="preserve">, </w:t>
      </w:r>
      <w:r w:rsidRPr="00A6526A">
        <w:rPr>
          <w:rFonts w:ascii="Times New Roman" w:eastAsia="Times New Roman" w:hAnsi="Times New Roman" w:cs="Times New Roman"/>
          <w:i/>
          <w:iCs/>
        </w:rPr>
        <w:t>55</w:t>
      </w:r>
      <w:r w:rsidRPr="00A6526A">
        <w:rPr>
          <w:rFonts w:ascii="Times New Roman" w:eastAsia="Times New Roman" w:hAnsi="Times New Roman" w:cs="Times New Roman"/>
        </w:rPr>
        <w:t>, 161–175.</w:t>
      </w:r>
    </w:p>
    <w:p w14:paraId="7B9CE76C" w14:textId="77777777" w:rsidR="00934EE2" w:rsidRDefault="00934EE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63D36654" w14:textId="46C15D52" w:rsidR="00047A5D" w:rsidRDefault="00047A5D" w:rsidP="00320ED7">
      <w:pPr>
        <w:spacing w:line="480" w:lineRule="auto"/>
        <w:rPr>
          <w:rFonts w:ascii="Times New Roman" w:eastAsia="Times New Roman" w:hAnsi="Times New Roman" w:cs="Times New Roman"/>
        </w:rPr>
      </w:pPr>
      <w:r w:rsidRPr="00934EE2">
        <w:rPr>
          <w:rFonts w:ascii="Times New Roman" w:eastAsia="Times New Roman" w:hAnsi="Times New Roman" w:cs="Times New Roman"/>
          <w:b/>
        </w:rPr>
        <w:lastRenderedPageBreak/>
        <w:t>Table S1.</w:t>
      </w:r>
      <w:r>
        <w:rPr>
          <w:rFonts w:ascii="Times New Roman" w:eastAsia="Times New Roman" w:hAnsi="Times New Roman" w:cs="Times New Roman"/>
        </w:rPr>
        <w:t xml:space="preserve"> Data on testes dimensions</w:t>
      </w:r>
      <w:r w:rsidR="00AF63C7">
        <w:rPr>
          <w:rFonts w:ascii="Times New Roman" w:eastAsia="Times New Roman" w:hAnsi="Times New Roman" w:cs="Times New Roman"/>
        </w:rPr>
        <w:t>, combined testes mass (CTM) following conversion to mass using formula in Dunn et al. (2001)</w:t>
      </w:r>
      <w:r>
        <w:rPr>
          <w:rFonts w:ascii="Times New Roman" w:eastAsia="Times New Roman" w:hAnsi="Times New Roman" w:cs="Times New Roman"/>
        </w:rPr>
        <w:t xml:space="preserve"> and body mass from ANWC, CSIRO</w:t>
      </w:r>
      <w:r w:rsidR="004A02A1">
        <w:rPr>
          <w:rFonts w:ascii="Times New Roman" w:eastAsia="Times New Roman" w:hAnsi="Times New Roman" w:cs="Times New Roma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673"/>
        <w:gridCol w:w="1546"/>
        <w:gridCol w:w="1317"/>
        <w:gridCol w:w="2029"/>
      </w:tblGrid>
      <w:tr w:rsidR="00AF63C7" w:rsidRPr="004A02A1" w14:paraId="4FEAB4A3" w14:textId="77777777" w:rsidTr="00EF5D90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14:paraId="174E23C7" w14:textId="21519135" w:rsidR="00AF63C7" w:rsidRPr="00EF5D90" w:rsidRDefault="00AF63C7" w:rsidP="00EF5D9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EF5D90">
              <w:rPr>
                <w:rFonts w:ascii="Times New Roman" w:eastAsia="Times New Roman" w:hAnsi="Times New Roman" w:cs="Times New Roman"/>
                <w:b/>
              </w:rPr>
              <w:t>Subspecies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14:paraId="2BBF3CFF" w14:textId="198871AE" w:rsidR="00AF63C7" w:rsidRPr="00EF5D90" w:rsidRDefault="00AF63C7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5D90">
              <w:rPr>
                <w:rFonts w:ascii="Times New Roman" w:eastAsia="Times New Roman" w:hAnsi="Times New Roman" w:cs="Times New Roman"/>
                <w:b/>
              </w:rPr>
              <w:t>Left testis</w:t>
            </w:r>
            <w:r w:rsidR="00EF5D90" w:rsidRPr="00EF5D90">
              <w:rPr>
                <w:rFonts w:ascii="Times New Roman" w:eastAsia="Times New Roman" w:hAnsi="Times New Roman" w:cs="Times New Roman"/>
                <w:b/>
              </w:rPr>
              <w:t xml:space="preserve"> (mm)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</w:tcPr>
          <w:p w14:paraId="6293C2D9" w14:textId="227DEB97" w:rsidR="00AF63C7" w:rsidRPr="00EF5D90" w:rsidRDefault="00AF63C7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5D90">
              <w:rPr>
                <w:rFonts w:ascii="Times New Roman" w:eastAsia="Times New Roman" w:hAnsi="Times New Roman" w:cs="Times New Roman"/>
                <w:b/>
              </w:rPr>
              <w:t>Right testis</w:t>
            </w:r>
            <w:r w:rsidR="00EF5D90" w:rsidRPr="00EF5D90">
              <w:rPr>
                <w:rFonts w:ascii="Times New Roman" w:eastAsia="Times New Roman" w:hAnsi="Times New Roman" w:cs="Times New Roman"/>
                <w:b/>
              </w:rPr>
              <w:t xml:space="preserve"> (mm)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</w:tcBorders>
          </w:tcPr>
          <w:p w14:paraId="53C3CF5A" w14:textId="77777777" w:rsidR="00EF5D90" w:rsidRDefault="00AF63C7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5D90">
              <w:rPr>
                <w:rFonts w:ascii="Times New Roman" w:eastAsia="Times New Roman" w:hAnsi="Times New Roman" w:cs="Times New Roman"/>
                <w:b/>
              </w:rPr>
              <w:t>CTM</w:t>
            </w:r>
            <w:r w:rsidR="00AA25A1" w:rsidRPr="00EF5D9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9A6F238" w14:textId="19F6A52F" w:rsidR="00AF63C7" w:rsidRPr="00EF5D90" w:rsidRDefault="00AA25A1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5D90">
              <w:rPr>
                <w:rFonts w:ascii="Times New Roman" w:eastAsia="Times New Roman" w:hAnsi="Times New Roman" w:cs="Times New Roman"/>
                <w:b/>
              </w:rPr>
              <w:t>(g)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262BCEB9" w14:textId="77777777" w:rsidR="00EF5D90" w:rsidRDefault="00AF63C7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5D90">
              <w:rPr>
                <w:rFonts w:ascii="Times New Roman" w:eastAsia="Times New Roman" w:hAnsi="Times New Roman" w:cs="Times New Roman"/>
                <w:b/>
              </w:rPr>
              <w:t>Body mass</w:t>
            </w:r>
            <w:r w:rsidR="00AA25A1" w:rsidRPr="00EF5D9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4A7440E" w14:textId="79A65017" w:rsidR="00AF63C7" w:rsidRPr="00EF5D90" w:rsidRDefault="00AA25A1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5D90">
              <w:rPr>
                <w:rFonts w:ascii="Times New Roman" w:eastAsia="Times New Roman" w:hAnsi="Times New Roman" w:cs="Times New Roman"/>
                <w:b/>
              </w:rPr>
              <w:t>(g)</w:t>
            </w:r>
          </w:p>
        </w:tc>
      </w:tr>
      <w:tr w:rsidR="00E478DB" w:rsidRPr="004A02A1" w14:paraId="49B967E0" w14:textId="77777777" w:rsidTr="00EF5D90">
        <w:tc>
          <w:tcPr>
            <w:tcW w:w="1951" w:type="dxa"/>
            <w:tcBorders>
              <w:top w:val="single" w:sz="4" w:space="0" w:color="auto"/>
            </w:tcBorders>
          </w:tcPr>
          <w:p w14:paraId="7A20AC40" w14:textId="1BF7476C" w:rsidR="00E478DB" w:rsidRPr="004A02A1" w:rsidRDefault="00E478DB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acuticauda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527D07B0" w14:textId="2D5D2C25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3 x 2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14:paraId="219CCF45" w14:textId="3E294ADC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1 x 1</w:t>
            </w:r>
          </w:p>
        </w:tc>
        <w:tc>
          <w:tcPr>
            <w:tcW w:w="1317" w:type="dxa"/>
            <w:tcBorders>
              <w:top w:val="single" w:sz="4" w:space="0" w:color="auto"/>
            </w:tcBorders>
            <w:vAlign w:val="bottom"/>
          </w:tcPr>
          <w:p w14:paraId="17C845DD" w14:textId="4D9DAA87" w:rsidR="00E478DB" w:rsidRPr="004A02A1" w:rsidRDefault="00CD0C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0.0074</w:t>
            </w:r>
          </w:p>
        </w:tc>
        <w:tc>
          <w:tcPr>
            <w:tcW w:w="2029" w:type="dxa"/>
            <w:tcBorders>
              <w:top w:val="single" w:sz="4" w:space="0" w:color="auto"/>
            </w:tcBorders>
            <w:vAlign w:val="bottom"/>
          </w:tcPr>
          <w:p w14:paraId="792CE0CF" w14:textId="4A88BEDC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18.5</w:t>
            </w:r>
          </w:p>
        </w:tc>
      </w:tr>
      <w:tr w:rsidR="00E478DB" w:rsidRPr="004A02A1" w14:paraId="0FCAAE2A" w14:textId="77777777" w:rsidTr="00EF5D90">
        <w:tc>
          <w:tcPr>
            <w:tcW w:w="1951" w:type="dxa"/>
          </w:tcPr>
          <w:p w14:paraId="68D2CDD2" w14:textId="072E8AD9" w:rsidR="00E478DB" w:rsidRPr="004A02A1" w:rsidRDefault="00E478DB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acuticauda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7A2EDC22" w14:textId="6A735810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3 x 2</w:t>
            </w:r>
          </w:p>
        </w:tc>
        <w:tc>
          <w:tcPr>
            <w:tcW w:w="1546" w:type="dxa"/>
          </w:tcPr>
          <w:p w14:paraId="72C0054D" w14:textId="5129ABAB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3 x 2</w:t>
            </w:r>
          </w:p>
        </w:tc>
        <w:tc>
          <w:tcPr>
            <w:tcW w:w="1317" w:type="dxa"/>
            <w:vAlign w:val="bottom"/>
          </w:tcPr>
          <w:p w14:paraId="4B984C0A" w14:textId="0C6BEE4B" w:rsidR="00E478DB" w:rsidRPr="004A02A1" w:rsidRDefault="00E478DB" w:rsidP="00CD0C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0.0</w:t>
            </w:r>
            <w:r w:rsidR="00CD0CCA">
              <w:rPr>
                <w:rFonts w:ascii="Times New Roman" w:eastAsia="Times New Roman" w:hAnsi="Times New Roman" w:cs="Times New Roman"/>
              </w:rPr>
              <w:t>137</w:t>
            </w:r>
          </w:p>
        </w:tc>
        <w:tc>
          <w:tcPr>
            <w:tcW w:w="2029" w:type="dxa"/>
            <w:vAlign w:val="bottom"/>
          </w:tcPr>
          <w:p w14:paraId="2CA9F938" w14:textId="7B0EEAB7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18.7</w:t>
            </w:r>
          </w:p>
        </w:tc>
      </w:tr>
      <w:tr w:rsidR="00E478DB" w:rsidRPr="004A02A1" w14:paraId="43CA0DE4" w14:textId="77777777" w:rsidTr="00EF5D90">
        <w:tc>
          <w:tcPr>
            <w:tcW w:w="1951" w:type="dxa"/>
          </w:tcPr>
          <w:p w14:paraId="6D884C69" w14:textId="1F91591C" w:rsidR="00E478DB" w:rsidRPr="004A02A1" w:rsidRDefault="00E478DB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acuticauda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20E8391B" w14:textId="660648BC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4 x 2</w:t>
            </w:r>
          </w:p>
        </w:tc>
        <w:tc>
          <w:tcPr>
            <w:tcW w:w="1546" w:type="dxa"/>
          </w:tcPr>
          <w:p w14:paraId="07E37616" w14:textId="46AB9F7B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3 x 3</w:t>
            </w:r>
          </w:p>
        </w:tc>
        <w:tc>
          <w:tcPr>
            <w:tcW w:w="1317" w:type="dxa"/>
            <w:vAlign w:val="bottom"/>
          </w:tcPr>
          <w:p w14:paraId="3C35E317" w14:textId="38DAD09B" w:rsidR="00E478DB" w:rsidRPr="004A02A1" w:rsidRDefault="00CD0C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0.0245</w:t>
            </w:r>
          </w:p>
        </w:tc>
        <w:tc>
          <w:tcPr>
            <w:tcW w:w="2029" w:type="dxa"/>
            <w:vAlign w:val="bottom"/>
          </w:tcPr>
          <w:p w14:paraId="7A55AC90" w14:textId="724F7849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13</w:t>
            </w:r>
            <w:r w:rsidR="00AA25A1" w:rsidRPr="004A02A1">
              <w:rPr>
                <w:rFonts w:ascii="Times New Roman" w:eastAsia="Times New Roman" w:hAnsi="Times New Roman" w:cs="Times New Roman"/>
              </w:rPr>
              <w:t>.0</w:t>
            </w:r>
          </w:p>
        </w:tc>
      </w:tr>
      <w:tr w:rsidR="00E478DB" w:rsidRPr="004A02A1" w14:paraId="68B79FBA" w14:textId="77777777" w:rsidTr="00EF5D90">
        <w:tc>
          <w:tcPr>
            <w:tcW w:w="1951" w:type="dxa"/>
          </w:tcPr>
          <w:p w14:paraId="3983CE27" w14:textId="26145C71" w:rsidR="00E478DB" w:rsidRPr="004A02A1" w:rsidRDefault="00E478DB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acuticauda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10887E58" w14:textId="1A2135DB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5 x 3</w:t>
            </w:r>
          </w:p>
        </w:tc>
        <w:tc>
          <w:tcPr>
            <w:tcW w:w="1546" w:type="dxa"/>
          </w:tcPr>
          <w:p w14:paraId="5F63B714" w14:textId="4111FBCA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3 x 3</w:t>
            </w:r>
          </w:p>
        </w:tc>
        <w:tc>
          <w:tcPr>
            <w:tcW w:w="1317" w:type="dxa"/>
            <w:vAlign w:val="bottom"/>
          </w:tcPr>
          <w:p w14:paraId="0F73748D" w14:textId="7782015D" w:rsidR="00E478DB" w:rsidRPr="004A02A1" w:rsidRDefault="00CD0C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0.0410</w:t>
            </w:r>
          </w:p>
        </w:tc>
        <w:tc>
          <w:tcPr>
            <w:tcW w:w="2029" w:type="dxa"/>
            <w:vAlign w:val="bottom"/>
          </w:tcPr>
          <w:p w14:paraId="5B4B097B" w14:textId="2EDA9265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15.5</w:t>
            </w:r>
          </w:p>
        </w:tc>
      </w:tr>
      <w:tr w:rsidR="00E478DB" w:rsidRPr="004A02A1" w14:paraId="1A5389C2" w14:textId="77777777" w:rsidTr="00EF5D90">
        <w:tc>
          <w:tcPr>
            <w:tcW w:w="1951" w:type="dxa"/>
          </w:tcPr>
          <w:p w14:paraId="67779FEC" w14:textId="762B29A6" w:rsidR="00E478DB" w:rsidRPr="004A02A1" w:rsidRDefault="00E478DB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acuticauda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733F1C83" w14:textId="0BF50AE2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4 x 4</w:t>
            </w:r>
          </w:p>
        </w:tc>
        <w:tc>
          <w:tcPr>
            <w:tcW w:w="1546" w:type="dxa"/>
          </w:tcPr>
          <w:p w14:paraId="5735D07D" w14:textId="69F54082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4 x 4</w:t>
            </w:r>
          </w:p>
        </w:tc>
        <w:tc>
          <w:tcPr>
            <w:tcW w:w="1317" w:type="dxa"/>
            <w:vAlign w:val="bottom"/>
          </w:tcPr>
          <w:p w14:paraId="468C31D6" w14:textId="0861027E" w:rsidR="00E478DB" w:rsidRPr="004A02A1" w:rsidRDefault="00CD0C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0.0729</w:t>
            </w:r>
          </w:p>
        </w:tc>
        <w:tc>
          <w:tcPr>
            <w:tcW w:w="2029" w:type="dxa"/>
            <w:vAlign w:val="bottom"/>
          </w:tcPr>
          <w:p w14:paraId="0B60C433" w14:textId="122EED95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14.2</w:t>
            </w:r>
          </w:p>
        </w:tc>
      </w:tr>
      <w:tr w:rsidR="00E478DB" w:rsidRPr="004A02A1" w14:paraId="3BD2FFB6" w14:textId="77777777" w:rsidTr="00EF5D90">
        <w:tc>
          <w:tcPr>
            <w:tcW w:w="1951" w:type="dxa"/>
          </w:tcPr>
          <w:p w14:paraId="11D897EB" w14:textId="40CAA884" w:rsidR="00E478DB" w:rsidRPr="004A02A1" w:rsidRDefault="00E478DB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acuticauda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3D48CDF1" w14:textId="52AF3347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4 x 4</w:t>
            </w:r>
          </w:p>
        </w:tc>
        <w:tc>
          <w:tcPr>
            <w:tcW w:w="1546" w:type="dxa"/>
          </w:tcPr>
          <w:p w14:paraId="2D11598A" w14:textId="00B8AA0D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4 x 4</w:t>
            </w:r>
          </w:p>
        </w:tc>
        <w:tc>
          <w:tcPr>
            <w:tcW w:w="1317" w:type="dxa"/>
            <w:vAlign w:val="bottom"/>
          </w:tcPr>
          <w:p w14:paraId="0DA4C573" w14:textId="2784E776" w:rsidR="00E478DB" w:rsidRPr="004A02A1" w:rsidRDefault="00CD0C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0.0729</w:t>
            </w:r>
          </w:p>
        </w:tc>
        <w:tc>
          <w:tcPr>
            <w:tcW w:w="2029" w:type="dxa"/>
            <w:vAlign w:val="bottom"/>
          </w:tcPr>
          <w:p w14:paraId="053776BE" w14:textId="37953643" w:rsidR="00E478DB" w:rsidRPr="004A02A1" w:rsidRDefault="00E478DB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15</w:t>
            </w:r>
            <w:r w:rsidR="00AA25A1" w:rsidRPr="004A02A1">
              <w:rPr>
                <w:rFonts w:ascii="Times New Roman" w:eastAsia="Times New Roman" w:hAnsi="Times New Roman" w:cs="Times New Roman"/>
              </w:rPr>
              <w:t>.0</w:t>
            </w:r>
          </w:p>
        </w:tc>
      </w:tr>
      <w:tr w:rsidR="00F670CA" w:rsidRPr="004A02A1" w14:paraId="34CAF881" w14:textId="77777777" w:rsidTr="00EF5D90">
        <w:tc>
          <w:tcPr>
            <w:tcW w:w="1951" w:type="dxa"/>
          </w:tcPr>
          <w:p w14:paraId="28A8B4CC" w14:textId="125A1D68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6B2CBB1E" w14:textId="5A993410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3 x 3</w:t>
            </w:r>
          </w:p>
        </w:tc>
        <w:tc>
          <w:tcPr>
            <w:tcW w:w="1546" w:type="dxa"/>
          </w:tcPr>
          <w:p w14:paraId="2E1352E7" w14:textId="10DC13C1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3 x 3</w:t>
            </w:r>
          </w:p>
        </w:tc>
        <w:tc>
          <w:tcPr>
            <w:tcW w:w="1317" w:type="dxa"/>
            <w:vAlign w:val="bottom"/>
          </w:tcPr>
          <w:p w14:paraId="36603C10" w14:textId="0325DAF3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0.0307</w:t>
            </w:r>
          </w:p>
        </w:tc>
        <w:tc>
          <w:tcPr>
            <w:tcW w:w="2029" w:type="dxa"/>
            <w:vAlign w:val="bottom"/>
          </w:tcPr>
          <w:p w14:paraId="24ED0AFB" w14:textId="233BAF62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13.5</w:t>
            </w:r>
          </w:p>
        </w:tc>
      </w:tr>
      <w:tr w:rsidR="00F670CA" w:rsidRPr="004A02A1" w14:paraId="76ED96CB" w14:textId="77777777" w:rsidTr="00EF5D90">
        <w:tc>
          <w:tcPr>
            <w:tcW w:w="1951" w:type="dxa"/>
          </w:tcPr>
          <w:p w14:paraId="69AC44FA" w14:textId="365A512F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10DF1C0A" w14:textId="426F28BF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2 x 1.5</w:t>
            </w:r>
          </w:p>
        </w:tc>
        <w:tc>
          <w:tcPr>
            <w:tcW w:w="1546" w:type="dxa"/>
          </w:tcPr>
          <w:p w14:paraId="5A4370B7" w14:textId="65EE890F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2 x 1</w:t>
            </w:r>
          </w:p>
        </w:tc>
        <w:tc>
          <w:tcPr>
            <w:tcW w:w="1317" w:type="dxa"/>
            <w:vAlign w:val="bottom"/>
          </w:tcPr>
          <w:p w14:paraId="68480873" w14:textId="5E4D4CAE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0.0037</w:t>
            </w:r>
          </w:p>
        </w:tc>
        <w:tc>
          <w:tcPr>
            <w:tcW w:w="2029" w:type="dxa"/>
            <w:vAlign w:val="bottom"/>
          </w:tcPr>
          <w:p w14:paraId="2E791A2A" w14:textId="681EABCA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13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.0</w:t>
            </w:r>
          </w:p>
        </w:tc>
      </w:tr>
      <w:tr w:rsidR="00F670CA" w:rsidRPr="004A02A1" w14:paraId="60B9A7AD" w14:textId="77777777" w:rsidTr="00EF5D90">
        <w:tc>
          <w:tcPr>
            <w:tcW w:w="1951" w:type="dxa"/>
          </w:tcPr>
          <w:p w14:paraId="13BEEC46" w14:textId="41E94CE5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1E7AFD18" w14:textId="3D7B068C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2.4 x 0.7</w:t>
            </w:r>
          </w:p>
        </w:tc>
        <w:tc>
          <w:tcPr>
            <w:tcW w:w="1546" w:type="dxa"/>
          </w:tcPr>
          <w:p w14:paraId="6F4C3604" w14:textId="1C472B3E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2.4 x 0.7</w:t>
            </w:r>
          </w:p>
        </w:tc>
        <w:tc>
          <w:tcPr>
            <w:tcW w:w="1317" w:type="dxa"/>
            <w:vAlign w:val="bottom"/>
          </w:tcPr>
          <w:p w14:paraId="59C12F69" w14:textId="1121C9E6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0.0014</w:t>
            </w:r>
          </w:p>
        </w:tc>
        <w:tc>
          <w:tcPr>
            <w:tcW w:w="2029" w:type="dxa"/>
            <w:vAlign w:val="bottom"/>
          </w:tcPr>
          <w:p w14:paraId="6344C801" w14:textId="7BB15692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14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.0</w:t>
            </w:r>
          </w:p>
        </w:tc>
      </w:tr>
      <w:tr w:rsidR="00F670CA" w:rsidRPr="004A02A1" w14:paraId="6C11743D" w14:textId="77777777" w:rsidTr="00EF5D90">
        <w:tc>
          <w:tcPr>
            <w:tcW w:w="1951" w:type="dxa"/>
          </w:tcPr>
          <w:p w14:paraId="4D628578" w14:textId="2E37B859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57A71C77" w14:textId="33B6F690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2 x 1</w:t>
            </w:r>
          </w:p>
        </w:tc>
        <w:tc>
          <w:tcPr>
            <w:tcW w:w="1546" w:type="dxa"/>
          </w:tcPr>
          <w:p w14:paraId="40FBF332" w14:textId="74C5544F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2 x 1</w:t>
            </w:r>
          </w:p>
        </w:tc>
        <w:tc>
          <w:tcPr>
            <w:tcW w:w="1317" w:type="dxa"/>
            <w:vAlign w:val="bottom"/>
          </w:tcPr>
          <w:p w14:paraId="1CADA992" w14:textId="57D79091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0.002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29" w:type="dxa"/>
            <w:vAlign w:val="bottom"/>
          </w:tcPr>
          <w:p w14:paraId="4D4F08CD" w14:textId="5D531859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12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.0</w:t>
            </w:r>
          </w:p>
        </w:tc>
      </w:tr>
      <w:tr w:rsidR="00F670CA" w:rsidRPr="004A02A1" w14:paraId="50D5551E" w14:textId="77777777" w:rsidTr="00EF5D90">
        <w:tc>
          <w:tcPr>
            <w:tcW w:w="1951" w:type="dxa"/>
          </w:tcPr>
          <w:p w14:paraId="74A54B35" w14:textId="2AA7E8ED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0443249F" w14:textId="0D1DB3A7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5 x 3</w:t>
            </w:r>
          </w:p>
        </w:tc>
        <w:tc>
          <w:tcPr>
            <w:tcW w:w="1546" w:type="dxa"/>
          </w:tcPr>
          <w:p w14:paraId="1EE09EB0" w14:textId="32EDFEAE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5 x 3</w:t>
            </w:r>
          </w:p>
        </w:tc>
        <w:tc>
          <w:tcPr>
            <w:tcW w:w="1317" w:type="dxa"/>
            <w:vAlign w:val="bottom"/>
          </w:tcPr>
          <w:p w14:paraId="2A347EE2" w14:textId="56B2B4AC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0.0512</w:t>
            </w:r>
          </w:p>
        </w:tc>
        <w:tc>
          <w:tcPr>
            <w:tcW w:w="2029" w:type="dxa"/>
            <w:vAlign w:val="bottom"/>
          </w:tcPr>
          <w:p w14:paraId="3AF47FBD" w14:textId="57D9EB2B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15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.0</w:t>
            </w:r>
          </w:p>
        </w:tc>
      </w:tr>
      <w:tr w:rsidR="00F670CA" w:rsidRPr="004A02A1" w14:paraId="3DD41755" w14:textId="77777777" w:rsidTr="00EF5D90">
        <w:tc>
          <w:tcPr>
            <w:tcW w:w="1951" w:type="dxa"/>
          </w:tcPr>
          <w:p w14:paraId="232F4979" w14:textId="069FA797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68227E2C" w14:textId="4781D021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2 x 1</w:t>
            </w:r>
          </w:p>
        </w:tc>
        <w:tc>
          <w:tcPr>
            <w:tcW w:w="1546" w:type="dxa"/>
          </w:tcPr>
          <w:p w14:paraId="0E4F4850" w14:textId="6F5024D0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1 x 1</w:t>
            </w:r>
          </w:p>
        </w:tc>
        <w:tc>
          <w:tcPr>
            <w:tcW w:w="1317" w:type="dxa"/>
            <w:vAlign w:val="bottom"/>
          </w:tcPr>
          <w:p w14:paraId="1295CEE0" w14:textId="20CA0C31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0.0017</w:t>
            </w:r>
          </w:p>
        </w:tc>
        <w:tc>
          <w:tcPr>
            <w:tcW w:w="2029" w:type="dxa"/>
            <w:vAlign w:val="bottom"/>
          </w:tcPr>
          <w:p w14:paraId="182E287E" w14:textId="5E1FAC7B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15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.0</w:t>
            </w:r>
          </w:p>
        </w:tc>
      </w:tr>
      <w:tr w:rsidR="00F670CA" w:rsidRPr="004A02A1" w14:paraId="4426974B" w14:textId="77777777" w:rsidTr="00EF5D90">
        <w:tc>
          <w:tcPr>
            <w:tcW w:w="1951" w:type="dxa"/>
          </w:tcPr>
          <w:p w14:paraId="0C8FDC24" w14:textId="35ECF704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05FD16C4" w14:textId="5A1A603F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4.5 x 3</w:t>
            </w:r>
          </w:p>
        </w:tc>
        <w:tc>
          <w:tcPr>
            <w:tcW w:w="1546" w:type="dxa"/>
          </w:tcPr>
          <w:p w14:paraId="595F0DD5" w14:textId="67B3DC67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4.5 x 3</w:t>
            </w:r>
          </w:p>
        </w:tc>
        <w:tc>
          <w:tcPr>
            <w:tcW w:w="1317" w:type="dxa"/>
            <w:vAlign w:val="bottom"/>
          </w:tcPr>
          <w:p w14:paraId="2EA279CC" w14:textId="02428840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0.0461</w:t>
            </w:r>
          </w:p>
        </w:tc>
        <w:tc>
          <w:tcPr>
            <w:tcW w:w="2029" w:type="dxa"/>
            <w:vAlign w:val="bottom"/>
          </w:tcPr>
          <w:p w14:paraId="2A2763A6" w14:textId="0028DF0D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14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.0</w:t>
            </w:r>
          </w:p>
        </w:tc>
      </w:tr>
      <w:tr w:rsidR="00F670CA" w:rsidRPr="004A02A1" w14:paraId="68CA6F92" w14:textId="77777777" w:rsidTr="00EF5D90">
        <w:tc>
          <w:tcPr>
            <w:tcW w:w="1951" w:type="dxa"/>
          </w:tcPr>
          <w:p w14:paraId="1786F6BC" w14:textId="5ECD1FE8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2FB43FA6" w14:textId="40EB3E0F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5 x 4</w:t>
            </w:r>
          </w:p>
        </w:tc>
        <w:tc>
          <w:tcPr>
            <w:tcW w:w="1546" w:type="dxa"/>
          </w:tcPr>
          <w:p w14:paraId="30FA835F" w14:textId="7A1B3F25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4 x 3</w:t>
            </w:r>
          </w:p>
        </w:tc>
        <w:tc>
          <w:tcPr>
            <w:tcW w:w="1317" w:type="dxa"/>
            <w:vAlign w:val="bottom"/>
          </w:tcPr>
          <w:p w14:paraId="158E929B" w14:textId="4D71A790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0.0660</w:t>
            </w:r>
          </w:p>
        </w:tc>
        <w:tc>
          <w:tcPr>
            <w:tcW w:w="2029" w:type="dxa"/>
            <w:vAlign w:val="bottom"/>
          </w:tcPr>
          <w:p w14:paraId="199AF58A" w14:textId="704934A0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13.5</w:t>
            </w:r>
          </w:p>
        </w:tc>
      </w:tr>
      <w:tr w:rsidR="00F670CA" w:rsidRPr="004A02A1" w14:paraId="0FC74434" w14:textId="77777777" w:rsidTr="00EF5D90">
        <w:tc>
          <w:tcPr>
            <w:tcW w:w="1951" w:type="dxa"/>
          </w:tcPr>
          <w:p w14:paraId="392715F9" w14:textId="7E4DDDBF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2B82B472" w14:textId="1BB891E1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7 x 5.6</w:t>
            </w:r>
          </w:p>
        </w:tc>
        <w:tc>
          <w:tcPr>
            <w:tcW w:w="1546" w:type="dxa"/>
          </w:tcPr>
          <w:p w14:paraId="50513BBA" w14:textId="02526595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4 x 5</w:t>
            </w:r>
          </w:p>
        </w:tc>
        <w:tc>
          <w:tcPr>
            <w:tcW w:w="1317" w:type="dxa"/>
            <w:vAlign w:val="bottom"/>
          </w:tcPr>
          <w:p w14:paraId="576D1EE4" w14:textId="784D7557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0.181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29" w:type="dxa"/>
            <w:vAlign w:val="bottom"/>
          </w:tcPr>
          <w:p w14:paraId="1047063E" w14:textId="3B01AC92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14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.0</w:t>
            </w:r>
          </w:p>
        </w:tc>
      </w:tr>
      <w:tr w:rsidR="00F670CA" w:rsidRPr="004A02A1" w14:paraId="3134C623" w14:textId="77777777" w:rsidTr="00EF5D90">
        <w:tc>
          <w:tcPr>
            <w:tcW w:w="1951" w:type="dxa"/>
          </w:tcPr>
          <w:p w14:paraId="6A9043E6" w14:textId="0C40D9C2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</w:tcPr>
          <w:p w14:paraId="3B89B38F" w14:textId="12C122B5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6 x 4</w:t>
            </w:r>
          </w:p>
        </w:tc>
        <w:tc>
          <w:tcPr>
            <w:tcW w:w="1546" w:type="dxa"/>
          </w:tcPr>
          <w:p w14:paraId="2CBA4918" w14:textId="2E0FB16A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6 x 4</w:t>
            </w:r>
          </w:p>
        </w:tc>
        <w:tc>
          <w:tcPr>
            <w:tcW w:w="1317" w:type="dxa"/>
            <w:vAlign w:val="bottom"/>
          </w:tcPr>
          <w:p w14:paraId="0192F6E3" w14:textId="3DF5924B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0.109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29" w:type="dxa"/>
            <w:vAlign w:val="bottom"/>
          </w:tcPr>
          <w:p w14:paraId="7E161BC8" w14:textId="4A463561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12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.0</w:t>
            </w:r>
          </w:p>
        </w:tc>
      </w:tr>
      <w:tr w:rsidR="00F670CA" w:rsidRPr="004A02A1" w14:paraId="6E96B2CF" w14:textId="77777777" w:rsidTr="00EF5D90">
        <w:tc>
          <w:tcPr>
            <w:tcW w:w="1951" w:type="dxa"/>
            <w:tcBorders>
              <w:bottom w:val="single" w:sz="4" w:space="0" w:color="auto"/>
            </w:tcBorders>
          </w:tcPr>
          <w:p w14:paraId="50A2031B" w14:textId="2EEE9436" w:rsidR="00F670CA" w:rsidRPr="004A02A1" w:rsidRDefault="00F670CA" w:rsidP="00EF5D9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hAnsi="Times New Roman" w:cs="Times New Roman"/>
                <w:bCs/>
                <w:i/>
              </w:rPr>
              <w:t>P. a. hecki</w:t>
            </w:r>
            <w:r w:rsidRPr="004A02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725E0D34" w14:textId="165D358D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2.5 x 1.5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1D2D8166" w14:textId="374A5376" w:rsidR="00F670CA" w:rsidRPr="004A02A1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02A1">
              <w:rPr>
                <w:rFonts w:ascii="Times New Roman" w:eastAsia="Times New Roman" w:hAnsi="Times New Roman" w:cs="Times New Roman"/>
              </w:rPr>
              <w:t>2.5 x 1.5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vAlign w:val="bottom"/>
          </w:tcPr>
          <w:p w14:paraId="75C9E31E" w14:textId="10FA29B4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0.0064</w:t>
            </w:r>
          </w:p>
        </w:tc>
        <w:tc>
          <w:tcPr>
            <w:tcW w:w="2029" w:type="dxa"/>
            <w:tcBorders>
              <w:bottom w:val="single" w:sz="4" w:space="0" w:color="auto"/>
            </w:tcBorders>
            <w:vAlign w:val="bottom"/>
          </w:tcPr>
          <w:p w14:paraId="5D1AF786" w14:textId="027AB863" w:rsidR="00F670CA" w:rsidRPr="00134999" w:rsidRDefault="00F670CA" w:rsidP="00EF5D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4999">
              <w:rPr>
                <w:rFonts w:ascii="Times New Roman" w:eastAsia="Times New Roman" w:hAnsi="Times New Roman" w:cs="Times New Roman"/>
              </w:rPr>
              <w:t>14</w:t>
            </w:r>
            <w:r w:rsidR="004A02A1" w:rsidRPr="00134999">
              <w:rPr>
                <w:rFonts w:ascii="Times New Roman" w:eastAsia="Times New Roman" w:hAnsi="Times New Roman" w:cs="Times New Roman"/>
              </w:rPr>
              <w:t>.0</w:t>
            </w:r>
          </w:p>
        </w:tc>
      </w:tr>
    </w:tbl>
    <w:p w14:paraId="4049EFE5" w14:textId="77777777" w:rsidR="00047A5D" w:rsidRPr="00E5675B" w:rsidRDefault="00047A5D" w:rsidP="00320ED7">
      <w:pPr>
        <w:spacing w:line="480" w:lineRule="auto"/>
      </w:pPr>
    </w:p>
    <w:sectPr w:rsidR="00047A5D" w:rsidRPr="00E5675B" w:rsidSect="00FA7642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ADB"/>
    <w:rsid w:val="00047A5D"/>
    <w:rsid w:val="000560AD"/>
    <w:rsid w:val="00134999"/>
    <w:rsid w:val="0014165E"/>
    <w:rsid w:val="001A1A5B"/>
    <w:rsid w:val="001C4CDE"/>
    <w:rsid w:val="002B5B67"/>
    <w:rsid w:val="002C459C"/>
    <w:rsid w:val="00320ED7"/>
    <w:rsid w:val="00445ADB"/>
    <w:rsid w:val="00466F23"/>
    <w:rsid w:val="004A02A1"/>
    <w:rsid w:val="004D7041"/>
    <w:rsid w:val="005C5343"/>
    <w:rsid w:val="00705DBF"/>
    <w:rsid w:val="008550B9"/>
    <w:rsid w:val="008A3043"/>
    <w:rsid w:val="008F5AAC"/>
    <w:rsid w:val="00934EE2"/>
    <w:rsid w:val="00947875"/>
    <w:rsid w:val="009519C4"/>
    <w:rsid w:val="009A1CD0"/>
    <w:rsid w:val="00A56791"/>
    <w:rsid w:val="00A6526A"/>
    <w:rsid w:val="00AA25A1"/>
    <w:rsid w:val="00AF63C7"/>
    <w:rsid w:val="00B2615E"/>
    <w:rsid w:val="00CD0CCA"/>
    <w:rsid w:val="00CD1B49"/>
    <w:rsid w:val="00CD656A"/>
    <w:rsid w:val="00CF629E"/>
    <w:rsid w:val="00E157AF"/>
    <w:rsid w:val="00E478DB"/>
    <w:rsid w:val="00E5675B"/>
    <w:rsid w:val="00EF5D90"/>
    <w:rsid w:val="00F057C4"/>
    <w:rsid w:val="00F670CA"/>
    <w:rsid w:val="00F7010D"/>
    <w:rsid w:val="00FA7642"/>
    <w:rsid w:val="00FB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0050E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="ＭＳ 明朝" w:hAnsi="Helvetic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DB"/>
    <w:rPr>
      <w:rFonts w:eastAsiaTheme="minorEastAsia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615E"/>
    <w:rPr>
      <w:rFonts w:ascii="Lucida Grande" w:eastAsia="ＭＳ 明朝" w:hAnsi="Lucida Grande" w:cs="Lucida Grande"/>
      <w:sz w:val="18"/>
      <w:szCs w:val="18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2615E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AF63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="ＭＳ 明朝" w:hAnsi="Helvetic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DB"/>
    <w:rPr>
      <w:rFonts w:eastAsiaTheme="minorEastAsia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615E"/>
    <w:rPr>
      <w:rFonts w:ascii="Lucida Grande" w:eastAsia="ＭＳ 明朝" w:hAnsi="Lucida Grande" w:cs="Lucida Grande"/>
      <w:sz w:val="18"/>
      <w:szCs w:val="18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2615E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AF63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8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557</Words>
  <Characters>3179</Characters>
  <Application>Microsoft Macintosh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melissah rowe</dc:creator>
  <cp:keywords/>
  <dc:description/>
  <cp:lastModifiedBy>melissah rowe</cp:lastModifiedBy>
  <cp:revision>30</cp:revision>
  <dcterms:created xsi:type="dcterms:W3CDTF">2015-01-03T08:54:00Z</dcterms:created>
  <dcterms:modified xsi:type="dcterms:W3CDTF">2015-07-08T10:04:00Z</dcterms:modified>
</cp:coreProperties>
</file>