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9D6" w:rsidRPr="00FB36FD" w:rsidRDefault="00BB7C08" w:rsidP="00BB59D6">
      <w:pPr>
        <w:widowControl/>
        <w:spacing w:after="160"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B36FD">
        <w:rPr>
          <w:rFonts w:ascii="Times New Roman" w:hAnsi="Times New Roman" w:cs="Times New Roman"/>
          <w:b/>
          <w:sz w:val="24"/>
          <w:szCs w:val="24"/>
        </w:rPr>
        <w:t xml:space="preserve">Additional file 2: </w:t>
      </w:r>
      <w:bookmarkStart w:id="0" w:name="_GoBack"/>
      <w:bookmarkEnd w:id="0"/>
    </w:p>
    <w:p w:rsidR="00BB59D6" w:rsidRPr="00FB36FD" w:rsidRDefault="00FE42D7" w:rsidP="00FE42D7">
      <w:pPr>
        <w:widowControl/>
        <w:spacing w:after="16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>
            <wp:extent cx="5040630" cy="2491740"/>
            <wp:effectExtent l="0" t="0" r="762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 s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9D6" w:rsidRPr="00FB36FD" w:rsidRDefault="00BB59D6" w:rsidP="00BB59D6">
      <w:pPr>
        <w:widowControl/>
        <w:spacing w:after="160" w:line="480" w:lineRule="auto"/>
        <w:jc w:val="left"/>
        <w:rPr>
          <w:rFonts w:ascii="Times New Roman" w:eastAsia="Times New Roman" w:hAnsi="Times New Roman" w:cs="Times New Roman"/>
          <w:kern w:val="0"/>
          <w:szCs w:val="21"/>
          <w:lang w:eastAsia="en-US"/>
        </w:rPr>
      </w:pPr>
      <w:r w:rsidRPr="00FB36FD">
        <w:rPr>
          <w:rFonts w:ascii="Times New Roman" w:eastAsia="Times New Roman" w:hAnsi="Times New Roman" w:cs="Times New Roman"/>
          <w:b/>
          <w:kern w:val="0"/>
          <w:szCs w:val="21"/>
          <w:lang w:eastAsia="en-US"/>
        </w:rPr>
        <w:t>Fig</w:t>
      </w:r>
      <w:r w:rsidR="00BB7C08" w:rsidRPr="00FB36FD">
        <w:rPr>
          <w:rFonts w:ascii="Times New Roman" w:eastAsia="Times New Roman" w:hAnsi="Times New Roman" w:cs="Times New Roman"/>
          <w:b/>
          <w:kern w:val="0"/>
          <w:szCs w:val="21"/>
          <w:lang w:eastAsia="en-US"/>
        </w:rPr>
        <w:t>. S1</w:t>
      </w:r>
      <w:r w:rsidRPr="00FB36FD">
        <w:rPr>
          <w:rFonts w:ascii="Times New Roman" w:eastAsia="Times New Roman" w:hAnsi="Times New Roman" w:cs="Times New Roman"/>
          <w:kern w:val="0"/>
          <w:szCs w:val="21"/>
          <w:lang w:eastAsia="en-US"/>
        </w:rPr>
        <w:t xml:space="preserve"> Sampling scheme in soybean fields and borders (vertical) showing survey dates (grey) and insecticide applications over time. Insecticides used: </w:t>
      </w:r>
      <w:r w:rsidRPr="00FB36FD">
        <w:rPr>
          <w:rFonts w:ascii="Times New Roman" w:eastAsia="Times New Roman" w:hAnsi="Times New Roman" w:cs="Times New Roman"/>
          <w:color w:val="000000"/>
          <w:kern w:val="0"/>
          <w:szCs w:val="21"/>
          <w:lang w:eastAsia="es-AR"/>
        </w:rPr>
        <w:t>Bifenthrin (B), Chlorpyrifos (Ch), Cypermethrin (C), Deltamethrin (D), Endosulfan (E), Fenitrothion (F), Gamma-cyhalotrin (G), Lambda-cyhalotrin (L), Thiametoxam (T).</w:t>
      </w:r>
      <w:r w:rsidRPr="00FB36FD">
        <w:rPr>
          <w:rFonts w:ascii="Times New Roman" w:eastAsia="Times New Roman" w:hAnsi="Times New Roman" w:cs="Times New Roman"/>
          <w:kern w:val="0"/>
          <w:szCs w:val="21"/>
          <w:lang w:eastAsia="en-US"/>
        </w:rPr>
        <w:t xml:space="preserve"> </w:t>
      </w:r>
    </w:p>
    <w:p w:rsidR="00BB59D6" w:rsidRPr="00FB36FD" w:rsidRDefault="00BB59D6" w:rsidP="00BB59D6">
      <w:pPr>
        <w:widowControl/>
        <w:spacing w:after="160" w:line="48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:rsidR="00BB59D6" w:rsidRPr="00FB36FD" w:rsidRDefault="00BB59D6" w:rsidP="00BB59D6">
      <w:pPr>
        <w:widowControl/>
        <w:spacing w:after="160" w:line="259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br w:type="page"/>
      </w:r>
    </w:p>
    <w:p w:rsidR="006D56C9" w:rsidRPr="00FB36FD" w:rsidRDefault="00FE42D7" w:rsidP="00BB59D6">
      <w:pPr>
        <w:widowControl/>
        <w:spacing w:line="48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US"/>
        </w:rPr>
        <w:lastRenderedPageBreak/>
        <w:drawing>
          <wp:inline distT="0" distB="0" distL="0" distR="0">
            <wp:extent cx="5040630" cy="2192274"/>
            <wp:effectExtent l="0" t="0" r="762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. s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2192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9D6" w:rsidRPr="00FB36FD" w:rsidRDefault="00BB59D6" w:rsidP="00BB59D6">
      <w:pPr>
        <w:widowControl/>
        <w:spacing w:line="48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FB36F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Fig</w:t>
      </w:r>
      <w:r w:rsidR="00BB7C08" w:rsidRPr="00FB36F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.</w:t>
      </w:r>
      <w:r w:rsidRPr="00FB36F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 xml:space="preserve"> S2</w:t>
      </w:r>
      <w:r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Detection (</w:t>
      </w:r>
      <m:oMath>
        <m:acc>
          <m:accPr>
            <m:ctrlPr>
              <w:rPr>
                <w:rFonts w:ascii="Cambria Math" w:eastAsia="Times New Roman" w:hAnsi="Cambria Math" w:cs="Times New Roman"/>
                <w:i/>
                <w:kern w:val="0"/>
                <w:sz w:val="24"/>
                <w:szCs w:val="24"/>
                <w:lang w:eastAsia="en-US"/>
              </w:rPr>
            </m:ctrlPr>
          </m:accPr>
          <m:e>
            <m:r>
              <w:rPr>
                <w:rFonts w:ascii="Cambria Math" w:eastAsia="Times New Roman" w:hAnsi="Cambria Math" w:cs="Times New Roman"/>
                <w:kern w:val="0"/>
                <w:sz w:val="24"/>
                <w:szCs w:val="24"/>
                <w:lang w:eastAsia="en-US"/>
              </w:rPr>
              <m:t>p</m:t>
            </m:r>
          </m:e>
        </m:acc>
      </m:oMath>
      <w:r w:rsidR="00051875" w:rsidRPr="00FB36FD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051875" w:rsidRPr="00FB36FD">
        <w:rPr>
          <w:rFonts w:ascii="Times New Roman" w:hAnsi="Times New Roman" w:cs="Times New Roman"/>
          <w:sz w:val="24"/>
          <w:szCs w:val="24"/>
        </w:rPr>
        <w:t xml:space="preserve">± </w:t>
      </w:r>
      <w:r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95%CI)</w:t>
      </w:r>
      <w:r w:rsidR="00FE42D7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(</w:t>
      </w:r>
      <w:r w:rsidR="00FE42D7" w:rsidRPr="00FB36F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a</w:t>
      </w:r>
      <w:r w:rsidR="00FE42D7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)</w:t>
      </w:r>
      <w:r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and occupancy (</w:t>
      </w:r>
      <m:oMath>
        <m:acc>
          <m:accPr>
            <m:ctrlPr>
              <w:rPr>
                <w:rFonts w:ascii="Cambria Math" w:eastAsia="Times New Roman" w:hAnsi="Cambria Math" w:cs="Times New Roman"/>
                <w:i/>
                <w:color w:val="000000"/>
                <w:kern w:val="0"/>
                <w:sz w:val="24"/>
                <w:szCs w:val="24"/>
                <w:lang w:eastAsia="en-US"/>
              </w:rPr>
            </m:ctrlPr>
          </m:accPr>
          <m:e>
            <m:r>
              <w:rPr>
                <w:rFonts w:ascii="Cambria Math" w:eastAsia="Times New Roman" w:hAnsi="Cambria Math" w:cs="Times New Roman"/>
                <w:color w:val="000000"/>
                <w:kern w:val="0"/>
                <w:sz w:val="24"/>
                <w:szCs w:val="24"/>
                <w:lang w:eastAsia="en-US"/>
              </w:rPr>
              <m:t>Psi</m:t>
            </m:r>
          </m:e>
        </m:acc>
      </m:oMath>
      <w:r w:rsidR="00051875"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 w:rsidR="00051875" w:rsidRPr="00FB36FD">
        <w:rPr>
          <w:rFonts w:ascii="Times New Roman" w:hAnsi="Times New Roman" w:cs="Times New Roman"/>
          <w:sz w:val="24"/>
          <w:szCs w:val="24"/>
        </w:rPr>
        <w:t xml:space="preserve">± </w:t>
      </w:r>
      <w:r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95%CI) probabilities</w:t>
      </w:r>
      <w:r w:rsidR="00FE42D7" w:rsidRPr="00FE42D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 xml:space="preserve"> </w:t>
      </w:r>
      <w:r w:rsidR="00FE42D7" w:rsidRPr="00FE42D7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(</w:t>
      </w:r>
      <w:r w:rsidR="00FE42D7" w:rsidRPr="00FE42D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b</w:t>
      </w:r>
      <w:r w:rsidR="00FE42D7" w:rsidRPr="00FE42D7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)</w:t>
      </w:r>
      <w:r w:rsidRPr="00FE42D7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for different bird groups, in the interior of soybean fields at different seasons in 2007</w:t>
      </w:r>
      <w:r w:rsidR="00051875" w:rsidRPr="00FB36FD">
        <w:rPr>
          <w:rFonts w:ascii="Times New Roman" w:hAnsi="Times New Roman" w:cs="Times New Roman"/>
          <w:sz w:val="24"/>
          <w:szCs w:val="24"/>
        </w:rPr>
        <w:t>‒</w:t>
      </w:r>
      <w:r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2009, Paraná department, Entre Ríos, Argentina. BARLO</w:t>
      </w:r>
      <w:r w:rsidR="00051875"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= Upland Sandpiper, NOTMA</w:t>
      </w:r>
      <w:r w:rsidR="00051875"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= Spotted Nothura, VANCH</w:t>
      </w:r>
      <w:r w:rsidR="00051875"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= Southern Lapwing, COL</w:t>
      </w:r>
      <w:r w:rsidR="00051875"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=</w:t>
      </w:r>
      <w:r w:rsidR="00051875"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Columbiformes, GRGR</w:t>
      </w:r>
      <w:r w:rsidR="00051875"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= Ground nesting granivore gleaners, AER</w:t>
      </w:r>
      <w:r w:rsidR="00051875"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= Aerial foragers. Details of species in Table 1.</w:t>
      </w:r>
    </w:p>
    <w:p w:rsidR="00BB59D6" w:rsidRPr="00FB36FD" w:rsidRDefault="00BB59D6" w:rsidP="00BB59D6">
      <w:pPr>
        <w:widowControl/>
        <w:spacing w:after="160" w:line="259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br w:type="page"/>
      </w:r>
    </w:p>
    <w:p w:rsidR="00BB59D6" w:rsidRPr="00FB36FD" w:rsidRDefault="00FE42D7" w:rsidP="00BB59D6">
      <w:pPr>
        <w:widowControl/>
        <w:spacing w:line="48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US"/>
        </w:rPr>
        <w:drawing>
          <wp:inline distT="0" distB="0" distL="0" distR="0">
            <wp:extent cx="5273802" cy="2052828"/>
            <wp:effectExtent l="0" t="0" r="3175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.s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802" cy="2052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9D6" w:rsidRPr="00FB36FD" w:rsidRDefault="00BB59D6" w:rsidP="00BB59D6">
      <w:pPr>
        <w:widowControl/>
        <w:spacing w:line="48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FB36F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Fig</w:t>
      </w:r>
      <w:r w:rsidR="00BB7C08" w:rsidRPr="00FB36F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. S3</w:t>
      </w:r>
      <w:r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Total arthropod counts collected with </w:t>
      </w:r>
      <w:r w:rsidR="00FE42D7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(</w:t>
      </w:r>
      <w:r w:rsidR="00FE42D7" w:rsidRPr="00FB36F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a</w:t>
      </w:r>
      <w:r w:rsidR="00FE42D7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) </w:t>
      </w:r>
      <w:r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vacuum, </w:t>
      </w:r>
      <w:r w:rsidR="00FE42D7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(</w:t>
      </w:r>
      <w:r w:rsidR="00BF17BF" w:rsidRPr="00FB36F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b</w:t>
      </w:r>
      <w:r w:rsidR="00FE42D7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)</w:t>
      </w:r>
      <w:r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sweep-net, and </w:t>
      </w:r>
      <w:r w:rsidR="00FE42D7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(</w:t>
      </w:r>
      <w:r w:rsidR="00BF17BF" w:rsidRPr="00FB36F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c</w:t>
      </w:r>
      <w:r w:rsidR="00FE42D7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)</w:t>
      </w:r>
      <w:r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pooled in the interior of soybean fields at different seasons in 2007</w:t>
      </w:r>
      <w:r w:rsidR="00051875" w:rsidRPr="00FB36FD">
        <w:rPr>
          <w:rFonts w:ascii="Times New Roman" w:hAnsi="Times New Roman" w:cs="Times New Roman"/>
          <w:sz w:val="24"/>
          <w:szCs w:val="24"/>
        </w:rPr>
        <w:t>‒</w:t>
      </w:r>
      <w:r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2009, Paraná department, Entre Ríos, Argentina. </w:t>
      </w:r>
    </w:p>
    <w:p w:rsidR="00BB59D6" w:rsidRPr="00FB36FD" w:rsidRDefault="00BB7C08" w:rsidP="00BB7C08">
      <w:pPr>
        <w:widowControl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br w:type="page"/>
      </w:r>
    </w:p>
    <w:p w:rsidR="00BB59D6" w:rsidRPr="00FB36FD" w:rsidRDefault="00BB59D6" w:rsidP="00BB59D6">
      <w:pPr>
        <w:widowControl/>
        <w:spacing w:line="48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</w:p>
    <w:p w:rsidR="00BF17BF" w:rsidRPr="00FB36FD" w:rsidRDefault="00FE42D7" w:rsidP="00BB59D6">
      <w:pPr>
        <w:widowControl/>
        <w:spacing w:line="48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US"/>
        </w:rPr>
        <w:drawing>
          <wp:inline distT="0" distB="0" distL="0" distR="0">
            <wp:extent cx="5255514" cy="1993392"/>
            <wp:effectExtent l="0" t="0" r="2540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.s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5514" cy="199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9D6" w:rsidRPr="00BB59D6" w:rsidRDefault="00BB59D6" w:rsidP="00BB59D6">
      <w:pPr>
        <w:widowControl/>
        <w:spacing w:line="480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FB36F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Fig</w:t>
      </w:r>
      <w:r w:rsidR="00BB7C08" w:rsidRPr="00FB36F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. S4</w:t>
      </w:r>
      <w:r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Total arthropod counts collected with </w:t>
      </w:r>
      <w:r w:rsidR="00FE42D7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(</w:t>
      </w:r>
      <w:r w:rsidR="00BF17BF" w:rsidRPr="00FB36F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a</w:t>
      </w:r>
      <w:r w:rsidR="00FE42D7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)</w:t>
      </w:r>
      <w:r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vacuum, </w:t>
      </w:r>
      <w:r w:rsidR="00FE42D7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(</w:t>
      </w:r>
      <w:r w:rsidR="00FE42D7" w:rsidRPr="00FB36F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b</w:t>
      </w:r>
      <w:r w:rsidR="00FE42D7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)</w:t>
      </w:r>
      <w:r w:rsidR="00FE42D7"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sweep-net, and </w:t>
      </w:r>
      <w:r w:rsidR="00FE42D7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(</w:t>
      </w:r>
      <w:r w:rsidR="00FE42D7" w:rsidRPr="00FB36F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c</w:t>
      </w:r>
      <w:r w:rsidR="00FE42D7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) </w:t>
      </w:r>
      <w:r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pooled in the borders of soybean fields at different seasons in 2007</w:t>
      </w:r>
      <w:r w:rsidR="00BB7C08" w:rsidRPr="00FB36FD">
        <w:rPr>
          <w:rFonts w:ascii="Times New Roman" w:hAnsi="Times New Roman" w:cs="Times New Roman"/>
          <w:sz w:val="24"/>
          <w:szCs w:val="24"/>
        </w:rPr>
        <w:t>‒</w:t>
      </w:r>
      <w:r w:rsidRPr="00FB36FD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2009, Paraná department, Entre Ríos, Argentina.</w:t>
      </w:r>
    </w:p>
    <w:p w:rsidR="00AC3EFB" w:rsidRPr="00BB7C08" w:rsidRDefault="000716AF"/>
    <w:sectPr w:rsidR="00AC3EFB" w:rsidRPr="00BB7C08" w:rsidSect="000716AF"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76D" w:rsidRDefault="0088676D" w:rsidP="00B946CA">
      <w:r>
        <w:separator/>
      </w:r>
    </w:p>
  </w:endnote>
  <w:endnote w:type="continuationSeparator" w:id="0">
    <w:p w:rsidR="0088676D" w:rsidRDefault="0088676D" w:rsidP="00B94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76D" w:rsidRDefault="0088676D" w:rsidP="00B946CA">
      <w:r>
        <w:separator/>
      </w:r>
    </w:p>
  </w:footnote>
  <w:footnote w:type="continuationSeparator" w:id="0">
    <w:p w:rsidR="0088676D" w:rsidRDefault="0088676D" w:rsidP="00B946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9D6"/>
    <w:rsid w:val="00021947"/>
    <w:rsid w:val="00051875"/>
    <w:rsid w:val="000716AF"/>
    <w:rsid w:val="0012338D"/>
    <w:rsid w:val="00230905"/>
    <w:rsid w:val="0042525F"/>
    <w:rsid w:val="00444232"/>
    <w:rsid w:val="006D56C9"/>
    <w:rsid w:val="0088676D"/>
    <w:rsid w:val="008D2B5B"/>
    <w:rsid w:val="00B946CA"/>
    <w:rsid w:val="00BB59D6"/>
    <w:rsid w:val="00BB7C08"/>
    <w:rsid w:val="00BF17BF"/>
    <w:rsid w:val="00F936A8"/>
    <w:rsid w:val="00FB36FD"/>
    <w:rsid w:val="00FE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849D7F3-CDD2-4091-B4AF-574F430FF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B59D6"/>
  </w:style>
  <w:style w:type="paragraph" w:styleId="Header">
    <w:name w:val="header"/>
    <w:basedOn w:val="Normal"/>
    <w:link w:val="HeaderChar"/>
    <w:uiPriority w:val="99"/>
    <w:unhideWhenUsed/>
    <w:rsid w:val="00B946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946C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946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946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ldy</dc:creator>
  <cp:keywords/>
  <dc:description/>
  <cp:lastModifiedBy>Jini Mol J.</cp:lastModifiedBy>
  <cp:revision>10</cp:revision>
  <dcterms:created xsi:type="dcterms:W3CDTF">2020-11-03T06:51:00Z</dcterms:created>
  <dcterms:modified xsi:type="dcterms:W3CDTF">2020-11-11T03:48:00Z</dcterms:modified>
</cp:coreProperties>
</file>