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1E6" w:rsidRPr="002C20EE" w:rsidRDefault="00E201E6" w:rsidP="00FA0393">
      <w:pPr>
        <w:spacing w:after="0" w:line="480" w:lineRule="auto"/>
        <w:jc w:val="left"/>
        <w:rPr>
          <w:rFonts w:ascii="Times New Roman" w:hAnsi="Times New Roman" w:cs="Times New Roman"/>
          <w:b/>
          <w:sz w:val="28"/>
          <w:szCs w:val="28"/>
          <w:lang w:bidi="en-US"/>
        </w:rPr>
      </w:pPr>
      <w:r w:rsidRPr="002C20EE">
        <w:rPr>
          <w:rFonts w:ascii="Times New Roman" w:hAnsi="Times New Roman" w:cs="Times New Roman"/>
          <w:b/>
          <w:sz w:val="28"/>
          <w:szCs w:val="28"/>
          <w:lang w:bidi="en-US"/>
        </w:rPr>
        <w:t>Additional file 1</w:t>
      </w:r>
    </w:p>
    <w:p w:rsidR="00057905" w:rsidRPr="002C20EE" w:rsidRDefault="00057905" w:rsidP="00FA0393">
      <w:pPr>
        <w:spacing w:after="0" w:line="480" w:lineRule="auto"/>
        <w:jc w:val="left"/>
        <w:rPr>
          <w:rFonts w:ascii="Times New Roman" w:eastAsia="SimSun" w:hAnsi="Times New Roman" w:cs="Times New Roman"/>
          <w:sz w:val="24"/>
          <w:szCs w:val="24"/>
        </w:rPr>
      </w:pPr>
      <w:r w:rsidRPr="002C20EE">
        <w:rPr>
          <w:rFonts w:ascii="Times New Roman" w:eastAsia="SimSun" w:hAnsi="Times New Roman" w:cs="Times New Roman"/>
          <w:b/>
          <w:sz w:val="24"/>
          <w:szCs w:val="24"/>
        </w:rPr>
        <w:t>Table S1</w:t>
      </w:r>
      <w:r w:rsidR="0079514E" w:rsidRPr="002C20EE">
        <w:rPr>
          <w:rFonts w:ascii="Times New Roman" w:eastAsia="SimSun" w:hAnsi="Times New Roman" w:cs="Times New Roman"/>
          <w:b/>
          <w:sz w:val="24"/>
          <w:szCs w:val="24"/>
        </w:rPr>
        <w:t>.</w:t>
      </w:r>
      <w:r w:rsidRPr="002C20EE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r w:rsidRPr="002C20EE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="004B1624" w:rsidRPr="002C20EE">
        <w:rPr>
          <w:rFonts w:ascii="Times New Roman" w:eastAsia="SimSun" w:hAnsi="Times New Roman" w:cs="Times New Roman"/>
          <w:sz w:val="24"/>
          <w:szCs w:val="24"/>
        </w:rPr>
        <w:t>number</w:t>
      </w:r>
      <w:r w:rsidRPr="002C20EE">
        <w:rPr>
          <w:rFonts w:ascii="Times New Roman" w:eastAsia="SimSun" w:hAnsi="Times New Roman" w:cs="Times New Roman"/>
          <w:sz w:val="24"/>
          <w:szCs w:val="24"/>
        </w:rPr>
        <w:t xml:space="preserve"> of adult females </w:t>
      </w:r>
      <w:r w:rsidR="004B1624" w:rsidRPr="002C20EE">
        <w:rPr>
          <w:rFonts w:ascii="Times New Roman" w:eastAsia="SimSun" w:hAnsi="Times New Roman" w:cs="Times New Roman"/>
          <w:sz w:val="24"/>
          <w:szCs w:val="24"/>
        </w:rPr>
        <w:t>and males that bred from 2008 to 2018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372"/>
        <w:gridCol w:w="2881"/>
        <w:gridCol w:w="1984"/>
        <w:gridCol w:w="1985"/>
      </w:tblGrid>
      <w:tr w:rsidR="00D641AC" w:rsidRPr="002C20EE" w:rsidTr="00CA61B3">
        <w:trPr>
          <w:jc w:val="center"/>
        </w:trPr>
        <w:tc>
          <w:tcPr>
            <w:tcW w:w="13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b/>
                <w:sz w:val="24"/>
                <w:szCs w:val="24"/>
              </w:rPr>
            </w:pPr>
            <w:r w:rsidRPr="002C20EE">
              <w:rPr>
                <w:rFonts w:eastAsia="DengXian"/>
                <w:b/>
                <w:sz w:val="24"/>
                <w:szCs w:val="24"/>
              </w:rPr>
              <w:t>Year</w:t>
            </w:r>
          </w:p>
        </w:tc>
        <w:tc>
          <w:tcPr>
            <w:tcW w:w="2881" w:type="dxa"/>
            <w:tcBorders>
              <w:left w:val="nil"/>
              <w:bottom w:val="single" w:sz="4" w:space="0" w:color="auto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b/>
                <w:sz w:val="24"/>
                <w:szCs w:val="24"/>
              </w:rPr>
            </w:pPr>
            <w:r w:rsidRPr="002C20EE">
              <w:rPr>
                <w:rFonts w:eastAsia="DengXian"/>
                <w:b/>
                <w:sz w:val="24"/>
                <w:szCs w:val="24"/>
              </w:rPr>
              <w:t># of breeding adult females / males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b/>
                <w:sz w:val="24"/>
                <w:szCs w:val="24"/>
              </w:rPr>
            </w:pPr>
            <w:r w:rsidRPr="002C20EE">
              <w:rPr>
                <w:rFonts w:eastAsia="DengXian"/>
                <w:b/>
                <w:sz w:val="24"/>
                <w:szCs w:val="24"/>
              </w:rPr>
              <w:t># of adult females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b/>
                <w:sz w:val="24"/>
                <w:szCs w:val="24"/>
              </w:rPr>
            </w:pPr>
            <w:r w:rsidRPr="002C20EE">
              <w:rPr>
                <w:rFonts w:eastAsia="DengXian"/>
                <w:b/>
                <w:sz w:val="24"/>
                <w:szCs w:val="24"/>
              </w:rPr>
              <w:t># of adult males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2008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11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2009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15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2010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15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2011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23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2012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26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 w:hint="eastAsia"/>
                <w:sz w:val="24"/>
                <w:szCs w:val="24"/>
              </w:rPr>
              <w:t>2013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 w:hint="eastAsia"/>
                <w:sz w:val="24"/>
                <w:szCs w:val="24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30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 w:hint="eastAsia"/>
                <w:sz w:val="24"/>
                <w:szCs w:val="24"/>
              </w:rPr>
              <w:t>2014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 w:hint="eastAsia"/>
                <w:sz w:val="24"/>
                <w:szCs w:val="24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34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 w:hint="eastAsia"/>
                <w:sz w:val="24"/>
                <w:szCs w:val="24"/>
              </w:rPr>
              <w:t>2015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 w:hint="eastAsia"/>
                <w:sz w:val="24"/>
                <w:szCs w:val="24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38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 w:hint="eastAsia"/>
                <w:sz w:val="24"/>
                <w:szCs w:val="24"/>
              </w:rPr>
              <w:t>2016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 w:hint="eastAsia"/>
                <w:sz w:val="24"/>
                <w:szCs w:val="24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42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 w:hint="eastAsia"/>
                <w:sz w:val="24"/>
                <w:szCs w:val="24"/>
              </w:rPr>
              <w:t>2017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 w:hint="eastAsia"/>
                <w:sz w:val="24"/>
                <w:szCs w:val="24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47</w:t>
            </w:r>
          </w:p>
        </w:tc>
      </w:tr>
      <w:tr w:rsidR="00D641AC" w:rsidRPr="002C20EE" w:rsidTr="00CA61B3">
        <w:trPr>
          <w:jc w:val="center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2018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41AC" w:rsidRPr="002C20EE" w:rsidRDefault="00D641AC" w:rsidP="002C20EE">
            <w:pPr>
              <w:spacing w:after="0" w:line="360" w:lineRule="auto"/>
              <w:jc w:val="left"/>
              <w:rPr>
                <w:rFonts w:eastAsia="DengXian"/>
                <w:sz w:val="24"/>
                <w:szCs w:val="24"/>
              </w:rPr>
            </w:pPr>
            <w:r w:rsidRPr="002C20EE">
              <w:rPr>
                <w:rFonts w:eastAsia="DengXian"/>
                <w:sz w:val="24"/>
                <w:szCs w:val="24"/>
              </w:rPr>
              <w:t>50</w:t>
            </w:r>
          </w:p>
        </w:tc>
      </w:tr>
    </w:tbl>
    <w:p w:rsidR="004B1624" w:rsidRPr="002C20EE" w:rsidRDefault="004B1624" w:rsidP="00FA0393">
      <w:pPr>
        <w:spacing w:after="0" w:line="480" w:lineRule="auto"/>
        <w:jc w:val="left"/>
        <w:rPr>
          <w:rFonts w:ascii="Times New Roman" w:eastAsia="SimSun" w:hAnsi="Times New Roman" w:cs="Times New Roman"/>
          <w:b/>
          <w:sz w:val="24"/>
          <w:szCs w:val="24"/>
        </w:rPr>
      </w:pPr>
    </w:p>
    <w:p w:rsidR="00057905" w:rsidRPr="002C20EE" w:rsidRDefault="00057905" w:rsidP="00FA0393">
      <w:pPr>
        <w:spacing w:after="0" w:line="480" w:lineRule="auto"/>
        <w:jc w:val="left"/>
        <w:rPr>
          <w:rFonts w:ascii="Times New Roman" w:eastAsia="SimSun" w:hAnsi="Times New Roman" w:cs="Times New Roman"/>
          <w:sz w:val="24"/>
          <w:szCs w:val="24"/>
        </w:rPr>
      </w:pPr>
      <w:r w:rsidRPr="002C20EE">
        <w:rPr>
          <w:rFonts w:ascii="Times New Roman" w:eastAsia="SimSun" w:hAnsi="Times New Roman" w:cs="Times New Roman"/>
          <w:b/>
          <w:sz w:val="24"/>
          <w:szCs w:val="24"/>
        </w:rPr>
        <w:t>Table S</w:t>
      </w:r>
      <w:r w:rsidR="004B1624" w:rsidRPr="002C20EE">
        <w:rPr>
          <w:rFonts w:ascii="Times New Roman" w:eastAsia="SimSun" w:hAnsi="Times New Roman" w:cs="Times New Roman"/>
          <w:b/>
          <w:sz w:val="24"/>
          <w:szCs w:val="24"/>
        </w:rPr>
        <w:t>2</w:t>
      </w:r>
      <w:r w:rsidR="0079514E" w:rsidRPr="002C20EE">
        <w:rPr>
          <w:rFonts w:ascii="Times New Roman" w:eastAsia="SimSun" w:hAnsi="Times New Roman" w:cs="Times New Roman"/>
          <w:b/>
          <w:sz w:val="24"/>
          <w:szCs w:val="24"/>
        </w:rPr>
        <w:t>.</w:t>
      </w:r>
      <w:r w:rsidRPr="002C20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20EE">
        <w:rPr>
          <w:rFonts w:ascii="Times New Roman" w:eastAsia="SimSun" w:hAnsi="Times New Roman" w:cs="Times New Roman"/>
          <w:sz w:val="24"/>
          <w:szCs w:val="24"/>
        </w:rPr>
        <w:t>Clutch size of Crested Ibis from 2008 to 2018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057905" w:rsidRPr="002C20EE" w:rsidTr="003552BE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b/>
                <w:sz w:val="24"/>
                <w:szCs w:val="24"/>
              </w:rPr>
            </w:pPr>
            <w:r w:rsidRPr="002C20EE">
              <w:rPr>
                <w:rFonts w:eastAsia="DengXian"/>
                <w:b/>
                <w:sz w:val="24"/>
                <w:szCs w:val="24"/>
              </w:rPr>
              <w:t>Clutch size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b/>
                <w:sz w:val="24"/>
                <w:szCs w:val="24"/>
              </w:rPr>
            </w:pPr>
            <w:r w:rsidRPr="002C20EE">
              <w:rPr>
                <w:rFonts w:eastAsia="DengXian"/>
                <w:b/>
                <w:sz w:val="24"/>
                <w:szCs w:val="24"/>
              </w:rPr>
              <w:t>Nest number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b/>
                <w:sz w:val="24"/>
                <w:szCs w:val="24"/>
              </w:rPr>
            </w:pPr>
            <w:r w:rsidRPr="002C20EE">
              <w:rPr>
                <w:rFonts w:eastAsia="DengXian"/>
                <w:b/>
                <w:sz w:val="24"/>
                <w:szCs w:val="24"/>
              </w:rPr>
              <w:t>Percentage</w:t>
            </w:r>
          </w:p>
        </w:tc>
      </w:tr>
      <w:tr w:rsidR="00057905" w:rsidRPr="002C20EE" w:rsidTr="003552BE">
        <w:tc>
          <w:tcPr>
            <w:tcW w:w="2765" w:type="dxa"/>
            <w:tcBorders>
              <w:top w:val="single" w:sz="4" w:space="0" w:color="auto"/>
            </w:tcBorders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1.25%</w:t>
            </w:r>
          </w:p>
        </w:tc>
      </w:tr>
      <w:tr w:rsidR="00057905" w:rsidRPr="002C20EE" w:rsidTr="003552BE">
        <w:tc>
          <w:tcPr>
            <w:tcW w:w="2765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65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766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10.00%</w:t>
            </w:r>
          </w:p>
        </w:tc>
      </w:tr>
      <w:tr w:rsidR="00057905" w:rsidRPr="002C20EE" w:rsidTr="003552BE">
        <w:tc>
          <w:tcPr>
            <w:tcW w:w="2765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65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766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32.50%</w:t>
            </w:r>
          </w:p>
        </w:tc>
      </w:tr>
      <w:tr w:rsidR="00057905" w:rsidRPr="002C20EE" w:rsidTr="003552BE">
        <w:tc>
          <w:tcPr>
            <w:tcW w:w="2765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65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766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53.75%</w:t>
            </w:r>
          </w:p>
        </w:tc>
      </w:tr>
      <w:tr w:rsidR="00057905" w:rsidRPr="002C20EE" w:rsidTr="003552BE">
        <w:tc>
          <w:tcPr>
            <w:tcW w:w="2765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765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66" w:type="dxa"/>
          </w:tcPr>
          <w:p w:rsidR="00057905" w:rsidRPr="002C20EE" w:rsidRDefault="00057905" w:rsidP="00E201E6">
            <w:pPr>
              <w:spacing w:line="240" w:lineRule="auto"/>
              <w:jc w:val="left"/>
              <w:rPr>
                <w:rFonts w:eastAsia="DengXian"/>
                <w:color w:val="000000" w:themeColor="text1"/>
                <w:sz w:val="24"/>
                <w:szCs w:val="24"/>
              </w:rPr>
            </w:pPr>
            <w:r w:rsidRPr="002C20EE">
              <w:rPr>
                <w:rFonts w:eastAsia="DengXian"/>
                <w:color w:val="000000" w:themeColor="text1"/>
                <w:sz w:val="24"/>
                <w:szCs w:val="24"/>
              </w:rPr>
              <w:t>2.50%</w:t>
            </w:r>
          </w:p>
        </w:tc>
      </w:tr>
    </w:tbl>
    <w:p w:rsidR="002904B7" w:rsidRPr="00057905" w:rsidRDefault="007F3B3B" w:rsidP="00D641AC">
      <w:pPr>
        <w:spacing w:after="0" w:line="480" w:lineRule="auto"/>
        <w:jc w:val="left"/>
      </w:pPr>
      <w:bookmarkStart w:id="0" w:name="_GoBack"/>
      <w:bookmarkEnd w:id="0"/>
    </w:p>
    <w:sectPr w:rsidR="002904B7" w:rsidRPr="00057905" w:rsidSect="007F3B3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D6E" w:rsidRDefault="00BD2D6E" w:rsidP="00057905">
      <w:pPr>
        <w:spacing w:after="0" w:line="240" w:lineRule="auto"/>
      </w:pPr>
      <w:r>
        <w:separator/>
      </w:r>
    </w:p>
  </w:endnote>
  <w:endnote w:type="continuationSeparator" w:id="0">
    <w:p w:rsidR="00BD2D6E" w:rsidRDefault="00BD2D6E" w:rsidP="00057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4117514"/>
      <w:docPartObj>
        <w:docPartGallery w:val="Page Numbers (Bottom of Page)"/>
        <w:docPartUnique/>
      </w:docPartObj>
    </w:sdtPr>
    <w:sdtEndPr/>
    <w:sdtContent>
      <w:p w:rsidR="00E201E6" w:rsidRDefault="00E201E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B3B" w:rsidRPr="007F3B3B">
          <w:rPr>
            <w:noProof/>
            <w:lang w:val="zh-CN"/>
          </w:rPr>
          <w:t>1</w:t>
        </w:r>
        <w:r>
          <w:fldChar w:fldCharType="end"/>
        </w:r>
      </w:p>
    </w:sdtContent>
  </w:sdt>
  <w:p w:rsidR="00E201E6" w:rsidRDefault="00E201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D6E" w:rsidRDefault="00BD2D6E" w:rsidP="00057905">
      <w:pPr>
        <w:spacing w:after="0" w:line="240" w:lineRule="auto"/>
      </w:pPr>
      <w:r>
        <w:separator/>
      </w:r>
    </w:p>
  </w:footnote>
  <w:footnote w:type="continuationSeparator" w:id="0">
    <w:p w:rsidR="00BD2D6E" w:rsidRDefault="00BD2D6E" w:rsidP="000579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4C0"/>
    <w:rsid w:val="000035E3"/>
    <w:rsid w:val="00057905"/>
    <w:rsid w:val="000E47AC"/>
    <w:rsid w:val="00260A24"/>
    <w:rsid w:val="002A1E04"/>
    <w:rsid w:val="002C20EE"/>
    <w:rsid w:val="00345EF5"/>
    <w:rsid w:val="003B78E7"/>
    <w:rsid w:val="004B0194"/>
    <w:rsid w:val="004B1624"/>
    <w:rsid w:val="00545524"/>
    <w:rsid w:val="006D4F90"/>
    <w:rsid w:val="007551C9"/>
    <w:rsid w:val="0079514E"/>
    <w:rsid w:val="007F3B3B"/>
    <w:rsid w:val="0083179B"/>
    <w:rsid w:val="009A6C0A"/>
    <w:rsid w:val="009E74EF"/>
    <w:rsid w:val="00B01C6E"/>
    <w:rsid w:val="00B324C0"/>
    <w:rsid w:val="00B63221"/>
    <w:rsid w:val="00B978CF"/>
    <w:rsid w:val="00BD2D6E"/>
    <w:rsid w:val="00CA61B3"/>
    <w:rsid w:val="00CB2371"/>
    <w:rsid w:val="00D641AC"/>
    <w:rsid w:val="00DC5D32"/>
    <w:rsid w:val="00E201E6"/>
    <w:rsid w:val="00E72D9C"/>
    <w:rsid w:val="00EF3F4C"/>
    <w:rsid w:val="00F46CF9"/>
    <w:rsid w:val="00F906B3"/>
    <w:rsid w:val="00FA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9638DF0-20AA-442B-8743-4D972C2A5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4C0"/>
    <w:pPr>
      <w:widowControl w:val="0"/>
      <w:spacing w:after="20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324C0"/>
    <w:pPr>
      <w:jc w:val="left"/>
    </w:pPr>
    <w:rPr>
      <w:rFonts w:ascii="Tahoma" w:hAnsi="Tahoma" w:cs="Tahoma"/>
      <w:sz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324C0"/>
    <w:rPr>
      <w:rFonts w:ascii="Tahoma" w:hAnsi="Tahoma" w:cs="Tahoma"/>
      <w:sz w:val="16"/>
    </w:rPr>
  </w:style>
  <w:style w:type="table" w:styleId="TableGrid">
    <w:name w:val="Table Grid"/>
    <w:basedOn w:val="TableNormal"/>
    <w:uiPriority w:val="39"/>
    <w:qFormat/>
    <w:rsid w:val="00B324C0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324C0"/>
    <w:rPr>
      <w:rFonts w:ascii="Tahoma" w:hAnsi="Tahoma" w:cs="Tahoma"/>
      <w:sz w:val="16"/>
      <w:szCs w:val="21"/>
      <w:u w:val="none"/>
    </w:rPr>
  </w:style>
  <w:style w:type="table" w:customStyle="1" w:styleId="1">
    <w:name w:val="网格型1"/>
    <w:basedOn w:val="TableNormal"/>
    <w:uiPriority w:val="39"/>
    <w:qFormat/>
    <w:rsid w:val="00B324C0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4C0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4C0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79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5790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5790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57905"/>
    <w:rPr>
      <w:sz w:val="18"/>
      <w:szCs w:val="18"/>
    </w:rPr>
  </w:style>
  <w:style w:type="paragraph" w:customStyle="1" w:styleId="EndNoteBibliography">
    <w:name w:val="EndNote Bibliography"/>
    <w:basedOn w:val="Normal"/>
    <w:link w:val="EndNoteBibliography0"/>
    <w:rsid w:val="00057905"/>
    <w:pPr>
      <w:spacing w:line="240" w:lineRule="auto"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057905"/>
    <w:rPr>
      <w:rFonts w:ascii="DengXian" w:eastAsia="DengXian" w:hAnsi="DengXian"/>
      <w:noProof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E20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Rajalakshmi</cp:lastModifiedBy>
  <cp:revision>21</cp:revision>
  <dcterms:created xsi:type="dcterms:W3CDTF">2020-10-25T09:18:00Z</dcterms:created>
  <dcterms:modified xsi:type="dcterms:W3CDTF">2021-03-26T18:58:00Z</dcterms:modified>
</cp:coreProperties>
</file>