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1E357" w14:textId="77777777" w:rsidR="009E6D02" w:rsidRPr="009E6D02" w:rsidRDefault="009E6D02" w:rsidP="009E6D02">
      <w:pPr>
        <w:spacing w:line="480" w:lineRule="auto"/>
        <w:jc w:val="center"/>
        <w:rPr>
          <w:rFonts w:ascii="Times New Roman" w:eastAsia="Times New Roman" w:hAnsi="Times New Roman" w:cs="Times New Roman"/>
          <w:b/>
          <w:sz w:val="32"/>
        </w:rPr>
      </w:pPr>
      <w:r w:rsidRPr="009E6D02">
        <w:rPr>
          <w:rFonts w:ascii="Times New Roman" w:eastAsia="Times New Roman" w:hAnsi="Times New Roman" w:cs="Times New Roman"/>
          <w:b/>
          <w:sz w:val="32"/>
        </w:rPr>
        <w:t>SUPPLEMEN</w:t>
      </w:r>
      <w:bookmarkStart w:id="0" w:name="_GoBack"/>
      <w:bookmarkEnd w:id="0"/>
      <w:r w:rsidRPr="009E6D02">
        <w:rPr>
          <w:rFonts w:ascii="Times New Roman" w:eastAsia="Times New Roman" w:hAnsi="Times New Roman" w:cs="Times New Roman"/>
          <w:b/>
          <w:sz w:val="32"/>
        </w:rPr>
        <w:t>TARY MATERIALS</w:t>
      </w:r>
    </w:p>
    <w:p w14:paraId="5B6B7292" w14:textId="1C817BC3" w:rsidR="009E6D02" w:rsidRPr="005C2502" w:rsidRDefault="005C2502" w:rsidP="009E6D02">
      <w:pPr>
        <w:spacing w:line="480" w:lineRule="auto"/>
        <w:jc w:val="center"/>
        <w:rPr>
          <w:rFonts w:ascii="Times New Roman" w:eastAsia="Times New Roman" w:hAnsi="Times New Roman" w:cs="Times New Roman"/>
          <w:b/>
          <w:color w:val="0000FF"/>
          <w:sz w:val="28"/>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67968" behindDoc="0" locked="0" layoutInCell="1" allowOverlap="1" wp14:anchorId="2E75AC67" wp14:editId="46A2FD0D">
                <wp:simplePos x="0" y="0"/>
                <wp:positionH relativeFrom="rightMargin">
                  <wp:align>left</wp:align>
                </wp:positionH>
                <wp:positionV relativeFrom="paragraph">
                  <wp:posOffset>55245</wp:posOffset>
                </wp:positionV>
                <wp:extent cx="294640" cy="147320"/>
                <wp:effectExtent l="0" t="0" r="0" b="508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41D9E4B6" w14:textId="2E3056A2"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w:t>
                            </w:r>
                            <w:r>
                              <w:rPr>
                                <w:rFonts w:ascii="Times New Roman" w:hAnsi="Times New Roman" w:cs="Times New Roman"/>
                                <w:color w:val="0000FF"/>
                                <w:sz w:val="20"/>
                                <w:szCs w:val="20"/>
                              </w:rPr>
                              <w:t>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5AC67" id="_x0000_t202" coordsize="21600,21600" o:spt="202" path="m,l,21600r21600,l21600,xe">
                <v:stroke joinstyle="miter"/>
                <v:path gradientshapeok="t" o:connecttype="rect"/>
              </v:shapetype>
              <v:shape id="Text Box 2" o:spid="_x0000_s1026" type="#_x0000_t202" style="position:absolute;left:0;text-align:left;margin-left:0;margin-top:4.35pt;width:23.2pt;height:11.6pt;z-index:251667968;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" stroked="f">
                <v:textbox inset="0,0,0,0">
                  <w:txbxContent>
                    <w:p w14:paraId="41D9E4B6" w14:textId="2E3056A2"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w:t>
                      </w:r>
                      <w:r>
                        <w:rPr>
                          <w:rFonts w:ascii="Times New Roman" w:hAnsi="Times New Roman" w:cs="Times New Roman"/>
                          <w:color w:val="0000FF"/>
                          <w:sz w:val="20"/>
                          <w:szCs w:val="20"/>
                        </w:rPr>
                        <w:t>3</w:t>
                      </w:r>
                    </w:p>
                  </w:txbxContent>
                </v:textbox>
                <w10:wrap type="square" anchorx="margin"/>
              </v:shape>
            </w:pict>
          </mc:Fallback>
        </mc:AlternateContent>
      </w:r>
      <w:r w:rsidRPr="005C2502">
        <w:rPr>
          <w:rFonts w:ascii="Times New Roman" w:eastAsia="Times New Roman" w:hAnsi="Times New Roman" w:cs="Times New Roman"/>
          <w:b/>
          <w:color w:val="0000FF"/>
          <w:sz w:val="28"/>
        </w:rPr>
        <w:t xml:space="preserve">Evaluations of the Performances of PET and MRI </w:t>
      </w:r>
      <w:r w:rsidRPr="005C2502">
        <w:rPr>
          <w:rFonts w:ascii="Times New Roman" w:eastAsia="Times New Roman" w:hAnsi="Times New Roman" w:cs="Times New Roman"/>
          <w:b/>
          <w:color w:val="0000FF"/>
          <w:sz w:val="28"/>
        </w:rPr>
        <w:br/>
        <w:t xml:space="preserve">in a simultaneous PET/MRI instrument for pre-clinical imaging </w:t>
      </w:r>
      <w:r w:rsidR="009E6D02" w:rsidRPr="005C2502">
        <w:rPr>
          <w:rFonts w:ascii="Times New Roman" w:eastAsia="Times New Roman" w:hAnsi="Times New Roman" w:cs="Times New Roman"/>
          <w:b/>
          <w:color w:val="0000FF"/>
          <w:sz w:val="28"/>
        </w:rPr>
        <w:t xml:space="preserve"> </w:t>
      </w:r>
    </w:p>
    <w:p w14:paraId="6FE2DE41" w14:textId="6D2D53F3" w:rsidR="004D2544" w:rsidRPr="00A959D2" w:rsidRDefault="004D2544" w:rsidP="009E6D02">
      <w:pPr>
        <w:spacing w:line="480" w:lineRule="auto"/>
        <w:jc w:val="center"/>
        <w:rPr>
          <w:rFonts w:ascii="Times New Roman" w:eastAsia="Times New Roman" w:hAnsi="Times New Roman" w:cs="Times New Roman"/>
          <w:sz w:val="28"/>
        </w:rPr>
      </w:pPr>
      <w:r w:rsidRPr="00A959D2">
        <w:rPr>
          <w:rFonts w:ascii="Times New Roman" w:eastAsia="Times New Roman" w:hAnsi="Times New Roman" w:cs="Times New Roman"/>
          <w:sz w:val="28"/>
        </w:rPr>
        <w:t>European Journal of Nuclear Medicine and Molecular Imaging</w:t>
      </w:r>
    </w:p>
    <w:p w14:paraId="44172F85" w14:textId="4A0A4EAB" w:rsidR="009E6D02" w:rsidRPr="009E6D02" w:rsidRDefault="009E6D02" w:rsidP="009E6D02">
      <w:pPr>
        <w:spacing w:line="480" w:lineRule="auto"/>
        <w:jc w:val="center"/>
        <w:rPr>
          <w:rFonts w:ascii="Times New Roman" w:eastAsia="Times New Roman" w:hAnsi="Times New Roman" w:cs="Times New Roman"/>
        </w:rPr>
      </w:pPr>
      <w:r w:rsidRPr="009E6D02">
        <w:rPr>
          <w:rFonts w:ascii="Times New Roman" w:eastAsia="Times New Roman" w:hAnsi="Times New Roman" w:cs="Times New Roman"/>
        </w:rPr>
        <w:t>Alyssa C</w:t>
      </w:r>
      <w:r>
        <w:rPr>
          <w:rFonts w:ascii="Times New Roman" w:eastAsia="Times New Roman" w:hAnsi="Times New Roman" w:cs="Times New Roman"/>
        </w:rPr>
        <w:t>.</w:t>
      </w:r>
      <w:r w:rsidRPr="009E6D02">
        <w:rPr>
          <w:rFonts w:ascii="Times New Roman" w:eastAsia="Times New Roman" w:hAnsi="Times New Roman" w:cs="Times New Roman"/>
        </w:rPr>
        <w:t xml:space="preserve"> Pollard</w:t>
      </w:r>
      <w:r w:rsidRPr="009E6D02">
        <w:rPr>
          <w:rFonts w:ascii="Times New Roman" w:eastAsia="Times New Roman" w:hAnsi="Times New Roman" w:cs="Times New Roman"/>
          <w:vertAlign w:val="superscript"/>
        </w:rPr>
        <w:t>1,2</w:t>
      </w:r>
      <w:r w:rsidRPr="009E6D02">
        <w:rPr>
          <w:rFonts w:ascii="Times New Roman" w:eastAsia="Times New Roman" w:hAnsi="Times New Roman" w:cs="Times New Roman"/>
        </w:rPr>
        <w:t>, Jorge de la Cerda</w:t>
      </w:r>
      <w:r w:rsidRPr="009E6D02">
        <w:rPr>
          <w:rFonts w:ascii="Times New Roman" w:eastAsia="Times New Roman" w:hAnsi="Times New Roman" w:cs="Times New Roman"/>
          <w:vertAlign w:val="superscript"/>
        </w:rPr>
        <w:t>2</w:t>
      </w:r>
      <w:r>
        <w:rPr>
          <w:rFonts w:ascii="Times New Roman" w:eastAsia="Times New Roman" w:hAnsi="Times New Roman" w:cs="Times New Roman"/>
        </w:rPr>
        <w:t>,</w:t>
      </w:r>
      <w:r w:rsidRPr="009E6D02">
        <w:rPr>
          <w:rFonts w:ascii="Times New Roman" w:eastAsia="Times New Roman" w:hAnsi="Times New Roman" w:cs="Times New Roman"/>
        </w:rPr>
        <w:t xml:space="preserve"> </w:t>
      </w:r>
      <w:r>
        <w:rPr>
          <w:rFonts w:ascii="Times New Roman" w:eastAsia="Times New Roman" w:hAnsi="Times New Roman" w:cs="Times New Roman"/>
        </w:rPr>
        <w:t>F. William</w:t>
      </w:r>
      <w:r w:rsidRPr="009E6D02">
        <w:rPr>
          <w:rFonts w:ascii="Times New Roman" w:eastAsia="Times New Roman" w:hAnsi="Times New Roman" w:cs="Times New Roman"/>
        </w:rPr>
        <w:t xml:space="preserve"> Schuler</w:t>
      </w:r>
      <w:r w:rsidRPr="009E6D02">
        <w:rPr>
          <w:rFonts w:ascii="Times New Roman" w:eastAsia="Times New Roman" w:hAnsi="Times New Roman" w:cs="Times New Roman"/>
          <w:vertAlign w:val="superscript"/>
        </w:rPr>
        <w:t>2</w:t>
      </w:r>
      <w:r w:rsidRPr="009E6D02">
        <w:rPr>
          <w:rFonts w:ascii="Times New Roman" w:eastAsia="Times New Roman" w:hAnsi="Times New Roman" w:cs="Times New Roman"/>
        </w:rPr>
        <w:t xml:space="preserve">, </w:t>
      </w:r>
      <w:r>
        <w:rPr>
          <w:rFonts w:ascii="Times New Roman" w:eastAsia="Times New Roman" w:hAnsi="Times New Roman" w:cs="Times New Roman"/>
        </w:rPr>
        <w:t xml:space="preserve">Charles </w:t>
      </w:r>
      <w:r w:rsidR="00E72541">
        <w:rPr>
          <w:rFonts w:ascii="Times New Roman" w:eastAsia="Times New Roman" w:hAnsi="Times New Roman" w:cs="Times New Roman"/>
        </w:rPr>
        <w:t xml:space="preserve">V. </w:t>
      </w:r>
      <w:r>
        <w:rPr>
          <w:rFonts w:ascii="Times New Roman" w:eastAsia="Times New Roman" w:hAnsi="Times New Roman" w:cs="Times New Roman"/>
        </w:rPr>
        <w:t>Kingsley</w:t>
      </w:r>
      <w:r>
        <w:rPr>
          <w:rFonts w:ascii="Times New Roman" w:eastAsia="Times New Roman" w:hAnsi="Times New Roman" w:cs="Times New Roman"/>
          <w:vertAlign w:val="superscript"/>
        </w:rPr>
        <w:t>3</w:t>
      </w:r>
      <w:r w:rsidRPr="009E6D02">
        <w:rPr>
          <w:rFonts w:ascii="Times New Roman" w:eastAsia="Times New Roman" w:hAnsi="Times New Roman" w:cs="Times New Roman"/>
        </w:rPr>
        <w:t>,</w:t>
      </w:r>
      <w:r>
        <w:rPr>
          <w:rFonts w:ascii="Times New Roman" w:eastAsia="Times New Roman" w:hAnsi="Times New Roman" w:cs="Times New Roman"/>
        </w:rPr>
        <w:t xml:space="preserve"> Seth T. Gammon</w:t>
      </w:r>
      <w:r>
        <w:rPr>
          <w:rFonts w:ascii="Times New Roman" w:eastAsia="Times New Roman" w:hAnsi="Times New Roman" w:cs="Times New Roman"/>
          <w:vertAlign w:val="superscript"/>
        </w:rPr>
        <w:t>2</w:t>
      </w:r>
      <w:r>
        <w:rPr>
          <w:rFonts w:ascii="Times New Roman" w:eastAsia="Times New Roman" w:hAnsi="Times New Roman" w:cs="Times New Roman"/>
        </w:rPr>
        <w:t>,</w:t>
      </w:r>
      <w:r w:rsidRPr="009E6D02">
        <w:rPr>
          <w:rFonts w:ascii="Times New Roman" w:eastAsia="Times New Roman" w:hAnsi="Times New Roman" w:cs="Times New Roman"/>
        </w:rPr>
        <w:t xml:space="preserve"> Mark D Pagel</w:t>
      </w:r>
      <w:r w:rsidRPr="009E6D02">
        <w:rPr>
          <w:rFonts w:ascii="Times New Roman" w:eastAsia="Times New Roman" w:hAnsi="Times New Roman" w:cs="Times New Roman"/>
          <w:vertAlign w:val="superscript"/>
        </w:rPr>
        <w:t>2,</w:t>
      </w:r>
      <w:r w:rsidRPr="009E6D02">
        <w:rPr>
          <w:rFonts w:ascii="Times New Roman" w:eastAsia="Times New Roman" w:hAnsi="Times New Roman" w:cs="Times New Roman"/>
        </w:rPr>
        <w:t>*</w:t>
      </w:r>
    </w:p>
    <w:p w14:paraId="4886CB0C" w14:textId="77777777" w:rsidR="005E6C8C" w:rsidRPr="009E6D02" w:rsidRDefault="009E6D02" w:rsidP="009E6D02">
      <w:pPr>
        <w:spacing w:line="480" w:lineRule="auto"/>
        <w:rPr>
          <w:rFonts w:ascii="Times New Roman" w:eastAsia="Times New Roman" w:hAnsi="Times New Roman" w:cs="Times New Roman"/>
          <w:sz w:val="20"/>
          <w:lang w:bidi="en-US"/>
        </w:rPr>
      </w:pPr>
      <w:r w:rsidRPr="009E6D02">
        <w:rPr>
          <w:rFonts w:ascii="Times New Roman" w:eastAsia="Times New Roman" w:hAnsi="Times New Roman" w:cs="Times New Roman"/>
          <w:sz w:val="20"/>
          <w:vertAlign w:val="superscript"/>
        </w:rPr>
        <w:t>1</w:t>
      </w:r>
      <w:r w:rsidR="005E6C8C" w:rsidRPr="009E6D02">
        <w:rPr>
          <w:rFonts w:ascii="Times New Roman" w:eastAsia="Times New Roman" w:hAnsi="Times New Roman" w:cs="Times New Roman"/>
          <w:sz w:val="20"/>
          <w:lang w:bidi="en-US"/>
        </w:rPr>
        <w:t>Department of Chemistry, Rice University, Houston, TX</w:t>
      </w:r>
      <w:r w:rsidRPr="009E6D02">
        <w:rPr>
          <w:rFonts w:ascii="Times New Roman" w:eastAsia="Times New Roman" w:hAnsi="Times New Roman" w:cs="Times New Roman"/>
          <w:sz w:val="20"/>
          <w:lang w:bidi="en-US"/>
        </w:rPr>
        <w:t>, USA</w:t>
      </w:r>
    </w:p>
    <w:p w14:paraId="76285B01" w14:textId="77777777" w:rsidR="009E6D02" w:rsidRPr="009E6D02" w:rsidRDefault="009E6D02" w:rsidP="009E6D02">
      <w:pPr>
        <w:spacing w:line="480" w:lineRule="auto"/>
        <w:rPr>
          <w:rFonts w:ascii="Times New Roman" w:eastAsia="Times New Roman" w:hAnsi="Times New Roman" w:cs="Times New Roman"/>
          <w:sz w:val="20"/>
          <w:lang w:bidi="en-US"/>
        </w:rPr>
      </w:pPr>
      <w:r w:rsidRPr="009E6D02">
        <w:rPr>
          <w:rFonts w:ascii="Times New Roman" w:eastAsia="Times New Roman" w:hAnsi="Times New Roman" w:cs="Times New Roman"/>
          <w:sz w:val="20"/>
          <w:vertAlign w:val="superscript"/>
        </w:rPr>
        <w:t>2</w:t>
      </w:r>
      <w:r w:rsidRPr="009E6D02">
        <w:rPr>
          <w:rFonts w:ascii="Times New Roman" w:eastAsia="Times New Roman" w:hAnsi="Times New Roman" w:cs="Times New Roman"/>
          <w:sz w:val="20"/>
        </w:rPr>
        <w:t>D</w:t>
      </w:r>
      <w:r w:rsidRPr="009E6D02">
        <w:rPr>
          <w:rFonts w:ascii="Times New Roman" w:eastAsia="Times New Roman" w:hAnsi="Times New Roman" w:cs="Times New Roman"/>
          <w:sz w:val="20"/>
          <w:lang w:bidi="en-US"/>
        </w:rPr>
        <w:t>epartment of Cancer Systems Imaging, MD Anderson Cancer Center, Houston, TX, USA</w:t>
      </w:r>
    </w:p>
    <w:p w14:paraId="053838CB" w14:textId="1246B2AD" w:rsidR="009E6D02" w:rsidRPr="009E6D02" w:rsidRDefault="009E6D02" w:rsidP="009E6D02">
      <w:pPr>
        <w:spacing w:line="480" w:lineRule="auto"/>
        <w:rPr>
          <w:rFonts w:ascii="Times New Roman" w:eastAsia="Times New Roman" w:hAnsi="Times New Roman" w:cs="Times New Roman"/>
          <w:sz w:val="20"/>
          <w:lang w:bidi="en-US"/>
        </w:rPr>
      </w:pPr>
      <w:r w:rsidRPr="009E6D02">
        <w:rPr>
          <w:rFonts w:ascii="Times New Roman" w:eastAsia="Times New Roman" w:hAnsi="Times New Roman" w:cs="Times New Roman"/>
          <w:sz w:val="20"/>
          <w:vertAlign w:val="superscript"/>
        </w:rPr>
        <w:t>3</w:t>
      </w:r>
      <w:r w:rsidR="00E72541" w:rsidRPr="009E6D02">
        <w:rPr>
          <w:rFonts w:ascii="Times New Roman" w:eastAsia="Times New Roman" w:hAnsi="Times New Roman" w:cs="Times New Roman"/>
          <w:sz w:val="20"/>
          <w:vertAlign w:val="superscript"/>
        </w:rPr>
        <w:t>2</w:t>
      </w:r>
      <w:r w:rsidR="00E72541" w:rsidRPr="009E6D02">
        <w:rPr>
          <w:rFonts w:ascii="Times New Roman" w:eastAsia="Times New Roman" w:hAnsi="Times New Roman" w:cs="Times New Roman"/>
          <w:sz w:val="20"/>
        </w:rPr>
        <w:t>D</w:t>
      </w:r>
      <w:r w:rsidR="00E72541" w:rsidRPr="009E6D02">
        <w:rPr>
          <w:rFonts w:ascii="Times New Roman" w:eastAsia="Times New Roman" w:hAnsi="Times New Roman" w:cs="Times New Roman"/>
          <w:sz w:val="20"/>
          <w:lang w:bidi="en-US"/>
        </w:rPr>
        <w:t>epartment of Imaging</w:t>
      </w:r>
      <w:r w:rsidR="00E72541">
        <w:rPr>
          <w:rFonts w:ascii="Times New Roman" w:eastAsia="Times New Roman" w:hAnsi="Times New Roman" w:cs="Times New Roman"/>
          <w:sz w:val="20"/>
          <w:lang w:bidi="en-US"/>
        </w:rPr>
        <w:t xml:space="preserve"> Physics</w:t>
      </w:r>
      <w:r w:rsidRPr="009E6D02">
        <w:rPr>
          <w:rFonts w:ascii="Times New Roman" w:eastAsia="Times New Roman" w:hAnsi="Times New Roman" w:cs="Times New Roman"/>
          <w:sz w:val="20"/>
        </w:rPr>
        <w:t xml:space="preserve">, </w:t>
      </w:r>
      <w:r w:rsidRPr="009E6D02">
        <w:rPr>
          <w:rFonts w:ascii="Times New Roman" w:eastAsia="Times New Roman" w:hAnsi="Times New Roman" w:cs="Times New Roman"/>
          <w:sz w:val="20"/>
          <w:lang w:bidi="en-US"/>
        </w:rPr>
        <w:t>MD Anderson Cancer Center, Houston, TX, USA</w:t>
      </w:r>
    </w:p>
    <w:p w14:paraId="58E767EF" w14:textId="77777777" w:rsidR="009E6D02" w:rsidRPr="009E6D02" w:rsidRDefault="009E6D02" w:rsidP="009E6D02">
      <w:pPr>
        <w:spacing w:line="480" w:lineRule="auto"/>
        <w:rPr>
          <w:rFonts w:ascii="Times New Roman" w:eastAsia="Times New Roman" w:hAnsi="Times New Roman" w:cs="Times New Roman"/>
          <w:sz w:val="20"/>
          <w:szCs w:val="21"/>
        </w:rPr>
      </w:pPr>
      <w:r w:rsidRPr="009E6D02">
        <w:rPr>
          <w:rFonts w:ascii="Times New Roman" w:eastAsia="Times New Roman" w:hAnsi="Times New Roman" w:cs="Times New Roman"/>
          <w:sz w:val="20"/>
          <w:szCs w:val="21"/>
        </w:rPr>
        <w:t xml:space="preserve">*Corresponding author: </w:t>
      </w:r>
      <w:r w:rsidRPr="009E6D02">
        <w:rPr>
          <w:rFonts w:ascii="Times New Roman" w:eastAsia="Times New Roman" w:hAnsi="Times New Roman" w:cs="Times New Roman"/>
          <w:sz w:val="20"/>
          <w:szCs w:val="21"/>
          <w:lang w:bidi="en-US"/>
        </w:rPr>
        <w:t>mdpagel@mdanderson.org</w:t>
      </w:r>
    </w:p>
    <w:p w14:paraId="408B31C3" w14:textId="77777777" w:rsidR="009E6D02" w:rsidRPr="009E6D02" w:rsidRDefault="009E6D02" w:rsidP="009E6D02">
      <w:pPr>
        <w:spacing w:line="480" w:lineRule="auto"/>
        <w:rPr>
          <w:rFonts w:ascii="Times New Roman" w:eastAsia="Times New Roman" w:hAnsi="Times New Roman" w:cs="Times New Roman"/>
          <w:sz w:val="21"/>
          <w:szCs w:val="21"/>
        </w:rPr>
      </w:pPr>
    </w:p>
    <w:p w14:paraId="3700DBEF" w14:textId="77777777" w:rsidR="009E6D02" w:rsidRPr="009E6D02" w:rsidRDefault="009E6D02" w:rsidP="009E6D02">
      <w:pPr>
        <w:spacing w:line="480" w:lineRule="auto"/>
        <w:rPr>
          <w:rFonts w:ascii="Times New Roman" w:eastAsia="Times New Roman" w:hAnsi="Times New Roman" w:cs="Times New Roman"/>
          <w:sz w:val="21"/>
          <w:szCs w:val="21"/>
        </w:rPr>
      </w:pPr>
    </w:p>
    <w:p w14:paraId="78D7D310" w14:textId="6E80DF55" w:rsidR="00D44916" w:rsidRPr="00A959D2" w:rsidRDefault="00D44916" w:rsidP="00D44916">
      <w:pPr>
        <w:rPr>
          <w:rFonts w:ascii="Times New Roman" w:eastAsia="Times New Roman" w:hAnsi="Times New Roman" w:cs="Times New Roman"/>
          <w:b/>
          <w:iCs/>
          <w:sz w:val="20"/>
          <w:szCs w:val="20"/>
          <w:u w:val="single"/>
        </w:rPr>
      </w:pPr>
      <w:r w:rsidRPr="00BE107A">
        <w:rPr>
          <w:rFonts w:ascii="Times New Roman" w:eastAsia="Times New Roman" w:hAnsi="Times New Roman" w:cs="Times New Roman"/>
          <w:b/>
          <w:bCs/>
          <w:iCs/>
          <w:sz w:val="20"/>
          <w:szCs w:val="20"/>
          <w:u w:val="single"/>
        </w:rPr>
        <w:t>Section 1.</w:t>
      </w:r>
      <w:r w:rsidR="00C75000" w:rsidRPr="00A959D2">
        <w:rPr>
          <w:rFonts w:ascii="Times New Roman" w:eastAsia="Times New Roman" w:hAnsi="Times New Roman" w:cs="Times New Roman"/>
          <w:b/>
          <w:iCs/>
          <w:sz w:val="20"/>
          <w:szCs w:val="20"/>
          <w:u w:val="single"/>
        </w:rPr>
        <w:t xml:space="preserve"> Materials and Methods</w:t>
      </w:r>
    </w:p>
    <w:p w14:paraId="37022E5A" w14:textId="6104C314" w:rsidR="009E6D02" w:rsidRDefault="00D44916" w:rsidP="00D44916">
      <w:pPr>
        <w:tabs>
          <w:tab w:val="right" w:pos="8460"/>
        </w:tabs>
        <w:rPr>
          <w:rFonts w:ascii="Times New Roman" w:eastAsia="Times New Roman" w:hAnsi="Times New Roman" w:cs="Times New Roman"/>
          <w:iCs/>
          <w:sz w:val="20"/>
          <w:szCs w:val="20"/>
        </w:rPr>
      </w:pPr>
      <w:r w:rsidRPr="00A959D2">
        <w:rPr>
          <w:rFonts w:ascii="Times New Roman" w:eastAsia="Times New Roman" w:hAnsi="Times New Roman" w:cs="Times New Roman"/>
          <w:bCs/>
          <w:iCs/>
          <w:sz w:val="20"/>
          <w:szCs w:val="20"/>
        </w:rPr>
        <w:t>Detailed Materials and Methods</w:t>
      </w:r>
      <w:r w:rsidRPr="009E6D02">
        <w:rPr>
          <w:rFonts w:ascii="Times New Roman" w:eastAsia="Times New Roman" w:hAnsi="Times New Roman" w:cs="Times New Roman"/>
          <w:iCs/>
          <w:sz w:val="20"/>
          <w:szCs w:val="20"/>
        </w:rPr>
        <w:t>……………</w:t>
      </w:r>
      <w:r>
        <w:rPr>
          <w:rFonts w:ascii="Times New Roman" w:eastAsia="Times New Roman" w:hAnsi="Times New Roman" w:cs="Times New Roman"/>
          <w:iCs/>
          <w:sz w:val="20"/>
          <w:szCs w:val="20"/>
        </w:rPr>
        <w:t>.</w:t>
      </w:r>
      <w:r w:rsidRPr="009E6D02">
        <w:rPr>
          <w:rFonts w:ascii="Times New Roman" w:eastAsia="Times New Roman" w:hAnsi="Times New Roman" w:cs="Times New Roman"/>
          <w:iCs/>
          <w:sz w:val="20"/>
          <w:szCs w:val="20"/>
        </w:rPr>
        <w:t>………..……………</w:t>
      </w:r>
      <w:r>
        <w:rPr>
          <w:rFonts w:ascii="Times New Roman" w:eastAsia="Times New Roman" w:hAnsi="Times New Roman" w:cs="Times New Roman"/>
          <w:iCs/>
          <w:sz w:val="20"/>
          <w:szCs w:val="20"/>
        </w:rPr>
        <w:t>………………………………………</w:t>
      </w:r>
      <w:r w:rsidR="00BE107A">
        <w:rPr>
          <w:rFonts w:ascii="Times New Roman" w:eastAsia="Times New Roman" w:hAnsi="Times New Roman" w:cs="Times New Roman"/>
          <w:iCs/>
          <w:sz w:val="20"/>
          <w:szCs w:val="20"/>
        </w:rPr>
        <w:t>…..</w:t>
      </w:r>
      <w:r>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S2</w:t>
      </w:r>
    </w:p>
    <w:p w14:paraId="2D044793" w14:textId="77777777" w:rsidR="00D44916" w:rsidRPr="00D44916" w:rsidRDefault="00D44916" w:rsidP="00D44916">
      <w:pPr>
        <w:rPr>
          <w:rFonts w:ascii="Times New Roman" w:eastAsia="Times New Roman" w:hAnsi="Times New Roman" w:cs="Times New Roman"/>
          <w:iCs/>
          <w:sz w:val="20"/>
          <w:szCs w:val="20"/>
        </w:rPr>
      </w:pPr>
    </w:p>
    <w:p w14:paraId="69B8F3F5" w14:textId="0EBCB235" w:rsidR="009E6D02" w:rsidRPr="00A959D2" w:rsidRDefault="009E6D02" w:rsidP="00D44916">
      <w:pPr>
        <w:tabs>
          <w:tab w:val="right" w:pos="8640"/>
        </w:tabs>
        <w:rPr>
          <w:rFonts w:ascii="Times New Roman" w:eastAsia="Times New Roman" w:hAnsi="Times New Roman" w:cs="Times New Roman"/>
          <w:b/>
          <w:iCs/>
          <w:sz w:val="20"/>
          <w:szCs w:val="20"/>
          <w:u w:val="single"/>
        </w:rPr>
      </w:pPr>
      <w:r w:rsidRPr="00BE107A">
        <w:rPr>
          <w:rFonts w:ascii="Times New Roman" w:eastAsia="Times New Roman" w:hAnsi="Times New Roman" w:cs="Times New Roman"/>
          <w:b/>
          <w:bCs/>
          <w:iCs/>
          <w:sz w:val="20"/>
          <w:szCs w:val="20"/>
          <w:u w:val="single"/>
        </w:rPr>
        <w:t xml:space="preserve">Section </w:t>
      </w:r>
      <w:r w:rsidR="00D44916" w:rsidRPr="00BE107A">
        <w:rPr>
          <w:rFonts w:ascii="Times New Roman" w:eastAsia="Times New Roman" w:hAnsi="Times New Roman" w:cs="Times New Roman"/>
          <w:b/>
          <w:bCs/>
          <w:iCs/>
          <w:sz w:val="20"/>
          <w:szCs w:val="20"/>
          <w:u w:val="single"/>
        </w:rPr>
        <w:t>2</w:t>
      </w:r>
      <w:r w:rsidRPr="00BE107A">
        <w:rPr>
          <w:rFonts w:ascii="Times New Roman" w:eastAsia="Times New Roman" w:hAnsi="Times New Roman" w:cs="Times New Roman"/>
          <w:b/>
          <w:bCs/>
          <w:iCs/>
          <w:sz w:val="20"/>
          <w:szCs w:val="20"/>
          <w:u w:val="single"/>
        </w:rPr>
        <w:t>.</w:t>
      </w:r>
      <w:r w:rsidR="00C75000" w:rsidRPr="00A959D2">
        <w:rPr>
          <w:rFonts w:ascii="Times New Roman" w:eastAsia="Times New Roman" w:hAnsi="Times New Roman" w:cs="Times New Roman"/>
          <w:b/>
          <w:iCs/>
          <w:sz w:val="20"/>
          <w:szCs w:val="20"/>
          <w:u w:val="single"/>
        </w:rPr>
        <w:t xml:space="preserve"> </w:t>
      </w:r>
      <w:r w:rsidRPr="00A959D2">
        <w:rPr>
          <w:rFonts w:ascii="Times New Roman" w:eastAsia="Times New Roman" w:hAnsi="Times New Roman" w:cs="Times New Roman"/>
          <w:b/>
          <w:iCs/>
          <w:sz w:val="20"/>
          <w:szCs w:val="20"/>
          <w:u w:val="single"/>
        </w:rPr>
        <w:t>PET image parameters</w:t>
      </w:r>
    </w:p>
    <w:p w14:paraId="7773DFDB" w14:textId="780D49DB" w:rsidR="009E6D02" w:rsidRPr="009E6D02" w:rsidRDefault="009E6D02" w:rsidP="00D44916">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Figure S1.</w:t>
      </w:r>
      <w:r w:rsidRPr="009E6D02">
        <w:rPr>
          <w:rFonts w:ascii="Times New Roman" w:eastAsia="Times New Roman" w:hAnsi="Times New Roman" w:cs="Times New Roman"/>
          <w:iCs/>
          <w:sz w:val="20"/>
          <w:szCs w:val="20"/>
        </w:rPr>
        <w:t xml:space="preserve"> The effect of the MRI instrument on PET QCFs……………</w:t>
      </w:r>
      <w:r>
        <w:rPr>
          <w:rFonts w:ascii="Times New Roman" w:eastAsia="Times New Roman" w:hAnsi="Times New Roman" w:cs="Times New Roman"/>
          <w:iCs/>
          <w:sz w:val="20"/>
          <w:szCs w:val="20"/>
        </w:rPr>
        <w:t>.</w:t>
      </w:r>
      <w:r w:rsidRPr="009E6D02">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sidR="008934A9">
        <w:rPr>
          <w:rFonts w:ascii="Times New Roman" w:eastAsia="Times New Roman" w:hAnsi="Times New Roman" w:cs="Times New Roman"/>
          <w:iCs/>
          <w:sz w:val="20"/>
          <w:szCs w:val="20"/>
        </w:rPr>
        <w:t>4</w:t>
      </w:r>
    </w:p>
    <w:p w14:paraId="335FDD4E" w14:textId="30D75603" w:rsidR="009E6D02" w:rsidRPr="009E6D02" w:rsidRDefault="009E6D02" w:rsidP="00D44916">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 xml:space="preserve">Figure S2. </w:t>
      </w:r>
      <w:r w:rsidRPr="009E6D02">
        <w:rPr>
          <w:rFonts w:ascii="Times New Roman" w:eastAsia="Times New Roman" w:hAnsi="Times New Roman" w:cs="Times New Roman"/>
          <w:iCs/>
          <w:sz w:val="20"/>
          <w:szCs w:val="20"/>
        </w:rPr>
        <w:t>Bland-Altman plots allow for visualization of PET linear range…</w:t>
      </w:r>
      <w:r>
        <w:rPr>
          <w:rFonts w:ascii="Times New Roman" w:eastAsia="Times New Roman" w:hAnsi="Times New Roman" w:cs="Times New Roman"/>
          <w:iCs/>
          <w:sz w:val="20"/>
          <w:szCs w:val="20"/>
        </w:rPr>
        <w:t>.</w:t>
      </w:r>
      <w:r w:rsidRPr="009E6D02">
        <w:rPr>
          <w:rFonts w:ascii="Times New Roman" w:eastAsia="Times New Roman" w:hAnsi="Times New Roman" w:cs="Times New Roman"/>
          <w:iCs/>
          <w:sz w:val="20"/>
          <w:szCs w:val="20"/>
        </w:rPr>
        <w:t>..…………………</w:t>
      </w:r>
      <w:r>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ab/>
        <w:t>….</w:t>
      </w:r>
      <w:r w:rsidR="00D44916">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sidR="008934A9">
        <w:rPr>
          <w:rFonts w:ascii="Times New Roman" w:eastAsia="Times New Roman" w:hAnsi="Times New Roman" w:cs="Times New Roman"/>
          <w:iCs/>
          <w:sz w:val="20"/>
          <w:szCs w:val="20"/>
        </w:rPr>
        <w:t>5</w:t>
      </w:r>
    </w:p>
    <w:p w14:paraId="7FB9BFD7" w14:textId="47D24408" w:rsidR="009E6D02" w:rsidRPr="009E6D02" w:rsidRDefault="009E6D02" w:rsidP="00D44916">
      <w:pPr>
        <w:tabs>
          <w:tab w:val="right" w:pos="8460"/>
        </w:tabs>
        <w:rPr>
          <w:rFonts w:ascii="Times New Roman" w:eastAsia="Times New Roman" w:hAnsi="Times New Roman" w:cs="Times New Roman"/>
          <w:bCs/>
          <w:iCs/>
          <w:sz w:val="20"/>
          <w:szCs w:val="20"/>
        </w:rPr>
      </w:pPr>
      <w:r w:rsidRPr="009E6D02">
        <w:rPr>
          <w:rFonts w:ascii="Times New Roman" w:eastAsia="Times New Roman" w:hAnsi="Times New Roman" w:cs="Times New Roman"/>
          <w:b/>
          <w:bCs/>
          <w:iCs/>
          <w:sz w:val="20"/>
          <w:szCs w:val="20"/>
        </w:rPr>
        <w:t xml:space="preserve">Figure S3. </w:t>
      </w:r>
      <w:r w:rsidRPr="009E6D02">
        <w:rPr>
          <w:rFonts w:ascii="Times New Roman" w:eastAsia="Times New Roman" w:hAnsi="Times New Roman" w:cs="Times New Roman"/>
          <w:bCs/>
          <w:iCs/>
          <w:sz w:val="20"/>
          <w:szCs w:val="20"/>
        </w:rPr>
        <w:t>Artifacts caused by large motion can be prevented using PET respiratory gating ……</w:t>
      </w:r>
      <w:r>
        <w:rPr>
          <w:rFonts w:ascii="Times New Roman" w:eastAsia="Times New Roman" w:hAnsi="Times New Roman" w:cs="Times New Roman"/>
          <w:bCs/>
          <w:iCs/>
          <w:sz w:val="20"/>
          <w:szCs w:val="20"/>
        </w:rPr>
        <w:t>……</w:t>
      </w:r>
      <w:r w:rsidR="00D44916">
        <w:rPr>
          <w:rFonts w:ascii="Times New Roman" w:eastAsia="Times New Roman" w:hAnsi="Times New Roman" w:cs="Times New Roman"/>
          <w:bCs/>
          <w:iCs/>
          <w:sz w:val="20"/>
          <w:szCs w:val="20"/>
        </w:rPr>
        <w:tab/>
        <w:t>…….</w:t>
      </w:r>
      <w:r w:rsidR="00D44916">
        <w:rPr>
          <w:rFonts w:ascii="Times New Roman" w:eastAsia="Times New Roman" w:hAnsi="Times New Roman" w:cs="Times New Roman"/>
          <w:bCs/>
          <w:iCs/>
          <w:sz w:val="20"/>
          <w:szCs w:val="20"/>
        </w:rPr>
        <w:tab/>
      </w:r>
      <w:r w:rsidRPr="009E6D02">
        <w:rPr>
          <w:rFonts w:ascii="Times New Roman" w:eastAsia="Times New Roman" w:hAnsi="Times New Roman" w:cs="Times New Roman"/>
          <w:bCs/>
          <w:iCs/>
          <w:sz w:val="20"/>
          <w:szCs w:val="20"/>
        </w:rPr>
        <w:t>page S</w:t>
      </w:r>
      <w:r w:rsidR="00D44916">
        <w:rPr>
          <w:rFonts w:ascii="Times New Roman" w:eastAsia="Times New Roman" w:hAnsi="Times New Roman" w:cs="Times New Roman"/>
          <w:bCs/>
          <w:iCs/>
          <w:sz w:val="20"/>
          <w:szCs w:val="20"/>
        </w:rPr>
        <w:t>5</w:t>
      </w:r>
    </w:p>
    <w:p w14:paraId="14019863" w14:textId="77777777" w:rsidR="009E6D02" w:rsidRDefault="009E6D02" w:rsidP="00D44916">
      <w:pPr>
        <w:tabs>
          <w:tab w:val="right" w:pos="8640"/>
        </w:tabs>
        <w:rPr>
          <w:rFonts w:ascii="Times New Roman" w:eastAsia="Times New Roman" w:hAnsi="Times New Roman" w:cs="Times New Roman"/>
          <w:b/>
          <w:bCs/>
          <w:iCs/>
          <w:sz w:val="20"/>
          <w:szCs w:val="20"/>
        </w:rPr>
      </w:pPr>
    </w:p>
    <w:p w14:paraId="1C3FDC6B" w14:textId="500B89E1" w:rsidR="009E6D02" w:rsidRPr="00A959D2" w:rsidRDefault="009E6D02" w:rsidP="00D44916">
      <w:pPr>
        <w:tabs>
          <w:tab w:val="right" w:pos="8640"/>
        </w:tabs>
        <w:rPr>
          <w:rFonts w:ascii="Times New Roman" w:eastAsia="Times New Roman" w:hAnsi="Times New Roman" w:cs="Times New Roman"/>
          <w:b/>
          <w:iCs/>
          <w:sz w:val="20"/>
          <w:szCs w:val="20"/>
          <w:u w:val="single"/>
        </w:rPr>
      </w:pPr>
      <w:r w:rsidRPr="00BE107A">
        <w:rPr>
          <w:rFonts w:ascii="Times New Roman" w:eastAsia="Times New Roman" w:hAnsi="Times New Roman" w:cs="Times New Roman"/>
          <w:b/>
          <w:bCs/>
          <w:iCs/>
          <w:sz w:val="20"/>
          <w:szCs w:val="20"/>
          <w:u w:val="single"/>
        </w:rPr>
        <w:t xml:space="preserve">Section </w:t>
      </w:r>
      <w:r w:rsidR="00D44916" w:rsidRPr="00BE107A">
        <w:rPr>
          <w:rFonts w:ascii="Times New Roman" w:eastAsia="Times New Roman" w:hAnsi="Times New Roman" w:cs="Times New Roman"/>
          <w:b/>
          <w:bCs/>
          <w:iCs/>
          <w:sz w:val="20"/>
          <w:szCs w:val="20"/>
          <w:u w:val="single"/>
        </w:rPr>
        <w:t>3</w:t>
      </w:r>
      <w:r w:rsidRPr="00BE107A">
        <w:rPr>
          <w:rFonts w:ascii="Times New Roman" w:eastAsia="Times New Roman" w:hAnsi="Times New Roman" w:cs="Times New Roman"/>
          <w:b/>
          <w:bCs/>
          <w:iCs/>
          <w:sz w:val="20"/>
          <w:szCs w:val="20"/>
          <w:u w:val="single"/>
        </w:rPr>
        <w:t>.</w:t>
      </w:r>
      <w:r w:rsidR="00C75000" w:rsidRPr="00A959D2">
        <w:rPr>
          <w:rFonts w:ascii="Times New Roman" w:eastAsia="Times New Roman" w:hAnsi="Times New Roman" w:cs="Times New Roman"/>
          <w:b/>
          <w:iCs/>
          <w:sz w:val="20"/>
          <w:szCs w:val="20"/>
          <w:u w:val="single"/>
        </w:rPr>
        <w:t xml:space="preserve"> </w:t>
      </w:r>
      <w:r w:rsidRPr="00A959D2">
        <w:rPr>
          <w:rFonts w:ascii="Times New Roman" w:eastAsia="Times New Roman" w:hAnsi="Times New Roman" w:cs="Times New Roman"/>
          <w:b/>
          <w:iCs/>
          <w:sz w:val="20"/>
          <w:szCs w:val="20"/>
          <w:u w:val="single"/>
        </w:rPr>
        <w:t>MR image parameters</w:t>
      </w:r>
    </w:p>
    <w:p w14:paraId="586E55AD" w14:textId="24664B29" w:rsidR="00C75000" w:rsidRPr="009E6D02" w:rsidRDefault="00C75000" w:rsidP="00C75000">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Figure S</w:t>
      </w:r>
      <w:r>
        <w:rPr>
          <w:rFonts w:ascii="Times New Roman" w:eastAsia="Times New Roman" w:hAnsi="Times New Roman" w:cs="Times New Roman"/>
          <w:b/>
          <w:bCs/>
          <w:iCs/>
          <w:sz w:val="20"/>
          <w:szCs w:val="20"/>
        </w:rPr>
        <w:t>4</w:t>
      </w:r>
      <w:r w:rsidRPr="009E6D02">
        <w:rPr>
          <w:rFonts w:ascii="Times New Roman" w:eastAsia="Times New Roman" w:hAnsi="Times New Roman" w:cs="Times New Roman"/>
          <w:b/>
          <w:bCs/>
          <w:iCs/>
          <w:sz w:val="20"/>
          <w:szCs w:val="20"/>
        </w:rPr>
        <w:t>.</w:t>
      </w:r>
      <w:r w:rsidRPr="009E6D02">
        <w:rPr>
          <w:rFonts w:ascii="Times New Roman" w:eastAsia="Times New Roman" w:hAnsi="Times New Roman" w:cs="Times New Roman"/>
          <w:iCs/>
          <w:sz w:val="20"/>
          <w:szCs w:val="20"/>
        </w:rPr>
        <w:t xml:space="preserve"> </w:t>
      </w:r>
      <w:r w:rsidRPr="00470A77">
        <w:rPr>
          <w:rFonts w:ascii="Times New Roman" w:eastAsia="Times New Roman" w:hAnsi="Times New Roman" w:cs="Times New Roman"/>
          <w:iCs/>
          <w:sz w:val="20"/>
          <w:szCs w:val="20"/>
        </w:rPr>
        <w:t>MR linearity is not affected by the presence of a PET insert</w:t>
      </w:r>
      <w:r w:rsidRPr="00470A77">
        <w:rPr>
          <w:rFonts w:ascii="Times New Roman" w:eastAsia="Times New Roman" w:hAnsi="Times New Roman" w:cs="Times New Roman"/>
          <w:i/>
          <w:iCs/>
          <w:sz w:val="20"/>
          <w:szCs w:val="20"/>
        </w:rPr>
        <w:t xml:space="preserve">. </w:t>
      </w:r>
      <w:r w:rsidRPr="009E6D02">
        <w:rPr>
          <w:rFonts w:ascii="Times New Roman" w:eastAsia="Times New Roman" w:hAnsi="Times New Roman" w:cs="Times New Roman"/>
          <w:iCs/>
          <w:sz w:val="20"/>
          <w:szCs w:val="20"/>
        </w:rPr>
        <w:t>………………………….…</w:t>
      </w:r>
      <w:r>
        <w:rPr>
          <w:rFonts w:ascii="Times New Roman" w:eastAsia="Times New Roman" w:hAnsi="Times New Roman" w:cs="Times New Roman"/>
          <w:iCs/>
          <w:sz w:val="20"/>
          <w:szCs w:val="20"/>
        </w:rPr>
        <w:tab/>
        <w:t>………</w:t>
      </w:r>
      <w:r>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Pr>
          <w:rFonts w:ascii="Times New Roman" w:eastAsia="Times New Roman" w:hAnsi="Times New Roman" w:cs="Times New Roman"/>
          <w:iCs/>
          <w:sz w:val="20"/>
          <w:szCs w:val="20"/>
        </w:rPr>
        <w:t>6</w:t>
      </w:r>
    </w:p>
    <w:p w14:paraId="58F7AF2A" w14:textId="65B55FF1" w:rsidR="009E6D02" w:rsidRPr="009E6D02" w:rsidRDefault="009E6D02" w:rsidP="00D44916">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Figure S</w:t>
      </w:r>
      <w:r w:rsidR="00C75000">
        <w:rPr>
          <w:rFonts w:ascii="Times New Roman" w:eastAsia="Times New Roman" w:hAnsi="Times New Roman" w:cs="Times New Roman"/>
          <w:b/>
          <w:bCs/>
          <w:iCs/>
          <w:sz w:val="20"/>
          <w:szCs w:val="20"/>
        </w:rPr>
        <w:t>5</w:t>
      </w:r>
      <w:r w:rsidRPr="009E6D02">
        <w:rPr>
          <w:rFonts w:ascii="Times New Roman" w:eastAsia="Times New Roman" w:hAnsi="Times New Roman" w:cs="Times New Roman"/>
          <w:b/>
          <w:bCs/>
          <w:iCs/>
          <w:sz w:val="20"/>
          <w:szCs w:val="20"/>
        </w:rPr>
        <w:t>.</w:t>
      </w:r>
      <w:r w:rsidRPr="009E6D02">
        <w:rPr>
          <w:rFonts w:ascii="Times New Roman" w:eastAsia="Times New Roman" w:hAnsi="Times New Roman" w:cs="Times New Roman"/>
          <w:iCs/>
          <w:sz w:val="20"/>
          <w:szCs w:val="20"/>
        </w:rPr>
        <w:t xml:space="preserve"> </w:t>
      </w:r>
      <w:r w:rsidRPr="009E6D02">
        <w:rPr>
          <w:rFonts w:ascii="Times New Roman" w:hAnsi="Times New Roman" w:cs="Times New Roman"/>
          <w:iCs/>
          <w:sz w:val="20"/>
          <w:szCs w:val="20"/>
        </w:rPr>
        <w:t xml:space="preserve">The effect of the PET insert on axial MR image quality using a 35 mm </w:t>
      </w:r>
      <w:proofErr w:type="spellStart"/>
      <w:r w:rsidRPr="009E6D02">
        <w:rPr>
          <w:rFonts w:ascii="Times New Roman" w:hAnsi="Times New Roman" w:cs="Times New Roman"/>
          <w:iCs/>
          <w:sz w:val="20"/>
          <w:szCs w:val="20"/>
        </w:rPr>
        <w:t>PulseTeq</w:t>
      </w:r>
      <w:proofErr w:type="spellEnd"/>
      <w:r w:rsidRPr="009E6D02">
        <w:rPr>
          <w:rFonts w:ascii="Times New Roman" w:hAnsi="Times New Roman" w:cs="Times New Roman"/>
          <w:iCs/>
          <w:sz w:val="20"/>
          <w:szCs w:val="20"/>
        </w:rPr>
        <w:t xml:space="preserve"> MR coil</w:t>
      </w:r>
      <w:r w:rsidRPr="0030323C">
        <w:rPr>
          <w:rFonts w:ascii="Times New Roman" w:hAnsi="Times New Roman" w:cs="Times New Roman"/>
          <w:i/>
          <w:iCs/>
          <w:sz w:val="20"/>
          <w:szCs w:val="20"/>
        </w:rPr>
        <w:t>.</w:t>
      </w:r>
      <w:r w:rsidRPr="009E6D02">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sidR="00D44916">
        <w:rPr>
          <w:rFonts w:ascii="Times New Roman" w:eastAsia="Times New Roman" w:hAnsi="Times New Roman" w:cs="Times New Roman"/>
          <w:iCs/>
          <w:sz w:val="20"/>
          <w:szCs w:val="20"/>
        </w:rPr>
        <w:t>6</w:t>
      </w:r>
    </w:p>
    <w:p w14:paraId="3107C43D" w14:textId="66EE7F68" w:rsidR="009E6D02" w:rsidRPr="009E6D02" w:rsidRDefault="009E6D02" w:rsidP="00D44916">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Figure S</w:t>
      </w:r>
      <w:r w:rsidR="00C75000">
        <w:rPr>
          <w:rFonts w:ascii="Times New Roman" w:eastAsia="Times New Roman" w:hAnsi="Times New Roman" w:cs="Times New Roman"/>
          <w:b/>
          <w:bCs/>
          <w:iCs/>
          <w:sz w:val="20"/>
          <w:szCs w:val="20"/>
        </w:rPr>
        <w:t>6</w:t>
      </w:r>
      <w:r w:rsidRPr="009E6D02">
        <w:rPr>
          <w:rFonts w:ascii="Times New Roman" w:eastAsia="Times New Roman" w:hAnsi="Times New Roman" w:cs="Times New Roman"/>
          <w:b/>
          <w:bCs/>
          <w:iCs/>
          <w:sz w:val="20"/>
          <w:szCs w:val="20"/>
        </w:rPr>
        <w:t>.</w:t>
      </w:r>
      <w:r w:rsidRPr="009E6D02">
        <w:rPr>
          <w:rFonts w:ascii="Times New Roman" w:eastAsia="Times New Roman" w:hAnsi="Times New Roman" w:cs="Times New Roman"/>
          <w:iCs/>
          <w:sz w:val="20"/>
          <w:szCs w:val="20"/>
        </w:rPr>
        <w:t xml:space="preserve"> </w:t>
      </w:r>
      <w:r w:rsidRPr="009E6D02">
        <w:rPr>
          <w:rFonts w:ascii="Times New Roman" w:hAnsi="Times New Roman" w:cs="Times New Roman"/>
          <w:iCs/>
          <w:sz w:val="20"/>
          <w:szCs w:val="20"/>
        </w:rPr>
        <w:t xml:space="preserve">The effect of the PET insert on coronal MR image quality using a 35 mm </w:t>
      </w:r>
      <w:proofErr w:type="spellStart"/>
      <w:r w:rsidRPr="009E6D02">
        <w:rPr>
          <w:rFonts w:ascii="Times New Roman" w:hAnsi="Times New Roman" w:cs="Times New Roman"/>
          <w:iCs/>
          <w:sz w:val="20"/>
          <w:szCs w:val="20"/>
        </w:rPr>
        <w:t>PulseTeq</w:t>
      </w:r>
      <w:proofErr w:type="spellEnd"/>
      <w:r w:rsidRPr="009E6D02">
        <w:rPr>
          <w:rFonts w:ascii="Times New Roman" w:hAnsi="Times New Roman" w:cs="Times New Roman"/>
          <w:iCs/>
          <w:sz w:val="20"/>
          <w:szCs w:val="20"/>
        </w:rPr>
        <w:t xml:space="preserve"> MR coil.</w:t>
      </w:r>
      <w:r w:rsidR="00D44916">
        <w:rPr>
          <w:rFonts w:ascii="Times New Roman" w:eastAsia="Times New Roman" w:hAnsi="Times New Roman" w:cs="Times New Roman"/>
          <w:iCs/>
          <w:sz w:val="20"/>
          <w:szCs w:val="20"/>
        </w:rPr>
        <w:tab/>
        <w:t>….</w:t>
      </w:r>
      <w:r w:rsidR="00D44916">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sidR="00C75000">
        <w:rPr>
          <w:rFonts w:ascii="Times New Roman" w:eastAsia="Times New Roman" w:hAnsi="Times New Roman" w:cs="Times New Roman"/>
          <w:iCs/>
          <w:sz w:val="20"/>
          <w:szCs w:val="20"/>
        </w:rPr>
        <w:t>7</w:t>
      </w:r>
    </w:p>
    <w:p w14:paraId="120013CE" w14:textId="669AB5FC" w:rsidR="009E6D02" w:rsidRPr="009E6D02" w:rsidRDefault="009E6D02" w:rsidP="00D44916">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Figure S</w:t>
      </w:r>
      <w:r w:rsidR="00C75000">
        <w:rPr>
          <w:rFonts w:ascii="Times New Roman" w:eastAsia="Times New Roman" w:hAnsi="Times New Roman" w:cs="Times New Roman"/>
          <w:b/>
          <w:bCs/>
          <w:iCs/>
          <w:sz w:val="20"/>
          <w:szCs w:val="20"/>
        </w:rPr>
        <w:t>7</w:t>
      </w:r>
      <w:r w:rsidRPr="009E6D02">
        <w:rPr>
          <w:rFonts w:ascii="Times New Roman" w:eastAsia="Times New Roman" w:hAnsi="Times New Roman" w:cs="Times New Roman"/>
          <w:b/>
          <w:bCs/>
          <w:iCs/>
          <w:sz w:val="20"/>
          <w:szCs w:val="20"/>
        </w:rPr>
        <w:t>.</w:t>
      </w:r>
      <w:r w:rsidRPr="009E6D02">
        <w:rPr>
          <w:rFonts w:ascii="Times New Roman" w:eastAsia="Times New Roman" w:hAnsi="Times New Roman" w:cs="Times New Roman"/>
          <w:iCs/>
          <w:sz w:val="20"/>
          <w:szCs w:val="20"/>
        </w:rPr>
        <w:t xml:space="preserve"> </w:t>
      </w:r>
      <w:r w:rsidRPr="009E6D02">
        <w:rPr>
          <w:rFonts w:ascii="Times New Roman" w:hAnsi="Times New Roman" w:cs="Times New Roman"/>
          <w:iCs/>
          <w:sz w:val="20"/>
          <w:szCs w:val="20"/>
        </w:rPr>
        <w:t>The effect of the PET insert on axial MR image quality using a 35 mm Bruker MR coil.</w:t>
      </w:r>
      <w:r w:rsidRPr="009E6D02">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ab/>
        <w:t>….</w:t>
      </w:r>
      <w:r w:rsidR="00D44916">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sidR="00D44916">
        <w:rPr>
          <w:rFonts w:ascii="Times New Roman" w:eastAsia="Times New Roman" w:hAnsi="Times New Roman" w:cs="Times New Roman"/>
          <w:iCs/>
          <w:sz w:val="20"/>
          <w:szCs w:val="20"/>
        </w:rPr>
        <w:t>7</w:t>
      </w:r>
    </w:p>
    <w:p w14:paraId="28048FCB" w14:textId="54E54B1B" w:rsidR="009E6D02" w:rsidRPr="009E6D02" w:rsidRDefault="009E6D02" w:rsidP="00D44916">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Figure S</w:t>
      </w:r>
      <w:r w:rsidR="00C75000">
        <w:rPr>
          <w:rFonts w:ascii="Times New Roman" w:eastAsia="Times New Roman" w:hAnsi="Times New Roman" w:cs="Times New Roman"/>
          <w:b/>
          <w:bCs/>
          <w:iCs/>
          <w:sz w:val="20"/>
          <w:szCs w:val="20"/>
        </w:rPr>
        <w:t>8</w:t>
      </w:r>
      <w:r w:rsidRPr="009E6D02">
        <w:rPr>
          <w:rFonts w:ascii="Times New Roman" w:eastAsia="Times New Roman" w:hAnsi="Times New Roman" w:cs="Times New Roman"/>
          <w:b/>
          <w:bCs/>
          <w:iCs/>
          <w:sz w:val="20"/>
          <w:szCs w:val="20"/>
        </w:rPr>
        <w:t>.</w:t>
      </w:r>
      <w:r w:rsidRPr="009E6D02">
        <w:rPr>
          <w:rFonts w:ascii="Times New Roman" w:eastAsia="Times New Roman" w:hAnsi="Times New Roman" w:cs="Times New Roman"/>
          <w:iCs/>
          <w:sz w:val="20"/>
          <w:szCs w:val="20"/>
        </w:rPr>
        <w:t xml:space="preserve"> </w:t>
      </w:r>
      <w:r w:rsidRPr="009E6D02">
        <w:rPr>
          <w:rFonts w:ascii="Times New Roman" w:hAnsi="Times New Roman" w:cs="Times New Roman"/>
          <w:iCs/>
          <w:sz w:val="20"/>
          <w:szCs w:val="20"/>
        </w:rPr>
        <w:t>The effect of the PET insert on coronal MR image quality using a 35 mm Bruker MR coil.</w:t>
      </w:r>
      <w:r w:rsidRPr="009E6D02">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ab/>
        <w:t>….</w:t>
      </w:r>
      <w:r w:rsidR="00D44916">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sidR="00C75000">
        <w:rPr>
          <w:rFonts w:ascii="Times New Roman" w:eastAsia="Times New Roman" w:hAnsi="Times New Roman" w:cs="Times New Roman"/>
          <w:iCs/>
          <w:sz w:val="20"/>
          <w:szCs w:val="20"/>
        </w:rPr>
        <w:t>8</w:t>
      </w:r>
    </w:p>
    <w:p w14:paraId="5C1BF3E2" w14:textId="6FE18B92" w:rsidR="009E6D02" w:rsidRPr="009E6D02" w:rsidRDefault="009E6D02" w:rsidP="00D44916">
      <w:pPr>
        <w:tabs>
          <w:tab w:val="right" w:pos="8460"/>
        </w:tabs>
        <w:rPr>
          <w:rFonts w:ascii="Times New Roman" w:eastAsia="Times New Roman" w:hAnsi="Times New Roman" w:cs="Times New Roman"/>
          <w:iCs/>
          <w:sz w:val="20"/>
          <w:szCs w:val="20"/>
        </w:rPr>
      </w:pPr>
      <w:r w:rsidRPr="009E6D02">
        <w:rPr>
          <w:rFonts w:ascii="Times New Roman" w:eastAsia="Times New Roman" w:hAnsi="Times New Roman" w:cs="Times New Roman"/>
          <w:b/>
          <w:bCs/>
          <w:iCs/>
          <w:sz w:val="20"/>
          <w:szCs w:val="20"/>
        </w:rPr>
        <w:t>Figure S9.</w:t>
      </w:r>
      <w:r w:rsidRPr="009E6D02">
        <w:rPr>
          <w:rFonts w:ascii="Times New Roman" w:eastAsia="Times New Roman" w:hAnsi="Times New Roman" w:cs="Times New Roman"/>
          <w:iCs/>
          <w:sz w:val="20"/>
          <w:szCs w:val="20"/>
        </w:rPr>
        <w:t xml:space="preserve"> </w:t>
      </w:r>
      <w:r w:rsidR="00470A77" w:rsidRPr="00470A77">
        <w:rPr>
          <w:rFonts w:ascii="Times New Roman" w:hAnsi="Times New Roman" w:cs="Times New Roman"/>
          <w:iCs/>
          <w:sz w:val="20"/>
          <w:szCs w:val="20"/>
        </w:rPr>
        <w:t>A PET insert can cause a significant change in B</w:t>
      </w:r>
      <w:r w:rsidR="00470A77" w:rsidRPr="00470A77">
        <w:rPr>
          <w:rFonts w:ascii="Times New Roman" w:hAnsi="Times New Roman" w:cs="Times New Roman"/>
          <w:iCs/>
          <w:sz w:val="20"/>
          <w:szCs w:val="20"/>
          <w:vertAlign w:val="subscript"/>
        </w:rPr>
        <w:t>0</w:t>
      </w:r>
      <w:r w:rsidR="00470A77" w:rsidRPr="00470A77">
        <w:rPr>
          <w:rFonts w:ascii="Times New Roman" w:hAnsi="Times New Roman" w:cs="Times New Roman"/>
          <w:iCs/>
          <w:sz w:val="20"/>
          <w:szCs w:val="20"/>
        </w:rPr>
        <w:t xml:space="preserve"> with long FOV MR coils.</w:t>
      </w:r>
      <w:r w:rsidR="00470A77" w:rsidRPr="0030323C">
        <w:rPr>
          <w:rFonts w:ascii="Times New Roman" w:hAnsi="Times New Roman" w:cs="Times New Roman"/>
          <w:i/>
          <w:iCs/>
          <w:sz w:val="20"/>
          <w:szCs w:val="20"/>
        </w:rPr>
        <w:t xml:space="preserve"> </w:t>
      </w:r>
      <w:r w:rsidRPr="009E6D02">
        <w:rPr>
          <w:rFonts w:ascii="Times New Roman" w:eastAsia="Times New Roman" w:hAnsi="Times New Roman" w:cs="Times New Roman"/>
          <w:iCs/>
          <w:sz w:val="20"/>
          <w:szCs w:val="20"/>
        </w:rPr>
        <w:t>…………………</w:t>
      </w:r>
      <w:r w:rsidR="00470A77">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w:t>
      </w:r>
      <w:r w:rsidR="00D44916">
        <w:rPr>
          <w:rFonts w:ascii="Times New Roman" w:eastAsia="Times New Roman" w:hAnsi="Times New Roman" w:cs="Times New Roman"/>
          <w:iCs/>
          <w:sz w:val="20"/>
          <w:szCs w:val="20"/>
        </w:rPr>
        <w:tab/>
      </w:r>
      <w:r w:rsidRPr="009E6D02">
        <w:rPr>
          <w:rFonts w:ascii="Times New Roman" w:eastAsia="Times New Roman" w:hAnsi="Times New Roman" w:cs="Times New Roman"/>
          <w:iCs/>
          <w:sz w:val="20"/>
          <w:szCs w:val="20"/>
        </w:rPr>
        <w:t>page S</w:t>
      </w:r>
      <w:r w:rsidR="00D44916">
        <w:rPr>
          <w:rFonts w:ascii="Times New Roman" w:eastAsia="Times New Roman" w:hAnsi="Times New Roman" w:cs="Times New Roman"/>
          <w:iCs/>
          <w:sz w:val="20"/>
          <w:szCs w:val="20"/>
        </w:rPr>
        <w:t>8</w:t>
      </w:r>
    </w:p>
    <w:p w14:paraId="376816FE" w14:textId="7FD5F333" w:rsidR="009E6D02" w:rsidRDefault="009E6D02" w:rsidP="00D44916">
      <w:pPr>
        <w:tabs>
          <w:tab w:val="right" w:pos="8460"/>
        </w:tabs>
        <w:rPr>
          <w:rFonts w:ascii="Times New Roman" w:eastAsia="Times New Roman" w:hAnsi="Times New Roman" w:cs="Times New Roman"/>
          <w:sz w:val="20"/>
          <w:szCs w:val="20"/>
        </w:rPr>
      </w:pPr>
      <w:r w:rsidRPr="009E6D02">
        <w:rPr>
          <w:rFonts w:ascii="Times New Roman" w:eastAsia="Times New Roman" w:hAnsi="Times New Roman" w:cs="Times New Roman"/>
          <w:b/>
          <w:sz w:val="20"/>
          <w:szCs w:val="20"/>
        </w:rPr>
        <w:t xml:space="preserve">Figure S10. </w:t>
      </w:r>
      <w:r w:rsidR="00470A77" w:rsidRPr="00470A77">
        <w:rPr>
          <w:rFonts w:ascii="Times New Roman" w:hAnsi="Times New Roman" w:cs="Times New Roman"/>
          <w:iCs/>
          <w:sz w:val="20"/>
          <w:szCs w:val="20"/>
        </w:rPr>
        <w:t>B</w:t>
      </w:r>
      <w:r w:rsidR="00470A77" w:rsidRPr="00A959D2">
        <w:rPr>
          <w:rFonts w:ascii="Times New Roman" w:hAnsi="Times New Roman" w:cs="Times New Roman"/>
          <w:iCs/>
          <w:sz w:val="20"/>
          <w:szCs w:val="20"/>
          <w:vertAlign w:val="subscript"/>
        </w:rPr>
        <w:t>1</w:t>
      </w:r>
      <w:r w:rsidR="00470A77" w:rsidRPr="00470A77">
        <w:rPr>
          <w:rFonts w:ascii="Times New Roman" w:hAnsi="Times New Roman" w:cs="Times New Roman"/>
          <w:iCs/>
          <w:sz w:val="20"/>
          <w:szCs w:val="20"/>
        </w:rPr>
        <w:t xml:space="preserve"> power is not affected by the presence of a PET insert</w:t>
      </w:r>
      <w:r w:rsidR="00470A77" w:rsidRPr="0030323C">
        <w:rPr>
          <w:rFonts w:ascii="Times New Roman" w:hAnsi="Times New Roman" w:cs="Times New Roman"/>
          <w:i/>
          <w:iCs/>
          <w:sz w:val="20"/>
          <w:szCs w:val="20"/>
        </w:rPr>
        <w:t>.</w:t>
      </w:r>
      <w:r w:rsidRPr="009E6D02">
        <w:rPr>
          <w:rFonts w:ascii="Times New Roman" w:eastAsia="PT Sans" w:hAnsi="Times New Roman" w:cs="Times New Roman"/>
          <w:sz w:val="20"/>
          <w:szCs w:val="20"/>
        </w:rPr>
        <w:t>…….………</w:t>
      </w:r>
      <w:r w:rsidR="00470A77">
        <w:rPr>
          <w:rFonts w:ascii="Times New Roman" w:eastAsia="PT Sans" w:hAnsi="Times New Roman" w:cs="Times New Roman"/>
          <w:sz w:val="20"/>
          <w:szCs w:val="20"/>
        </w:rPr>
        <w:t>…………………</w:t>
      </w:r>
      <w:r w:rsidR="00D44916">
        <w:rPr>
          <w:rFonts w:ascii="Times New Roman" w:eastAsia="PT Sans" w:hAnsi="Times New Roman" w:cs="Times New Roman"/>
          <w:sz w:val="20"/>
          <w:szCs w:val="20"/>
        </w:rPr>
        <w:tab/>
        <w:t>……...</w:t>
      </w:r>
      <w:r w:rsidR="00D44916">
        <w:rPr>
          <w:rFonts w:ascii="Times New Roman" w:eastAsia="PT Sans" w:hAnsi="Times New Roman" w:cs="Times New Roman"/>
          <w:sz w:val="20"/>
          <w:szCs w:val="20"/>
        </w:rPr>
        <w:tab/>
      </w:r>
      <w:r w:rsidRPr="009E6D02">
        <w:rPr>
          <w:rFonts w:ascii="Times New Roman" w:eastAsia="Times New Roman" w:hAnsi="Times New Roman" w:cs="Times New Roman"/>
          <w:sz w:val="20"/>
          <w:szCs w:val="20"/>
        </w:rPr>
        <w:t>page S</w:t>
      </w:r>
      <w:r w:rsidR="00D44916">
        <w:rPr>
          <w:rFonts w:ascii="Times New Roman" w:eastAsia="Times New Roman" w:hAnsi="Times New Roman" w:cs="Times New Roman"/>
          <w:sz w:val="20"/>
          <w:szCs w:val="20"/>
        </w:rPr>
        <w:t>9</w:t>
      </w:r>
    </w:p>
    <w:p w14:paraId="31B822BC" w14:textId="0019502E" w:rsidR="00D44916" w:rsidRDefault="00D44916">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4E41C4A5" w14:textId="256C942C" w:rsidR="00D44916" w:rsidRPr="0030323C" w:rsidRDefault="002E63CE" w:rsidP="00D44916">
      <w:pPr>
        <w:jc w:val="both"/>
        <w:rPr>
          <w:rFonts w:ascii="Times New Roman" w:hAnsi="Times New Roman" w:cs="Times New Roman"/>
          <w:b/>
          <w:sz w:val="20"/>
          <w:szCs w:val="20"/>
        </w:rPr>
      </w:pPr>
      <w:r>
        <w:rPr>
          <w:rFonts w:ascii="Times New Roman" w:hAnsi="Times New Roman" w:cs="Times New Roman"/>
          <w:b/>
          <w:sz w:val="20"/>
          <w:szCs w:val="20"/>
        </w:rPr>
        <w:lastRenderedPageBreak/>
        <w:t>S1</w:t>
      </w:r>
      <w:r w:rsidR="00D44916" w:rsidRPr="0030323C">
        <w:rPr>
          <w:rFonts w:ascii="Times New Roman" w:hAnsi="Times New Roman" w:cs="Times New Roman"/>
          <w:b/>
          <w:sz w:val="20"/>
          <w:szCs w:val="20"/>
        </w:rPr>
        <w:t>. Materials and Methods</w:t>
      </w:r>
    </w:p>
    <w:p w14:paraId="32F95A2F" w14:textId="1A3846DF" w:rsidR="002E63CE" w:rsidRDefault="002E63CE" w:rsidP="002E63CE">
      <w:pPr>
        <w:jc w:val="both"/>
        <w:rPr>
          <w:rFonts w:ascii="Times New Roman" w:hAnsi="Times New Roman" w:cs="Times New Roman"/>
          <w:bCs/>
          <w:sz w:val="20"/>
          <w:szCs w:val="20"/>
        </w:rPr>
      </w:pPr>
      <w:r>
        <w:rPr>
          <w:rFonts w:ascii="Times New Roman" w:hAnsi="Times New Roman" w:cs="Times New Roman"/>
          <w:bCs/>
          <w:sz w:val="20"/>
          <w:szCs w:val="20"/>
        </w:rPr>
        <w:t>Details about PET reconstructions, MRI acquisition parameters, and MRI B</w:t>
      </w:r>
      <w:r w:rsidRPr="00A13ED1">
        <w:rPr>
          <w:rFonts w:ascii="Times New Roman" w:hAnsi="Times New Roman" w:cs="Times New Roman"/>
          <w:bCs/>
          <w:sz w:val="20"/>
          <w:szCs w:val="20"/>
          <w:vertAlign w:val="subscript"/>
        </w:rPr>
        <w:t>1</w:t>
      </w:r>
      <w:r>
        <w:rPr>
          <w:rFonts w:ascii="Times New Roman" w:hAnsi="Times New Roman" w:cs="Times New Roman"/>
          <w:bCs/>
          <w:sz w:val="20"/>
          <w:szCs w:val="20"/>
        </w:rPr>
        <w:t xml:space="preserve"> </w:t>
      </w:r>
      <w:r w:rsidR="00196C18">
        <w:rPr>
          <w:rFonts w:ascii="Times New Roman" w:hAnsi="Times New Roman" w:cs="Times New Roman"/>
          <w:bCs/>
          <w:sz w:val="20"/>
          <w:szCs w:val="20"/>
        </w:rPr>
        <w:t>and B</w:t>
      </w:r>
      <w:r w:rsidR="00196C18">
        <w:rPr>
          <w:rFonts w:ascii="Times New Roman" w:hAnsi="Times New Roman" w:cs="Times New Roman"/>
          <w:bCs/>
          <w:sz w:val="20"/>
          <w:szCs w:val="20"/>
          <w:vertAlign w:val="subscript"/>
        </w:rPr>
        <w:t>0</w:t>
      </w:r>
      <w:r w:rsidR="00196C18">
        <w:rPr>
          <w:rFonts w:ascii="Times New Roman" w:hAnsi="Times New Roman" w:cs="Times New Roman"/>
          <w:bCs/>
          <w:sz w:val="20"/>
          <w:szCs w:val="20"/>
        </w:rPr>
        <w:t xml:space="preserve"> </w:t>
      </w:r>
      <w:r>
        <w:rPr>
          <w:rFonts w:ascii="Times New Roman" w:hAnsi="Times New Roman" w:cs="Times New Roman"/>
          <w:bCs/>
          <w:sz w:val="20"/>
          <w:szCs w:val="20"/>
        </w:rPr>
        <w:t>homogeneity analysis are available in this section.</w:t>
      </w:r>
    </w:p>
    <w:p w14:paraId="2D80E485" w14:textId="77777777" w:rsidR="002E63CE" w:rsidRDefault="002E63CE" w:rsidP="00D44916">
      <w:pPr>
        <w:jc w:val="both"/>
        <w:rPr>
          <w:rFonts w:ascii="Times New Roman" w:hAnsi="Times New Roman" w:cs="Times New Roman"/>
          <w:i/>
          <w:sz w:val="20"/>
          <w:szCs w:val="20"/>
        </w:rPr>
      </w:pPr>
    </w:p>
    <w:p w14:paraId="4C21C6BB" w14:textId="69E66CAA" w:rsidR="00D44916" w:rsidRPr="002E63CE" w:rsidRDefault="002E63CE" w:rsidP="00D44916">
      <w:pPr>
        <w:jc w:val="both"/>
        <w:rPr>
          <w:rFonts w:ascii="Times New Roman" w:hAnsi="Times New Roman" w:cs="Times New Roman"/>
          <w:i/>
          <w:sz w:val="20"/>
          <w:szCs w:val="20"/>
        </w:rPr>
      </w:pPr>
      <w:r>
        <w:rPr>
          <w:rFonts w:ascii="Times New Roman" w:hAnsi="Times New Roman" w:cs="Times New Roman"/>
          <w:i/>
          <w:sz w:val="20"/>
          <w:szCs w:val="20"/>
        </w:rPr>
        <w:t>S1</w:t>
      </w:r>
      <w:r w:rsidR="00D44916" w:rsidRPr="002E63CE">
        <w:rPr>
          <w:rFonts w:ascii="Times New Roman" w:hAnsi="Times New Roman" w:cs="Times New Roman"/>
          <w:i/>
          <w:sz w:val="20"/>
          <w:szCs w:val="20"/>
        </w:rPr>
        <w:t>.1. PET/MRI System Description</w:t>
      </w:r>
    </w:p>
    <w:p w14:paraId="7B37466F" w14:textId="6B4F35F5" w:rsidR="00D44916" w:rsidRPr="002E63CE"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 xml:space="preserve">Corrections for random coincidences and radioactive decay were applied through the </w:t>
      </w:r>
      <w:proofErr w:type="spellStart"/>
      <w:r w:rsidRPr="002E63CE">
        <w:rPr>
          <w:rFonts w:ascii="Times New Roman" w:hAnsi="Times New Roman" w:cs="Times New Roman"/>
          <w:sz w:val="20"/>
          <w:szCs w:val="20"/>
        </w:rPr>
        <w:t>Cubresa</w:t>
      </w:r>
      <w:proofErr w:type="spellEnd"/>
      <w:r w:rsidRPr="002E63CE">
        <w:rPr>
          <w:rFonts w:ascii="Times New Roman" w:hAnsi="Times New Roman" w:cs="Times New Roman"/>
          <w:sz w:val="20"/>
          <w:szCs w:val="20"/>
        </w:rPr>
        <w:t xml:space="preserve"> software. PET reconstructions were performed through the </w:t>
      </w:r>
      <w:proofErr w:type="spellStart"/>
      <w:r w:rsidRPr="002E63CE">
        <w:rPr>
          <w:rFonts w:ascii="Times New Roman" w:hAnsi="Times New Roman" w:cs="Times New Roman"/>
          <w:sz w:val="20"/>
          <w:szCs w:val="20"/>
        </w:rPr>
        <w:t>Cubresa</w:t>
      </w:r>
      <w:proofErr w:type="spellEnd"/>
      <w:r w:rsidRPr="002E63CE">
        <w:rPr>
          <w:rFonts w:ascii="Times New Roman" w:hAnsi="Times New Roman" w:cs="Times New Roman"/>
          <w:sz w:val="20"/>
          <w:szCs w:val="20"/>
        </w:rPr>
        <w:t xml:space="preserve"> software using an Ordered Subset Maximum a Posteriori One Step Late (OSMAPOSL) algorithm with 8 iterations and 4 subsets, unless otherwise stated. MR reconstructions were performed using </w:t>
      </w:r>
      <w:proofErr w:type="spellStart"/>
      <w:r w:rsidRPr="002E63CE">
        <w:rPr>
          <w:rFonts w:ascii="Times New Roman" w:hAnsi="Times New Roman" w:cs="Times New Roman"/>
          <w:sz w:val="20"/>
          <w:szCs w:val="20"/>
        </w:rPr>
        <w:t>ParaVision</w:t>
      </w:r>
      <w:proofErr w:type="spellEnd"/>
      <w:r w:rsidRPr="002E63CE">
        <w:rPr>
          <w:rFonts w:ascii="Times New Roman" w:hAnsi="Times New Roman" w:cs="Times New Roman"/>
          <w:sz w:val="20"/>
          <w:szCs w:val="20"/>
        </w:rPr>
        <w:t xml:space="preserve"> 6.0.1 (Bruker </w:t>
      </w:r>
      <w:proofErr w:type="spellStart"/>
      <w:r w:rsidRPr="002E63CE">
        <w:rPr>
          <w:rFonts w:ascii="Times New Roman" w:hAnsi="Times New Roman" w:cs="Times New Roman"/>
          <w:sz w:val="20"/>
          <w:szCs w:val="20"/>
        </w:rPr>
        <w:t>Biospin</w:t>
      </w:r>
      <w:proofErr w:type="spellEnd"/>
      <w:r w:rsidRPr="002E63CE">
        <w:rPr>
          <w:rFonts w:ascii="Times New Roman" w:hAnsi="Times New Roman" w:cs="Times New Roman"/>
          <w:sz w:val="20"/>
          <w:szCs w:val="20"/>
        </w:rPr>
        <w:t xml:space="preserve">, Billerica, MA). </w:t>
      </w:r>
    </w:p>
    <w:p w14:paraId="58D5ED57" w14:textId="77777777" w:rsidR="002E63CE" w:rsidRPr="002E63CE" w:rsidRDefault="002E63CE" w:rsidP="00D44916">
      <w:pPr>
        <w:jc w:val="both"/>
        <w:rPr>
          <w:rFonts w:ascii="Times New Roman" w:hAnsi="Times New Roman" w:cs="Times New Roman"/>
          <w:i/>
          <w:sz w:val="20"/>
          <w:szCs w:val="20"/>
        </w:rPr>
      </w:pPr>
    </w:p>
    <w:p w14:paraId="1295FFAC" w14:textId="13D91A96" w:rsidR="00D44916" w:rsidRPr="002E63CE" w:rsidRDefault="002E63CE" w:rsidP="00D44916">
      <w:pPr>
        <w:jc w:val="both"/>
        <w:rPr>
          <w:rFonts w:ascii="Times New Roman" w:hAnsi="Times New Roman" w:cs="Times New Roman"/>
          <w:i/>
          <w:sz w:val="20"/>
          <w:szCs w:val="20"/>
        </w:rPr>
      </w:pPr>
      <w:r>
        <w:rPr>
          <w:rFonts w:ascii="Times New Roman" w:hAnsi="Times New Roman" w:cs="Times New Roman"/>
          <w:i/>
          <w:sz w:val="20"/>
          <w:szCs w:val="20"/>
        </w:rPr>
        <w:t>S1</w:t>
      </w:r>
      <w:r w:rsidR="00D44916" w:rsidRPr="002E63CE">
        <w:rPr>
          <w:rFonts w:ascii="Times New Roman" w:hAnsi="Times New Roman" w:cs="Times New Roman"/>
          <w:i/>
          <w:sz w:val="20"/>
          <w:szCs w:val="20"/>
        </w:rPr>
        <w:t>.2. PET Quantification</w:t>
      </w:r>
    </w:p>
    <w:p w14:paraId="1F7E19F7" w14:textId="5E0B5842" w:rsidR="00D44916" w:rsidRPr="0030323C"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 xml:space="preserve">The </w:t>
      </w:r>
      <w:r w:rsidR="000A4FBF">
        <w:rPr>
          <w:rFonts w:ascii="Times New Roman" w:hAnsi="Times New Roman" w:cs="Times New Roman"/>
          <w:sz w:val="20"/>
          <w:szCs w:val="20"/>
        </w:rPr>
        <w:t xml:space="preserve">PET </w:t>
      </w:r>
      <w:r w:rsidRPr="002E63CE">
        <w:rPr>
          <w:rFonts w:ascii="Times New Roman" w:hAnsi="Times New Roman" w:cs="Times New Roman"/>
          <w:sz w:val="20"/>
          <w:szCs w:val="20"/>
        </w:rPr>
        <w:t xml:space="preserve">data was binned into 30 min time frames and reconstructed. A VOI was drawn around the entire tube of activity, and the sum of the activity in that VOI was calculated by the analysis software. This value was plotted for each 30 min time point versus the decay-calculated activity starting from the dose calibrator value. Using the slope of the data, a Quantification Calibration Factor (QCF) was determined for each nuclide and activity level in the PET insert outside the MRI magnet. This unique QCF was then applied to the datasets during a new reconstruction, the data was plotted, and new slopes were calculated to determine the PET insert’s ability to measure radioactivity. </w:t>
      </w:r>
      <w:r w:rsidR="000A4FBF">
        <w:rPr>
          <w:rFonts w:ascii="Times New Roman" w:hAnsi="Times New Roman" w:cs="Times New Roman"/>
          <w:sz w:val="20"/>
          <w:szCs w:val="20"/>
        </w:rPr>
        <w:t xml:space="preserve">During the PET scans inside the MRI magnet with an active MRI </w:t>
      </w:r>
      <w:r w:rsidR="00675158">
        <w:rPr>
          <w:rFonts w:ascii="Times New Roman" w:hAnsi="Times New Roman" w:cs="Times New Roman"/>
          <w:sz w:val="20"/>
          <w:szCs w:val="20"/>
        </w:rPr>
        <w:t>acquisition</w:t>
      </w:r>
      <w:r w:rsidR="000A4FBF">
        <w:rPr>
          <w:rFonts w:ascii="Times New Roman" w:hAnsi="Times New Roman" w:cs="Times New Roman"/>
          <w:sz w:val="20"/>
          <w:szCs w:val="20"/>
        </w:rPr>
        <w:t xml:space="preserve">, either a </w:t>
      </w:r>
      <w:r w:rsidRPr="002E63CE">
        <w:rPr>
          <w:rFonts w:ascii="Times New Roman" w:hAnsi="Times New Roman" w:cs="Times New Roman"/>
          <w:sz w:val="20"/>
          <w:szCs w:val="20"/>
        </w:rPr>
        <w:t>continuous RARE MRI acquisition</w:t>
      </w:r>
      <w:r w:rsidR="002E63CE" w:rsidRPr="002E63CE">
        <w:rPr>
          <w:rFonts w:ascii="Times New Roman" w:hAnsi="Times New Roman" w:cs="Times New Roman"/>
          <w:sz w:val="20"/>
          <w:szCs w:val="20"/>
        </w:rPr>
        <w:t xml:space="preserve"> </w:t>
      </w:r>
      <w:r w:rsidRPr="002E63CE">
        <w:rPr>
          <w:rFonts w:ascii="Times New Roman" w:hAnsi="Times New Roman" w:cs="Times New Roman"/>
          <w:sz w:val="20"/>
          <w:szCs w:val="20"/>
        </w:rPr>
        <w:t xml:space="preserve">(TE = 21.68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TR = 2166.375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RARE factor = 8; echo spacing = 5.420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1 average; 1275 repetitions; 25 slices; slice thickness = 2 mm; 38.4 x 38.4 mm FOV; 128 x 128 matrix; 300 x 300 </w:t>
      </w:r>
      <w:r w:rsidRPr="002E63CE">
        <w:rPr>
          <w:rFonts w:ascii="Times New Roman" w:hAnsi="Times New Roman" w:cs="Times New Roman"/>
          <w:sz w:val="20"/>
          <w:szCs w:val="20"/>
        </w:rPr>
        <w:sym w:font="Symbol" w:char="F06D"/>
      </w:r>
      <w:r w:rsidRPr="002E63CE">
        <w:rPr>
          <w:rFonts w:ascii="Times New Roman" w:hAnsi="Times New Roman" w:cs="Times New Roman"/>
          <w:sz w:val="20"/>
          <w:szCs w:val="20"/>
        </w:rPr>
        <w:t xml:space="preserve">m resolution), or a continuous FISP MRI acquisition (TE = 1.655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TR = 3.310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flip angle = 15</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30 averages; 3480 repetitions; 1 slice; slice thickness = 2 mm; 80 x 80 mm FOV; 128 x 128 matrix; 625 x 625 </w:t>
      </w:r>
      <w:r w:rsidRPr="002E63CE">
        <w:rPr>
          <w:rFonts w:ascii="Times New Roman" w:hAnsi="Times New Roman" w:cs="Times New Roman"/>
          <w:sz w:val="20"/>
          <w:szCs w:val="20"/>
        </w:rPr>
        <w:sym w:font="Symbol" w:char="F06D"/>
      </w:r>
      <w:r w:rsidRPr="002E63CE">
        <w:rPr>
          <w:rFonts w:ascii="Times New Roman" w:hAnsi="Times New Roman" w:cs="Times New Roman"/>
          <w:sz w:val="20"/>
          <w:szCs w:val="20"/>
        </w:rPr>
        <w:t>m resolution)</w:t>
      </w:r>
      <w:r w:rsidRPr="0030323C">
        <w:rPr>
          <w:rFonts w:ascii="Times New Roman" w:hAnsi="Times New Roman" w:cs="Times New Roman"/>
          <w:sz w:val="20"/>
          <w:szCs w:val="20"/>
        </w:rPr>
        <w:t xml:space="preserve"> </w:t>
      </w:r>
      <w:r w:rsidR="00675158">
        <w:rPr>
          <w:rFonts w:ascii="Times New Roman" w:hAnsi="Times New Roman" w:cs="Times New Roman"/>
          <w:sz w:val="20"/>
          <w:szCs w:val="20"/>
        </w:rPr>
        <w:t>was used</w:t>
      </w:r>
      <w:r w:rsidR="00DB4989">
        <w:rPr>
          <w:rFonts w:ascii="Times New Roman" w:hAnsi="Times New Roman" w:cs="Times New Roman"/>
          <w:sz w:val="20"/>
          <w:szCs w:val="20"/>
        </w:rPr>
        <w:t xml:space="preserve">. For the reproducibility tests, a </w:t>
      </w:r>
      <w:r w:rsidR="00DB4989" w:rsidRPr="0030323C">
        <w:rPr>
          <w:rFonts w:ascii="Times New Roman" w:hAnsi="Times New Roman" w:cs="Times New Roman"/>
          <w:sz w:val="20"/>
          <w:szCs w:val="20"/>
        </w:rPr>
        <w:t>Bland-Altman analysis</w:t>
      </w:r>
      <w:r w:rsidR="00DB4989">
        <w:rPr>
          <w:rFonts w:ascii="Times New Roman" w:hAnsi="Times New Roman" w:cs="Times New Roman"/>
          <w:sz w:val="20"/>
          <w:szCs w:val="20"/>
        </w:rPr>
        <w:t xml:space="preserve"> </w:t>
      </w:r>
      <w:r w:rsidR="00DB4989" w:rsidRPr="0030323C">
        <w:rPr>
          <w:rFonts w:ascii="Times New Roman" w:hAnsi="Times New Roman" w:cs="Times New Roman"/>
          <w:sz w:val="20"/>
          <w:szCs w:val="20"/>
        </w:rPr>
        <w:t>was performed using Microsoft Excel (Microsoft, Corp., Redmond, WA)</w:t>
      </w:r>
      <w:r w:rsidR="00DB4989">
        <w:rPr>
          <w:rFonts w:ascii="Times New Roman" w:hAnsi="Times New Roman" w:cs="Times New Roman"/>
          <w:sz w:val="20"/>
          <w:szCs w:val="20"/>
        </w:rPr>
        <w:t>.</w:t>
      </w:r>
    </w:p>
    <w:p w14:paraId="5D19744B" w14:textId="77777777" w:rsidR="00D44916" w:rsidRPr="0030323C" w:rsidRDefault="00D44916" w:rsidP="00D44916">
      <w:pPr>
        <w:jc w:val="both"/>
        <w:rPr>
          <w:rFonts w:ascii="Times New Roman" w:hAnsi="Times New Roman" w:cs="Times New Roman"/>
          <w:sz w:val="20"/>
          <w:szCs w:val="20"/>
        </w:rPr>
      </w:pPr>
    </w:p>
    <w:p w14:paraId="348F46C6" w14:textId="146895F8" w:rsidR="00D44916" w:rsidRPr="0030323C" w:rsidRDefault="002E63CE" w:rsidP="00D44916">
      <w:pPr>
        <w:jc w:val="both"/>
        <w:rPr>
          <w:rFonts w:ascii="Times New Roman" w:hAnsi="Times New Roman" w:cs="Times New Roman"/>
          <w:i/>
          <w:sz w:val="20"/>
          <w:szCs w:val="20"/>
        </w:rPr>
      </w:pPr>
      <w:r>
        <w:rPr>
          <w:rFonts w:ascii="Times New Roman" w:hAnsi="Times New Roman" w:cs="Times New Roman"/>
          <w:i/>
          <w:sz w:val="20"/>
          <w:szCs w:val="20"/>
        </w:rPr>
        <w:t>S1</w:t>
      </w:r>
      <w:r w:rsidR="00D44916" w:rsidRPr="0030323C">
        <w:rPr>
          <w:rFonts w:ascii="Times New Roman" w:hAnsi="Times New Roman" w:cs="Times New Roman"/>
          <w:i/>
          <w:sz w:val="20"/>
          <w:szCs w:val="20"/>
        </w:rPr>
        <w:t>.3. PET Linear Range</w:t>
      </w:r>
    </w:p>
    <w:p w14:paraId="779AF87C" w14:textId="326558B3" w:rsidR="00D44916" w:rsidRPr="0030323C" w:rsidRDefault="00D44916" w:rsidP="00D44916">
      <w:pPr>
        <w:jc w:val="both"/>
        <w:rPr>
          <w:rFonts w:ascii="Times New Roman" w:hAnsi="Times New Roman" w:cs="Times New Roman"/>
          <w:sz w:val="20"/>
          <w:szCs w:val="20"/>
        </w:rPr>
      </w:pPr>
      <w:r w:rsidRPr="0030323C">
        <w:rPr>
          <w:rFonts w:ascii="Times New Roman" w:hAnsi="Times New Roman" w:cs="Times New Roman"/>
          <w:sz w:val="20"/>
          <w:szCs w:val="20"/>
        </w:rPr>
        <w:t>A Bland-Altman analysis</w:t>
      </w:r>
      <w:r>
        <w:rPr>
          <w:rFonts w:ascii="Times New Roman" w:hAnsi="Times New Roman" w:cs="Times New Roman"/>
          <w:sz w:val="20"/>
          <w:szCs w:val="20"/>
        </w:rPr>
        <w:t xml:space="preserve"> </w:t>
      </w:r>
      <w:r w:rsidRPr="0030323C">
        <w:rPr>
          <w:rFonts w:ascii="Times New Roman" w:hAnsi="Times New Roman" w:cs="Times New Roman"/>
          <w:sz w:val="20"/>
          <w:szCs w:val="20"/>
        </w:rPr>
        <w:t xml:space="preserve">was performed using Microsoft Excel (Microsoft, Corp., Redmond, WA) using the QCF graphs for fluorine-18 and gallium-68 outside and inside the MRI magnet to visually determine how the linear range changes in the presence of the MRI magnet. The bias and 95% limits of agreement were calculated, and values within the 95% limits of agreement were considered within the linear range for that </w:t>
      </w:r>
      <w:r>
        <w:rPr>
          <w:rFonts w:ascii="Times New Roman" w:hAnsi="Times New Roman" w:cs="Times New Roman"/>
          <w:sz w:val="20"/>
          <w:szCs w:val="20"/>
        </w:rPr>
        <w:t>radionuclide</w:t>
      </w:r>
      <w:r w:rsidRPr="0030323C">
        <w:rPr>
          <w:rFonts w:ascii="Times New Roman" w:hAnsi="Times New Roman" w:cs="Times New Roman"/>
          <w:sz w:val="20"/>
          <w:szCs w:val="20"/>
        </w:rPr>
        <w:t>.</w:t>
      </w:r>
    </w:p>
    <w:p w14:paraId="0F3BB618" w14:textId="77777777" w:rsidR="00D44916" w:rsidRPr="0030323C" w:rsidRDefault="00D44916" w:rsidP="00D44916">
      <w:pPr>
        <w:jc w:val="both"/>
        <w:rPr>
          <w:rFonts w:ascii="Times New Roman" w:hAnsi="Times New Roman" w:cs="Times New Roman"/>
          <w:sz w:val="20"/>
          <w:szCs w:val="20"/>
        </w:rPr>
      </w:pPr>
    </w:p>
    <w:p w14:paraId="00C572BE" w14:textId="1D73ABD4" w:rsidR="00D44916" w:rsidRPr="002E63CE" w:rsidRDefault="002E63CE" w:rsidP="00D44916">
      <w:pPr>
        <w:jc w:val="both"/>
        <w:rPr>
          <w:rFonts w:ascii="Times New Roman" w:hAnsi="Times New Roman" w:cs="Times New Roman"/>
          <w:i/>
          <w:sz w:val="20"/>
          <w:szCs w:val="20"/>
        </w:rPr>
      </w:pPr>
      <w:r>
        <w:rPr>
          <w:rFonts w:ascii="Times New Roman" w:hAnsi="Times New Roman" w:cs="Times New Roman"/>
          <w:i/>
          <w:sz w:val="20"/>
          <w:szCs w:val="20"/>
        </w:rPr>
        <w:t>S1</w:t>
      </w:r>
      <w:r w:rsidR="00D44916" w:rsidRPr="002E63CE">
        <w:rPr>
          <w:rFonts w:ascii="Times New Roman" w:hAnsi="Times New Roman" w:cs="Times New Roman"/>
          <w:i/>
          <w:sz w:val="20"/>
          <w:szCs w:val="20"/>
        </w:rPr>
        <w:t>.4. PET Signal-to-Noise (SNR)</w:t>
      </w:r>
    </w:p>
    <w:p w14:paraId="31CF8318" w14:textId="7508A90F" w:rsidR="00D44916" w:rsidRPr="0030323C"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Using the fluorine-18 datasets from the QCF analysis, an additional VOI was drawn with the same dimensions as the tube VOI in a region where the tube was not located</w:t>
      </w:r>
      <w:r w:rsidR="00DB4989">
        <w:rPr>
          <w:rFonts w:ascii="Times New Roman" w:hAnsi="Times New Roman" w:cs="Times New Roman"/>
          <w:sz w:val="20"/>
          <w:szCs w:val="20"/>
        </w:rPr>
        <w:t xml:space="preserve"> to represent background noise</w:t>
      </w:r>
      <w:r w:rsidRPr="002E63CE">
        <w:rPr>
          <w:rFonts w:ascii="Times New Roman" w:hAnsi="Times New Roman" w:cs="Times New Roman"/>
          <w:sz w:val="20"/>
          <w:szCs w:val="20"/>
        </w:rPr>
        <w:t xml:space="preserve">. The VOI from Section </w:t>
      </w:r>
      <w:r w:rsidR="00DB4989">
        <w:rPr>
          <w:rFonts w:ascii="Times New Roman" w:hAnsi="Times New Roman" w:cs="Times New Roman"/>
          <w:sz w:val="20"/>
          <w:szCs w:val="20"/>
        </w:rPr>
        <w:t>S1</w:t>
      </w:r>
      <w:r w:rsidRPr="002E63CE">
        <w:rPr>
          <w:rFonts w:ascii="Times New Roman" w:hAnsi="Times New Roman" w:cs="Times New Roman"/>
          <w:sz w:val="20"/>
          <w:szCs w:val="20"/>
        </w:rPr>
        <w:t>.2 and the standard deviation of this new background VOI were used to calculate SNR for each 30 min time point.</w:t>
      </w:r>
      <w:r w:rsidRPr="0030323C">
        <w:rPr>
          <w:rFonts w:ascii="Times New Roman" w:hAnsi="Times New Roman" w:cs="Times New Roman"/>
          <w:sz w:val="20"/>
          <w:szCs w:val="20"/>
        </w:rPr>
        <w:t xml:space="preserve"> </w:t>
      </w:r>
    </w:p>
    <w:p w14:paraId="00E4FFAC" w14:textId="77777777" w:rsidR="00D44916" w:rsidRPr="0030323C" w:rsidRDefault="00D44916" w:rsidP="00D44916">
      <w:pPr>
        <w:jc w:val="both"/>
        <w:rPr>
          <w:rFonts w:ascii="Times New Roman" w:hAnsi="Times New Roman" w:cs="Times New Roman"/>
          <w:i/>
          <w:sz w:val="20"/>
          <w:szCs w:val="20"/>
        </w:rPr>
      </w:pPr>
    </w:p>
    <w:p w14:paraId="6C312131" w14:textId="2C42F20F" w:rsidR="00D44916" w:rsidRPr="002E63CE" w:rsidRDefault="002E63CE" w:rsidP="00D44916">
      <w:pPr>
        <w:jc w:val="both"/>
        <w:rPr>
          <w:rFonts w:ascii="Times New Roman" w:hAnsi="Times New Roman" w:cs="Times New Roman"/>
          <w:i/>
          <w:sz w:val="20"/>
          <w:szCs w:val="20"/>
        </w:rPr>
      </w:pPr>
      <w:r>
        <w:rPr>
          <w:rFonts w:ascii="Times New Roman" w:hAnsi="Times New Roman" w:cs="Times New Roman"/>
          <w:i/>
          <w:sz w:val="20"/>
          <w:szCs w:val="20"/>
        </w:rPr>
        <w:t>S1</w:t>
      </w:r>
      <w:r w:rsidR="00D44916" w:rsidRPr="0030323C">
        <w:rPr>
          <w:rFonts w:ascii="Times New Roman" w:hAnsi="Times New Roman" w:cs="Times New Roman"/>
          <w:i/>
          <w:sz w:val="20"/>
          <w:szCs w:val="20"/>
        </w:rPr>
        <w:t xml:space="preserve">.5. PET Spatial </w:t>
      </w:r>
      <w:r w:rsidR="00D44916" w:rsidRPr="002E63CE">
        <w:rPr>
          <w:rFonts w:ascii="Times New Roman" w:hAnsi="Times New Roman" w:cs="Times New Roman"/>
          <w:i/>
          <w:sz w:val="20"/>
          <w:szCs w:val="20"/>
        </w:rPr>
        <w:t xml:space="preserve">Resolution </w:t>
      </w:r>
    </w:p>
    <w:p w14:paraId="4ADA5259" w14:textId="684AA313" w:rsidR="00D44916" w:rsidRPr="002E63CE" w:rsidRDefault="002E63CE" w:rsidP="00D44916">
      <w:pPr>
        <w:jc w:val="both"/>
        <w:rPr>
          <w:rFonts w:ascii="Times New Roman" w:hAnsi="Times New Roman" w:cs="Times New Roman"/>
          <w:i/>
          <w:sz w:val="20"/>
          <w:szCs w:val="20"/>
        </w:rPr>
      </w:pPr>
      <w:r w:rsidRPr="002E63CE">
        <w:rPr>
          <w:rFonts w:ascii="Times New Roman" w:hAnsi="Times New Roman" w:cs="Times New Roman"/>
          <w:sz w:val="20"/>
          <w:szCs w:val="20"/>
        </w:rPr>
        <w:t>The</w:t>
      </w:r>
      <w:r w:rsidR="00D44916" w:rsidRPr="002E63CE">
        <w:rPr>
          <w:rFonts w:ascii="Times New Roman" w:hAnsi="Times New Roman" w:cs="Times New Roman"/>
          <w:sz w:val="20"/>
          <w:szCs w:val="20"/>
        </w:rPr>
        <w:t xml:space="preserve"> PET scan was recorded and reconstructed using a Point Spread Function-Ordered Subset Expectation Maximization (PSF-OSEM) algorithm with 8 iterations and 4 subsets to determine the spatial resolution of the insert alone. </w:t>
      </w:r>
      <w:r w:rsidRPr="002E63CE">
        <w:rPr>
          <w:rFonts w:ascii="Times New Roman" w:hAnsi="Times New Roman" w:cs="Times New Roman"/>
          <w:sz w:val="20"/>
          <w:szCs w:val="20"/>
        </w:rPr>
        <w:t>A</w:t>
      </w:r>
      <w:r w:rsidR="00D44916" w:rsidRPr="002E63CE">
        <w:rPr>
          <w:rFonts w:ascii="Times New Roman" w:hAnsi="Times New Roman" w:cs="Times New Roman"/>
          <w:sz w:val="20"/>
          <w:szCs w:val="20"/>
        </w:rPr>
        <w:t xml:space="preserve"> continuous RARE MRI acquisition </w:t>
      </w:r>
      <w:r w:rsidRPr="002E63CE">
        <w:rPr>
          <w:rFonts w:ascii="Times New Roman" w:hAnsi="Times New Roman" w:cs="Times New Roman"/>
          <w:sz w:val="20"/>
          <w:szCs w:val="20"/>
        </w:rPr>
        <w:t xml:space="preserve">was used </w:t>
      </w:r>
      <w:r w:rsidR="00D44916" w:rsidRPr="002E63CE">
        <w:rPr>
          <w:rFonts w:ascii="Times New Roman" w:hAnsi="Times New Roman" w:cs="Times New Roman"/>
          <w:sz w:val="20"/>
          <w:szCs w:val="20"/>
        </w:rPr>
        <w:t xml:space="preserve">with </w:t>
      </w:r>
      <w:r w:rsidR="00DD4396">
        <w:rPr>
          <w:rFonts w:ascii="Times New Roman" w:hAnsi="Times New Roman" w:cs="Times New Roman"/>
          <w:sz w:val="20"/>
          <w:szCs w:val="20"/>
        </w:rPr>
        <w:t xml:space="preserve">the insert inside them magnet using </w:t>
      </w:r>
      <w:r w:rsidR="00D44916" w:rsidRPr="002E63CE">
        <w:rPr>
          <w:rFonts w:ascii="Times New Roman" w:hAnsi="Times New Roman" w:cs="Times New Roman"/>
          <w:sz w:val="20"/>
          <w:szCs w:val="20"/>
        </w:rPr>
        <w:t xml:space="preserve">the same parameters as listed in section </w:t>
      </w:r>
      <w:r w:rsidRPr="002E63CE">
        <w:rPr>
          <w:rFonts w:ascii="Times New Roman" w:hAnsi="Times New Roman" w:cs="Times New Roman"/>
          <w:sz w:val="20"/>
          <w:szCs w:val="20"/>
        </w:rPr>
        <w:t>S1</w:t>
      </w:r>
      <w:r w:rsidR="00D44916" w:rsidRPr="002E63CE">
        <w:rPr>
          <w:rFonts w:ascii="Times New Roman" w:hAnsi="Times New Roman" w:cs="Times New Roman"/>
          <w:sz w:val="20"/>
          <w:szCs w:val="20"/>
        </w:rPr>
        <w:t>.2</w:t>
      </w:r>
      <w:r w:rsidRPr="002E63CE">
        <w:rPr>
          <w:rFonts w:ascii="Times New Roman" w:hAnsi="Times New Roman" w:cs="Times New Roman"/>
          <w:sz w:val="20"/>
          <w:szCs w:val="20"/>
        </w:rPr>
        <w:t>.</w:t>
      </w:r>
    </w:p>
    <w:p w14:paraId="72204815" w14:textId="77777777" w:rsidR="00D44916" w:rsidRPr="002E63CE" w:rsidRDefault="00D44916" w:rsidP="00D44916">
      <w:pPr>
        <w:jc w:val="both"/>
        <w:rPr>
          <w:rFonts w:ascii="Times New Roman" w:hAnsi="Times New Roman" w:cs="Times New Roman"/>
          <w:i/>
          <w:sz w:val="20"/>
          <w:szCs w:val="20"/>
        </w:rPr>
      </w:pPr>
    </w:p>
    <w:p w14:paraId="5B7A4823" w14:textId="63D72F08" w:rsidR="00D44916" w:rsidRPr="002E63CE" w:rsidRDefault="00546235" w:rsidP="00D44916">
      <w:pPr>
        <w:jc w:val="both"/>
        <w:rPr>
          <w:rFonts w:ascii="Times New Roman" w:hAnsi="Times New Roman" w:cs="Times New Roman"/>
          <w:i/>
          <w:sz w:val="20"/>
          <w:szCs w:val="20"/>
        </w:rPr>
      </w:pPr>
      <w:r>
        <w:rPr>
          <w:rFonts w:ascii="Times New Roman" w:hAnsi="Times New Roman" w:cs="Times New Roman"/>
          <w:i/>
          <w:sz w:val="20"/>
          <w:szCs w:val="20"/>
        </w:rPr>
        <w:t>S1</w:t>
      </w:r>
      <w:r w:rsidR="00D44916" w:rsidRPr="002E63CE">
        <w:rPr>
          <w:rFonts w:ascii="Times New Roman" w:hAnsi="Times New Roman" w:cs="Times New Roman"/>
          <w:i/>
          <w:sz w:val="20"/>
          <w:szCs w:val="20"/>
        </w:rPr>
        <w:t>.</w:t>
      </w:r>
      <w:r>
        <w:rPr>
          <w:rFonts w:ascii="Times New Roman" w:hAnsi="Times New Roman" w:cs="Times New Roman"/>
          <w:i/>
          <w:sz w:val="20"/>
          <w:szCs w:val="20"/>
        </w:rPr>
        <w:t>6</w:t>
      </w:r>
      <w:r w:rsidR="00D44916" w:rsidRPr="002E63CE">
        <w:rPr>
          <w:rFonts w:ascii="Times New Roman" w:hAnsi="Times New Roman" w:cs="Times New Roman"/>
          <w:i/>
          <w:sz w:val="20"/>
          <w:szCs w:val="20"/>
        </w:rPr>
        <w:t xml:space="preserve">. PET Respiratory Gating </w:t>
      </w:r>
    </w:p>
    <w:p w14:paraId="428CC364" w14:textId="51342A62" w:rsidR="00D44916" w:rsidRPr="002E63CE" w:rsidRDefault="002E63CE" w:rsidP="00D44916">
      <w:pPr>
        <w:jc w:val="both"/>
        <w:rPr>
          <w:rFonts w:ascii="Times New Roman" w:hAnsi="Times New Roman" w:cs="Times New Roman"/>
          <w:i/>
          <w:sz w:val="20"/>
          <w:szCs w:val="20"/>
        </w:rPr>
      </w:pPr>
      <w:r w:rsidRPr="002E63CE">
        <w:rPr>
          <w:rFonts w:ascii="Times New Roman" w:hAnsi="Times New Roman" w:cs="Times New Roman"/>
          <w:sz w:val="20"/>
          <w:szCs w:val="20"/>
        </w:rPr>
        <w:t xml:space="preserve">A </w:t>
      </w:r>
      <w:r w:rsidR="00D44916" w:rsidRPr="002E63CE">
        <w:rPr>
          <w:rFonts w:ascii="Times New Roman" w:hAnsi="Times New Roman" w:cs="Times New Roman"/>
          <w:sz w:val="20"/>
          <w:szCs w:val="20"/>
        </w:rPr>
        <w:t xml:space="preserve">continuous RARE MRI acquisition </w:t>
      </w:r>
      <w:r w:rsidRPr="002E63CE">
        <w:rPr>
          <w:rFonts w:ascii="Times New Roman" w:hAnsi="Times New Roman" w:cs="Times New Roman"/>
          <w:sz w:val="20"/>
          <w:szCs w:val="20"/>
        </w:rPr>
        <w:t xml:space="preserve">was used with the same parameters as listed in </w:t>
      </w:r>
      <w:r w:rsidR="00546235">
        <w:rPr>
          <w:rFonts w:ascii="Times New Roman" w:hAnsi="Times New Roman" w:cs="Times New Roman"/>
          <w:sz w:val="20"/>
          <w:szCs w:val="20"/>
        </w:rPr>
        <w:t>S</w:t>
      </w:r>
      <w:r w:rsidRPr="002E63CE">
        <w:rPr>
          <w:rFonts w:ascii="Times New Roman" w:hAnsi="Times New Roman" w:cs="Times New Roman"/>
          <w:sz w:val="20"/>
          <w:szCs w:val="20"/>
        </w:rPr>
        <w:t xml:space="preserve">ection S1.2. </w:t>
      </w:r>
      <w:r w:rsidR="00D44916" w:rsidRPr="002E63CE">
        <w:rPr>
          <w:rFonts w:ascii="Times New Roman" w:hAnsi="Times New Roman" w:cs="Times New Roman"/>
          <w:sz w:val="20"/>
          <w:szCs w:val="20"/>
        </w:rPr>
        <w:t xml:space="preserve">PET image reconstruction was performed with and without respiratory gating applied using a PSF-OSEM algorithm with 8 iterations and 4 subsets. </w:t>
      </w:r>
    </w:p>
    <w:p w14:paraId="2D30AC92" w14:textId="77777777" w:rsidR="00D44916" w:rsidRPr="002E63CE" w:rsidRDefault="00D44916" w:rsidP="00D44916">
      <w:pPr>
        <w:jc w:val="both"/>
        <w:rPr>
          <w:rFonts w:ascii="Times New Roman" w:hAnsi="Times New Roman" w:cs="Times New Roman"/>
          <w:i/>
          <w:sz w:val="20"/>
          <w:szCs w:val="20"/>
        </w:rPr>
      </w:pPr>
    </w:p>
    <w:p w14:paraId="3F591D54" w14:textId="28C13951" w:rsidR="00D44916" w:rsidRPr="002E63CE" w:rsidRDefault="00B1093D" w:rsidP="00D44916">
      <w:pPr>
        <w:jc w:val="both"/>
        <w:rPr>
          <w:rFonts w:ascii="Times New Roman" w:hAnsi="Times New Roman" w:cs="Times New Roman"/>
          <w:i/>
          <w:sz w:val="20"/>
          <w:szCs w:val="20"/>
        </w:rPr>
      </w:pPr>
      <w:r>
        <w:rPr>
          <w:rFonts w:ascii="Times New Roman" w:hAnsi="Times New Roman" w:cs="Times New Roman"/>
          <w:i/>
          <w:sz w:val="20"/>
          <w:szCs w:val="20"/>
        </w:rPr>
        <w:t>S1</w:t>
      </w:r>
      <w:r w:rsidR="00D44916" w:rsidRPr="002E63CE">
        <w:rPr>
          <w:rFonts w:ascii="Times New Roman" w:hAnsi="Times New Roman" w:cs="Times New Roman"/>
          <w:i/>
          <w:sz w:val="20"/>
          <w:szCs w:val="20"/>
        </w:rPr>
        <w:t>.</w:t>
      </w:r>
      <w:r>
        <w:rPr>
          <w:rFonts w:ascii="Times New Roman" w:hAnsi="Times New Roman" w:cs="Times New Roman"/>
          <w:i/>
          <w:sz w:val="20"/>
          <w:szCs w:val="20"/>
        </w:rPr>
        <w:t>7</w:t>
      </w:r>
      <w:r w:rsidR="00D44916" w:rsidRPr="002E63CE">
        <w:rPr>
          <w:rFonts w:ascii="Times New Roman" w:hAnsi="Times New Roman" w:cs="Times New Roman"/>
          <w:i/>
          <w:sz w:val="20"/>
          <w:szCs w:val="20"/>
        </w:rPr>
        <w:t>. MRI Signal-to-Noise, Linearity</w:t>
      </w:r>
    </w:p>
    <w:p w14:paraId="58C6F382" w14:textId="5CE0B9C6" w:rsidR="00D44916" w:rsidRPr="002E63CE"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A 15 mL conical tube filled with 20 mM CuSO</w:t>
      </w:r>
      <w:r w:rsidRPr="002E63CE">
        <w:rPr>
          <w:rFonts w:ascii="Times New Roman" w:hAnsi="Times New Roman" w:cs="Times New Roman"/>
          <w:sz w:val="20"/>
          <w:szCs w:val="20"/>
          <w:vertAlign w:val="subscript"/>
        </w:rPr>
        <w:t>4</w:t>
      </w:r>
      <w:r w:rsidRPr="002E63CE">
        <w:rPr>
          <w:rFonts w:ascii="Times New Roman" w:hAnsi="Times New Roman" w:cs="Times New Roman"/>
          <w:sz w:val="20"/>
          <w:szCs w:val="20"/>
        </w:rPr>
        <w:t xml:space="preserve"> was used in the following experiments. The T</w:t>
      </w:r>
      <w:r w:rsidRPr="002E63CE">
        <w:rPr>
          <w:rFonts w:ascii="Times New Roman" w:hAnsi="Times New Roman" w:cs="Times New Roman"/>
          <w:sz w:val="20"/>
          <w:szCs w:val="20"/>
          <w:vertAlign w:val="subscript"/>
        </w:rPr>
        <w:t>1</w:t>
      </w:r>
      <w:r w:rsidRPr="002E63CE">
        <w:rPr>
          <w:rFonts w:ascii="Times New Roman" w:hAnsi="Times New Roman" w:cs="Times New Roman"/>
          <w:sz w:val="20"/>
          <w:szCs w:val="20"/>
        </w:rPr>
        <w:t xml:space="preserve"> relaxation time of this sample was 75 ± 1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Therefore, a repetition time (TR) of at least 400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was used for each scan to ensure TR &gt; 5*T</w:t>
      </w:r>
      <w:r w:rsidRPr="002E63CE">
        <w:rPr>
          <w:rFonts w:ascii="Times New Roman" w:hAnsi="Times New Roman" w:cs="Times New Roman"/>
          <w:sz w:val="20"/>
          <w:szCs w:val="20"/>
          <w:vertAlign w:val="subscript"/>
        </w:rPr>
        <w:t>1</w:t>
      </w:r>
      <w:r w:rsidRPr="002E63CE">
        <w:rPr>
          <w:rFonts w:ascii="Times New Roman" w:hAnsi="Times New Roman" w:cs="Times New Roman"/>
          <w:sz w:val="20"/>
          <w:szCs w:val="20"/>
        </w:rPr>
        <w:t xml:space="preserve">. </w:t>
      </w:r>
    </w:p>
    <w:p w14:paraId="6378B3D1" w14:textId="77777777" w:rsidR="00D44916" w:rsidRPr="002E63CE" w:rsidRDefault="00D44916" w:rsidP="00D44916">
      <w:pPr>
        <w:jc w:val="both"/>
        <w:rPr>
          <w:rFonts w:ascii="Times New Roman" w:hAnsi="Times New Roman" w:cs="Times New Roman"/>
          <w:sz w:val="20"/>
          <w:szCs w:val="20"/>
        </w:rPr>
      </w:pPr>
    </w:p>
    <w:p w14:paraId="289740DA" w14:textId="3443BDD8" w:rsidR="00D44916" w:rsidRPr="002E63CE"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 xml:space="preserve">A </w:t>
      </w:r>
      <w:proofErr w:type="spellStart"/>
      <w:r w:rsidRPr="002E63CE">
        <w:rPr>
          <w:rFonts w:ascii="Times New Roman" w:hAnsi="Times New Roman" w:cs="Times New Roman"/>
          <w:sz w:val="20"/>
          <w:szCs w:val="20"/>
        </w:rPr>
        <w:t>MultiSlice</w:t>
      </w:r>
      <w:proofErr w:type="spellEnd"/>
      <w:r w:rsidRPr="002E63CE">
        <w:rPr>
          <w:rFonts w:ascii="Times New Roman" w:hAnsi="Times New Roman" w:cs="Times New Roman"/>
          <w:sz w:val="20"/>
          <w:szCs w:val="20"/>
        </w:rPr>
        <w:t xml:space="preserve">, </w:t>
      </w:r>
      <w:proofErr w:type="spellStart"/>
      <w:r w:rsidRPr="002E63CE">
        <w:rPr>
          <w:rFonts w:ascii="Times New Roman" w:hAnsi="Times New Roman" w:cs="Times New Roman"/>
          <w:sz w:val="20"/>
          <w:szCs w:val="20"/>
        </w:rPr>
        <w:t>MultiEcho</w:t>
      </w:r>
      <w:proofErr w:type="spellEnd"/>
      <w:r w:rsidRPr="002E63CE">
        <w:rPr>
          <w:rFonts w:ascii="Times New Roman" w:hAnsi="Times New Roman" w:cs="Times New Roman"/>
          <w:sz w:val="20"/>
          <w:szCs w:val="20"/>
        </w:rPr>
        <w:t xml:space="preserve"> (MSME) spin echo acquisition was optimized to test sensitivity and linearity (TR = 2000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TE = 8.0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90 degree excitation angle; 128 x 128 matrix; FOV = 38.4 x 38.4 mm; in-plane resolution = 300 x 300 </w:t>
      </w:r>
      <w:r w:rsidRPr="002E63CE">
        <w:rPr>
          <w:rFonts w:ascii="Times New Roman" w:hAnsi="Times New Roman" w:cs="Times New Roman"/>
          <w:sz w:val="20"/>
          <w:szCs w:val="20"/>
        </w:rPr>
        <w:sym w:font="Symbol" w:char="F06D"/>
      </w:r>
      <w:r w:rsidRPr="002E63CE">
        <w:rPr>
          <w:rFonts w:ascii="Times New Roman" w:hAnsi="Times New Roman" w:cs="Times New Roman"/>
          <w:sz w:val="20"/>
          <w:szCs w:val="20"/>
        </w:rPr>
        <w:t xml:space="preserve">m; slice thickness = 1 mm; 120 slices; interlaced slice acquisition; 4 dummy scans; 1 average). The average signal-to-noise of the tube in the axial image was plotted vs. slice position. The noise was determined from a 1x1 cm </w:t>
      </w:r>
      <w:r w:rsidRPr="002E63CE">
        <w:rPr>
          <w:rFonts w:ascii="Times New Roman" w:hAnsi="Times New Roman" w:cs="Times New Roman"/>
          <w:sz w:val="20"/>
          <w:szCs w:val="20"/>
        </w:rPr>
        <w:lastRenderedPageBreak/>
        <w:t xml:space="preserve">square in an area of the image that represented air, with no apparent artifacts, and with care to avoid the fiducial markers built into the coil. The standard deviation of the noise was used for the SNR calculation. </w:t>
      </w:r>
    </w:p>
    <w:p w14:paraId="4D9FC290" w14:textId="77777777" w:rsidR="00D44916" w:rsidRPr="002E63CE" w:rsidRDefault="00D44916" w:rsidP="00D44916">
      <w:pPr>
        <w:jc w:val="both"/>
        <w:rPr>
          <w:rFonts w:ascii="Times New Roman" w:hAnsi="Times New Roman" w:cs="Times New Roman"/>
          <w:sz w:val="20"/>
          <w:szCs w:val="20"/>
        </w:rPr>
      </w:pPr>
    </w:p>
    <w:p w14:paraId="04F7E037" w14:textId="513F8907" w:rsidR="00D44916" w:rsidRPr="002E63CE" w:rsidRDefault="00607C90" w:rsidP="00D44916">
      <w:pPr>
        <w:jc w:val="both"/>
        <w:rPr>
          <w:rFonts w:ascii="Times New Roman" w:hAnsi="Times New Roman" w:cs="Times New Roman"/>
          <w:sz w:val="20"/>
          <w:szCs w:val="20"/>
        </w:rPr>
      </w:pPr>
      <w:r>
        <w:rPr>
          <w:rFonts w:ascii="Times New Roman" w:hAnsi="Times New Roman" w:cs="Times New Roman"/>
          <w:i/>
          <w:sz w:val="20"/>
          <w:szCs w:val="20"/>
        </w:rPr>
        <w:t>S1</w:t>
      </w:r>
      <w:r w:rsidR="00D44916" w:rsidRPr="002E63CE">
        <w:rPr>
          <w:rFonts w:ascii="Times New Roman" w:hAnsi="Times New Roman" w:cs="Times New Roman"/>
          <w:i/>
          <w:sz w:val="20"/>
          <w:szCs w:val="20"/>
        </w:rPr>
        <w:t>.</w:t>
      </w:r>
      <w:r>
        <w:rPr>
          <w:rFonts w:ascii="Times New Roman" w:hAnsi="Times New Roman" w:cs="Times New Roman"/>
          <w:i/>
          <w:sz w:val="20"/>
          <w:szCs w:val="20"/>
        </w:rPr>
        <w:t>8</w:t>
      </w:r>
      <w:r w:rsidR="00D44916" w:rsidRPr="002E63CE">
        <w:rPr>
          <w:rFonts w:ascii="Times New Roman" w:hAnsi="Times New Roman" w:cs="Times New Roman"/>
          <w:i/>
          <w:sz w:val="20"/>
          <w:szCs w:val="20"/>
        </w:rPr>
        <w:t>. MR Representative Images</w:t>
      </w:r>
    </w:p>
    <w:p w14:paraId="34613F8D" w14:textId="25D6C3F0" w:rsidR="00D44916" w:rsidRPr="002E63CE"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 xml:space="preserve">Single-slice MSME images were acquired in axial and coronal orientations. The coronal images had a 38.4 x 153.6 mm FOV with a 128 x 512 matrix size, for an in-plane resolution of 300 x 300 </w:t>
      </w:r>
      <w:r w:rsidRPr="002E63CE">
        <w:rPr>
          <w:rFonts w:ascii="Times New Roman" w:hAnsi="Times New Roman" w:cs="Times New Roman"/>
          <w:sz w:val="20"/>
          <w:szCs w:val="20"/>
        </w:rPr>
        <w:sym w:font="Symbol" w:char="F06D"/>
      </w:r>
      <w:r w:rsidRPr="002E63CE">
        <w:rPr>
          <w:rFonts w:ascii="Times New Roman" w:hAnsi="Times New Roman" w:cs="Times New Roman"/>
          <w:sz w:val="20"/>
          <w:szCs w:val="20"/>
        </w:rPr>
        <w:t xml:space="preserve">m. All images used a 400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TR. Otherwise, all other parameters were the same as the </w:t>
      </w:r>
      <w:proofErr w:type="spellStart"/>
      <w:r w:rsidRPr="002E63CE">
        <w:rPr>
          <w:rFonts w:ascii="Times New Roman" w:hAnsi="Times New Roman" w:cs="Times New Roman"/>
          <w:sz w:val="20"/>
          <w:szCs w:val="20"/>
        </w:rPr>
        <w:t>multislice</w:t>
      </w:r>
      <w:proofErr w:type="spellEnd"/>
      <w:r w:rsidRPr="002E63CE">
        <w:rPr>
          <w:rFonts w:ascii="Times New Roman" w:hAnsi="Times New Roman" w:cs="Times New Roman"/>
          <w:sz w:val="20"/>
          <w:szCs w:val="20"/>
        </w:rPr>
        <w:t xml:space="preserve"> MSME described above. </w:t>
      </w:r>
    </w:p>
    <w:p w14:paraId="11CFC616" w14:textId="77777777" w:rsidR="00D44916" w:rsidRPr="002E63CE" w:rsidRDefault="00D44916" w:rsidP="00D44916">
      <w:pPr>
        <w:jc w:val="both"/>
        <w:rPr>
          <w:rFonts w:ascii="Times New Roman" w:hAnsi="Times New Roman" w:cs="Times New Roman"/>
          <w:sz w:val="20"/>
          <w:szCs w:val="20"/>
        </w:rPr>
      </w:pPr>
    </w:p>
    <w:p w14:paraId="6AEF06DE" w14:textId="77777777" w:rsidR="00D44916" w:rsidRPr="0030323C"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 xml:space="preserve">In addition to MSME, single-slice RARE, FLASH, MGE, True-FISP, FID-FISP, EPI and UTE images were acquired in the axial, coronal, and sagittal orientations, using the same dimensions as the single-slice MSME images. The RARE acquisition had a RARE factor = 16; TE = 6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effective TE = 48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The FLASH had a TR = 20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TE = 2.68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flip angle = 10 degrees. The MGE had TR = 50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TE = 2.040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10</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flip angle; 6 </w:t>
      </w:r>
      <w:proofErr w:type="spellStart"/>
      <w:r w:rsidRPr="002E63CE">
        <w:rPr>
          <w:rFonts w:ascii="Times New Roman" w:hAnsi="Times New Roman" w:cs="Times New Roman"/>
          <w:sz w:val="20"/>
          <w:szCs w:val="20"/>
        </w:rPr>
        <w:t>echos</w:t>
      </w:r>
      <w:proofErr w:type="spellEnd"/>
      <w:r w:rsidRPr="002E63CE">
        <w:rPr>
          <w:rFonts w:ascii="Times New Roman" w:hAnsi="Times New Roman" w:cs="Times New Roman"/>
          <w:sz w:val="20"/>
          <w:szCs w:val="20"/>
        </w:rPr>
        <w:t xml:space="preserve">, 5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echo spacing. The True-FISP had TR = 3.31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TE = 1.655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60</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flip angle; “starter sequence” SSFP preparation with a 30</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flip angle for </w:t>
      </w:r>
      <w:proofErr w:type="spellStart"/>
      <w:r w:rsidRPr="002E63CE">
        <w:rPr>
          <w:rFonts w:ascii="Times New Roman" w:hAnsi="Times New Roman" w:cs="Times New Roman"/>
          <w:sz w:val="20"/>
          <w:szCs w:val="20"/>
        </w:rPr>
        <w:t>Mz</w:t>
      </w:r>
      <w:proofErr w:type="spellEnd"/>
      <w:r w:rsidRPr="002E63CE">
        <w:rPr>
          <w:rFonts w:ascii="Times New Roman" w:hAnsi="Times New Roman" w:cs="Times New Roman"/>
          <w:sz w:val="20"/>
          <w:szCs w:val="20"/>
        </w:rPr>
        <w:t xml:space="preserve"> and 8 preparations for </w:t>
      </w:r>
      <w:proofErr w:type="spellStart"/>
      <w:r w:rsidRPr="002E63CE">
        <w:rPr>
          <w:rFonts w:ascii="Times New Roman" w:hAnsi="Times New Roman" w:cs="Times New Roman"/>
          <w:sz w:val="20"/>
          <w:szCs w:val="20"/>
        </w:rPr>
        <w:t>Mxy</w:t>
      </w:r>
      <w:proofErr w:type="spellEnd"/>
      <w:r w:rsidRPr="002E63CE">
        <w:rPr>
          <w:rFonts w:ascii="Times New Roman" w:hAnsi="Times New Roman" w:cs="Times New Roman"/>
          <w:sz w:val="20"/>
          <w:szCs w:val="20"/>
        </w:rPr>
        <w:t xml:space="preserve">. The FID-FISP had the same parameters as the True-FISP but with an FID mode. The EPI had TR = 400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TE = 15.44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(42.32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for sagittal and coronal orientations); 200,000 Hz bandwidth, in spin echo mode. The UTE had TR = 10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TE = 1.629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ECHO acquisition mode; 202 projections, 100,000 Hz bandwidth; 15</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flip angle, 120 dummy scans. The UTE sequence must have a square matrix, so the sagittal and coronal images were acquired with a 512 x 512 matrix, 15.36 x 15.36 cm FOV, 300 x 300 </w:t>
      </w:r>
      <w:r w:rsidRPr="002E63CE">
        <w:rPr>
          <w:rFonts w:ascii="Times New Roman" w:hAnsi="Times New Roman" w:cs="Times New Roman"/>
          <w:sz w:val="20"/>
          <w:szCs w:val="20"/>
        </w:rPr>
        <w:sym w:font="Symbol" w:char="F06D"/>
      </w:r>
      <w:r w:rsidRPr="002E63CE">
        <w:rPr>
          <w:rFonts w:ascii="Times New Roman" w:hAnsi="Times New Roman" w:cs="Times New Roman"/>
          <w:sz w:val="20"/>
          <w:szCs w:val="20"/>
        </w:rPr>
        <w:t xml:space="preserve">m resolution, which changed TR = 12.866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and TE = 3.549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with 804 projections. These scans were repeated for all 6 coil/insert scenarios.</w:t>
      </w:r>
    </w:p>
    <w:p w14:paraId="6EE75A6C" w14:textId="77777777" w:rsidR="00D44916" w:rsidRPr="0030323C" w:rsidRDefault="00D44916" w:rsidP="00D44916">
      <w:pPr>
        <w:jc w:val="both"/>
        <w:rPr>
          <w:rFonts w:ascii="Times New Roman" w:hAnsi="Times New Roman" w:cs="Times New Roman"/>
          <w:i/>
          <w:sz w:val="20"/>
          <w:szCs w:val="20"/>
        </w:rPr>
      </w:pPr>
    </w:p>
    <w:p w14:paraId="3C84D11A" w14:textId="6B72E7D4" w:rsidR="00D44916" w:rsidRPr="0030323C" w:rsidRDefault="00607C90" w:rsidP="00D44916">
      <w:pPr>
        <w:jc w:val="both"/>
        <w:rPr>
          <w:rFonts w:ascii="Times New Roman" w:hAnsi="Times New Roman" w:cs="Times New Roman"/>
          <w:i/>
          <w:sz w:val="20"/>
          <w:szCs w:val="20"/>
        </w:rPr>
      </w:pPr>
      <w:r>
        <w:rPr>
          <w:rFonts w:ascii="Times New Roman" w:hAnsi="Times New Roman" w:cs="Times New Roman"/>
          <w:i/>
          <w:sz w:val="20"/>
          <w:szCs w:val="20"/>
        </w:rPr>
        <w:t>S</w:t>
      </w:r>
      <w:r w:rsidR="00D44916" w:rsidRPr="0030323C">
        <w:rPr>
          <w:rFonts w:ascii="Times New Roman" w:hAnsi="Times New Roman" w:cs="Times New Roman"/>
          <w:i/>
          <w:sz w:val="20"/>
          <w:szCs w:val="20"/>
        </w:rPr>
        <w:t>1</w:t>
      </w:r>
      <w:r>
        <w:rPr>
          <w:rFonts w:ascii="Times New Roman" w:hAnsi="Times New Roman" w:cs="Times New Roman"/>
          <w:i/>
          <w:sz w:val="20"/>
          <w:szCs w:val="20"/>
        </w:rPr>
        <w:t>.9</w:t>
      </w:r>
      <w:r w:rsidR="00D44916" w:rsidRPr="0030323C">
        <w:rPr>
          <w:rFonts w:ascii="Times New Roman" w:hAnsi="Times New Roman" w:cs="Times New Roman"/>
          <w:i/>
          <w:sz w:val="20"/>
          <w:szCs w:val="20"/>
        </w:rPr>
        <w:t>. MRI B</w:t>
      </w:r>
      <w:r w:rsidR="00D44916" w:rsidRPr="0030323C">
        <w:rPr>
          <w:rFonts w:ascii="Times New Roman" w:hAnsi="Times New Roman" w:cs="Times New Roman"/>
          <w:i/>
          <w:sz w:val="20"/>
          <w:szCs w:val="20"/>
          <w:vertAlign w:val="subscript"/>
        </w:rPr>
        <w:t>1</w:t>
      </w:r>
      <w:r w:rsidR="00D44916" w:rsidRPr="0030323C">
        <w:rPr>
          <w:rFonts w:ascii="Times New Roman" w:hAnsi="Times New Roman" w:cs="Times New Roman"/>
          <w:i/>
          <w:sz w:val="20"/>
          <w:szCs w:val="20"/>
        </w:rPr>
        <w:t xml:space="preserve"> and B</w:t>
      </w:r>
      <w:r w:rsidR="00D44916" w:rsidRPr="0030323C">
        <w:rPr>
          <w:rFonts w:ascii="Times New Roman" w:hAnsi="Times New Roman" w:cs="Times New Roman"/>
          <w:i/>
          <w:sz w:val="20"/>
          <w:szCs w:val="20"/>
          <w:vertAlign w:val="subscript"/>
        </w:rPr>
        <w:t>0</w:t>
      </w:r>
      <w:r w:rsidR="00D44916" w:rsidRPr="0030323C">
        <w:rPr>
          <w:rFonts w:ascii="Times New Roman" w:hAnsi="Times New Roman" w:cs="Times New Roman"/>
          <w:i/>
          <w:sz w:val="20"/>
          <w:szCs w:val="20"/>
        </w:rPr>
        <w:t xml:space="preserve"> Homogeneity</w:t>
      </w:r>
    </w:p>
    <w:p w14:paraId="4E56B3A0" w14:textId="77777777" w:rsidR="00D44916" w:rsidRPr="002E63CE"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A MSME image set was acquired with the same parameters used for the linearity tests. However, 45</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and 90</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excitation angles were used. The true excitation angle was then calculated using the following formula: Y=(360*(</w:t>
      </w:r>
      <w:proofErr w:type="spellStart"/>
      <w:r w:rsidRPr="002E63CE">
        <w:rPr>
          <w:rFonts w:ascii="Times New Roman" w:hAnsi="Times New Roman" w:cs="Times New Roman"/>
          <w:sz w:val="20"/>
          <w:szCs w:val="20"/>
        </w:rPr>
        <w:t>acos</w:t>
      </w:r>
      <w:proofErr w:type="spellEnd"/>
      <w:r w:rsidRPr="002E63CE">
        <w:rPr>
          <w:rFonts w:ascii="Times New Roman" w:hAnsi="Times New Roman" w:cs="Times New Roman"/>
          <w:sz w:val="20"/>
          <w:szCs w:val="20"/>
        </w:rPr>
        <w:t>(X(1)/(2*X(2)))))/(2*</w:t>
      </w:r>
      <w:r w:rsidRPr="002E63CE">
        <w:rPr>
          <w:rFonts w:ascii="Times New Roman" w:hAnsi="Times New Roman" w:cs="Times New Roman"/>
          <w:sz w:val="20"/>
          <w:szCs w:val="20"/>
        </w:rPr>
        <w:sym w:font="Symbol" w:char="F070"/>
      </w:r>
      <w:r w:rsidRPr="002E63CE">
        <w:rPr>
          <w:rFonts w:ascii="Times New Roman" w:hAnsi="Times New Roman" w:cs="Times New Roman"/>
          <w:sz w:val="20"/>
          <w:szCs w:val="20"/>
        </w:rPr>
        <w:t>), where: “</w:t>
      </w:r>
      <w:proofErr w:type="spellStart"/>
      <w:r w:rsidRPr="002E63CE">
        <w:rPr>
          <w:rFonts w:ascii="Times New Roman" w:hAnsi="Times New Roman" w:cs="Times New Roman"/>
          <w:sz w:val="20"/>
          <w:szCs w:val="20"/>
        </w:rPr>
        <w:t>acos</w:t>
      </w:r>
      <w:proofErr w:type="spellEnd"/>
      <w:r w:rsidRPr="002E63CE">
        <w:rPr>
          <w:rFonts w:ascii="Times New Roman" w:hAnsi="Times New Roman" w:cs="Times New Roman"/>
          <w:sz w:val="20"/>
          <w:szCs w:val="20"/>
        </w:rPr>
        <w:t xml:space="preserve">” is an </w:t>
      </w:r>
      <w:proofErr w:type="spellStart"/>
      <w:r w:rsidRPr="002E63CE">
        <w:rPr>
          <w:rFonts w:ascii="Times New Roman" w:hAnsi="Times New Roman" w:cs="Times New Roman"/>
          <w:sz w:val="20"/>
          <w:szCs w:val="20"/>
        </w:rPr>
        <w:t>arccos</w:t>
      </w:r>
      <w:proofErr w:type="spellEnd"/>
      <w:r w:rsidRPr="002E63CE">
        <w:rPr>
          <w:rFonts w:ascii="Times New Roman" w:hAnsi="Times New Roman" w:cs="Times New Roman"/>
          <w:sz w:val="20"/>
          <w:szCs w:val="20"/>
        </w:rPr>
        <w:t xml:space="preserve"> function; X(1) is the signal amplitude for the image with the 90</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excitation; and X(2) is the signal amplitude for the image with the 45</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excitation. Notably, the value of </w:t>
      </w:r>
      <w:r w:rsidRPr="002E63CE">
        <w:rPr>
          <w:rFonts w:ascii="Times New Roman" w:hAnsi="Times New Roman" w:cs="Times New Roman"/>
          <w:sz w:val="20"/>
          <w:szCs w:val="20"/>
        </w:rPr>
        <w:sym w:font="Symbol" w:char="F070"/>
      </w:r>
      <w:r w:rsidRPr="002E63CE">
        <w:rPr>
          <w:rFonts w:ascii="Times New Roman" w:hAnsi="Times New Roman" w:cs="Times New Roman"/>
          <w:sz w:val="20"/>
          <w:szCs w:val="20"/>
        </w:rPr>
        <w:t xml:space="preserve"> should be used with at least 6 decimal points for an accurate calculation due to the nature of an </w:t>
      </w:r>
      <w:proofErr w:type="spellStart"/>
      <w:r w:rsidRPr="002E63CE">
        <w:rPr>
          <w:rFonts w:ascii="Times New Roman" w:hAnsi="Times New Roman" w:cs="Times New Roman"/>
          <w:sz w:val="20"/>
          <w:szCs w:val="20"/>
        </w:rPr>
        <w:t>arccos</w:t>
      </w:r>
      <w:proofErr w:type="spellEnd"/>
      <w:r w:rsidRPr="002E63CE">
        <w:rPr>
          <w:rFonts w:ascii="Times New Roman" w:hAnsi="Times New Roman" w:cs="Times New Roman"/>
          <w:sz w:val="20"/>
          <w:szCs w:val="20"/>
        </w:rPr>
        <w:t xml:space="preserve"> function. The average excitation angle was calculated along the axis of the sample. This test was repeated for all 6 coil/insert scenarios. Care was taken to ensure that both MR image sets with 45</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and 90</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excitation angles were acquired with the same receiver gain value, so that the amplitudes of both image sets could be compared.</w:t>
      </w:r>
    </w:p>
    <w:p w14:paraId="6F35F184" w14:textId="77777777" w:rsidR="00D44916" w:rsidRPr="002E63CE" w:rsidRDefault="00D44916" w:rsidP="00D44916">
      <w:pPr>
        <w:jc w:val="both"/>
        <w:rPr>
          <w:rFonts w:ascii="Times New Roman" w:hAnsi="Times New Roman" w:cs="Times New Roman"/>
          <w:sz w:val="20"/>
          <w:szCs w:val="20"/>
        </w:rPr>
      </w:pPr>
    </w:p>
    <w:p w14:paraId="037F407B" w14:textId="77777777" w:rsidR="00D44916" w:rsidRPr="0030323C" w:rsidRDefault="00D44916" w:rsidP="00D44916">
      <w:pPr>
        <w:jc w:val="both"/>
        <w:rPr>
          <w:rFonts w:ascii="Times New Roman" w:hAnsi="Times New Roman" w:cs="Times New Roman"/>
          <w:sz w:val="20"/>
          <w:szCs w:val="20"/>
        </w:rPr>
      </w:pPr>
      <w:r w:rsidRPr="002E63CE">
        <w:rPr>
          <w:rFonts w:ascii="Times New Roman" w:hAnsi="Times New Roman" w:cs="Times New Roman"/>
          <w:sz w:val="20"/>
          <w:szCs w:val="20"/>
        </w:rPr>
        <w:t>A B</w:t>
      </w:r>
      <w:r w:rsidRPr="002E63CE">
        <w:rPr>
          <w:rFonts w:ascii="Times New Roman" w:hAnsi="Times New Roman" w:cs="Times New Roman"/>
          <w:sz w:val="20"/>
          <w:szCs w:val="20"/>
          <w:vertAlign w:val="subscript"/>
        </w:rPr>
        <w:t>0</w:t>
      </w:r>
      <w:r w:rsidRPr="002E63CE">
        <w:rPr>
          <w:rFonts w:ascii="Times New Roman" w:hAnsi="Times New Roman" w:cs="Times New Roman"/>
          <w:sz w:val="20"/>
          <w:szCs w:val="20"/>
        </w:rPr>
        <w:t xml:space="preserve"> map was created using </w:t>
      </w:r>
      <w:proofErr w:type="spellStart"/>
      <w:r w:rsidRPr="002E63CE">
        <w:rPr>
          <w:rFonts w:ascii="Times New Roman" w:hAnsi="Times New Roman" w:cs="Times New Roman"/>
          <w:sz w:val="20"/>
          <w:szCs w:val="20"/>
        </w:rPr>
        <w:t>ParaVision</w:t>
      </w:r>
      <w:proofErr w:type="spellEnd"/>
      <w:r w:rsidRPr="002E63CE">
        <w:rPr>
          <w:rFonts w:ascii="Times New Roman" w:hAnsi="Times New Roman" w:cs="Times New Roman"/>
          <w:sz w:val="20"/>
          <w:szCs w:val="20"/>
        </w:rPr>
        <w:t xml:space="preserve"> 6.0.1 (Bruker </w:t>
      </w:r>
      <w:proofErr w:type="spellStart"/>
      <w:r w:rsidRPr="002E63CE">
        <w:rPr>
          <w:rFonts w:ascii="Times New Roman" w:hAnsi="Times New Roman" w:cs="Times New Roman"/>
          <w:sz w:val="20"/>
          <w:szCs w:val="20"/>
        </w:rPr>
        <w:t>Biospin</w:t>
      </w:r>
      <w:proofErr w:type="spellEnd"/>
      <w:r w:rsidRPr="002E63CE">
        <w:rPr>
          <w:rFonts w:ascii="Times New Roman" w:hAnsi="Times New Roman" w:cs="Times New Roman"/>
          <w:sz w:val="20"/>
          <w:szCs w:val="20"/>
        </w:rPr>
        <w:t>, Billerica, MA), which was plotted vs. axial position. This method obtains 64 B</w:t>
      </w:r>
      <w:r w:rsidRPr="002E63CE">
        <w:rPr>
          <w:rFonts w:ascii="Times New Roman" w:hAnsi="Times New Roman" w:cs="Times New Roman"/>
          <w:sz w:val="20"/>
          <w:szCs w:val="20"/>
          <w:vertAlign w:val="subscript"/>
        </w:rPr>
        <w:t>0</w:t>
      </w:r>
      <w:r w:rsidRPr="002E63CE">
        <w:rPr>
          <w:rFonts w:ascii="Times New Roman" w:hAnsi="Times New Roman" w:cs="Times New Roman"/>
          <w:sz w:val="20"/>
          <w:szCs w:val="20"/>
        </w:rPr>
        <w:t xml:space="preserve"> maps with a 0.906 slice thickness. Other parameters were TR = 20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xml:space="preserve">; TE = 1.95 </w:t>
      </w:r>
      <w:proofErr w:type="spellStart"/>
      <w:r w:rsidRPr="002E63CE">
        <w:rPr>
          <w:rFonts w:ascii="Times New Roman" w:hAnsi="Times New Roman" w:cs="Times New Roman"/>
          <w:sz w:val="20"/>
          <w:szCs w:val="20"/>
        </w:rPr>
        <w:t>ms</w:t>
      </w:r>
      <w:proofErr w:type="spellEnd"/>
      <w:r w:rsidRPr="002E63CE">
        <w:rPr>
          <w:rFonts w:ascii="Times New Roman" w:hAnsi="Times New Roman" w:cs="Times New Roman"/>
          <w:sz w:val="20"/>
          <w:szCs w:val="20"/>
        </w:rPr>
        <w:t>; 1 average; 30</w:t>
      </w:r>
      <w:r w:rsidRPr="002E63CE">
        <w:rPr>
          <w:rFonts w:ascii="Times New Roman" w:hAnsi="Times New Roman" w:cs="Times New Roman"/>
          <w:sz w:val="20"/>
          <w:szCs w:val="20"/>
        </w:rPr>
        <w:sym w:font="Symbol" w:char="F0B0"/>
      </w:r>
      <w:r w:rsidRPr="002E63CE">
        <w:rPr>
          <w:rFonts w:ascii="Times New Roman" w:hAnsi="Times New Roman" w:cs="Times New Roman"/>
          <w:sz w:val="20"/>
          <w:szCs w:val="20"/>
        </w:rPr>
        <w:t xml:space="preserve"> excitation angle; 2 echo images; 58 mm isotropic FOV with 64x64x64 matrix (0.906 </w:t>
      </w:r>
      <w:r w:rsidRPr="002E63CE">
        <w:rPr>
          <w:rFonts w:ascii="Times New Roman" w:hAnsi="Times New Roman" w:cs="Times New Roman"/>
          <w:sz w:val="20"/>
          <w:szCs w:val="20"/>
        </w:rPr>
        <w:sym w:font="Symbol" w:char="F06D"/>
      </w:r>
      <w:r w:rsidRPr="002E63CE">
        <w:rPr>
          <w:rFonts w:ascii="Times New Roman" w:hAnsi="Times New Roman" w:cs="Times New Roman"/>
          <w:sz w:val="20"/>
          <w:szCs w:val="20"/>
        </w:rPr>
        <w:t>m resolution in each dimension). This test was repeated for all 6 coil/insert scenarios.</w:t>
      </w:r>
      <w:r w:rsidRPr="0030323C">
        <w:rPr>
          <w:rFonts w:ascii="Times New Roman" w:hAnsi="Times New Roman" w:cs="Times New Roman"/>
          <w:sz w:val="20"/>
          <w:szCs w:val="20"/>
        </w:rPr>
        <w:t xml:space="preserve"> </w:t>
      </w:r>
    </w:p>
    <w:p w14:paraId="6625ABEE" w14:textId="5229174F" w:rsidR="00D44916" w:rsidRDefault="00D44916">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0D700AB8" w14:textId="77777777" w:rsidR="00D44916" w:rsidRPr="00C75000" w:rsidRDefault="00D44916" w:rsidP="009E6D02">
      <w:pPr>
        <w:rPr>
          <w:rFonts w:ascii="Times New Roman" w:eastAsia="Times New Roman" w:hAnsi="Times New Roman" w:cs="Times New Roman"/>
          <w:sz w:val="20"/>
          <w:szCs w:val="20"/>
        </w:rPr>
      </w:pPr>
    </w:p>
    <w:p w14:paraId="7BA317FA" w14:textId="37940D7E" w:rsidR="00C75000" w:rsidRPr="00C75000" w:rsidRDefault="00C75000" w:rsidP="00C75000">
      <w:pPr>
        <w:jc w:val="both"/>
        <w:rPr>
          <w:rFonts w:ascii="Times New Roman" w:hAnsi="Times New Roman" w:cs="Times New Roman"/>
          <w:b/>
          <w:sz w:val="20"/>
          <w:szCs w:val="20"/>
        </w:rPr>
      </w:pPr>
      <w:r w:rsidRPr="00C75000">
        <w:rPr>
          <w:rFonts w:ascii="Times New Roman" w:hAnsi="Times New Roman" w:cs="Times New Roman"/>
          <w:b/>
          <w:sz w:val="20"/>
          <w:szCs w:val="20"/>
        </w:rPr>
        <w:t xml:space="preserve">S2. </w:t>
      </w:r>
      <w:r w:rsidRPr="00A959D2">
        <w:rPr>
          <w:rFonts w:ascii="Times New Roman" w:eastAsia="Times New Roman" w:hAnsi="Times New Roman" w:cs="Times New Roman"/>
          <w:b/>
          <w:iCs/>
          <w:sz w:val="20"/>
          <w:szCs w:val="20"/>
        </w:rPr>
        <w:t>PET image parameters</w:t>
      </w:r>
    </w:p>
    <w:p w14:paraId="2F46EBB6" w14:textId="77777777" w:rsidR="009E6D02" w:rsidRPr="009E6D02" w:rsidRDefault="009E6D02">
      <w:pPr>
        <w:rPr>
          <w:rFonts w:ascii="Times New Roman" w:hAnsi="Times New Roman" w:cs="Times New Roman"/>
          <w:b/>
          <w:sz w:val="20"/>
          <w:szCs w:val="20"/>
        </w:rPr>
      </w:pPr>
    </w:p>
    <w:p w14:paraId="4ECD6C00" w14:textId="77777777" w:rsidR="009E6D02" w:rsidRPr="0030323C" w:rsidRDefault="009E6D02" w:rsidP="009E6D02">
      <w:pPr>
        <w:jc w:val="both"/>
        <w:rPr>
          <w:rFonts w:ascii="Times New Roman" w:hAnsi="Times New Roman" w:cs="Times New Roman"/>
          <w:b/>
          <w:sz w:val="20"/>
          <w:szCs w:val="20"/>
        </w:rPr>
      </w:pPr>
      <w:r w:rsidRPr="0030323C">
        <w:rPr>
          <w:rFonts w:ascii="Times New Roman" w:hAnsi="Times New Roman" w:cs="Times New Roman"/>
          <w:b/>
          <w:noProof/>
          <w:sz w:val="20"/>
          <w:szCs w:val="20"/>
        </w:rPr>
        <w:drawing>
          <wp:inline distT="0" distB="0" distL="0" distR="0" wp14:anchorId="238936D1" wp14:editId="6208AE90">
            <wp:extent cx="5943600" cy="29171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pp Figure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917190"/>
                    </a:xfrm>
                    <a:prstGeom prst="rect">
                      <a:avLst/>
                    </a:prstGeom>
                  </pic:spPr>
                </pic:pic>
              </a:graphicData>
            </a:graphic>
          </wp:inline>
        </w:drawing>
      </w:r>
    </w:p>
    <w:p w14:paraId="39B50F65" w14:textId="41736267" w:rsidR="009E6D02" w:rsidRPr="0030323C" w:rsidRDefault="005C2502" w:rsidP="009E6D02">
      <w:pPr>
        <w:rPr>
          <w:rFonts w:ascii="Times New Roman" w:hAnsi="Times New Roman" w:cs="Times New Roman"/>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48512" behindDoc="0" locked="0" layoutInCell="1" allowOverlap="1" wp14:anchorId="54547C9D" wp14:editId="09B55494">
                <wp:simplePos x="0" y="0"/>
                <wp:positionH relativeFrom="column">
                  <wp:posOffset>6126480</wp:posOffset>
                </wp:positionH>
                <wp:positionV relativeFrom="paragraph">
                  <wp:posOffset>150495</wp:posOffset>
                </wp:positionV>
                <wp:extent cx="294640" cy="147320"/>
                <wp:effectExtent l="0" t="0" r="0" b="508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2ED9EF95"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47C9D" id="_x0000_s1027" type="#_x0000_t202" style="position:absolute;margin-left:482.4pt;margin-top:11.85pt;width:23.2pt;height:11.6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" stroked="f">
                <v:textbox inset="0,0,0,0">
                  <w:txbxContent>
                    <w:p w14:paraId="2ED9EF95"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721C75E6" w14:textId="27B0B744" w:rsidR="002F4CF2"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S1 </w:t>
      </w:r>
      <w:proofErr w:type="gramStart"/>
      <w:r w:rsidRPr="005C2502">
        <w:rPr>
          <w:rFonts w:ascii="Times New Roman" w:hAnsi="Times New Roman" w:cs="Times New Roman"/>
          <w:i/>
          <w:iCs/>
          <w:color w:val="0000FF"/>
          <w:sz w:val="20"/>
          <w:szCs w:val="20"/>
        </w:rPr>
        <w:t>The</w:t>
      </w:r>
      <w:proofErr w:type="gramEnd"/>
      <w:r w:rsidRPr="005C2502">
        <w:rPr>
          <w:rFonts w:ascii="Times New Roman" w:hAnsi="Times New Roman" w:cs="Times New Roman"/>
          <w:i/>
          <w:iCs/>
          <w:color w:val="0000FF"/>
          <w:sz w:val="20"/>
          <w:szCs w:val="20"/>
        </w:rPr>
        <w:t xml:space="preserve"> effect of the MRI instrument on PET QCFs.</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a) Tubes filled with a</w:t>
      </w:r>
      <w:r w:rsidR="00D3029C">
        <w:rPr>
          <w:rFonts w:ascii="Times New Roman" w:hAnsi="Times New Roman" w:cs="Times New Roman"/>
          <w:sz w:val="20"/>
          <w:szCs w:val="20"/>
        </w:rPr>
        <w:t xml:space="preserve"> radionuclide </w:t>
      </w:r>
      <w:r w:rsidRPr="0030323C">
        <w:rPr>
          <w:rFonts w:ascii="Times New Roman" w:hAnsi="Times New Roman" w:cs="Times New Roman"/>
          <w:sz w:val="20"/>
          <w:szCs w:val="20"/>
        </w:rPr>
        <w:t>were each placed in the axial center of the PET insert. For scans performed inside the MRI magnet, the insert was loaded into the magnet, the MRI coil was placed in the PET insert, and the tube was placed inside the MRI coil. For both PET only and simultaneous PET/MRI experiments, a</w:t>
      </w:r>
      <w:r w:rsidR="00483C36">
        <w:rPr>
          <w:rFonts w:ascii="Times New Roman" w:hAnsi="Times New Roman" w:cs="Times New Roman"/>
          <w:sz w:val="20"/>
          <w:szCs w:val="20"/>
        </w:rPr>
        <w:t xml:space="preserve"> PET</w:t>
      </w:r>
      <w:r w:rsidRPr="0030323C">
        <w:rPr>
          <w:rFonts w:ascii="Times New Roman" w:hAnsi="Times New Roman" w:cs="Times New Roman"/>
          <w:sz w:val="20"/>
          <w:szCs w:val="20"/>
        </w:rPr>
        <w:t xml:space="preserve"> scan was recorded every 30 min over a 12 h time period (for long-lived zirconium-89, copper-64, and yttrium-86 </w:t>
      </w:r>
      <w:r w:rsidR="00D3029C">
        <w:rPr>
          <w:rFonts w:ascii="Times New Roman" w:hAnsi="Times New Roman" w:cs="Times New Roman"/>
          <w:sz w:val="20"/>
          <w:szCs w:val="20"/>
        </w:rPr>
        <w:t>nuclides</w:t>
      </w:r>
      <w:r w:rsidRPr="0030323C">
        <w:rPr>
          <w:rFonts w:ascii="Times New Roman" w:hAnsi="Times New Roman" w:cs="Times New Roman"/>
          <w:sz w:val="20"/>
          <w:szCs w:val="20"/>
        </w:rPr>
        <w:t xml:space="preserve">, this </w:t>
      </w:r>
      <w:r w:rsidR="00483C36">
        <w:rPr>
          <w:rFonts w:ascii="Times New Roman" w:hAnsi="Times New Roman" w:cs="Times New Roman"/>
          <w:sz w:val="20"/>
          <w:szCs w:val="20"/>
        </w:rPr>
        <w:t>12 h scan</w:t>
      </w:r>
      <w:r w:rsidR="00483C36" w:rsidRPr="0030323C">
        <w:rPr>
          <w:rFonts w:ascii="Times New Roman" w:hAnsi="Times New Roman" w:cs="Times New Roman"/>
          <w:sz w:val="20"/>
          <w:szCs w:val="20"/>
        </w:rPr>
        <w:t xml:space="preserve"> </w:t>
      </w:r>
      <w:r w:rsidRPr="0030323C">
        <w:rPr>
          <w:rFonts w:ascii="Times New Roman" w:hAnsi="Times New Roman" w:cs="Times New Roman"/>
          <w:sz w:val="20"/>
          <w:szCs w:val="20"/>
        </w:rPr>
        <w:t xml:space="preserve">was performed for three days). The slope of each graph was used to create a unique QCF for each </w:t>
      </w:r>
      <w:r w:rsidR="00D3029C">
        <w:rPr>
          <w:rFonts w:ascii="Times New Roman" w:hAnsi="Times New Roman" w:cs="Times New Roman"/>
          <w:sz w:val="20"/>
          <w:szCs w:val="20"/>
        </w:rPr>
        <w:t>nuclide</w:t>
      </w:r>
      <w:r w:rsidRPr="0030323C">
        <w:rPr>
          <w:rFonts w:ascii="Times New Roman" w:hAnsi="Times New Roman" w:cs="Times New Roman"/>
          <w:sz w:val="20"/>
          <w:szCs w:val="20"/>
        </w:rPr>
        <w:t xml:space="preserve"> and scenario (graphs not shown). The QCF was then applied to the data during PET reconstruction, producing great agreement between the dose calibrator and PET insert. Each data point represents the amount of </w:t>
      </w:r>
      <w:r w:rsidR="00D3029C">
        <w:rPr>
          <w:rFonts w:ascii="Times New Roman" w:hAnsi="Times New Roman" w:cs="Times New Roman"/>
          <w:sz w:val="20"/>
          <w:szCs w:val="20"/>
        </w:rPr>
        <w:t>activity</w:t>
      </w:r>
      <w:r w:rsidRPr="0030323C">
        <w:rPr>
          <w:rFonts w:ascii="Times New Roman" w:hAnsi="Times New Roman" w:cs="Times New Roman"/>
          <w:sz w:val="20"/>
          <w:szCs w:val="20"/>
        </w:rPr>
        <w:t xml:space="preserve"> extrapolated from an initial measurement with a dose calibrator or measured from the PET image for each 30 min time point. The black line represents a linear fit of the data. b) Different QCFs were produced for </w:t>
      </w:r>
      <w:r w:rsidR="00D3029C">
        <w:rPr>
          <w:rFonts w:ascii="Times New Roman" w:hAnsi="Times New Roman" w:cs="Times New Roman"/>
          <w:sz w:val="20"/>
          <w:szCs w:val="20"/>
        </w:rPr>
        <w:t>nuclides</w:t>
      </w:r>
      <w:r w:rsidRPr="0030323C">
        <w:rPr>
          <w:rFonts w:ascii="Times New Roman" w:hAnsi="Times New Roman" w:cs="Times New Roman"/>
          <w:sz w:val="20"/>
          <w:szCs w:val="20"/>
        </w:rPr>
        <w:t xml:space="preserve"> at activity levels less than 13 </w:t>
      </w:r>
      <w:proofErr w:type="spellStart"/>
      <w:r w:rsidRPr="0030323C">
        <w:rPr>
          <w:rFonts w:ascii="Times New Roman" w:hAnsi="Times New Roman" w:cs="Times New Roman"/>
          <w:sz w:val="20"/>
          <w:szCs w:val="20"/>
        </w:rPr>
        <w:t>MBq</w:t>
      </w:r>
      <w:proofErr w:type="spellEnd"/>
      <w:r w:rsidR="00937A68">
        <w:rPr>
          <w:rFonts w:ascii="Times New Roman" w:hAnsi="Times New Roman" w:cs="Times New Roman"/>
          <w:sz w:val="20"/>
          <w:szCs w:val="20"/>
        </w:rPr>
        <w:t xml:space="preserve"> (</w:t>
      </w:r>
      <w:r w:rsidR="00937A68" w:rsidRPr="0030323C">
        <w:rPr>
          <w:rFonts w:ascii="Times New Roman" w:hAnsi="Times New Roman" w:cs="Times New Roman"/>
          <w:sz w:val="20"/>
          <w:szCs w:val="20"/>
        </w:rPr>
        <w:t>350 µCi</w:t>
      </w:r>
      <w:r w:rsidR="00937A68">
        <w:rPr>
          <w:rFonts w:ascii="Times New Roman" w:hAnsi="Times New Roman" w:cs="Times New Roman"/>
          <w:sz w:val="20"/>
          <w:szCs w:val="20"/>
        </w:rPr>
        <w:t>)</w:t>
      </w:r>
      <w:r w:rsidRPr="0030323C">
        <w:rPr>
          <w:rFonts w:ascii="Times New Roman" w:hAnsi="Times New Roman" w:cs="Times New Roman"/>
          <w:sz w:val="20"/>
          <w:szCs w:val="20"/>
        </w:rPr>
        <w:t xml:space="preserve"> and different PET insert scenarios. Different QCFs were necessary when the PET insert was inside versus outside the MRI magnet. However, the same QCF for studies inside the MRI magnet was valid whether or not an MRI acquisition was being run. Different </w:t>
      </w:r>
      <w:r w:rsidR="00D3029C">
        <w:rPr>
          <w:rFonts w:ascii="Times New Roman" w:hAnsi="Times New Roman" w:cs="Times New Roman"/>
          <w:sz w:val="20"/>
          <w:szCs w:val="20"/>
        </w:rPr>
        <w:t>nuclides</w:t>
      </w:r>
      <w:r w:rsidRPr="0030323C">
        <w:rPr>
          <w:rFonts w:ascii="Times New Roman" w:hAnsi="Times New Roman" w:cs="Times New Roman"/>
          <w:sz w:val="20"/>
          <w:szCs w:val="20"/>
        </w:rPr>
        <w:t xml:space="preserve"> also required different QCFs.</w:t>
      </w:r>
    </w:p>
    <w:p w14:paraId="48E3DB16" w14:textId="77777777" w:rsidR="009E6D02" w:rsidRPr="0030323C" w:rsidRDefault="002F4CF2" w:rsidP="002F4CF2">
      <w:pPr>
        <w:rPr>
          <w:rFonts w:ascii="Times New Roman" w:hAnsi="Times New Roman" w:cs="Times New Roman"/>
          <w:sz w:val="20"/>
          <w:szCs w:val="20"/>
        </w:rPr>
      </w:pPr>
      <w:r>
        <w:rPr>
          <w:rFonts w:ascii="Times New Roman" w:hAnsi="Times New Roman" w:cs="Times New Roman"/>
          <w:sz w:val="20"/>
          <w:szCs w:val="20"/>
        </w:rPr>
        <w:br w:type="page"/>
      </w:r>
    </w:p>
    <w:p w14:paraId="6858AF6F" w14:textId="77777777" w:rsidR="009E6D02" w:rsidRPr="0030323C" w:rsidRDefault="009E6D02" w:rsidP="009E6D02">
      <w:pPr>
        <w:jc w:val="center"/>
        <w:rPr>
          <w:rFonts w:ascii="Times New Roman" w:hAnsi="Times New Roman" w:cs="Times New Roman"/>
          <w:sz w:val="20"/>
          <w:szCs w:val="20"/>
        </w:rPr>
      </w:pPr>
      <w:r w:rsidRPr="0030323C">
        <w:rPr>
          <w:rFonts w:ascii="Times New Roman" w:hAnsi="Times New Roman" w:cs="Times New Roman"/>
          <w:noProof/>
          <w:sz w:val="20"/>
          <w:szCs w:val="20"/>
        </w:rPr>
        <w:lastRenderedPageBreak/>
        <w:drawing>
          <wp:inline distT="0" distB="0" distL="0" distR="0" wp14:anchorId="021DC4D3" wp14:editId="4B148574">
            <wp:extent cx="4147457" cy="2716673"/>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 Figure 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53705" cy="2720766"/>
                    </a:xfrm>
                    <a:prstGeom prst="rect">
                      <a:avLst/>
                    </a:prstGeom>
                  </pic:spPr>
                </pic:pic>
              </a:graphicData>
            </a:graphic>
          </wp:inline>
        </w:drawing>
      </w:r>
    </w:p>
    <w:p w14:paraId="2D4F2A5D" w14:textId="5B6F5B85" w:rsidR="009E6D02" w:rsidRPr="0030323C" w:rsidRDefault="005C2502" w:rsidP="009E6D02">
      <w:pPr>
        <w:jc w:val="both"/>
        <w:rPr>
          <w:rFonts w:ascii="Times New Roman" w:hAnsi="Times New Roman" w:cs="Times New Roman"/>
          <w:i/>
          <w:iCs/>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50560" behindDoc="0" locked="0" layoutInCell="1" allowOverlap="1" wp14:anchorId="6494C91F" wp14:editId="6C12B8F9">
                <wp:simplePos x="0" y="0"/>
                <wp:positionH relativeFrom="column">
                  <wp:posOffset>6101080</wp:posOffset>
                </wp:positionH>
                <wp:positionV relativeFrom="paragraph">
                  <wp:posOffset>150495</wp:posOffset>
                </wp:positionV>
                <wp:extent cx="294640" cy="147320"/>
                <wp:effectExtent l="0" t="0" r="0" b="508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0292D3D3"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4C91F" id="_x0000_s1028" type="#_x0000_t202" style="position:absolute;left:0;text-align:left;margin-left:480.4pt;margin-top:11.85pt;width:23.2pt;height:11.6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" stroked="f">
                <v:textbox inset="0,0,0,0">
                  <w:txbxContent>
                    <w:p w14:paraId="0292D3D3"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511900FC" w14:textId="59444372" w:rsidR="009E6D02" w:rsidRPr="0030323C"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S2 </w:t>
      </w:r>
      <w:r w:rsidRPr="005C2502">
        <w:rPr>
          <w:rFonts w:ascii="Times New Roman" w:hAnsi="Times New Roman" w:cs="Times New Roman"/>
          <w:i/>
          <w:iCs/>
          <w:color w:val="0000FF"/>
          <w:sz w:val="20"/>
          <w:szCs w:val="20"/>
        </w:rPr>
        <w:t xml:space="preserve">Bland-Altman plots of </w:t>
      </w:r>
      <w:r w:rsidR="005C2502">
        <w:rPr>
          <w:rFonts w:ascii="Times New Roman" w:hAnsi="Times New Roman" w:cs="Times New Roman"/>
          <w:i/>
          <w:iCs/>
          <w:color w:val="0000FF"/>
          <w:sz w:val="20"/>
          <w:szCs w:val="20"/>
        </w:rPr>
        <w:t xml:space="preserve">the </w:t>
      </w:r>
      <w:r w:rsidRPr="005C2502">
        <w:rPr>
          <w:rFonts w:ascii="Times New Roman" w:hAnsi="Times New Roman" w:cs="Times New Roman"/>
          <w:i/>
          <w:iCs/>
          <w:color w:val="0000FF"/>
          <w:sz w:val="20"/>
          <w:szCs w:val="20"/>
        </w:rPr>
        <w:t>PET linear range.</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 xml:space="preserve">A Bland-Altman analysis was performed for some of the data in Figure S1 including a) fluorine-18 outside the MRI magnet, b) fluorine-18 inside the MRI magnet with a continuous RARE MRI acquisition, c) gallium-68 outside the MRI magnet, and d) gallium-68 inside the MRI magnet with a continuous RARE MRI acquisition. The dashed lines represent the bias, and the dotted lines represent the 95% limits of agreement. The PET linear range was not affected by the presence of MRI. For both fluorine-18 and gallium-68, a linear range was achieved up to </w:t>
      </w:r>
      <w:r w:rsidR="00483C36">
        <w:rPr>
          <w:rFonts w:ascii="Times New Roman" w:hAnsi="Times New Roman" w:cs="Times New Roman"/>
          <w:sz w:val="20"/>
          <w:szCs w:val="20"/>
        </w:rPr>
        <w:t>9.25</w:t>
      </w:r>
      <w:r w:rsidRPr="0030323C">
        <w:rPr>
          <w:rFonts w:ascii="Times New Roman" w:hAnsi="Times New Roman" w:cs="Times New Roman"/>
          <w:sz w:val="20"/>
          <w:szCs w:val="20"/>
        </w:rPr>
        <w:t xml:space="preserve"> </w:t>
      </w:r>
      <w:proofErr w:type="spellStart"/>
      <w:r w:rsidRPr="0030323C">
        <w:rPr>
          <w:rFonts w:ascii="Times New Roman" w:hAnsi="Times New Roman" w:cs="Times New Roman"/>
          <w:sz w:val="20"/>
          <w:szCs w:val="20"/>
        </w:rPr>
        <w:t>MBq</w:t>
      </w:r>
      <w:proofErr w:type="spellEnd"/>
      <w:r w:rsidR="00937A68">
        <w:rPr>
          <w:rFonts w:ascii="Times New Roman" w:hAnsi="Times New Roman" w:cs="Times New Roman"/>
          <w:sz w:val="20"/>
          <w:szCs w:val="20"/>
        </w:rPr>
        <w:t xml:space="preserve"> (</w:t>
      </w:r>
      <w:r w:rsidR="00483C36">
        <w:rPr>
          <w:rFonts w:ascii="Times New Roman" w:hAnsi="Times New Roman" w:cs="Times New Roman"/>
          <w:sz w:val="20"/>
          <w:szCs w:val="20"/>
        </w:rPr>
        <w:t>250</w:t>
      </w:r>
      <w:r w:rsidR="00937A68" w:rsidRPr="0030323C">
        <w:rPr>
          <w:rFonts w:ascii="Times New Roman" w:hAnsi="Times New Roman" w:cs="Times New Roman"/>
          <w:sz w:val="20"/>
          <w:szCs w:val="20"/>
        </w:rPr>
        <w:t xml:space="preserve"> µCi</w:t>
      </w:r>
      <w:r w:rsidR="00937A68">
        <w:rPr>
          <w:rFonts w:ascii="Times New Roman" w:hAnsi="Times New Roman" w:cs="Times New Roman"/>
          <w:sz w:val="20"/>
          <w:szCs w:val="20"/>
        </w:rPr>
        <w:t>)</w:t>
      </w:r>
      <w:r w:rsidRPr="0030323C">
        <w:rPr>
          <w:rFonts w:ascii="Times New Roman" w:hAnsi="Times New Roman" w:cs="Times New Roman"/>
          <w:sz w:val="20"/>
          <w:szCs w:val="20"/>
        </w:rPr>
        <w:t xml:space="preserve">. </w:t>
      </w:r>
    </w:p>
    <w:p w14:paraId="47479D29" w14:textId="77777777" w:rsidR="009E6D02" w:rsidRPr="0030323C" w:rsidRDefault="009E6D02" w:rsidP="009E6D02">
      <w:pPr>
        <w:jc w:val="both"/>
        <w:rPr>
          <w:rFonts w:ascii="Times New Roman" w:hAnsi="Times New Roman" w:cs="Times New Roman"/>
          <w:sz w:val="20"/>
          <w:szCs w:val="20"/>
        </w:rPr>
      </w:pPr>
    </w:p>
    <w:p w14:paraId="21651107" w14:textId="77777777" w:rsidR="009E6D02" w:rsidRPr="0030323C" w:rsidRDefault="009E6D02" w:rsidP="009E6D02">
      <w:pPr>
        <w:jc w:val="center"/>
        <w:rPr>
          <w:rFonts w:ascii="Times New Roman" w:hAnsi="Times New Roman" w:cs="Times New Roman"/>
          <w:sz w:val="20"/>
          <w:szCs w:val="20"/>
        </w:rPr>
      </w:pPr>
      <w:r w:rsidRPr="0030323C">
        <w:rPr>
          <w:rFonts w:ascii="Times New Roman" w:hAnsi="Times New Roman" w:cs="Times New Roman"/>
          <w:noProof/>
          <w:sz w:val="20"/>
          <w:szCs w:val="20"/>
        </w:rPr>
        <w:drawing>
          <wp:inline distT="0" distB="0" distL="0" distR="0" wp14:anchorId="6D5092D3" wp14:editId="471D97C5">
            <wp:extent cx="4423772" cy="184512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upp Figure 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53269" cy="1857432"/>
                    </a:xfrm>
                    <a:prstGeom prst="rect">
                      <a:avLst/>
                    </a:prstGeom>
                  </pic:spPr>
                </pic:pic>
              </a:graphicData>
            </a:graphic>
          </wp:inline>
        </w:drawing>
      </w:r>
    </w:p>
    <w:p w14:paraId="3D4AF8EF" w14:textId="2ED9D45A" w:rsidR="009E6D02" w:rsidRPr="0030323C" w:rsidRDefault="005C2502" w:rsidP="009E6D02">
      <w:pPr>
        <w:jc w:val="both"/>
        <w:rPr>
          <w:rFonts w:ascii="Times New Roman" w:hAnsi="Times New Roman" w:cs="Times New Roman"/>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52608" behindDoc="0" locked="0" layoutInCell="1" allowOverlap="1" wp14:anchorId="461F7389" wp14:editId="41520803">
                <wp:simplePos x="0" y="0"/>
                <wp:positionH relativeFrom="column">
                  <wp:posOffset>6101080</wp:posOffset>
                </wp:positionH>
                <wp:positionV relativeFrom="paragraph">
                  <wp:posOffset>150495</wp:posOffset>
                </wp:positionV>
                <wp:extent cx="294640" cy="147320"/>
                <wp:effectExtent l="0" t="0" r="0" b="508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602995A7"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F7389" id="_x0000_s1029" type="#_x0000_t202" style="position:absolute;left:0;text-align:left;margin-left:480.4pt;margin-top:11.85pt;width:23.2pt;height:11.6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" stroked="f">
                <v:textbox inset="0,0,0,0">
                  <w:txbxContent>
                    <w:p w14:paraId="602995A7"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003CB5EE" w14:textId="4B95047C" w:rsidR="009E6D02" w:rsidRPr="0030323C"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S3 </w:t>
      </w:r>
      <w:r w:rsidRPr="005C2502">
        <w:rPr>
          <w:rFonts w:ascii="Times New Roman" w:hAnsi="Times New Roman" w:cs="Times New Roman"/>
          <w:i/>
          <w:iCs/>
          <w:color w:val="0000FF"/>
          <w:sz w:val="20"/>
          <w:szCs w:val="20"/>
        </w:rPr>
        <w:t>PET respiratory gating.</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 xml:space="preserve">a) A </w:t>
      </w:r>
      <w:proofErr w:type="spellStart"/>
      <w:r w:rsidRPr="0030323C">
        <w:rPr>
          <w:rFonts w:ascii="Times New Roman" w:hAnsi="Times New Roman" w:cs="Times New Roman"/>
          <w:sz w:val="20"/>
          <w:szCs w:val="20"/>
        </w:rPr>
        <w:t>Derenzo</w:t>
      </w:r>
      <w:proofErr w:type="spellEnd"/>
      <w:r w:rsidRPr="0030323C">
        <w:rPr>
          <w:rFonts w:ascii="Times New Roman" w:hAnsi="Times New Roman" w:cs="Times New Roman"/>
          <w:sz w:val="20"/>
          <w:szCs w:val="20"/>
        </w:rPr>
        <w:t xml:space="preserve"> phantom (Phantech Medical) was filled with ~0.37 </w:t>
      </w:r>
      <w:proofErr w:type="spellStart"/>
      <w:r w:rsidRPr="0030323C">
        <w:rPr>
          <w:rFonts w:ascii="Times New Roman" w:hAnsi="Times New Roman" w:cs="Times New Roman"/>
          <w:sz w:val="20"/>
          <w:szCs w:val="20"/>
        </w:rPr>
        <w:t>MBq</w:t>
      </w:r>
      <w:proofErr w:type="spellEnd"/>
      <w:r w:rsidR="00937A68">
        <w:rPr>
          <w:rFonts w:ascii="Times New Roman" w:hAnsi="Times New Roman" w:cs="Times New Roman"/>
          <w:sz w:val="20"/>
          <w:szCs w:val="20"/>
        </w:rPr>
        <w:t xml:space="preserve"> (</w:t>
      </w:r>
      <w:r w:rsidR="00937A68" w:rsidRPr="0030323C">
        <w:rPr>
          <w:rFonts w:ascii="Times New Roman" w:hAnsi="Times New Roman" w:cs="Times New Roman"/>
          <w:sz w:val="20"/>
          <w:szCs w:val="20"/>
        </w:rPr>
        <w:t>100 µCi</w:t>
      </w:r>
      <w:r w:rsidR="00937A68">
        <w:rPr>
          <w:rFonts w:ascii="Times New Roman" w:hAnsi="Times New Roman" w:cs="Times New Roman"/>
          <w:sz w:val="20"/>
          <w:szCs w:val="20"/>
        </w:rPr>
        <w:t>)</w:t>
      </w:r>
      <w:r w:rsidRPr="0030323C">
        <w:rPr>
          <w:rFonts w:ascii="Times New Roman" w:hAnsi="Times New Roman" w:cs="Times New Roman"/>
          <w:sz w:val="20"/>
          <w:szCs w:val="20"/>
        </w:rPr>
        <w:t xml:space="preserve"> of fluorine-18, attached to a lever, and placed in the axial center of the PET insert (no MRI present). The phantom was manually moved up and down about 2-3 cm inside the PET insert continuously throughout a 15 min scan. PET image reconstruction without respiratory gating led to motion artifacts. b) PET image reconstruction with respiratory gating removed the motion artifact.</w:t>
      </w:r>
    </w:p>
    <w:p w14:paraId="341C1B6B" w14:textId="7966ECAC" w:rsidR="009E6D02" w:rsidRDefault="009E6D02" w:rsidP="009E6D02">
      <w:pPr>
        <w:jc w:val="both"/>
        <w:rPr>
          <w:rFonts w:ascii="Times New Roman" w:hAnsi="Times New Roman" w:cs="Times New Roman"/>
          <w:sz w:val="20"/>
          <w:szCs w:val="20"/>
        </w:rPr>
      </w:pPr>
    </w:p>
    <w:p w14:paraId="61B4A6D5" w14:textId="77777777" w:rsidR="00C75000" w:rsidRDefault="00C75000" w:rsidP="00C75000">
      <w:pPr>
        <w:jc w:val="both"/>
        <w:rPr>
          <w:rFonts w:ascii="Times New Roman" w:hAnsi="Times New Roman" w:cs="Times New Roman"/>
          <w:b/>
          <w:sz w:val="20"/>
          <w:szCs w:val="20"/>
        </w:rPr>
      </w:pPr>
    </w:p>
    <w:p w14:paraId="1305EE76" w14:textId="77777777" w:rsidR="00C75000" w:rsidRDefault="00C75000" w:rsidP="00C75000">
      <w:pPr>
        <w:jc w:val="both"/>
        <w:rPr>
          <w:rFonts w:ascii="Times New Roman" w:hAnsi="Times New Roman" w:cs="Times New Roman"/>
          <w:b/>
          <w:sz w:val="20"/>
          <w:szCs w:val="20"/>
        </w:rPr>
      </w:pPr>
    </w:p>
    <w:p w14:paraId="5BDF24B0" w14:textId="77777777" w:rsidR="00C75000" w:rsidRDefault="00C75000" w:rsidP="00C75000">
      <w:pPr>
        <w:jc w:val="both"/>
        <w:rPr>
          <w:rFonts w:ascii="Times New Roman" w:hAnsi="Times New Roman" w:cs="Times New Roman"/>
          <w:b/>
          <w:sz w:val="20"/>
          <w:szCs w:val="20"/>
        </w:rPr>
      </w:pPr>
    </w:p>
    <w:p w14:paraId="0A05F62C" w14:textId="77777777" w:rsidR="00C75000" w:rsidRDefault="00C75000" w:rsidP="00C75000">
      <w:pPr>
        <w:jc w:val="both"/>
        <w:rPr>
          <w:rFonts w:ascii="Times New Roman" w:hAnsi="Times New Roman" w:cs="Times New Roman"/>
          <w:b/>
          <w:sz w:val="20"/>
          <w:szCs w:val="20"/>
        </w:rPr>
      </w:pPr>
    </w:p>
    <w:p w14:paraId="1C303552" w14:textId="77777777" w:rsidR="00C75000" w:rsidRDefault="00C75000" w:rsidP="00C75000">
      <w:pPr>
        <w:jc w:val="both"/>
        <w:rPr>
          <w:rFonts w:ascii="Times New Roman" w:hAnsi="Times New Roman" w:cs="Times New Roman"/>
          <w:b/>
          <w:sz w:val="20"/>
          <w:szCs w:val="20"/>
        </w:rPr>
      </w:pPr>
    </w:p>
    <w:p w14:paraId="6D3D822A" w14:textId="77777777" w:rsidR="00C75000" w:rsidRDefault="00C75000" w:rsidP="00C75000">
      <w:pPr>
        <w:jc w:val="both"/>
        <w:rPr>
          <w:rFonts w:ascii="Times New Roman" w:hAnsi="Times New Roman" w:cs="Times New Roman"/>
          <w:b/>
          <w:sz w:val="20"/>
          <w:szCs w:val="20"/>
        </w:rPr>
      </w:pPr>
    </w:p>
    <w:p w14:paraId="7990A846" w14:textId="77777777" w:rsidR="00C75000" w:rsidRDefault="00C75000" w:rsidP="00C75000">
      <w:pPr>
        <w:jc w:val="both"/>
        <w:rPr>
          <w:rFonts w:ascii="Times New Roman" w:hAnsi="Times New Roman" w:cs="Times New Roman"/>
          <w:b/>
          <w:sz w:val="20"/>
          <w:szCs w:val="20"/>
        </w:rPr>
      </w:pPr>
    </w:p>
    <w:p w14:paraId="024B1278" w14:textId="77777777" w:rsidR="00C75000" w:rsidRDefault="00C75000" w:rsidP="00C75000">
      <w:pPr>
        <w:jc w:val="both"/>
        <w:rPr>
          <w:rFonts w:ascii="Times New Roman" w:hAnsi="Times New Roman" w:cs="Times New Roman"/>
          <w:b/>
          <w:sz w:val="20"/>
          <w:szCs w:val="20"/>
        </w:rPr>
      </w:pPr>
    </w:p>
    <w:p w14:paraId="2B13D196" w14:textId="77777777" w:rsidR="00C75000" w:rsidRDefault="00C75000" w:rsidP="00C75000">
      <w:pPr>
        <w:jc w:val="both"/>
        <w:rPr>
          <w:rFonts w:ascii="Times New Roman" w:hAnsi="Times New Roman" w:cs="Times New Roman"/>
          <w:b/>
          <w:sz w:val="20"/>
          <w:szCs w:val="20"/>
        </w:rPr>
      </w:pPr>
    </w:p>
    <w:p w14:paraId="13F35D37" w14:textId="77777777" w:rsidR="00C75000" w:rsidRDefault="00C75000" w:rsidP="00C75000">
      <w:pPr>
        <w:jc w:val="both"/>
        <w:rPr>
          <w:rFonts w:ascii="Times New Roman" w:hAnsi="Times New Roman" w:cs="Times New Roman"/>
          <w:b/>
          <w:sz w:val="20"/>
          <w:szCs w:val="20"/>
        </w:rPr>
      </w:pPr>
    </w:p>
    <w:p w14:paraId="5B01B5A8" w14:textId="0C8DD3A7" w:rsidR="00C75000" w:rsidRPr="00C75000" w:rsidRDefault="00C75000" w:rsidP="00C75000">
      <w:pPr>
        <w:jc w:val="both"/>
        <w:rPr>
          <w:rFonts w:ascii="Times New Roman" w:hAnsi="Times New Roman" w:cs="Times New Roman"/>
          <w:b/>
          <w:sz w:val="20"/>
          <w:szCs w:val="20"/>
        </w:rPr>
      </w:pPr>
      <w:r w:rsidRPr="00C75000">
        <w:rPr>
          <w:rFonts w:ascii="Times New Roman" w:hAnsi="Times New Roman" w:cs="Times New Roman"/>
          <w:b/>
          <w:sz w:val="20"/>
          <w:szCs w:val="20"/>
        </w:rPr>
        <w:lastRenderedPageBreak/>
        <w:t xml:space="preserve">S3. </w:t>
      </w:r>
      <w:r w:rsidRPr="00A959D2">
        <w:rPr>
          <w:rFonts w:ascii="Times New Roman" w:eastAsia="Times New Roman" w:hAnsi="Times New Roman" w:cs="Times New Roman"/>
          <w:b/>
          <w:iCs/>
          <w:sz w:val="20"/>
          <w:szCs w:val="20"/>
        </w:rPr>
        <w:t>MR image parameters</w:t>
      </w:r>
    </w:p>
    <w:p w14:paraId="69436EE2" w14:textId="77777777" w:rsidR="00C75000" w:rsidRDefault="00C75000" w:rsidP="00A959D2">
      <w:pPr>
        <w:rPr>
          <w:rFonts w:ascii="Times New Roman" w:hAnsi="Times New Roman" w:cs="Times New Roman"/>
          <w:b/>
          <w:iCs/>
          <w:sz w:val="20"/>
          <w:szCs w:val="20"/>
        </w:rPr>
      </w:pPr>
    </w:p>
    <w:p w14:paraId="1CE89D76" w14:textId="274DA86F" w:rsidR="00D80C43" w:rsidRPr="0030323C" w:rsidRDefault="00D80C43" w:rsidP="00D80C43">
      <w:pPr>
        <w:jc w:val="center"/>
        <w:rPr>
          <w:rFonts w:ascii="Times New Roman" w:hAnsi="Times New Roman" w:cs="Times New Roman"/>
          <w:b/>
          <w:iCs/>
          <w:sz w:val="20"/>
          <w:szCs w:val="20"/>
        </w:rPr>
      </w:pPr>
      <w:r w:rsidRPr="0030323C">
        <w:rPr>
          <w:rFonts w:ascii="Times New Roman" w:hAnsi="Times New Roman" w:cs="Times New Roman"/>
          <w:b/>
          <w:iCs/>
          <w:noProof/>
          <w:sz w:val="20"/>
          <w:szCs w:val="20"/>
        </w:rPr>
        <w:drawing>
          <wp:inline distT="0" distB="0" distL="0" distR="0" wp14:anchorId="3F351512" wp14:editId="72761938">
            <wp:extent cx="4423122" cy="25064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pp Figure 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31038" cy="2510922"/>
                    </a:xfrm>
                    <a:prstGeom prst="rect">
                      <a:avLst/>
                    </a:prstGeom>
                  </pic:spPr>
                </pic:pic>
              </a:graphicData>
            </a:graphic>
          </wp:inline>
        </w:drawing>
      </w:r>
    </w:p>
    <w:p w14:paraId="22ED78FB" w14:textId="7EFB0899" w:rsidR="00D80C43" w:rsidRPr="0030323C" w:rsidRDefault="005C2502" w:rsidP="00D80C43">
      <w:pPr>
        <w:jc w:val="both"/>
        <w:rPr>
          <w:rFonts w:ascii="Times New Roman" w:hAnsi="Times New Roman" w:cs="Times New Roman"/>
          <w:b/>
          <w:iCs/>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54656" behindDoc="0" locked="0" layoutInCell="1" allowOverlap="1" wp14:anchorId="6C6D1B50" wp14:editId="770D8D64">
                <wp:simplePos x="0" y="0"/>
                <wp:positionH relativeFrom="column">
                  <wp:posOffset>6096000</wp:posOffset>
                </wp:positionH>
                <wp:positionV relativeFrom="paragraph">
                  <wp:posOffset>150495</wp:posOffset>
                </wp:positionV>
                <wp:extent cx="294640" cy="147320"/>
                <wp:effectExtent l="0" t="0" r="0" b="508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29C36B33"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D1B50" id="_x0000_s1030" type="#_x0000_t202" style="position:absolute;left:0;text-align:left;margin-left:480pt;margin-top:11.85pt;width:23.2pt;height:11.6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" stroked="f">
                <v:textbox inset="0,0,0,0">
                  <w:txbxContent>
                    <w:p w14:paraId="29C36B33"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0B47091B" w14:textId="05B15448" w:rsidR="00D80C43" w:rsidRPr="0030323C" w:rsidRDefault="00D80C43" w:rsidP="00D80C43">
      <w:pPr>
        <w:jc w:val="both"/>
        <w:rPr>
          <w:rFonts w:ascii="Times New Roman" w:hAnsi="Times New Roman" w:cs="Times New Roman"/>
          <w:sz w:val="20"/>
          <w:szCs w:val="20"/>
        </w:rPr>
      </w:pPr>
      <w:r w:rsidRPr="0030323C">
        <w:rPr>
          <w:rFonts w:ascii="Times New Roman" w:hAnsi="Times New Roman" w:cs="Times New Roman"/>
          <w:b/>
          <w:iCs/>
          <w:sz w:val="20"/>
          <w:szCs w:val="20"/>
        </w:rPr>
        <w:t>Fig</w:t>
      </w:r>
      <w:r>
        <w:rPr>
          <w:rFonts w:ascii="Times New Roman" w:hAnsi="Times New Roman" w:cs="Times New Roman"/>
          <w:b/>
          <w:iCs/>
          <w:sz w:val="20"/>
          <w:szCs w:val="20"/>
        </w:rPr>
        <w:t>.</w:t>
      </w:r>
      <w:r w:rsidRPr="0030323C">
        <w:rPr>
          <w:rFonts w:ascii="Times New Roman" w:hAnsi="Times New Roman" w:cs="Times New Roman"/>
          <w:b/>
          <w:iCs/>
          <w:sz w:val="20"/>
          <w:szCs w:val="20"/>
        </w:rPr>
        <w:t xml:space="preserve"> S</w:t>
      </w:r>
      <w:r>
        <w:rPr>
          <w:rFonts w:ascii="Times New Roman" w:hAnsi="Times New Roman" w:cs="Times New Roman"/>
          <w:b/>
          <w:iCs/>
          <w:sz w:val="20"/>
          <w:szCs w:val="20"/>
        </w:rPr>
        <w:t>4</w:t>
      </w:r>
      <w:r w:rsidRPr="0030323C">
        <w:rPr>
          <w:rFonts w:ascii="Times New Roman" w:hAnsi="Times New Roman" w:cs="Times New Roman"/>
          <w:b/>
          <w:iCs/>
          <w:sz w:val="20"/>
          <w:szCs w:val="20"/>
        </w:rPr>
        <w:t xml:space="preserve"> </w:t>
      </w:r>
      <w:r w:rsidRPr="005C2502">
        <w:rPr>
          <w:rFonts w:ascii="Times New Roman" w:hAnsi="Times New Roman" w:cs="Times New Roman"/>
          <w:i/>
          <w:iCs/>
          <w:color w:val="0000FF"/>
          <w:sz w:val="20"/>
          <w:szCs w:val="20"/>
        </w:rPr>
        <w:t xml:space="preserve">MR linearity </w:t>
      </w:r>
      <w:r w:rsidR="005C2502" w:rsidRPr="005C2502">
        <w:rPr>
          <w:rFonts w:ascii="Times New Roman" w:hAnsi="Times New Roman" w:cs="Times New Roman"/>
          <w:i/>
          <w:iCs/>
          <w:color w:val="0000FF"/>
          <w:sz w:val="20"/>
          <w:szCs w:val="20"/>
        </w:rPr>
        <w:t>in</w:t>
      </w:r>
      <w:r w:rsidRPr="005C2502">
        <w:rPr>
          <w:rFonts w:ascii="Times New Roman" w:hAnsi="Times New Roman" w:cs="Times New Roman"/>
          <w:i/>
          <w:iCs/>
          <w:color w:val="0000FF"/>
          <w:sz w:val="20"/>
          <w:szCs w:val="20"/>
        </w:rPr>
        <w:t xml:space="preserve"> the presence of a PET insert</w:t>
      </w:r>
      <w:r w:rsidR="005C2502" w:rsidRPr="005C2502">
        <w:rPr>
          <w:rFonts w:ascii="Times New Roman" w:hAnsi="Times New Roman" w:cs="Times New Roman"/>
          <w:i/>
          <w:iCs/>
          <w:color w:val="0000FF"/>
          <w:sz w:val="20"/>
          <w:szCs w:val="20"/>
        </w:rPr>
        <w:t>.</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A 15 mL conical tube filled with a 20 mM CuSO</w:t>
      </w:r>
      <w:r w:rsidRPr="0030323C">
        <w:rPr>
          <w:rFonts w:ascii="Times New Roman" w:hAnsi="Times New Roman" w:cs="Times New Roman"/>
          <w:sz w:val="20"/>
          <w:szCs w:val="20"/>
          <w:vertAlign w:val="subscript"/>
        </w:rPr>
        <w:t xml:space="preserve">4 </w:t>
      </w:r>
      <w:r w:rsidRPr="0030323C">
        <w:rPr>
          <w:rFonts w:ascii="Times New Roman" w:hAnsi="Times New Roman" w:cs="Times New Roman"/>
          <w:sz w:val="20"/>
          <w:szCs w:val="20"/>
        </w:rPr>
        <w:t>solution was placed at axial center of the MRI and scanned without the PET insert (black), with the PET insert turned off (red), or with the PET turned on (blue)</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 xml:space="preserve">The width and height of the tube was recorded in each MR axial image, and the diameter of the tube was plotted in each dimension versus axial slice position to determine linearity. These experiments were performed using a) a </w:t>
      </w:r>
      <w:proofErr w:type="spellStart"/>
      <w:r w:rsidRPr="0030323C">
        <w:rPr>
          <w:rFonts w:ascii="Times New Roman" w:hAnsi="Times New Roman" w:cs="Times New Roman"/>
          <w:sz w:val="20"/>
          <w:szCs w:val="20"/>
        </w:rPr>
        <w:t>PulseTeq</w:t>
      </w:r>
      <w:proofErr w:type="spellEnd"/>
      <w:r w:rsidRPr="0030323C">
        <w:rPr>
          <w:rFonts w:ascii="Times New Roman" w:hAnsi="Times New Roman" w:cs="Times New Roman"/>
          <w:sz w:val="20"/>
          <w:szCs w:val="20"/>
        </w:rPr>
        <w:t xml:space="preserve"> 35 mm coil and b) a Bruker 35 mm coil. While the coils have different linear FOVs, no change in MR linearity was observed due the PET insert for either coil. </w:t>
      </w:r>
    </w:p>
    <w:p w14:paraId="7C928AED" w14:textId="77777777" w:rsidR="00D80C43" w:rsidRPr="0030323C" w:rsidRDefault="00D80C43" w:rsidP="009E6D02">
      <w:pPr>
        <w:jc w:val="both"/>
        <w:rPr>
          <w:rFonts w:ascii="Times New Roman" w:hAnsi="Times New Roman" w:cs="Times New Roman"/>
          <w:sz w:val="20"/>
          <w:szCs w:val="20"/>
        </w:rPr>
      </w:pPr>
    </w:p>
    <w:p w14:paraId="355494F1" w14:textId="77777777" w:rsidR="009E6D02" w:rsidRPr="0030323C" w:rsidRDefault="009E6D02" w:rsidP="009E6D02">
      <w:pPr>
        <w:jc w:val="center"/>
        <w:rPr>
          <w:rFonts w:ascii="Times New Roman" w:hAnsi="Times New Roman" w:cs="Times New Roman"/>
          <w:sz w:val="20"/>
          <w:szCs w:val="20"/>
        </w:rPr>
      </w:pPr>
      <w:r w:rsidRPr="0030323C">
        <w:rPr>
          <w:rFonts w:ascii="Times New Roman" w:hAnsi="Times New Roman" w:cs="Times New Roman"/>
          <w:noProof/>
          <w:sz w:val="20"/>
          <w:szCs w:val="20"/>
        </w:rPr>
        <w:drawing>
          <wp:inline distT="0" distB="0" distL="0" distR="0" wp14:anchorId="555448CA" wp14:editId="1D7960A0">
            <wp:extent cx="5004707" cy="229917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upp Figure 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08437" cy="2300884"/>
                    </a:xfrm>
                    <a:prstGeom prst="rect">
                      <a:avLst/>
                    </a:prstGeom>
                  </pic:spPr>
                </pic:pic>
              </a:graphicData>
            </a:graphic>
          </wp:inline>
        </w:drawing>
      </w:r>
    </w:p>
    <w:p w14:paraId="08E2A4D7" w14:textId="76F5C8F2" w:rsidR="009E6D02" w:rsidRPr="0030323C" w:rsidRDefault="005C2502" w:rsidP="009E6D02">
      <w:pPr>
        <w:jc w:val="both"/>
        <w:rPr>
          <w:rFonts w:ascii="Times New Roman" w:hAnsi="Times New Roman" w:cs="Times New Roman"/>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56704" behindDoc="0" locked="0" layoutInCell="1" allowOverlap="1" wp14:anchorId="54E05908" wp14:editId="59178FF6">
                <wp:simplePos x="0" y="0"/>
                <wp:positionH relativeFrom="column">
                  <wp:posOffset>6080760</wp:posOffset>
                </wp:positionH>
                <wp:positionV relativeFrom="paragraph">
                  <wp:posOffset>150495</wp:posOffset>
                </wp:positionV>
                <wp:extent cx="294640" cy="147320"/>
                <wp:effectExtent l="0" t="0" r="0" b="508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7F85C97E"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05908" id="_x0000_s1031" type="#_x0000_t202" style="position:absolute;left:0;text-align:left;margin-left:478.8pt;margin-top:11.85pt;width:23.2pt;height:11.6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" stroked="f">
                <v:textbox inset="0,0,0,0">
                  <w:txbxContent>
                    <w:p w14:paraId="7F85C97E"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79DA83ED" w14:textId="4DBD6C6F" w:rsidR="009E6D02" w:rsidRPr="0030323C"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w:t>
      </w:r>
      <w:r w:rsidR="00C75000">
        <w:rPr>
          <w:rFonts w:ascii="Times New Roman" w:hAnsi="Times New Roman" w:cs="Times New Roman"/>
          <w:b/>
          <w:iCs/>
          <w:sz w:val="20"/>
          <w:szCs w:val="20"/>
        </w:rPr>
        <w:t>5</w:t>
      </w:r>
      <w:r w:rsidRPr="0030323C">
        <w:rPr>
          <w:rFonts w:ascii="Times New Roman" w:hAnsi="Times New Roman" w:cs="Times New Roman"/>
          <w:b/>
          <w:iCs/>
          <w:sz w:val="20"/>
          <w:szCs w:val="20"/>
        </w:rPr>
        <w:t xml:space="preserve"> </w:t>
      </w:r>
      <w:proofErr w:type="gramStart"/>
      <w:r w:rsidRPr="005C2502">
        <w:rPr>
          <w:rFonts w:ascii="Times New Roman" w:hAnsi="Times New Roman" w:cs="Times New Roman"/>
          <w:i/>
          <w:iCs/>
          <w:color w:val="0000FF"/>
          <w:sz w:val="20"/>
          <w:szCs w:val="20"/>
        </w:rPr>
        <w:t>The</w:t>
      </w:r>
      <w:proofErr w:type="gramEnd"/>
      <w:r w:rsidRPr="005C2502">
        <w:rPr>
          <w:rFonts w:ascii="Times New Roman" w:hAnsi="Times New Roman" w:cs="Times New Roman"/>
          <w:i/>
          <w:iCs/>
          <w:color w:val="0000FF"/>
          <w:sz w:val="20"/>
          <w:szCs w:val="20"/>
        </w:rPr>
        <w:t xml:space="preserve"> effect of the PET insert on axial MR image quality using a 35 mm </w:t>
      </w:r>
      <w:proofErr w:type="spellStart"/>
      <w:r w:rsidRPr="005C2502">
        <w:rPr>
          <w:rFonts w:ascii="Times New Roman" w:hAnsi="Times New Roman" w:cs="Times New Roman"/>
          <w:i/>
          <w:iCs/>
          <w:color w:val="0000FF"/>
          <w:sz w:val="20"/>
          <w:szCs w:val="20"/>
        </w:rPr>
        <w:t>PulseTeq</w:t>
      </w:r>
      <w:proofErr w:type="spellEnd"/>
      <w:r w:rsidRPr="005C2502">
        <w:rPr>
          <w:rFonts w:ascii="Times New Roman" w:hAnsi="Times New Roman" w:cs="Times New Roman"/>
          <w:i/>
          <w:iCs/>
          <w:color w:val="0000FF"/>
          <w:sz w:val="20"/>
          <w:szCs w:val="20"/>
        </w:rPr>
        <w:t xml:space="preserve"> MR coil.</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Representative axial MR images of a 15 mL conical tube filled with a 20 mM CuSO</w:t>
      </w:r>
      <w:r w:rsidRPr="0030323C">
        <w:rPr>
          <w:rFonts w:ascii="Times New Roman" w:hAnsi="Times New Roman" w:cs="Times New Roman"/>
          <w:sz w:val="20"/>
          <w:szCs w:val="20"/>
          <w:vertAlign w:val="subscript"/>
        </w:rPr>
        <w:t xml:space="preserve">4 </w:t>
      </w:r>
      <w:r w:rsidRPr="0030323C">
        <w:rPr>
          <w:rFonts w:ascii="Times New Roman" w:hAnsi="Times New Roman" w:cs="Times New Roman"/>
          <w:sz w:val="20"/>
          <w:szCs w:val="20"/>
        </w:rPr>
        <w:t>solution were obtained using various MR sequences (columns). For each sequence, an image was acquired without the PET insert in the magnet (top row), with the insert in the magnet but turned off (middle row), and with the insert in the magnet and turned on (bottom row). The PET insert did not affect axial MR image quality. Notably, the EPI image showed a distortion without the PET insert as well as with the PET insert, indicating that EPI images were distorted by the MRI instrument and not by the PET insert.</w:t>
      </w:r>
    </w:p>
    <w:p w14:paraId="4F04014D" w14:textId="77777777" w:rsidR="009E6D02" w:rsidRPr="0030323C" w:rsidRDefault="009E6D02" w:rsidP="009E6D02">
      <w:pPr>
        <w:jc w:val="both"/>
        <w:rPr>
          <w:rFonts w:ascii="Times New Roman" w:hAnsi="Times New Roman" w:cs="Times New Roman"/>
          <w:sz w:val="20"/>
          <w:szCs w:val="20"/>
        </w:rPr>
      </w:pPr>
    </w:p>
    <w:p w14:paraId="67B2B785" w14:textId="77777777" w:rsidR="009E6D02" w:rsidRPr="0030323C" w:rsidRDefault="009E6D02" w:rsidP="009E6D02">
      <w:pPr>
        <w:jc w:val="center"/>
        <w:rPr>
          <w:rFonts w:ascii="Times New Roman" w:hAnsi="Times New Roman" w:cs="Times New Roman"/>
          <w:b/>
          <w:iCs/>
          <w:sz w:val="20"/>
          <w:szCs w:val="20"/>
        </w:rPr>
      </w:pPr>
      <w:r w:rsidRPr="0030323C">
        <w:rPr>
          <w:rFonts w:ascii="Times New Roman" w:hAnsi="Times New Roman" w:cs="Times New Roman"/>
          <w:b/>
          <w:iCs/>
          <w:noProof/>
          <w:sz w:val="20"/>
          <w:szCs w:val="20"/>
        </w:rPr>
        <w:lastRenderedPageBreak/>
        <w:drawing>
          <wp:inline distT="0" distB="0" distL="0" distR="0" wp14:anchorId="547C9B89" wp14:editId="4B67C690">
            <wp:extent cx="4718957" cy="2557614"/>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pp Figure 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27450" cy="2562217"/>
                    </a:xfrm>
                    <a:prstGeom prst="rect">
                      <a:avLst/>
                    </a:prstGeom>
                  </pic:spPr>
                </pic:pic>
              </a:graphicData>
            </a:graphic>
          </wp:inline>
        </w:drawing>
      </w:r>
    </w:p>
    <w:p w14:paraId="4E374D45" w14:textId="774046FE" w:rsidR="009E6D02" w:rsidRPr="0030323C" w:rsidRDefault="005C2502" w:rsidP="009E6D02">
      <w:pPr>
        <w:jc w:val="both"/>
        <w:rPr>
          <w:rFonts w:ascii="Times New Roman" w:hAnsi="Times New Roman" w:cs="Times New Roman"/>
          <w:b/>
          <w:iCs/>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58752" behindDoc="0" locked="0" layoutInCell="1" allowOverlap="1" wp14:anchorId="4F91D56C" wp14:editId="5FED10A2">
                <wp:simplePos x="0" y="0"/>
                <wp:positionH relativeFrom="column">
                  <wp:posOffset>6090920</wp:posOffset>
                </wp:positionH>
                <wp:positionV relativeFrom="paragraph">
                  <wp:posOffset>150495</wp:posOffset>
                </wp:positionV>
                <wp:extent cx="294640" cy="147320"/>
                <wp:effectExtent l="0" t="0" r="0" b="508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4E2AD7F6"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1D56C" id="_x0000_s1032" type="#_x0000_t202" style="position:absolute;left:0;text-align:left;margin-left:479.6pt;margin-top:11.85pt;width:23.2pt;height:11.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" stroked="f">
                <v:textbox inset="0,0,0,0">
                  <w:txbxContent>
                    <w:p w14:paraId="4E2AD7F6"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3A9C35BF" w14:textId="2C52958F" w:rsidR="009E6D02" w:rsidRPr="0030323C"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w:t>
      </w:r>
      <w:r w:rsidR="00C75000">
        <w:rPr>
          <w:rFonts w:ascii="Times New Roman" w:hAnsi="Times New Roman" w:cs="Times New Roman"/>
          <w:b/>
          <w:iCs/>
          <w:sz w:val="20"/>
          <w:szCs w:val="20"/>
        </w:rPr>
        <w:t>6</w:t>
      </w:r>
      <w:r w:rsidRPr="0030323C">
        <w:rPr>
          <w:rFonts w:ascii="Times New Roman" w:hAnsi="Times New Roman" w:cs="Times New Roman"/>
          <w:b/>
          <w:iCs/>
          <w:sz w:val="20"/>
          <w:szCs w:val="20"/>
        </w:rPr>
        <w:t xml:space="preserve"> </w:t>
      </w:r>
      <w:proofErr w:type="gramStart"/>
      <w:r w:rsidRPr="005C2502">
        <w:rPr>
          <w:rFonts w:ascii="Times New Roman" w:hAnsi="Times New Roman" w:cs="Times New Roman"/>
          <w:i/>
          <w:iCs/>
          <w:color w:val="0000FF"/>
          <w:sz w:val="20"/>
          <w:szCs w:val="20"/>
        </w:rPr>
        <w:t>The</w:t>
      </w:r>
      <w:proofErr w:type="gramEnd"/>
      <w:r w:rsidRPr="005C2502">
        <w:rPr>
          <w:rFonts w:ascii="Times New Roman" w:hAnsi="Times New Roman" w:cs="Times New Roman"/>
          <w:i/>
          <w:iCs/>
          <w:color w:val="0000FF"/>
          <w:sz w:val="20"/>
          <w:szCs w:val="20"/>
        </w:rPr>
        <w:t xml:space="preserve"> effect of the PET insert on coronal MR image quality using a 35 mm </w:t>
      </w:r>
      <w:proofErr w:type="spellStart"/>
      <w:r w:rsidRPr="005C2502">
        <w:rPr>
          <w:rFonts w:ascii="Times New Roman" w:hAnsi="Times New Roman" w:cs="Times New Roman"/>
          <w:i/>
          <w:iCs/>
          <w:color w:val="0000FF"/>
          <w:sz w:val="20"/>
          <w:szCs w:val="20"/>
        </w:rPr>
        <w:t>PulseTeq</w:t>
      </w:r>
      <w:proofErr w:type="spellEnd"/>
      <w:r w:rsidRPr="005C2502">
        <w:rPr>
          <w:rFonts w:ascii="Times New Roman" w:hAnsi="Times New Roman" w:cs="Times New Roman"/>
          <w:i/>
          <w:iCs/>
          <w:color w:val="0000FF"/>
          <w:sz w:val="20"/>
          <w:szCs w:val="20"/>
        </w:rPr>
        <w:t xml:space="preserve"> MR coil.</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Representative coronal MR images of a 15 mL conical tube filled with a 20 mM CuSO</w:t>
      </w:r>
      <w:r w:rsidRPr="0030323C">
        <w:rPr>
          <w:rFonts w:ascii="Times New Roman" w:hAnsi="Times New Roman" w:cs="Times New Roman"/>
          <w:sz w:val="20"/>
          <w:szCs w:val="20"/>
          <w:vertAlign w:val="subscript"/>
        </w:rPr>
        <w:t xml:space="preserve">4 </w:t>
      </w:r>
      <w:r w:rsidRPr="0030323C">
        <w:rPr>
          <w:rFonts w:ascii="Times New Roman" w:hAnsi="Times New Roman" w:cs="Times New Roman"/>
          <w:sz w:val="20"/>
          <w:szCs w:val="20"/>
        </w:rPr>
        <w:t xml:space="preserve">solution were obtained using various MR sequences (rows). For each sequence, an image was acquired without the PET insert in the magnet (left column), with the insert in the magnet but turned off (middle column), and with the insert in the magnet and turned on (right column). The PET insert did not affect coronal MR image quality. Notably, the EPI image showed a distortion without the PET insert as well as with the PET insert, indicating that EPI images were distorted by the MRI instrument and not by the PET insert. In addition, artifacts in the </w:t>
      </w:r>
      <w:proofErr w:type="spellStart"/>
      <w:r w:rsidRPr="0030323C">
        <w:rPr>
          <w:rFonts w:ascii="Times New Roman" w:hAnsi="Times New Roman" w:cs="Times New Roman"/>
          <w:sz w:val="20"/>
          <w:szCs w:val="20"/>
        </w:rPr>
        <w:t>TrueFISP</w:t>
      </w:r>
      <w:proofErr w:type="spellEnd"/>
      <w:r w:rsidRPr="0030323C">
        <w:rPr>
          <w:rFonts w:ascii="Times New Roman" w:hAnsi="Times New Roman" w:cs="Times New Roman"/>
          <w:sz w:val="20"/>
          <w:szCs w:val="20"/>
        </w:rPr>
        <w:t>, FID-FISP, and UTE were caused by the ink in the graduation marks on the 15 mL conical tube, which caused B</w:t>
      </w:r>
      <w:r w:rsidRPr="0030323C">
        <w:rPr>
          <w:rFonts w:ascii="Times New Roman" w:hAnsi="Times New Roman" w:cs="Times New Roman"/>
          <w:sz w:val="20"/>
          <w:szCs w:val="20"/>
          <w:vertAlign w:val="subscript"/>
        </w:rPr>
        <w:t>0</w:t>
      </w:r>
      <w:r w:rsidRPr="0030323C">
        <w:rPr>
          <w:rFonts w:ascii="Times New Roman" w:hAnsi="Times New Roman" w:cs="Times New Roman"/>
          <w:sz w:val="20"/>
          <w:szCs w:val="20"/>
        </w:rPr>
        <w:t xml:space="preserve"> inhomogeneities and were not a product of the PET insert.</w:t>
      </w:r>
    </w:p>
    <w:p w14:paraId="15C6A686" w14:textId="77777777" w:rsidR="009E6D02" w:rsidRPr="0030323C" w:rsidRDefault="009E6D02" w:rsidP="009E6D02">
      <w:pPr>
        <w:jc w:val="both"/>
        <w:rPr>
          <w:rFonts w:ascii="Times New Roman" w:hAnsi="Times New Roman" w:cs="Times New Roman"/>
          <w:sz w:val="20"/>
          <w:szCs w:val="20"/>
        </w:rPr>
      </w:pPr>
    </w:p>
    <w:p w14:paraId="00EF16C2" w14:textId="77777777" w:rsidR="009E6D02" w:rsidRPr="0030323C" w:rsidRDefault="009E6D02" w:rsidP="009E6D02">
      <w:pPr>
        <w:jc w:val="center"/>
        <w:rPr>
          <w:rFonts w:ascii="Times New Roman" w:hAnsi="Times New Roman" w:cs="Times New Roman"/>
          <w:b/>
          <w:iCs/>
          <w:sz w:val="20"/>
          <w:szCs w:val="20"/>
        </w:rPr>
      </w:pPr>
      <w:r w:rsidRPr="0030323C">
        <w:rPr>
          <w:rFonts w:ascii="Times New Roman" w:hAnsi="Times New Roman" w:cs="Times New Roman"/>
          <w:b/>
          <w:iCs/>
          <w:noProof/>
          <w:sz w:val="20"/>
          <w:szCs w:val="20"/>
        </w:rPr>
        <w:drawing>
          <wp:inline distT="0" distB="0" distL="0" distR="0" wp14:anchorId="67395C73" wp14:editId="1E9C9553">
            <wp:extent cx="5445579" cy="2498799"/>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upp Figure 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50544" cy="2501077"/>
                    </a:xfrm>
                    <a:prstGeom prst="rect">
                      <a:avLst/>
                    </a:prstGeom>
                  </pic:spPr>
                </pic:pic>
              </a:graphicData>
            </a:graphic>
          </wp:inline>
        </w:drawing>
      </w:r>
    </w:p>
    <w:p w14:paraId="6F48CD2A" w14:textId="57AB626B" w:rsidR="009E6D02" w:rsidRPr="0030323C" w:rsidRDefault="005C2502" w:rsidP="009E6D02">
      <w:pPr>
        <w:jc w:val="both"/>
        <w:rPr>
          <w:rFonts w:ascii="Times New Roman" w:hAnsi="Times New Roman" w:cs="Times New Roman"/>
          <w:b/>
          <w:iCs/>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60800" behindDoc="0" locked="0" layoutInCell="1" allowOverlap="1" wp14:anchorId="1540FFF6" wp14:editId="4512B350">
                <wp:simplePos x="0" y="0"/>
                <wp:positionH relativeFrom="column">
                  <wp:posOffset>6075680</wp:posOffset>
                </wp:positionH>
                <wp:positionV relativeFrom="paragraph">
                  <wp:posOffset>150495</wp:posOffset>
                </wp:positionV>
                <wp:extent cx="294640" cy="147320"/>
                <wp:effectExtent l="0" t="0" r="0" b="508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77F07961"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0FFF6" id="_x0000_s1033" type="#_x0000_t202" style="position:absolute;left:0;text-align:left;margin-left:478.4pt;margin-top:11.85pt;width:23.2pt;height:11.6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" stroked="f">
                <v:textbox inset="0,0,0,0">
                  <w:txbxContent>
                    <w:p w14:paraId="77F07961"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56F3C968" w14:textId="208CE149" w:rsidR="009E6D02" w:rsidRPr="0030323C"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w:t>
      </w:r>
      <w:r w:rsidR="00C75000">
        <w:rPr>
          <w:rFonts w:ascii="Times New Roman" w:hAnsi="Times New Roman" w:cs="Times New Roman"/>
          <w:b/>
          <w:iCs/>
          <w:sz w:val="20"/>
          <w:szCs w:val="20"/>
        </w:rPr>
        <w:t>7</w:t>
      </w:r>
      <w:r w:rsidRPr="0030323C">
        <w:rPr>
          <w:rFonts w:ascii="Times New Roman" w:hAnsi="Times New Roman" w:cs="Times New Roman"/>
          <w:b/>
          <w:iCs/>
          <w:sz w:val="20"/>
          <w:szCs w:val="20"/>
        </w:rPr>
        <w:t xml:space="preserve"> </w:t>
      </w:r>
      <w:proofErr w:type="gramStart"/>
      <w:r w:rsidRPr="005C2502">
        <w:rPr>
          <w:rFonts w:ascii="Times New Roman" w:hAnsi="Times New Roman" w:cs="Times New Roman"/>
          <w:i/>
          <w:iCs/>
          <w:color w:val="0000FF"/>
          <w:sz w:val="20"/>
          <w:szCs w:val="20"/>
        </w:rPr>
        <w:t>The</w:t>
      </w:r>
      <w:proofErr w:type="gramEnd"/>
      <w:r w:rsidRPr="005C2502">
        <w:rPr>
          <w:rFonts w:ascii="Times New Roman" w:hAnsi="Times New Roman" w:cs="Times New Roman"/>
          <w:i/>
          <w:iCs/>
          <w:color w:val="0000FF"/>
          <w:sz w:val="20"/>
          <w:szCs w:val="20"/>
        </w:rPr>
        <w:t xml:space="preserve"> effect of the PET insert on axial MR image quality using a 35 mm Bruker MR coil.</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Representative axial MR images of a 15 mL conical tube filled with a 20 mM CuSO</w:t>
      </w:r>
      <w:r w:rsidRPr="0030323C">
        <w:rPr>
          <w:rFonts w:ascii="Times New Roman" w:hAnsi="Times New Roman" w:cs="Times New Roman"/>
          <w:sz w:val="20"/>
          <w:szCs w:val="20"/>
          <w:vertAlign w:val="subscript"/>
        </w:rPr>
        <w:t xml:space="preserve">4 </w:t>
      </w:r>
      <w:r w:rsidRPr="0030323C">
        <w:rPr>
          <w:rFonts w:ascii="Times New Roman" w:hAnsi="Times New Roman" w:cs="Times New Roman"/>
          <w:sz w:val="20"/>
          <w:szCs w:val="20"/>
        </w:rPr>
        <w:t>solution were obtained using various MR sequences (columns). For each sequence, an image was acquired without the PET insert in the magnet (top row), with the insert in the magnet but turned off (middle row), and with the insert in the magnet and turned on (bottom row). The PET insert did not affect axial MR image quality. Notably, the EPI image showed a distortion without the PET insert as well as with the PET insert, indicating that EPI images were distorted by the MRI instrument and not by the PET insert.</w:t>
      </w:r>
    </w:p>
    <w:p w14:paraId="6182779E" w14:textId="77777777" w:rsidR="009E6D02" w:rsidRPr="0030323C" w:rsidRDefault="009E6D02" w:rsidP="009E6D02">
      <w:pPr>
        <w:jc w:val="both"/>
        <w:rPr>
          <w:rFonts w:ascii="Times New Roman" w:hAnsi="Times New Roman" w:cs="Times New Roman"/>
          <w:sz w:val="20"/>
          <w:szCs w:val="20"/>
        </w:rPr>
      </w:pPr>
    </w:p>
    <w:p w14:paraId="6533C442" w14:textId="4CF073AC" w:rsidR="009E6D02" w:rsidRPr="0030323C" w:rsidRDefault="009E6D02" w:rsidP="009E6D02">
      <w:pPr>
        <w:jc w:val="center"/>
        <w:rPr>
          <w:rFonts w:ascii="Times New Roman" w:hAnsi="Times New Roman" w:cs="Times New Roman"/>
          <w:b/>
          <w:iCs/>
          <w:sz w:val="20"/>
          <w:szCs w:val="20"/>
        </w:rPr>
      </w:pPr>
      <w:r w:rsidRPr="0030323C">
        <w:rPr>
          <w:rFonts w:ascii="Times New Roman" w:hAnsi="Times New Roman" w:cs="Times New Roman"/>
          <w:b/>
          <w:iCs/>
          <w:noProof/>
          <w:sz w:val="20"/>
          <w:szCs w:val="20"/>
        </w:rPr>
        <w:lastRenderedPageBreak/>
        <w:drawing>
          <wp:inline distT="0" distB="0" distL="0" distR="0" wp14:anchorId="78195A0E" wp14:editId="6FFFBC66">
            <wp:extent cx="4759779" cy="2709413"/>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upp Figure 7.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2362" cy="2710883"/>
                    </a:xfrm>
                    <a:prstGeom prst="rect">
                      <a:avLst/>
                    </a:prstGeom>
                  </pic:spPr>
                </pic:pic>
              </a:graphicData>
            </a:graphic>
          </wp:inline>
        </w:drawing>
      </w:r>
    </w:p>
    <w:p w14:paraId="0DFD0C58" w14:textId="6D78890A" w:rsidR="009E6D02" w:rsidRPr="0030323C" w:rsidRDefault="005C2502" w:rsidP="009E6D02">
      <w:pPr>
        <w:jc w:val="both"/>
        <w:rPr>
          <w:rFonts w:ascii="Times New Roman" w:hAnsi="Times New Roman" w:cs="Times New Roman"/>
          <w:b/>
          <w:iCs/>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62848" behindDoc="0" locked="0" layoutInCell="1" allowOverlap="1" wp14:anchorId="2C9513E5" wp14:editId="142C48F9">
                <wp:simplePos x="0" y="0"/>
                <wp:positionH relativeFrom="column">
                  <wp:posOffset>6055360</wp:posOffset>
                </wp:positionH>
                <wp:positionV relativeFrom="paragraph">
                  <wp:posOffset>150495</wp:posOffset>
                </wp:positionV>
                <wp:extent cx="294640" cy="147320"/>
                <wp:effectExtent l="0" t="0" r="0" b="508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64EB85D9"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513E5" id="_x0000_s1034" type="#_x0000_t202" style="position:absolute;left:0;text-align:left;margin-left:476.8pt;margin-top:11.85pt;width:23.2pt;height:11.6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" stroked="f">
                <v:textbox inset="0,0,0,0">
                  <w:txbxContent>
                    <w:p w14:paraId="64EB85D9"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3FCF42D1" w14:textId="7EED3789" w:rsidR="009E6D02" w:rsidRPr="0030323C"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w:t>
      </w:r>
      <w:r w:rsidR="00C75000">
        <w:rPr>
          <w:rFonts w:ascii="Times New Roman" w:hAnsi="Times New Roman" w:cs="Times New Roman"/>
          <w:b/>
          <w:iCs/>
          <w:sz w:val="20"/>
          <w:szCs w:val="20"/>
        </w:rPr>
        <w:t>8</w:t>
      </w:r>
      <w:r w:rsidRPr="0030323C">
        <w:rPr>
          <w:rFonts w:ascii="Times New Roman" w:hAnsi="Times New Roman" w:cs="Times New Roman"/>
          <w:b/>
          <w:iCs/>
          <w:sz w:val="20"/>
          <w:szCs w:val="20"/>
        </w:rPr>
        <w:t xml:space="preserve"> </w:t>
      </w:r>
      <w:proofErr w:type="gramStart"/>
      <w:r w:rsidRPr="005C2502">
        <w:rPr>
          <w:rFonts w:ascii="Times New Roman" w:hAnsi="Times New Roman" w:cs="Times New Roman"/>
          <w:i/>
          <w:iCs/>
          <w:color w:val="0000FF"/>
          <w:sz w:val="20"/>
          <w:szCs w:val="20"/>
        </w:rPr>
        <w:t>The</w:t>
      </w:r>
      <w:proofErr w:type="gramEnd"/>
      <w:r w:rsidRPr="005C2502">
        <w:rPr>
          <w:rFonts w:ascii="Times New Roman" w:hAnsi="Times New Roman" w:cs="Times New Roman"/>
          <w:i/>
          <w:iCs/>
          <w:color w:val="0000FF"/>
          <w:sz w:val="20"/>
          <w:szCs w:val="20"/>
        </w:rPr>
        <w:t xml:space="preserve"> effect of the PET insert on coronal MR image quality using a 35 mm Bruker MR coil. </w:t>
      </w:r>
      <w:r w:rsidRPr="0030323C">
        <w:rPr>
          <w:rFonts w:ascii="Times New Roman" w:hAnsi="Times New Roman" w:cs="Times New Roman"/>
          <w:sz w:val="20"/>
          <w:szCs w:val="20"/>
        </w:rPr>
        <w:t>Representative coronal MR images of a 15 mL conical tube filled with a 20 mM CuSO</w:t>
      </w:r>
      <w:r w:rsidRPr="0030323C">
        <w:rPr>
          <w:rFonts w:ascii="Times New Roman" w:hAnsi="Times New Roman" w:cs="Times New Roman"/>
          <w:sz w:val="20"/>
          <w:szCs w:val="20"/>
          <w:vertAlign w:val="subscript"/>
        </w:rPr>
        <w:t xml:space="preserve">4 </w:t>
      </w:r>
      <w:r w:rsidRPr="0030323C">
        <w:rPr>
          <w:rFonts w:ascii="Times New Roman" w:hAnsi="Times New Roman" w:cs="Times New Roman"/>
          <w:sz w:val="20"/>
          <w:szCs w:val="20"/>
        </w:rPr>
        <w:t xml:space="preserve">solution were obtained using various MR sequences (rows). For each sequence, an image was acquired without the PET insert in the magnet (left column), with the insert in the magnet but turned off (middle column), and with the insert in the magnet and turned on (right column). The PET insert did not affect coronal MR image quality. Notably, the EPI image showed a distortion without the PET insert as well as with the PET insert, indicating that EPI images were distorted by the MRI instrument and not by the PET insert. In addition, artifacts in the </w:t>
      </w:r>
      <w:proofErr w:type="spellStart"/>
      <w:r w:rsidRPr="0030323C">
        <w:rPr>
          <w:rFonts w:ascii="Times New Roman" w:hAnsi="Times New Roman" w:cs="Times New Roman"/>
          <w:sz w:val="20"/>
          <w:szCs w:val="20"/>
        </w:rPr>
        <w:t>TrueFISP</w:t>
      </w:r>
      <w:proofErr w:type="spellEnd"/>
      <w:r w:rsidRPr="0030323C">
        <w:rPr>
          <w:rFonts w:ascii="Times New Roman" w:hAnsi="Times New Roman" w:cs="Times New Roman"/>
          <w:sz w:val="20"/>
          <w:szCs w:val="20"/>
        </w:rPr>
        <w:t>, FID-FISP, and UTE were caused by the ink in the graduation marks on the 15 mL conical tube, which caused B</w:t>
      </w:r>
      <w:r w:rsidRPr="0030323C">
        <w:rPr>
          <w:rFonts w:ascii="Times New Roman" w:hAnsi="Times New Roman" w:cs="Times New Roman"/>
          <w:sz w:val="20"/>
          <w:szCs w:val="20"/>
          <w:vertAlign w:val="subscript"/>
        </w:rPr>
        <w:t xml:space="preserve">0 </w:t>
      </w:r>
      <w:r w:rsidRPr="0030323C">
        <w:rPr>
          <w:rFonts w:ascii="Times New Roman" w:hAnsi="Times New Roman" w:cs="Times New Roman"/>
          <w:sz w:val="20"/>
          <w:szCs w:val="20"/>
        </w:rPr>
        <w:t>inhomogeneities and were not a product of the PET insert.</w:t>
      </w:r>
    </w:p>
    <w:p w14:paraId="6E472C55" w14:textId="77777777" w:rsidR="009E6D02" w:rsidRPr="0030323C" w:rsidRDefault="009E6D02" w:rsidP="009E6D02">
      <w:pPr>
        <w:jc w:val="both"/>
        <w:rPr>
          <w:rFonts w:ascii="Times New Roman" w:hAnsi="Times New Roman" w:cs="Times New Roman"/>
          <w:sz w:val="20"/>
          <w:szCs w:val="20"/>
        </w:rPr>
      </w:pPr>
    </w:p>
    <w:p w14:paraId="3B7CA154" w14:textId="77777777" w:rsidR="009E6D02" w:rsidRPr="0030323C" w:rsidRDefault="009E6D02" w:rsidP="009E6D02">
      <w:pPr>
        <w:jc w:val="center"/>
        <w:rPr>
          <w:rFonts w:ascii="Times New Roman" w:hAnsi="Times New Roman" w:cs="Times New Roman"/>
          <w:b/>
          <w:iCs/>
          <w:sz w:val="20"/>
          <w:szCs w:val="20"/>
        </w:rPr>
      </w:pPr>
      <w:r w:rsidRPr="0030323C">
        <w:rPr>
          <w:rFonts w:ascii="Times New Roman" w:hAnsi="Times New Roman" w:cs="Times New Roman"/>
          <w:b/>
          <w:iCs/>
          <w:noProof/>
          <w:sz w:val="20"/>
          <w:szCs w:val="20"/>
        </w:rPr>
        <w:drawing>
          <wp:inline distT="0" distB="0" distL="0" distR="0" wp14:anchorId="3BE5988B" wp14:editId="7219E32F">
            <wp:extent cx="4061861" cy="1495424"/>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 Figure 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03523" cy="1510763"/>
                    </a:xfrm>
                    <a:prstGeom prst="rect">
                      <a:avLst/>
                    </a:prstGeom>
                  </pic:spPr>
                </pic:pic>
              </a:graphicData>
            </a:graphic>
          </wp:inline>
        </w:drawing>
      </w:r>
    </w:p>
    <w:p w14:paraId="3745F573" w14:textId="28223F70" w:rsidR="009E6D02" w:rsidRPr="0030323C" w:rsidRDefault="005C2502" w:rsidP="009E6D02">
      <w:pPr>
        <w:jc w:val="both"/>
        <w:rPr>
          <w:rFonts w:ascii="Times New Roman" w:hAnsi="Times New Roman" w:cs="Times New Roman"/>
          <w:b/>
          <w:iCs/>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64896" behindDoc="0" locked="0" layoutInCell="1" allowOverlap="1" wp14:anchorId="7E816D84" wp14:editId="64FA5665">
                <wp:simplePos x="0" y="0"/>
                <wp:positionH relativeFrom="column">
                  <wp:posOffset>6065520</wp:posOffset>
                </wp:positionH>
                <wp:positionV relativeFrom="paragraph">
                  <wp:posOffset>150495</wp:posOffset>
                </wp:positionV>
                <wp:extent cx="294640" cy="147320"/>
                <wp:effectExtent l="0" t="0" r="0" b="508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14157810"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16D84" id="_x0000_s1035" type="#_x0000_t202" style="position:absolute;left:0;text-align:left;margin-left:477.6pt;margin-top:11.85pt;width:23.2pt;height:11.6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" stroked="f">
                <v:textbox inset="0,0,0,0">
                  <w:txbxContent>
                    <w:p w14:paraId="14157810"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11E5FFC4" w14:textId="2EE83999" w:rsidR="002F4CF2" w:rsidRDefault="009E6D02" w:rsidP="009E6D02">
      <w:pPr>
        <w:jc w:val="both"/>
        <w:rPr>
          <w:rFonts w:ascii="Times New Roman" w:hAnsi="Times New Roman" w:cs="Times New Roman"/>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S9 </w:t>
      </w:r>
      <w:r w:rsidR="005C2502">
        <w:rPr>
          <w:rFonts w:ascii="Times New Roman" w:hAnsi="Times New Roman" w:cs="Times New Roman"/>
          <w:i/>
          <w:iCs/>
          <w:color w:val="0000FF"/>
          <w:sz w:val="20"/>
          <w:szCs w:val="20"/>
        </w:rPr>
        <w:t>B</w:t>
      </w:r>
      <w:r w:rsidR="005C2502" w:rsidRPr="005C2502">
        <w:rPr>
          <w:rFonts w:ascii="Times New Roman" w:hAnsi="Times New Roman" w:cs="Times New Roman"/>
          <w:i/>
          <w:iCs/>
          <w:color w:val="0000FF"/>
          <w:sz w:val="20"/>
          <w:szCs w:val="20"/>
          <w:vertAlign w:val="subscript"/>
        </w:rPr>
        <w:t>0</w:t>
      </w:r>
      <w:r w:rsidR="005C2502">
        <w:rPr>
          <w:rFonts w:ascii="Times New Roman" w:hAnsi="Times New Roman" w:cs="Times New Roman"/>
          <w:i/>
          <w:iCs/>
          <w:color w:val="0000FF"/>
          <w:sz w:val="20"/>
          <w:szCs w:val="20"/>
        </w:rPr>
        <w:t xml:space="preserve"> in the presence of</w:t>
      </w:r>
      <w:r w:rsidR="005C2502" w:rsidRPr="005C2502">
        <w:rPr>
          <w:rFonts w:ascii="Times New Roman" w:hAnsi="Times New Roman" w:cs="Times New Roman"/>
          <w:i/>
          <w:iCs/>
          <w:color w:val="0000FF"/>
          <w:sz w:val="20"/>
          <w:szCs w:val="20"/>
        </w:rPr>
        <w:t xml:space="preserve"> a</w:t>
      </w:r>
      <w:r w:rsidRPr="005C2502">
        <w:rPr>
          <w:rFonts w:ascii="Times New Roman" w:hAnsi="Times New Roman" w:cs="Times New Roman"/>
          <w:i/>
          <w:iCs/>
          <w:color w:val="0000FF"/>
          <w:sz w:val="20"/>
          <w:szCs w:val="20"/>
        </w:rPr>
        <w:t xml:space="preserve"> PET insert. </w:t>
      </w:r>
      <w:r w:rsidRPr="0030323C">
        <w:rPr>
          <w:rFonts w:ascii="Times New Roman" w:hAnsi="Times New Roman" w:cs="Times New Roman"/>
          <w:sz w:val="20"/>
          <w:szCs w:val="20"/>
        </w:rPr>
        <w:t>A 15 mL conical tube filled with a 20 mM CuSO</w:t>
      </w:r>
      <w:r w:rsidRPr="0030323C">
        <w:rPr>
          <w:rFonts w:ascii="Times New Roman" w:hAnsi="Times New Roman" w:cs="Times New Roman"/>
          <w:sz w:val="20"/>
          <w:szCs w:val="20"/>
          <w:vertAlign w:val="subscript"/>
        </w:rPr>
        <w:t xml:space="preserve">4 </w:t>
      </w:r>
      <w:r w:rsidRPr="0030323C">
        <w:rPr>
          <w:rFonts w:ascii="Times New Roman" w:hAnsi="Times New Roman" w:cs="Times New Roman"/>
          <w:sz w:val="20"/>
          <w:szCs w:val="20"/>
        </w:rPr>
        <w:t>solution was placed at axial center of the MRI and scanned without the PET insert (black), with the PET insert turned off (red), or with the PET turned on (blue)</w:t>
      </w:r>
      <w:r w:rsidRPr="0030323C">
        <w:rPr>
          <w:rFonts w:ascii="Times New Roman" w:hAnsi="Times New Roman" w:cs="Times New Roman"/>
          <w:i/>
          <w:iCs/>
          <w:sz w:val="20"/>
          <w:szCs w:val="20"/>
        </w:rPr>
        <w:t xml:space="preserve">. </w:t>
      </w:r>
      <w:r w:rsidRPr="0030323C">
        <w:rPr>
          <w:rFonts w:ascii="Times New Roman" w:hAnsi="Times New Roman" w:cs="Times New Roman"/>
          <w:sz w:val="20"/>
          <w:szCs w:val="20"/>
        </w:rPr>
        <w:t xml:space="preserve">a) When using a </w:t>
      </w:r>
      <w:proofErr w:type="spellStart"/>
      <w:r w:rsidRPr="0030323C">
        <w:rPr>
          <w:rFonts w:ascii="Times New Roman" w:hAnsi="Times New Roman" w:cs="Times New Roman"/>
          <w:sz w:val="20"/>
          <w:szCs w:val="20"/>
        </w:rPr>
        <w:t>PulseTeq</w:t>
      </w:r>
      <w:proofErr w:type="spellEnd"/>
      <w:r w:rsidRPr="0030323C">
        <w:rPr>
          <w:rFonts w:ascii="Times New Roman" w:hAnsi="Times New Roman" w:cs="Times New Roman"/>
          <w:sz w:val="20"/>
          <w:szCs w:val="20"/>
        </w:rPr>
        <w:t xml:space="preserve"> 35 mm coil, a major jump in B</w:t>
      </w:r>
      <w:r w:rsidRPr="0030323C">
        <w:rPr>
          <w:rFonts w:ascii="Times New Roman" w:hAnsi="Times New Roman" w:cs="Times New Roman"/>
          <w:sz w:val="20"/>
          <w:szCs w:val="20"/>
          <w:vertAlign w:val="subscript"/>
        </w:rPr>
        <w:t>0</w:t>
      </w:r>
      <w:r w:rsidRPr="0030323C">
        <w:rPr>
          <w:rFonts w:ascii="Times New Roman" w:hAnsi="Times New Roman" w:cs="Times New Roman"/>
          <w:sz w:val="20"/>
          <w:szCs w:val="20"/>
        </w:rPr>
        <w:t xml:space="preserve"> was observed at about +15 mm along the axial direction, and this jump was exaggerated in the presence of the PET insert. b) No changes in B</w:t>
      </w:r>
      <w:r w:rsidRPr="0030323C">
        <w:rPr>
          <w:rFonts w:ascii="Times New Roman" w:hAnsi="Times New Roman" w:cs="Times New Roman"/>
          <w:sz w:val="20"/>
          <w:szCs w:val="20"/>
          <w:vertAlign w:val="subscript"/>
        </w:rPr>
        <w:t>0</w:t>
      </w:r>
      <w:r w:rsidRPr="0030323C">
        <w:rPr>
          <w:rFonts w:ascii="Times New Roman" w:hAnsi="Times New Roman" w:cs="Times New Roman"/>
          <w:sz w:val="20"/>
          <w:szCs w:val="20"/>
        </w:rPr>
        <w:t xml:space="preserve"> were observed when using the shorter FOV Bruker 35 mm coil. The PET insert may also affect B</w:t>
      </w:r>
      <w:r w:rsidRPr="0030323C">
        <w:rPr>
          <w:rFonts w:ascii="Times New Roman" w:hAnsi="Times New Roman" w:cs="Times New Roman"/>
          <w:sz w:val="20"/>
          <w:szCs w:val="20"/>
          <w:vertAlign w:val="subscript"/>
        </w:rPr>
        <w:t>0</w:t>
      </w:r>
      <w:r w:rsidRPr="0030323C">
        <w:rPr>
          <w:rFonts w:ascii="Times New Roman" w:hAnsi="Times New Roman" w:cs="Times New Roman"/>
          <w:sz w:val="20"/>
          <w:szCs w:val="20"/>
        </w:rPr>
        <w:t xml:space="preserve"> at </w:t>
      </w:r>
      <w:r w:rsidR="00D1274D">
        <w:rPr>
          <w:rFonts w:ascii="Times New Roman" w:hAnsi="Times New Roman" w:cs="Times New Roman"/>
          <w:sz w:val="20"/>
          <w:szCs w:val="20"/>
        </w:rPr>
        <w:t>the same</w:t>
      </w:r>
      <w:r w:rsidR="00D1274D" w:rsidRPr="0030323C">
        <w:rPr>
          <w:rFonts w:ascii="Times New Roman" w:hAnsi="Times New Roman" w:cs="Times New Roman"/>
          <w:sz w:val="20"/>
          <w:szCs w:val="20"/>
        </w:rPr>
        <w:t xml:space="preserve"> </w:t>
      </w:r>
      <w:r w:rsidRPr="0030323C">
        <w:rPr>
          <w:rFonts w:ascii="Times New Roman" w:hAnsi="Times New Roman" w:cs="Times New Roman"/>
          <w:sz w:val="20"/>
          <w:szCs w:val="20"/>
        </w:rPr>
        <w:t>point for the Bruker 35 mm coil, but the small axial FOV of this coil prevented measurements beyond +10 mm.</w:t>
      </w:r>
    </w:p>
    <w:p w14:paraId="3F91C484" w14:textId="77777777" w:rsidR="009E6D02" w:rsidRPr="0030323C" w:rsidRDefault="002F4CF2" w:rsidP="002F4CF2">
      <w:pPr>
        <w:rPr>
          <w:rFonts w:ascii="Times New Roman" w:hAnsi="Times New Roman" w:cs="Times New Roman"/>
          <w:sz w:val="20"/>
          <w:szCs w:val="20"/>
        </w:rPr>
      </w:pPr>
      <w:r>
        <w:rPr>
          <w:rFonts w:ascii="Times New Roman" w:hAnsi="Times New Roman" w:cs="Times New Roman"/>
          <w:sz w:val="20"/>
          <w:szCs w:val="20"/>
        </w:rPr>
        <w:br w:type="page"/>
      </w:r>
    </w:p>
    <w:p w14:paraId="562CCC46" w14:textId="77777777" w:rsidR="009E6D02" w:rsidRPr="0030323C" w:rsidRDefault="009E6D02" w:rsidP="009E6D02">
      <w:pPr>
        <w:jc w:val="center"/>
        <w:rPr>
          <w:rFonts w:ascii="Times New Roman" w:hAnsi="Times New Roman" w:cs="Times New Roman"/>
          <w:b/>
          <w:iCs/>
          <w:sz w:val="20"/>
          <w:szCs w:val="20"/>
        </w:rPr>
      </w:pPr>
      <w:r w:rsidRPr="0030323C">
        <w:rPr>
          <w:rFonts w:ascii="Times New Roman" w:hAnsi="Times New Roman" w:cs="Times New Roman"/>
          <w:b/>
          <w:iCs/>
          <w:noProof/>
          <w:sz w:val="20"/>
          <w:szCs w:val="20"/>
        </w:rPr>
        <w:lastRenderedPageBreak/>
        <w:drawing>
          <wp:inline distT="0" distB="0" distL="0" distR="0" wp14:anchorId="662D8858" wp14:editId="7BD484FC">
            <wp:extent cx="4360244" cy="159782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 Figure 1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66748" cy="1600207"/>
                    </a:xfrm>
                    <a:prstGeom prst="rect">
                      <a:avLst/>
                    </a:prstGeom>
                  </pic:spPr>
                </pic:pic>
              </a:graphicData>
            </a:graphic>
          </wp:inline>
        </w:drawing>
      </w:r>
    </w:p>
    <w:p w14:paraId="0FA58ED8" w14:textId="643BB2A8" w:rsidR="009E6D02" w:rsidRPr="0030323C" w:rsidRDefault="005C2502" w:rsidP="009E6D02">
      <w:pPr>
        <w:jc w:val="both"/>
        <w:rPr>
          <w:rFonts w:ascii="Times New Roman" w:hAnsi="Times New Roman" w:cs="Times New Roman"/>
          <w:b/>
          <w:iCs/>
          <w:sz w:val="20"/>
          <w:szCs w:val="20"/>
        </w:rPr>
      </w:pPr>
      <w:r w:rsidRPr="00626652">
        <w:rPr>
          <w:rFonts w:ascii="Times New Roman" w:hAnsi="Times New Roman" w:cs="Times New Roman"/>
          <w:noProof/>
          <w:sz w:val="20"/>
          <w:szCs w:val="20"/>
          <w:lang w:bidi="en-US"/>
        </w:rPr>
        <mc:AlternateContent>
          <mc:Choice Requires="wps">
            <w:drawing>
              <wp:anchor distT="45720" distB="45720" distL="114300" distR="114300" simplePos="0" relativeHeight="251666944" behindDoc="0" locked="0" layoutInCell="1" allowOverlap="1" wp14:anchorId="6F00E0A1" wp14:editId="2FC094B1">
                <wp:simplePos x="0" y="0"/>
                <wp:positionH relativeFrom="column">
                  <wp:posOffset>6085840</wp:posOffset>
                </wp:positionH>
                <wp:positionV relativeFrom="paragraph">
                  <wp:posOffset>170815</wp:posOffset>
                </wp:positionV>
                <wp:extent cx="294640" cy="147320"/>
                <wp:effectExtent l="0" t="0" r="0" b="508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147320"/>
                        </a:xfrm>
                        <a:prstGeom prst="rect">
                          <a:avLst/>
                        </a:prstGeom>
                        <a:solidFill>
                          <a:srgbClr val="FFFFFF"/>
                        </a:solidFill>
                        <a:ln w="9525">
                          <a:noFill/>
                          <a:miter lim="800000"/>
                          <a:headEnd/>
                          <a:tailEnd/>
                        </a:ln>
                      </wps:spPr>
                      <wps:txbx>
                        <w:txbxContent>
                          <w:p w14:paraId="52AB1494"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0E0A1" id="_x0000_s1036" type="#_x0000_t202" style="position:absolute;left:0;text-align:left;margin-left:479.2pt;margin-top:13.45pt;width:23.2pt;height:11.6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" stroked="f">
                <v:textbox inset="0,0,0,0">
                  <w:txbxContent>
                    <w:p w14:paraId="52AB1494" w14:textId="77777777" w:rsidR="005C2502" w:rsidRPr="00626652" w:rsidRDefault="005C2502" w:rsidP="005C2502">
                      <w:pPr>
                        <w:rPr>
                          <w:rFonts w:ascii="Times New Roman" w:hAnsi="Times New Roman" w:cs="Times New Roman"/>
                          <w:color w:val="0000FF"/>
                          <w:sz w:val="20"/>
                          <w:szCs w:val="20"/>
                        </w:rPr>
                      </w:pPr>
                      <w:r w:rsidRPr="00626652">
                        <w:rPr>
                          <w:rFonts w:ascii="Times New Roman" w:hAnsi="Times New Roman" w:cs="Times New Roman"/>
                          <w:color w:val="0000FF"/>
                          <w:sz w:val="20"/>
                          <w:szCs w:val="20"/>
                        </w:rPr>
                        <w:t>R1.4</w:t>
                      </w:r>
                    </w:p>
                  </w:txbxContent>
                </v:textbox>
                <w10:wrap type="square"/>
              </v:shape>
            </w:pict>
          </mc:Fallback>
        </mc:AlternateContent>
      </w:r>
    </w:p>
    <w:p w14:paraId="5D65C025" w14:textId="2E3C8EB6" w:rsidR="005E6C8C" w:rsidRPr="009E6D02" w:rsidRDefault="009E6D02" w:rsidP="009E6D02">
      <w:pPr>
        <w:jc w:val="both"/>
        <w:rPr>
          <w:iCs/>
          <w:sz w:val="20"/>
          <w:szCs w:val="20"/>
        </w:rPr>
      </w:pPr>
      <w:r w:rsidRPr="0030323C">
        <w:rPr>
          <w:rFonts w:ascii="Times New Roman" w:hAnsi="Times New Roman" w:cs="Times New Roman"/>
          <w:b/>
          <w:iCs/>
          <w:sz w:val="20"/>
          <w:szCs w:val="20"/>
        </w:rPr>
        <w:t>Fig</w:t>
      </w:r>
      <w:r w:rsidR="005E6C8C">
        <w:rPr>
          <w:rFonts w:ascii="Times New Roman" w:hAnsi="Times New Roman" w:cs="Times New Roman"/>
          <w:b/>
          <w:iCs/>
          <w:sz w:val="20"/>
          <w:szCs w:val="20"/>
        </w:rPr>
        <w:t>.</w:t>
      </w:r>
      <w:r w:rsidRPr="0030323C">
        <w:rPr>
          <w:rFonts w:ascii="Times New Roman" w:hAnsi="Times New Roman" w:cs="Times New Roman"/>
          <w:b/>
          <w:iCs/>
          <w:sz w:val="20"/>
          <w:szCs w:val="20"/>
        </w:rPr>
        <w:t xml:space="preserve"> S10 </w:t>
      </w:r>
      <w:r w:rsidRPr="005C2502">
        <w:rPr>
          <w:rFonts w:ascii="Times New Roman" w:hAnsi="Times New Roman" w:cs="Times New Roman"/>
          <w:i/>
          <w:iCs/>
          <w:color w:val="0000FF"/>
          <w:sz w:val="20"/>
          <w:szCs w:val="20"/>
        </w:rPr>
        <w:t>B</w:t>
      </w:r>
      <w:r w:rsidRPr="005C2502">
        <w:rPr>
          <w:rFonts w:ascii="Times New Roman" w:hAnsi="Times New Roman" w:cs="Times New Roman"/>
          <w:i/>
          <w:iCs/>
          <w:color w:val="0000FF"/>
          <w:sz w:val="20"/>
          <w:szCs w:val="20"/>
          <w:vertAlign w:val="subscript"/>
        </w:rPr>
        <w:t>1</w:t>
      </w:r>
      <w:r w:rsidRPr="005C2502">
        <w:rPr>
          <w:rFonts w:ascii="Times New Roman" w:hAnsi="Times New Roman" w:cs="Times New Roman"/>
          <w:i/>
          <w:iCs/>
          <w:color w:val="0000FF"/>
          <w:sz w:val="20"/>
          <w:szCs w:val="20"/>
        </w:rPr>
        <w:t xml:space="preserve"> power </w:t>
      </w:r>
      <w:r w:rsidR="005C2502" w:rsidRPr="005C2502">
        <w:rPr>
          <w:rFonts w:ascii="Times New Roman" w:hAnsi="Times New Roman" w:cs="Times New Roman"/>
          <w:i/>
          <w:iCs/>
          <w:color w:val="0000FF"/>
          <w:sz w:val="20"/>
          <w:szCs w:val="20"/>
        </w:rPr>
        <w:t xml:space="preserve">in </w:t>
      </w:r>
      <w:r w:rsidRPr="005C2502">
        <w:rPr>
          <w:rFonts w:ascii="Times New Roman" w:hAnsi="Times New Roman" w:cs="Times New Roman"/>
          <w:i/>
          <w:iCs/>
          <w:color w:val="0000FF"/>
          <w:sz w:val="20"/>
          <w:szCs w:val="20"/>
        </w:rPr>
        <w:t>the presence of a PET insert.</w:t>
      </w:r>
      <w:r w:rsidR="00D1274D" w:rsidRPr="005C2502">
        <w:rPr>
          <w:rFonts w:ascii="Times New Roman" w:hAnsi="Times New Roman" w:cs="Times New Roman"/>
          <w:i/>
          <w:iCs/>
          <w:color w:val="0000FF"/>
          <w:sz w:val="20"/>
          <w:szCs w:val="20"/>
        </w:rPr>
        <w:t xml:space="preserve"> </w:t>
      </w:r>
      <w:r w:rsidRPr="0030323C">
        <w:rPr>
          <w:rFonts w:ascii="Times New Roman" w:hAnsi="Times New Roman" w:cs="Times New Roman"/>
          <w:iCs/>
          <w:sz w:val="20"/>
          <w:szCs w:val="20"/>
        </w:rPr>
        <w:t>A 15 mL conical tube filled with a 20 mM CuSO</w:t>
      </w:r>
      <w:r w:rsidRPr="0030323C">
        <w:rPr>
          <w:rFonts w:ascii="Times New Roman" w:hAnsi="Times New Roman" w:cs="Times New Roman"/>
          <w:iCs/>
          <w:sz w:val="20"/>
          <w:szCs w:val="20"/>
          <w:vertAlign w:val="subscript"/>
        </w:rPr>
        <w:t>4</w:t>
      </w:r>
      <w:r w:rsidR="00C75000">
        <w:rPr>
          <w:rFonts w:ascii="Times New Roman" w:hAnsi="Times New Roman" w:cs="Times New Roman"/>
          <w:iCs/>
          <w:sz w:val="20"/>
          <w:szCs w:val="20"/>
          <w:vertAlign w:val="subscript"/>
        </w:rPr>
        <w:t xml:space="preserve"> </w:t>
      </w:r>
      <w:r w:rsidRPr="0030323C">
        <w:rPr>
          <w:rFonts w:ascii="Times New Roman" w:hAnsi="Times New Roman" w:cs="Times New Roman"/>
          <w:iCs/>
          <w:sz w:val="20"/>
          <w:szCs w:val="20"/>
        </w:rPr>
        <w:t xml:space="preserve">solution was placed at axial center of the MRI and scanned without the PET insert (black), with the PET insert turned off (red), or with the PET turned on (blue). This was performed using a) a Pulse </w:t>
      </w:r>
      <w:proofErr w:type="spellStart"/>
      <w:r w:rsidRPr="0030323C">
        <w:rPr>
          <w:rFonts w:ascii="Times New Roman" w:hAnsi="Times New Roman" w:cs="Times New Roman"/>
          <w:iCs/>
          <w:sz w:val="20"/>
          <w:szCs w:val="20"/>
        </w:rPr>
        <w:t>Teq</w:t>
      </w:r>
      <w:proofErr w:type="spellEnd"/>
      <w:r w:rsidRPr="0030323C">
        <w:rPr>
          <w:rFonts w:ascii="Times New Roman" w:hAnsi="Times New Roman" w:cs="Times New Roman"/>
          <w:iCs/>
          <w:sz w:val="20"/>
          <w:szCs w:val="20"/>
        </w:rPr>
        <w:t xml:space="preserve"> 35 mm coil and b) a Bruker 35 mm coil. While the coils have different linear FOVs, no change in B</w:t>
      </w:r>
      <w:r w:rsidRPr="00A959D2">
        <w:rPr>
          <w:rFonts w:ascii="Times New Roman" w:hAnsi="Times New Roman" w:cs="Times New Roman"/>
          <w:iCs/>
          <w:sz w:val="20"/>
          <w:szCs w:val="20"/>
          <w:vertAlign w:val="subscript"/>
        </w:rPr>
        <w:t>1</w:t>
      </w:r>
      <w:r w:rsidRPr="0030323C">
        <w:rPr>
          <w:rFonts w:ascii="Times New Roman" w:hAnsi="Times New Roman" w:cs="Times New Roman"/>
          <w:iCs/>
          <w:sz w:val="20"/>
          <w:szCs w:val="20"/>
        </w:rPr>
        <w:t xml:space="preserve"> power was observed due the PET insert for either coil. </w:t>
      </w:r>
    </w:p>
    <w:sectPr w:rsidR="005E6C8C" w:rsidRPr="009E6D02" w:rsidSect="00E25703">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9E35C" w14:textId="77777777" w:rsidR="000C3002" w:rsidRDefault="000C3002">
      <w:r>
        <w:separator/>
      </w:r>
    </w:p>
  </w:endnote>
  <w:endnote w:type="continuationSeparator" w:id="0">
    <w:p w14:paraId="1FD23520" w14:textId="77777777" w:rsidR="000C3002" w:rsidRDefault="000C3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PT Sans">
    <w:charset w:val="4D"/>
    <w:family w:val="swiss"/>
    <w:pitch w:val="variable"/>
    <w:sig w:usb0="A00002EF" w:usb1="5000204B" w:usb2="0000000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98645610"/>
      <w:docPartObj>
        <w:docPartGallery w:val="Page Numbers (Bottom of Page)"/>
        <w:docPartUnique/>
      </w:docPartObj>
    </w:sdtPr>
    <w:sdtEndPr>
      <w:rPr>
        <w:rStyle w:val="PageNumber"/>
      </w:rPr>
    </w:sdtEndPr>
    <w:sdtContent>
      <w:p w14:paraId="107DA24E" w14:textId="77777777" w:rsidR="005E6C8C" w:rsidRDefault="005E6C8C" w:rsidP="005E6C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C842E8" w14:textId="77777777" w:rsidR="005E6C8C" w:rsidRDefault="005E6C8C" w:rsidP="005E6C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29219534"/>
      <w:docPartObj>
        <w:docPartGallery w:val="Page Numbers (Bottom of Page)"/>
        <w:docPartUnique/>
      </w:docPartObj>
    </w:sdtPr>
    <w:sdtEndPr>
      <w:rPr>
        <w:rStyle w:val="PageNumber"/>
      </w:rPr>
    </w:sdtEndPr>
    <w:sdtContent>
      <w:p w14:paraId="6F93C5C0" w14:textId="77777777" w:rsidR="005E6C8C" w:rsidRDefault="005E6C8C" w:rsidP="005E6C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163E74" w14:textId="77777777" w:rsidR="005E6C8C" w:rsidRDefault="005E6C8C" w:rsidP="005E6C8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7C4F6" w14:textId="77777777" w:rsidR="000C3002" w:rsidRDefault="000C3002">
      <w:r>
        <w:separator/>
      </w:r>
    </w:p>
  </w:footnote>
  <w:footnote w:type="continuationSeparator" w:id="0">
    <w:p w14:paraId="4F8B72CB" w14:textId="77777777" w:rsidR="000C3002" w:rsidRDefault="000C30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D02"/>
    <w:rsid w:val="000A4FBF"/>
    <w:rsid w:val="000B20D8"/>
    <w:rsid w:val="000C27E8"/>
    <w:rsid w:val="000C3002"/>
    <w:rsid w:val="00196C18"/>
    <w:rsid w:val="001C1450"/>
    <w:rsid w:val="001D17E3"/>
    <w:rsid w:val="002647BA"/>
    <w:rsid w:val="002E63CE"/>
    <w:rsid w:val="002F4CF2"/>
    <w:rsid w:val="003729F6"/>
    <w:rsid w:val="00380F93"/>
    <w:rsid w:val="003855EA"/>
    <w:rsid w:val="003B023C"/>
    <w:rsid w:val="003D4134"/>
    <w:rsid w:val="00470A77"/>
    <w:rsid w:val="00483C36"/>
    <w:rsid w:val="004B127D"/>
    <w:rsid w:val="004D2544"/>
    <w:rsid w:val="005124D3"/>
    <w:rsid w:val="00524E2D"/>
    <w:rsid w:val="0053261E"/>
    <w:rsid w:val="00546235"/>
    <w:rsid w:val="00563CDD"/>
    <w:rsid w:val="005C2502"/>
    <w:rsid w:val="005E6C8C"/>
    <w:rsid w:val="00607C90"/>
    <w:rsid w:val="00657E54"/>
    <w:rsid w:val="00675158"/>
    <w:rsid w:val="006C772D"/>
    <w:rsid w:val="007D3C87"/>
    <w:rsid w:val="007E177D"/>
    <w:rsid w:val="007F1DC6"/>
    <w:rsid w:val="007F2B8D"/>
    <w:rsid w:val="00890F8B"/>
    <w:rsid w:val="008934A9"/>
    <w:rsid w:val="008B4EBE"/>
    <w:rsid w:val="00937A68"/>
    <w:rsid w:val="009E6D02"/>
    <w:rsid w:val="00A95181"/>
    <w:rsid w:val="00A959D2"/>
    <w:rsid w:val="00B1093D"/>
    <w:rsid w:val="00B15F29"/>
    <w:rsid w:val="00B22B6B"/>
    <w:rsid w:val="00B57EFC"/>
    <w:rsid w:val="00B74718"/>
    <w:rsid w:val="00B8225D"/>
    <w:rsid w:val="00BE107A"/>
    <w:rsid w:val="00C061B6"/>
    <w:rsid w:val="00C75000"/>
    <w:rsid w:val="00D1274D"/>
    <w:rsid w:val="00D3029C"/>
    <w:rsid w:val="00D44916"/>
    <w:rsid w:val="00D66910"/>
    <w:rsid w:val="00D80C43"/>
    <w:rsid w:val="00DB4989"/>
    <w:rsid w:val="00DC7F22"/>
    <w:rsid w:val="00DD4396"/>
    <w:rsid w:val="00E25703"/>
    <w:rsid w:val="00E45BEE"/>
    <w:rsid w:val="00E72541"/>
    <w:rsid w:val="00EA0E0B"/>
    <w:rsid w:val="00EA162A"/>
    <w:rsid w:val="00EA7522"/>
    <w:rsid w:val="00F36ADA"/>
    <w:rsid w:val="00F740F2"/>
    <w:rsid w:val="00FB42AF"/>
    <w:rsid w:val="00FE3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5E3D"/>
  <w15:chartTrackingRefBased/>
  <w15:docId w15:val="{E5F93C81-7839-6146-8EF1-A34DF6F2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D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E6D02"/>
    <w:pPr>
      <w:tabs>
        <w:tab w:val="center" w:pos="4680"/>
        <w:tab w:val="right" w:pos="9360"/>
      </w:tabs>
    </w:pPr>
  </w:style>
  <w:style w:type="character" w:customStyle="1" w:styleId="FooterChar">
    <w:name w:val="Footer Char"/>
    <w:basedOn w:val="DefaultParagraphFont"/>
    <w:link w:val="Footer"/>
    <w:uiPriority w:val="99"/>
    <w:rsid w:val="009E6D02"/>
  </w:style>
  <w:style w:type="character" w:styleId="PageNumber">
    <w:name w:val="page number"/>
    <w:basedOn w:val="DefaultParagraphFont"/>
    <w:uiPriority w:val="99"/>
    <w:semiHidden/>
    <w:unhideWhenUsed/>
    <w:rsid w:val="009E6D02"/>
  </w:style>
  <w:style w:type="paragraph" w:styleId="BalloonText">
    <w:name w:val="Balloon Text"/>
    <w:basedOn w:val="Normal"/>
    <w:link w:val="BalloonTextChar"/>
    <w:uiPriority w:val="99"/>
    <w:semiHidden/>
    <w:unhideWhenUsed/>
    <w:rsid w:val="00E725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5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2486</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Pollard</dc:creator>
  <cp:keywords/>
  <dc:description/>
  <cp:lastModifiedBy>Pagel,Mark David</cp:lastModifiedBy>
  <cp:revision>2</cp:revision>
  <dcterms:created xsi:type="dcterms:W3CDTF">2022-07-02T21:50:00Z</dcterms:created>
  <dcterms:modified xsi:type="dcterms:W3CDTF">2022-07-02T21:50:00Z</dcterms:modified>
</cp:coreProperties>
</file>