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41095" w14:textId="77777777" w:rsidR="00AA09BF" w:rsidRPr="009466CA" w:rsidRDefault="00AA09BF" w:rsidP="00AA09BF">
      <w:pPr>
        <w:spacing w:line="480" w:lineRule="auto"/>
        <w:jc w:val="both"/>
        <w:rPr>
          <w:b/>
          <w:bCs/>
          <w:color w:val="000000" w:themeColor="text1"/>
          <w:lang w:eastAsia="de-DE"/>
        </w:rPr>
      </w:pPr>
      <w:r w:rsidRPr="009466CA">
        <w:rPr>
          <w:b/>
          <w:bCs/>
          <w:color w:val="000000" w:themeColor="text1"/>
          <w:lang w:eastAsia="de-DE"/>
        </w:rPr>
        <w:t xml:space="preserve">Effect of Kilovoltage and Quality Reference mAs on CT-Based Attenuation Correction in 177Lu SPECT/CT Imaging: a phantom </w:t>
      </w:r>
    </w:p>
    <w:p w14:paraId="343CEA43" w14:textId="77777777" w:rsidR="00AA09BF" w:rsidRPr="009466CA" w:rsidRDefault="00AA09BF" w:rsidP="00AA09BF">
      <w:pPr>
        <w:spacing w:line="480" w:lineRule="auto"/>
        <w:jc w:val="both"/>
        <w:rPr>
          <w:b/>
        </w:rPr>
      </w:pPr>
      <w:r w:rsidRPr="009466CA">
        <w:rPr>
          <w:b/>
        </w:rPr>
        <w:t>Author Names and Degrees:</w:t>
      </w:r>
    </w:p>
    <w:p w14:paraId="261213A3" w14:textId="77777777" w:rsidR="00E83832" w:rsidRPr="009466CA" w:rsidRDefault="00E83832" w:rsidP="00E83832">
      <w:pPr>
        <w:spacing w:line="480" w:lineRule="auto"/>
        <w:jc w:val="both"/>
      </w:pPr>
      <w:r w:rsidRPr="009466CA">
        <w:t>Dr. Maikol Salas-Ramirez</w:t>
      </w:r>
      <w:r w:rsidRPr="009466CA">
        <w:rPr>
          <w:vertAlign w:val="superscript"/>
        </w:rPr>
        <w:t>1</w:t>
      </w:r>
      <w:r w:rsidRPr="009466CA">
        <w:t>*,</w:t>
      </w:r>
    </w:p>
    <w:p w14:paraId="1E880E49" w14:textId="77777777" w:rsidR="00E83832" w:rsidRPr="009466CA" w:rsidRDefault="00E83832" w:rsidP="00E83832">
      <w:pPr>
        <w:spacing w:line="480" w:lineRule="auto"/>
        <w:jc w:val="both"/>
      </w:pPr>
      <w:r w:rsidRPr="009466CA">
        <w:t>MSc. Julian Leube</w:t>
      </w:r>
      <w:r w:rsidRPr="009466CA">
        <w:rPr>
          <w:vertAlign w:val="superscript"/>
        </w:rPr>
        <w:t>1</w:t>
      </w:r>
      <w:r w:rsidRPr="009466CA">
        <w:t>,</w:t>
      </w:r>
    </w:p>
    <w:p w14:paraId="6498D797" w14:textId="77777777" w:rsidR="00E83832" w:rsidRPr="009466CA" w:rsidRDefault="00E83832" w:rsidP="00E83832">
      <w:pPr>
        <w:spacing w:line="480" w:lineRule="auto"/>
        <w:jc w:val="both"/>
      </w:pPr>
      <w:r w:rsidRPr="009466CA">
        <w:t>Prof. Dr. Michael Lassmann</w:t>
      </w:r>
      <w:r w:rsidRPr="009466CA">
        <w:rPr>
          <w:vertAlign w:val="superscript"/>
        </w:rPr>
        <w:t>1</w:t>
      </w:r>
      <w:r w:rsidRPr="009466CA">
        <w:t>,</w:t>
      </w:r>
    </w:p>
    <w:p w14:paraId="5693AA39" w14:textId="77777777" w:rsidR="00E83832" w:rsidRPr="009466CA" w:rsidRDefault="00E83832" w:rsidP="00E83832">
      <w:pPr>
        <w:spacing w:line="480" w:lineRule="auto"/>
        <w:jc w:val="both"/>
      </w:pPr>
      <w:r w:rsidRPr="009466CA">
        <w:t>Dr. Johannes Tran-Gia</w:t>
      </w:r>
      <w:r w:rsidRPr="009466CA">
        <w:rPr>
          <w:vertAlign w:val="superscript"/>
        </w:rPr>
        <w:t>1</w:t>
      </w:r>
    </w:p>
    <w:p w14:paraId="39D95713" w14:textId="77777777" w:rsidR="00AA09BF" w:rsidRPr="009466CA" w:rsidRDefault="00AA09BF" w:rsidP="00AA09BF">
      <w:pPr>
        <w:spacing w:line="480" w:lineRule="auto"/>
        <w:jc w:val="both"/>
        <w:rPr>
          <w:b/>
        </w:rPr>
      </w:pPr>
      <w:r w:rsidRPr="009466CA">
        <w:rPr>
          <w:b/>
        </w:rPr>
        <w:t>Affiliations:</w:t>
      </w:r>
    </w:p>
    <w:p w14:paraId="61EE56BB" w14:textId="5B2347C7" w:rsidR="00AA09BF" w:rsidRPr="009466CA" w:rsidRDefault="00AA09BF" w:rsidP="00AA09BF">
      <w:pPr>
        <w:spacing w:line="480" w:lineRule="auto"/>
        <w:jc w:val="both"/>
      </w:pPr>
      <w:r w:rsidRPr="009466CA">
        <w:rPr>
          <w:vertAlign w:val="superscript"/>
        </w:rPr>
        <w:t>1</w:t>
      </w:r>
      <w:r w:rsidRPr="009466CA">
        <w:t>Department of Nuclear Medicine, University Hospital Würzburg, Würzburg, Germany</w:t>
      </w:r>
    </w:p>
    <w:p w14:paraId="19092157" w14:textId="2F3E7AFA" w:rsidR="00806F52" w:rsidRPr="009466CA" w:rsidRDefault="00806F52" w:rsidP="00AF057B">
      <w:pPr>
        <w:spacing w:before="480" w:line="480" w:lineRule="auto"/>
        <w:jc w:val="both"/>
        <w:outlineLvl w:val="0"/>
      </w:pPr>
      <w:r w:rsidRPr="009466CA">
        <w:t>DERIVATION</w:t>
      </w:r>
      <w:r w:rsidR="00AF057B" w:rsidRPr="009466CA">
        <w:t xml:space="preserve"> OF EQUATION 1</w:t>
      </w:r>
    </w:p>
    <w:p w14:paraId="0B008FEE" w14:textId="6AEA2B08" w:rsidR="00806F52" w:rsidRPr="009466CA" w:rsidRDefault="00806F52" w:rsidP="00806F52">
      <w:pPr>
        <w:pStyle w:val="Beschriftung"/>
      </w:pPr>
      <w:r w:rsidRPr="009466CA">
        <w:t xml:space="preserve">The change in </w:t>
      </w:r>
      <w:r w:rsidRPr="009466CA">
        <w:rPr>
          <w:vertAlign w:val="superscript"/>
        </w:rPr>
        <w:t>177</w:t>
      </w:r>
      <w:r w:rsidRPr="009466CA">
        <w:t>Lu activity quantification (</w:t>
      </w:r>
      <m:oMath>
        <m:r>
          <w:rPr>
            <w:rFonts w:ascii="Cambria Math" w:hAnsi="Cambria Math"/>
          </w:rPr>
          <m:t>∆A[%]</m:t>
        </m:r>
      </m:oMath>
      <w:r w:rsidRPr="009466CA">
        <w:t>) is defined as:</w:t>
      </w:r>
    </w:p>
    <w:p w14:paraId="4D358609" w14:textId="0C5C02FB" w:rsidR="00AF057B" w:rsidRPr="009466CA" w:rsidRDefault="00AF057B" w:rsidP="00806F52">
      <w:pPr>
        <w:pStyle w:val="Beschriftung"/>
        <w:jc w:val="center"/>
      </w:pPr>
      <m:oMath>
        <m:r>
          <m:rPr>
            <m:nor/>
          </m:rPr>
          <m:t>∆A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Pre>
              <m:sPrePr>
                <m:ctrlPr>
                  <w:rPr>
                    <w:rFonts w:ascii="Cambria Math" w:hAnsi="Cambria Math"/>
                    <w:i/>
                  </w:rPr>
                </m:ctrlPr>
              </m:sPrePr>
              <m:sub/>
              <m:sup>
                <m:r>
                  <m:rPr>
                    <m:nor/>
                  </m:rPr>
                  <m:t>177</m:t>
                </m:r>
              </m:sup>
              <m:e>
                <m:r>
                  <m:rPr>
                    <m:nor/>
                  </m:rPr>
                  <m:t>Lu</m:t>
                </m:r>
              </m:e>
            </m:sPre>
          </m:e>
        </m:d>
        <m:r>
          <m:rPr>
            <m:nor/>
          </m:rPr>
          <m:t>[%]=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m:t>A</m:t>
                    </m:r>
                  </m:e>
                  <m:sub>
                    <m:r>
                      <m:rPr>
                        <m:nor/>
                      </m:rPr>
                      <m:t>measured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m:t>A</m:t>
                    </m:r>
                  </m:e>
                  <m:sub>
                    <m:r>
                      <m:rPr>
                        <m:nor/>
                      </m:rPr>
                      <m:t>theoretical</m:t>
                    </m:r>
                  </m:sub>
                </m:sSub>
              </m:den>
            </m:f>
            <m:r>
              <m:rPr>
                <m:nor/>
              </m:rPr>
              <m:t>-1</m:t>
            </m:r>
          </m:e>
        </m:d>
        <m:r>
          <m:rPr>
            <m:nor/>
          </m:rPr>
          <m:t>∙100%</m:t>
        </m:r>
      </m:oMath>
      <w:r w:rsidRPr="009466CA">
        <w:t xml:space="preserve">     [</w:t>
      </w:r>
      <w:r w:rsidR="00806F52" w:rsidRPr="009466CA">
        <w:t>S</w:t>
      </w:r>
      <w:r w:rsidRPr="009466CA">
        <w:t>1]</w:t>
      </w:r>
    </w:p>
    <w:p w14:paraId="1963DDD0" w14:textId="2CF4EA8F" w:rsidR="00AF057B" w:rsidRPr="009466CA" w:rsidRDefault="00806F52" w:rsidP="00806F52">
      <w:pPr>
        <w:pStyle w:val="Beschriftung"/>
        <w:rPr>
          <w:iCs/>
          <w:vertAlign w:val="subscript"/>
        </w:rPr>
      </w:pPr>
      <w:r w:rsidRPr="009466CA">
        <w:t xml:space="preserve">Here,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m:rPr>
                <m:nor/>
              </m:rPr>
              <w:rPr>
                <w:rFonts w:ascii="Cambria Math" w:hAnsi="Cambria Math"/>
                <w:iCs/>
              </w:rPr>
              <m:t>A</m:t>
            </m:r>
          </m:e>
          <m:sub>
            <m:r>
              <m:rPr>
                <m:nor/>
              </m:rPr>
              <w:rPr>
                <w:rFonts w:ascii="Cambria Math" w:hAnsi="Cambria Math"/>
                <w:iCs/>
              </w:rPr>
              <m:t>measured</m:t>
            </m:r>
          </m:sub>
        </m:sSub>
      </m:oMath>
      <w:r w:rsidRPr="009466CA">
        <w:rPr>
          <w:iCs/>
        </w:rPr>
        <w:t xml:space="preserve"> is the activity measured using μ</w:t>
      </w:r>
      <w:r w:rsidRPr="009466CA">
        <w:rPr>
          <w:iCs/>
          <w:vertAlign w:val="subscript"/>
        </w:rPr>
        <w:t>measured</w:t>
      </w:r>
      <w:r w:rsidRPr="009466CA">
        <w:rPr>
          <w:iCs/>
        </w:rPr>
        <w:t xml:space="preserve">-map.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m:rPr>
                <m:nor/>
              </m:rPr>
              <w:rPr>
                <w:rFonts w:ascii="Cambria Math" w:hAnsi="Cambria Math"/>
                <w:iCs/>
              </w:rPr>
              <m:t>A</m:t>
            </m:r>
          </m:e>
          <m:sub>
            <m:r>
              <m:rPr>
                <m:nor/>
              </m:rPr>
              <w:rPr>
                <w:rFonts w:ascii="Cambria Math" w:hAnsi="Cambria Math"/>
                <w:iCs/>
              </w:rPr>
              <m:t>theoretical</m:t>
            </m:r>
          </m:sub>
        </m:sSub>
      </m:oMath>
      <w:r w:rsidRPr="009466CA">
        <w:rPr>
          <w:iCs/>
        </w:rPr>
        <w:t xml:space="preserve"> is the activity measured using μ</w:t>
      </w:r>
      <w:r w:rsidRPr="009466CA">
        <w:rPr>
          <w:iCs/>
          <w:vertAlign w:val="subscript"/>
        </w:rPr>
        <w:t>theoretical</w:t>
      </w:r>
      <w:r w:rsidRPr="009466CA">
        <w:rPr>
          <w:iCs/>
        </w:rPr>
        <w:t>-map</w:t>
      </w:r>
      <w:r w:rsidRPr="009466CA">
        <w:rPr>
          <w:iCs/>
          <w:vertAlign w:val="subscript"/>
        </w:rPr>
        <w:t>.</w:t>
      </w:r>
    </w:p>
    <w:p w14:paraId="4AD73FE6" w14:textId="2B2123E2" w:rsidR="00806F52" w:rsidRPr="009466CA" w:rsidRDefault="00806F52" w:rsidP="00806F52">
      <w:pPr>
        <w:rPr>
          <w:lang w:eastAsia="de-DE"/>
        </w:rPr>
      </w:pPr>
      <w:r w:rsidRPr="009466CA">
        <w:rPr>
          <w:lang w:eastAsia="de-DE"/>
        </w:rPr>
        <w:t xml:space="preserve">Next, the </w:t>
      </w:r>
      <w:r w:rsidRPr="009466CA">
        <w:rPr>
          <w:iCs/>
        </w:rPr>
        <w:t>non-attenuated activity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m:t>A</m:t>
            </m:r>
          </m:e>
          <m:sub>
            <m:r>
              <m:rPr>
                <m:nor/>
              </m:rPr>
              <m:t>0</m:t>
            </m:r>
          </m:sub>
        </m:sSub>
      </m:oMath>
      <w:r w:rsidRPr="009466CA">
        <w:t xml:space="preserve">, </w:t>
      </w:r>
      <w:r w:rsidRPr="009466CA">
        <w:rPr>
          <w:iCs/>
        </w:rPr>
        <w:t>true activity)</w:t>
      </w:r>
      <w:r w:rsidRPr="009466CA">
        <w:rPr>
          <w:lang w:eastAsia="de-DE"/>
        </w:rPr>
        <w:t xml:space="preserve"> </w:t>
      </w:r>
      <w:r w:rsidRPr="009466CA">
        <w:t>is introduced:</w:t>
      </w:r>
    </w:p>
    <w:p w14:paraId="27414689" w14:textId="74FD07CD" w:rsidR="00AF057B" w:rsidRPr="009466CA" w:rsidRDefault="00AF057B" w:rsidP="00806F52">
      <w:pPr>
        <w:pStyle w:val="Beschriftung"/>
        <w:jc w:val="center"/>
      </w:pPr>
      <m:oMath>
        <m:r>
          <m:rPr>
            <m:nor/>
          </m:rPr>
          <m:t>∆A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Pre>
              <m:sPrePr>
                <m:ctrlPr>
                  <w:rPr>
                    <w:rFonts w:ascii="Cambria Math" w:hAnsi="Cambria Math"/>
                    <w:i/>
                  </w:rPr>
                </m:ctrlPr>
              </m:sPrePr>
              <m:sub/>
              <m:sup>
                <m:r>
                  <m:rPr>
                    <m:nor/>
                  </m:rPr>
                  <m:t>177</m:t>
                </m:r>
              </m:sup>
              <m:e>
                <m:r>
                  <m:rPr>
                    <m:nor/>
                  </m:rPr>
                  <m:t>Lu</m:t>
                </m:r>
              </m:e>
            </m:sPre>
          </m:e>
        </m:d>
        <m:r>
          <m:rPr>
            <m:nor/>
          </m:rPr>
          <m:t>[%]=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m:t>A</m:t>
                        </m:r>
                      </m:e>
                      <m:sub>
                        <m:r>
                          <m:rPr>
                            <m:nor/>
                          </m:rPr>
                          <m:t>measeured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m:t>A</m:t>
                        </m:r>
                      </m:e>
                      <m:sub>
                        <m:r>
                          <m:rPr>
                            <m:nor/>
                          </m:rPr>
                          <m:t>0</m:t>
                        </m:r>
                      </m:sub>
                    </m:sSub>
                  </m:den>
                </m:f>
              </m:num>
              <m:den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m:t>A</m:t>
                        </m:r>
                      </m:e>
                      <m:sub>
                        <m:r>
                          <m:rPr>
                            <m:nor/>
                          </m:rPr>
                          <m:t>theoretical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m:t>A</m:t>
                        </m:r>
                      </m:e>
                      <m:sub>
                        <m:r>
                          <m:rPr>
                            <m:nor/>
                          </m:rPr>
                          <m:t>0</m:t>
                        </m:r>
                      </m:sub>
                    </m:sSub>
                  </m:den>
                </m:f>
              </m:den>
            </m:f>
            <m:r>
              <m:rPr>
                <m:nor/>
              </m:rPr>
              <m:t>-1</m:t>
            </m:r>
          </m:e>
        </m:d>
        <m:r>
          <m:rPr>
            <m:nor/>
          </m:rPr>
          <m:t>∙100%</m:t>
        </m:r>
      </m:oMath>
      <w:r w:rsidRPr="009466CA">
        <w:t xml:space="preserve">     [</w:t>
      </w:r>
      <w:r w:rsidR="00806F52" w:rsidRPr="009466CA">
        <w:t>S2</w:t>
      </w:r>
      <w:r w:rsidRPr="009466CA">
        <w:t>]</w:t>
      </w:r>
    </w:p>
    <w:p w14:paraId="0E3BC4AC" w14:textId="5DAB99F3" w:rsidR="00AF057B" w:rsidRPr="009466CA" w:rsidRDefault="00806F52" w:rsidP="00806F52">
      <w:pPr>
        <w:pStyle w:val="Beschriftung"/>
      </w:pPr>
      <w:r w:rsidRPr="009466CA">
        <w:t xml:space="preserve">By definition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m:rPr>
                <m:nor/>
              </m:rPr>
              <w:rPr>
                <w:rFonts w:ascii="Cambria Math" w:hAnsi="Cambria Math"/>
                <w:iCs/>
              </w:rPr>
              <m:t>ACF</m:t>
            </m:r>
          </m:e>
          <m:sub>
            <m:r>
              <m:rPr>
                <m:nor/>
              </m:rPr>
              <w:rPr>
                <w:rFonts w:ascii="Cambria Math" w:hAnsi="Cambria Math"/>
                <w:iCs/>
              </w:rPr>
              <m:t>measured</m:t>
            </m:r>
          </m:sub>
        </m:sSub>
        <m:r>
          <m:rPr>
            <m:nor/>
          </m:rPr>
          <w:rPr>
            <w:rFonts w:ascii="Cambria Math" w:hAnsi="Cambria Math"/>
            <w:iCs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Cambria Math"/>
                    <w:iCs/>
                  </w:rPr>
                  <m:t>A</m:t>
                </m:r>
              </m:e>
              <m:sub>
                <m:r>
                  <m:rPr>
                    <m:nor/>
                  </m:rPr>
                  <w:rPr>
                    <w:rFonts w:ascii="Cambria Math" w:hAnsi="Cambria Math"/>
                    <w:iCs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Cambria Math"/>
                    <w:iCs/>
                  </w:rPr>
                  <m:t>A</m:t>
                </m:r>
              </m:e>
              <m:sub>
                <m:r>
                  <m:rPr>
                    <m:nor/>
                  </m:rPr>
                  <w:rPr>
                    <w:rFonts w:ascii="Cambria Math" w:hAnsi="Cambria Math"/>
                    <w:iCs/>
                  </w:rPr>
                  <m:t>measured</m:t>
                </m:r>
              </m:sub>
            </m:sSub>
          </m:den>
        </m:f>
      </m:oMath>
      <w:r w:rsidRPr="009466CA">
        <w:rPr>
          <w:iCs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m:rPr>
                <m:nor/>
              </m:rPr>
              <w:rPr>
                <w:rFonts w:ascii="Cambria Math" w:hAnsi="Cambria Math"/>
                <w:iCs/>
              </w:rPr>
              <m:t>ACF</m:t>
            </m:r>
          </m:e>
          <m:sub>
            <m:r>
              <m:rPr>
                <m:nor/>
              </m:rPr>
              <w:rPr>
                <w:rFonts w:ascii="Cambria Math" w:hAnsi="Cambria Math"/>
                <w:iCs/>
              </w:rPr>
              <m:t>theoretical</m:t>
            </m:r>
          </m:sub>
        </m:sSub>
        <m:r>
          <m:rPr>
            <m:nor/>
          </m:rPr>
          <w:rPr>
            <w:rFonts w:ascii="Cambria Math" w:hAnsi="Cambria Math"/>
            <w:iCs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Cambria Math"/>
                    <w:iCs/>
                  </w:rPr>
                  <m:t>A</m:t>
                </m:r>
              </m:e>
              <m:sub>
                <m:r>
                  <m:rPr>
                    <m:nor/>
                  </m:rPr>
                  <w:rPr>
                    <w:rFonts w:ascii="Cambria Math" w:hAnsi="Cambria Math"/>
                    <w:iCs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Cambria Math"/>
                    <w:iCs/>
                  </w:rPr>
                  <m:t>A</m:t>
                </m:r>
              </m:e>
              <m:sub>
                <m:r>
                  <m:rPr>
                    <m:nor/>
                  </m:rPr>
                  <w:rPr>
                    <w:rFonts w:ascii="Cambria Math" w:hAnsi="Cambria Math"/>
                    <w:iCs/>
                  </w:rPr>
                  <m:t>theoretical</m:t>
                </m:r>
              </m:sub>
            </m:sSub>
          </m:den>
        </m:f>
      </m:oMath>
      <w:r w:rsidRPr="009466CA">
        <w:rPr>
          <w:iCs/>
        </w:rPr>
        <w:t>. Therefore, the equation 2 takes the form:</w:t>
      </w:r>
    </w:p>
    <w:p w14:paraId="25F4B83A" w14:textId="105A4E94" w:rsidR="00AF057B" w:rsidRPr="009466CA" w:rsidRDefault="00AF057B" w:rsidP="00806F52">
      <w:pPr>
        <w:pStyle w:val="Beschriftung"/>
        <w:jc w:val="center"/>
      </w:pPr>
      <m:oMath>
        <m:r>
          <m:rPr>
            <m:nor/>
          </m:rPr>
          <m:t>∆A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Pre>
              <m:sPrePr>
                <m:ctrlPr>
                  <w:rPr>
                    <w:rFonts w:ascii="Cambria Math" w:hAnsi="Cambria Math"/>
                    <w:i/>
                  </w:rPr>
                </m:ctrlPr>
              </m:sPrePr>
              <m:sub/>
              <m:sup>
                <m:r>
                  <m:rPr>
                    <m:nor/>
                  </m:rPr>
                  <m:t>177</m:t>
                </m:r>
              </m:sup>
              <m:e>
                <m:r>
                  <m:rPr>
                    <m:nor/>
                  </m:rPr>
                  <m:t>Lu</m:t>
                </m:r>
              </m:e>
            </m:sPre>
          </m:e>
        </m:d>
        <m:r>
          <m:rPr>
            <m:nor/>
          </m:rPr>
          <m:t>[%]=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nor/>
                      </m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m:t>ACF</m:t>
                        </m:r>
                      </m:e>
                      <m:sub>
                        <m:r>
                          <m:rPr>
                            <m:nor/>
                          </m:rPr>
                          <m:t>measured</m:t>
                        </m:r>
                      </m:sub>
                    </m:sSub>
                  </m:den>
                </m:f>
              </m:num>
              <m:den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nor/>
                      </m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m:t>ACF</m:t>
                        </m:r>
                      </m:e>
                      <m:sub>
                        <m:r>
                          <m:rPr>
                            <m:nor/>
                          </m:rPr>
                          <m:t>theoretical</m:t>
                        </m:r>
                      </m:sub>
                    </m:sSub>
                  </m:den>
                </m:f>
              </m:den>
            </m:f>
            <m:r>
              <m:rPr>
                <m:nor/>
              </m:rPr>
              <m:t>-1</m:t>
            </m:r>
          </m:e>
        </m:d>
        <m:r>
          <m:rPr>
            <m:nor/>
          </m:rPr>
          <m:t>∙100%</m:t>
        </m:r>
      </m:oMath>
      <w:r w:rsidR="00806F52" w:rsidRPr="009466CA">
        <w:t xml:space="preserve">     [S3]</w:t>
      </w:r>
    </w:p>
    <w:p w14:paraId="384C5652" w14:textId="0318559A" w:rsidR="00AF057B" w:rsidRPr="009466CA" w:rsidRDefault="00806F52" w:rsidP="00806F52">
      <w:pPr>
        <w:pStyle w:val="Beschriftung"/>
      </w:pPr>
      <w:r w:rsidRPr="009466CA">
        <w:t>Lastly, the equation 1 in the manuscript is obtained:</w:t>
      </w:r>
    </w:p>
    <w:p w14:paraId="63986C0B" w14:textId="02581EAD" w:rsidR="00AF057B" w:rsidRPr="009466CA" w:rsidRDefault="00AF057B" w:rsidP="00806F52">
      <w:pPr>
        <w:pStyle w:val="Beschriftung"/>
        <w:jc w:val="center"/>
      </w:pPr>
      <m:oMath>
        <m:r>
          <m:rPr>
            <m:nor/>
          </m:rPr>
          <m:t>∆A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Pre>
              <m:sPrePr>
                <m:ctrlPr>
                  <w:rPr>
                    <w:rFonts w:ascii="Cambria Math" w:hAnsi="Cambria Math"/>
                    <w:i/>
                  </w:rPr>
                </m:ctrlPr>
              </m:sPrePr>
              <m:sub/>
              <m:sup>
                <m:r>
                  <m:rPr>
                    <m:nor/>
                  </m:rPr>
                  <m:t>177</m:t>
                </m:r>
              </m:sup>
              <m:e>
                <m:r>
                  <m:rPr>
                    <m:nor/>
                  </m:rPr>
                  <m:t>Lu</m:t>
                </m:r>
              </m:e>
            </m:sPre>
          </m:e>
        </m:d>
        <m:r>
          <m:rPr>
            <m:nor/>
          </m:rPr>
          <m:t>[%]=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m:t>ACF</m:t>
                    </m:r>
                  </m:e>
                  <m:sub>
                    <m:r>
                      <m:rPr>
                        <m:nor/>
                      </m:rPr>
                      <m:t>theoretical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m:t>ACF</m:t>
                    </m:r>
                  </m:e>
                  <m:sub>
                    <m:r>
                      <m:rPr>
                        <m:nor/>
                      </m:rPr>
                      <m:t>measured</m:t>
                    </m:r>
                  </m:sub>
                </m:sSub>
              </m:den>
            </m:f>
            <m:r>
              <m:rPr>
                <m:nor/>
              </m:rPr>
              <m:t>-1</m:t>
            </m:r>
          </m:e>
        </m:d>
        <m:r>
          <m:rPr>
            <m:nor/>
          </m:rPr>
          <m:t>∙100%</m:t>
        </m:r>
      </m:oMath>
      <w:r w:rsidRPr="009466CA">
        <w:t xml:space="preserve">     [</w:t>
      </w:r>
      <w:r w:rsidR="00806F52" w:rsidRPr="009466CA">
        <w:t>S4</w:t>
      </w:r>
      <w:r w:rsidRPr="009466CA">
        <w:t>]</w:t>
      </w:r>
    </w:p>
    <w:p w14:paraId="0F11962D" w14:textId="28FDABF4" w:rsidR="00FB5AE3" w:rsidRPr="009466CA" w:rsidRDefault="00FB5AE3" w:rsidP="00B549AF">
      <w:pPr>
        <w:spacing w:before="480" w:line="480" w:lineRule="auto"/>
        <w:jc w:val="both"/>
        <w:outlineLvl w:val="0"/>
      </w:pPr>
      <w:r w:rsidRPr="009466CA">
        <w:lastRenderedPageBreak/>
        <w:t>SUPPLEMENTAL TABLES</w:t>
      </w:r>
    </w:p>
    <w:p w14:paraId="1D5BB90E" w14:textId="18E2C93E" w:rsidR="00044047" w:rsidRPr="009466CA" w:rsidRDefault="00044047" w:rsidP="00044047">
      <w:pPr>
        <w:jc w:val="center"/>
      </w:pPr>
      <w:r w:rsidRPr="009466CA">
        <w:t xml:space="preserve">Supplemental table 1. </w:t>
      </w:r>
      <w:r w:rsidR="008653B7" w:rsidRPr="009466CA">
        <w:t>Nominal activities inside of the syringes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356"/>
        <w:gridCol w:w="1608"/>
        <w:gridCol w:w="2268"/>
      </w:tblGrid>
      <w:tr w:rsidR="008653B7" w:rsidRPr="009466CA" w14:paraId="05F2B745" w14:textId="6D4F6105" w:rsidTr="008653B7">
        <w:trPr>
          <w:trHeight w:val="672"/>
          <w:jc w:val="center"/>
        </w:trPr>
        <w:tc>
          <w:tcPr>
            <w:tcW w:w="0" w:type="auto"/>
            <w:noWrap/>
            <w:hideMark/>
          </w:tcPr>
          <w:p w14:paraId="6F67C966" w14:textId="245992FC" w:rsidR="008653B7" w:rsidRPr="009466CA" w:rsidRDefault="008653B7" w:rsidP="008653B7">
            <w:pPr>
              <w:jc w:val="center"/>
              <w:rPr>
                <w:color w:val="000000"/>
              </w:rPr>
            </w:pPr>
            <w:r w:rsidRPr="009466CA">
              <w:rPr>
                <w:color w:val="000000"/>
              </w:rPr>
              <w:t>Source geometry</w:t>
            </w:r>
          </w:p>
          <w:p w14:paraId="62D702FC" w14:textId="1986A055" w:rsidR="008653B7" w:rsidRPr="009466CA" w:rsidRDefault="008653B7" w:rsidP="008653B7">
            <w:pPr>
              <w:jc w:val="center"/>
              <w:rPr>
                <w:color w:val="000000"/>
              </w:rPr>
            </w:pPr>
            <w:r w:rsidRPr="009466CA">
              <w:rPr>
                <w:color w:val="000000"/>
              </w:rPr>
              <w:t>(Syringe volume, mL)</w:t>
            </w:r>
          </w:p>
        </w:tc>
        <w:tc>
          <w:tcPr>
            <w:tcW w:w="1608" w:type="dxa"/>
            <w:noWrap/>
            <w:hideMark/>
          </w:tcPr>
          <w:p w14:paraId="4FDF23E2" w14:textId="34BAFB87" w:rsidR="008653B7" w:rsidRPr="009466CA" w:rsidRDefault="008653B7" w:rsidP="008653B7">
            <w:pPr>
              <w:jc w:val="center"/>
            </w:pPr>
            <w:r w:rsidRPr="009466CA">
              <w:t>Attenuation</w:t>
            </w:r>
          </w:p>
          <w:p w14:paraId="28644E41" w14:textId="29662D28" w:rsidR="008653B7" w:rsidRPr="009466CA" w:rsidRDefault="008653B7" w:rsidP="008653B7">
            <w:pPr>
              <w:jc w:val="center"/>
            </w:pPr>
            <w:r w:rsidRPr="009466CA">
              <w:t>material</w:t>
            </w:r>
          </w:p>
        </w:tc>
        <w:tc>
          <w:tcPr>
            <w:tcW w:w="2268" w:type="dxa"/>
          </w:tcPr>
          <w:p w14:paraId="1949EE43" w14:textId="5CED6ED3" w:rsidR="008653B7" w:rsidRPr="009466CA" w:rsidRDefault="008653B7" w:rsidP="008653B7">
            <w:pPr>
              <w:ind w:left="327"/>
              <w:jc w:val="center"/>
              <w:rPr>
                <w:color w:val="000000"/>
              </w:rPr>
            </w:pPr>
            <w:r w:rsidRPr="009466CA">
              <w:rPr>
                <w:color w:val="000000"/>
              </w:rPr>
              <w:t>Nominal activity (kBq)</w:t>
            </w:r>
          </w:p>
        </w:tc>
      </w:tr>
      <w:tr w:rsidR="008653B7" w:rsidRPr="009466CA" w14:paraId="0CA0FE6D" w14:textId="45EF6811" w:rsidTr="008653B7">
        <w:trPr>
          <w:trHeight w:val="340"/>
          <w:jc w:val="center"/>
        </w:trPr>
        <w:tc>
          <w:tcPr>
            <w:tcW w:w="0" w:type="auto"/>
            <w:vMerge w:val="restart"/>
            <w:noWrap/>
          </w:tcPr>
          <w:p w14:paraId="6C29E656" w14:textId="77777777" w:rsidR="008653B7" w:rsidRPr="009466CA" w:rsidRDefault="008653B7" w:rsidP="008653B7">
            <w:pPr>
              <w:jc w:val="center"/>
              <w:rPr>
                <w:color w:val="000000"/>
              </w:rPr>
            </w:pPr>
          </w:p>
          <w:p w14:paraId="6D407F99" w14:textId="77777777" w:rsidR="008653B7" w:rsidRPr="009466CA" w:rsidRDefault="008653B7" w:rsidP="008653B7">
            <w:pPr>
              <w:jc w:val="center"/>
              <w:rPr>
                <w:color w:val="000000"/>
              </w:rPr>
            </w:pPr>
          </w:p>
          <w:p w14:paraId="28248631" w14:textId="5C4564FF" w:rsidR="008653B7" w:rsidRPr="009466CA" w:rsidRDefault="008653B7" w:rsidP="008653B7">
            <w:pPr>
              <w:jc w:val="center"/>
              <w:rPr>
                <w:color w:val="000000"/>
              </w:rPr>
            </w:pPr>
            <w:r w:rsidRPr="009466CA">
              <w:rPr>
                <w:color w:val="000000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bottom"/>
          </w:tcPr>
          <w:p w14:paraId="662B8A72" w14:textId="4BF11043" w:rsidR="008653B7" w:rsidRPr="009466CA" w:rsidRDefault="008653B7" w:rsidP="008653B7">
            <w:pPr>
              <w:jc w:val="center"/>
              <w:rPr>
                <w:color w:val="000000"/>
              </w:rPr>
            </w:pPr>
            <w:r w:rsidRPr="009466CA">
              <w:rPr>
                <w:color w:val="000000"/>
              </w:rPr>
              <w:t>PS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C7830F1" w14:textId="4F249CDE" w:rsidR="008653B7" w:rsidRPr="009466CA" w:rsidRDefault="008653B7" w:rsidP="008653B7">
            <w:pPr>
              <w:jc w:val="center"/>
              <w:rPr>
                <w:color w:val="000000"/>
              </w:rPr>
            </w:pPr>
            <w:r w:rsidRPr="009466CA">
              <w:rPr>
                <w:rFonts w:ascii="Calibri" w:hAnsi="Calibri" w:cs="Calibri"/>
                <w:color w:val="000000"/>
                <w:sz w:val="22"/>
                <w:szCs w:val="22"/>
              </w:rPr>
              <w:t>146</w:t>
            </w:r>
          </w:p>
        </w:tc>
      </w:tr>
      <w:tr w:rsidR="008653B7" w:rsidRPr="009466CA" w14:paraId="4C205852" w14:textId="56802C2A" w:rsidTr="008653B7">
        <w:trPr>
          <w:trHeight w:val="340"/>
          <w:jc w:val="center"/>
        </w:trPr>
        <w:tc>
          <w:tcPr>
            <w:tcW w:w="0" w:type="auto"/>
            <w:vMerge/>
            <w:noWrap/>
          </w:tcPr>
          <w:p w14:paraId="4543CA32" w14:textId="065E1334" w:rsidR="008653B7" w:rsidRPr="009466CA" w:rsidRDefault="008653B7" w:rsidP="008653B7">
            <w:pPr>
              <w:jc w:val="center"/>
              <w:rPr>
                <w:color w:val="000000"/>
              </w:rPr>
            </w:pPr>
          </w:p>
        </w:tc>
        <w:tc>
          <w:tcPr>
            <w:tcW w:w="1608" w:type="dxa"/>
            <w:shd w:val="clear" w:color="auto" w:fill="auto"/>
            <w:noWrap/>
            <w:vAlign w:val="bottom"/>
          </w:tcPr>
          <w:p w14:paraId="1BD6AA40" w14:textId="083455B9" w:rsidR="008653B7" w:rsidRPr="009466CA" w:rsidRDefault="008653B7" w:rsidP="008653B7">
            <w:pPr>
              <w:jc w:val="center"/>
              <w:rPr>
                <w:color w:val="000000"/>
              </w:rPr>
            </w:pPr>
            <w:r w:rsidRPr="009466CA">
              <w:rPr>
                <w:iCs/>
              </w:rPr>
              <w:t>PTFE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E2B309C" w14:textId="612AFB7F" w:rsidR="008653B7" w:rsidRPr="009466CA" w:rsidRDefault="008653B7" w:rsidP="008653B7">
            <w:pPr>
              <w:jc w:val="center"/>
              <w:rPr>
                <w:color w:val="000000"/>
              </w:rPr>
            </w:pPr>
            <w:r w:rsidRPr="009466CA"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</w:tr>
      <w:tr w:rsidR="008653B7" w:rsidRPr="009466CA" w14:paraId="4F58C3CD" w14:textId="079DB676" w:rsidTr="008653B7">
        <w:trPr>
          <w:trHeight w:val="340"/>
          <w:jc w:val="center"/>
        </w:trPr>
        <w:tc>
          <w:tcPr>
            <w:tcW w:w="0" w:type="auto"/>
            <w:vMerge/>
            <w:noWrap/>
          </w:tcPr>
          <w:p w14:paraId="656E46C1" w14:textId="2161DBBD" w:rsidR="008653B7" w:rsidRPr="009466CA" w:rsidRDefault="008653B7" w:rsidP="008653B7">
            <w:pPr>
              <w:jc w:val="center"/>
              <w:rPr>
                <w:color w:val="000000"/>
              </w:rPr>
            </w:pPr>
          </w:p>
        </w:tc>
        <w:tc>
          <w:tcPr>
            <w:tcW w:w="1608" w:type="dxa"/>
            <w:shd w:val="clear" w:color="auto" w:fill="auto"/>
            <w:noWrap/>
            <w:vAlign w:val="bottom"/>
          </w:tcPr>
          <w:p w14:paraId="786DF4CE" w14:textId="5D093D90" w:rsidR="008653B7" w:rsidRPr="009466CA" w:rsidRDefault="008653B7" w:rsidP="008653B7">
            <w:pPr>
              <w:jc w:val="center"/>
              <w:rPr>
                <w:color w:val="000000"/>
              </w:rPr>
            </w:pPr>
            <w:r w:rsidRPr="009466CA">
              <w:rPr>
                <w:color w:val="000000"/>
              </w:rPr>
              <w:t>PP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86D7D32" w14:textId="7DF5C493" w:rsidR="008653B7" w:rsidRPr="009466CA" w:rsidRDefault="008653B7" w:rsidP="008653B7">
            <w:pPr>
              <w:jc w:val="center"/>
              <w:rPr>
                <w:color w:val="000000"/>
              </w:rPr>
            </w:pPr>
            <w:r w:rsidRPr="009466CA">
              <w:rPr>
                <w:rFonts w:ascii="Calibri" w:hAnsi="Calibri" w:cs="Calibri"/>
                <w:color w:val="000000"/>
                <w:sz w:val="22"/>
                <w:szCs w:val="22"/>
              </w:rPr>
              <w:t>168</w:t>
            </w:r>
          </w:p>
        </w:tc>
      </w:tr>
      <w:tr w:rsidR="008653B7" w:rsidRPr="009466CA" w14:paraId="0F36C17B" w14:textId="6348018A" w:rsidTr="008653B7">
        <w:trPr>
          <w:trHeight w:val="340"/>
          <w:jc w:val="center"/>
        </w:trPr>
        <w:tc>
          <w:tcPr>
            <w:tcW w:w="0" w:type="auto"/>
            <w:vMerge/>
            <w:noWrap/>
          </w:tcPr>
          <w:p w14:paraId="60C815A7" w14:textId="5A211FD4" w:rsidR="008653B7" w:rsidRPr="009466CA" w:rsidRDefault="008653B7" w:rsidP="008653B7">
            <w:pPr>
              <w:jc w:val="center"/>
              <w:rPr>
                <w:color w:val="000000"/>
              </w:rPr>
            </w:pPr>
          </w:p>
        </w:tc>
        <w:tc>
          <w:tcPr>
            <w:tcW w:w="1608" w:type="dxa"/>
            <w:shd w:val="clear" w:color="auto" w:fill="auto"/>
            <w:noWrap/>
            <w:vAlign w:val="bottom"/>
          </w:tcPr>
          <w:p w14:paraId="793A4D2F" w14:textId="0314E2D4" w:rsidR="008653B7" w:rsidRPr="009466CA" w:rsidRDefault="008653B7" w:rsidP="008653B7">
            <w:pPr>
              <w:jc w:val="center"/>
              <w:rPr>
                <w:color w:val="000000"/>
              </w:rPr>
            </w:pPr>
            <w:r w:rsidRPr="009466CA">
              <w:rPr>
                <w:color w:val="000000"/>
              </w:rPr>
              <w:t>PA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C6FFF32" w14:textId="3A621FC9" w:rsidR="008653B7" w:rsidRPr="009466CA" w:rsidRDefault="008653B7" w:rsidP="008653B7">
            <w:pPr>
              <w:jc w:val="center"/>
              <w:rPr>
                <w:color w:val="000000"/>
              </w:rPr>
            </w:pPr>
            <w:r w:rsidRPr="009466CA"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</w:tr>
      <w:tr w:rsidR="008653B7" w:rsidRPr="009466CA" w14:paraId="427E1043" w14:textId="56711E7C" w:rsidTr="008653B7">
        <w:trPr>
          <w:trHeight w:val="340"/>
          <w:jc w:val="center"/>
        </w:trPr>
        <w:tc>
          <w:tcPr>
            <w:tcW w:w="0" w:type="auto"/>
            <w:vMerge w:val="restart"/>
            <w:noWrap/>
          </w:tcPr>
          <w:p w14:paraId="32C3FBE2" w14:textId="77777777" w:rsidR="008653B7" w:rsidRPr="009466CA" w:rsidRDefault="008653B7" w:rsidP="008653B7">
            <w:pPr>
              <w:jc w:val="center"/>
              <w:rPr>
                <w:color w:val="000000"/>
              </w:rPr>
            </w:pPr>
          </w:p>
          <w:p w14:paraId="60BC83C1" w14:textId="77777777" w:rsidR="008653B7" w:rsidRPr="009466CA" w:rsidRDefault="008653B7" w:rsidP="008653B7">
            <w:pPr>
              <w:jc w:val="center"/>
              <w:rPr>
                <w:color w:val="000000"/>
              </w:rPr>
            </w:pPr>
          </w:p>
          <w:p w14:paraId="3B1C2D33" w14:textId="7497058A" w:rsidR="008653B7" w:rsidRPr="009466CA" w:rsidRDefault="008653B7" w:rsidP="008653B7">
            <w:pPr>
              <w:jc w:val="center"/>
              <w:rPr>
                <w:color w:val="000000"/>
              </w:rPr>
            </w:pPr>
            <w:r w:rsidRPr="009466CA">
              <w:rPr>
                <w:color w:val="000000"/>
              </w:rPr>
              <w:t>10</w:t>
            </w:r>
          </w:p>
        </w:tc>
        <w:tc>
          <w:tcPr>
            <w:tcW w:w="1608" w:type="dxa"/>
            <w:shd w:val="clear" w:color="auto" w:fill="auto"/>
            <w:noWrap/>
            <w:vAlign w:val="bottom"/>
          </w:tcPr>
          <w:p w14:paraId="46879816" w14:textId="4BF8592C" w:rsidR="008653B7" w:rsidRPr="009466CA" w:rsidRDefault="008653B7" w:rsidP="008653B7">
            <w:pPr>
              <w:jc w:val="center"/>
              <w:rPr>
                <w:color w:val="000000"/>
              </w:rPr>
            </w:pPr>
            <w:r w:rsidRPr="009466CA">
              <w:rPr>
                <w:color w:val="000000"/>
              </w:rPr>
              <w:t>PS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CAB6DE9" w14:textId="4B928F23" w:rsidR="008653B7" w:rsidRPr="009466CA" w:rsidRDefault="008653B7" w:rsidP="008653B7">
            <w:pPr>
              <w:jc w:val="center"/>
              <w:rPr>
                <w:color w:val="000000"/>
              </w:rPr>
            </w:pPr>
            <w:r w:rsidRPr="009466CA">
              <w:rPr>
                <w:rFonts w:ascii="Calibri" w:hAnsi="Calibri" w:cs="Calibri"/>
                <w:color w:val="000000"/>
                <w:sz w:val="22"/>
                <w:szCs w:val="22"/>
              </w:rPr>
              <w:t>1587</w:t>
            </w:r>
          </w:p>
        </w:tc>
      </w:tr>
      <w:tr w:rsidR="008653B7" w:rsidRPr="009466CA" w14:paraId="3534098D" w14:textId="5FB8BC09" w:rsidTr="008653B7">
        <w:trPr>
          <w:trHeight w:val="340"/>
          <w:jc w:val="center"/>
        </w:trPr>
        <w:tc>
          <w:tcPr>
            <w:tcW w:w="0" w:type="auto"/>
            <w:vMerge/>
            <w:noWrap/>
          </w:tcPr>
          <w:p w14:paraId="1C7B8FCD" w14:textId="70E539D7" w:rsidR="008653B7" w:rsidRPr="009466CA" w:rsidRDefault="008653B7" w:rsidP="008653B7">
            <w:pPr>
              <w:jc w:val="center"/>
              <w:rPr>
                <w:color w:val="000000"/>
              </w:rPr>
            </w:pPr>
          </w:p>
        </w:tc>
        <w:tc>
          <w:tcPr>
            <w:tcW w:w="1608" w:type="dxa"/>
            <w:shd w:val="clear" w:color="auto" w:fill="auto"/>
            <w:noWrap/>
            <w:vAlign w:val="bottom"/>
          </w:tcPr>
          <w:p w14:paraId="33E51123" w14:textId="1181DC8E" w:rsidR="008653B7" w:rsidRPr="009466CA" w:rsidRDefault="008653B7" w:rsidP="008653B7">
            <w:pPr>
              <w:jc w:val="center"/>
              <w:rPr>
                <w:color w:val="000000"/>
              </w:rPr>
            </w:pPr>
            <w:r w:rsidRPr="009466CA">
              <w:rPr>
                <w:iCs/>
              </w:rPr>
              <w:t>PTFE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D1293CA" w14:textId="2F16CCED" w:rsidR="008653B7" w:rsidRPr="009466CA" w:rsidRDefault="008653B7" w:rsidP="008653B7">
            <w:pPr>
              <w:jc w:val="center"/>
              <w:rPr>
                <w:color w:val="000000"/>
              </w:rPr>
            </w:pPr>
            <w:r w:rsidRPr="009466CA">
              <w:rPr>
                <w:rFonts w:ascii="Calibri" w:hAnsi="Calibri" w:cs="Calibri"/>
                <w:color w:val="000000"/>
                <w:sz w:val="22"/>
                <w:szCs w:val="22"/>
              </w:rPr>
              <w:t>1524</w:t>
            </w:r>
          </w:p>
        </w:tc>
      </w:tr>
      <w:tr w:rsidR="008653B7" w:rsidRPr="009466CA" w14:paraId="2F5E75EA" w14:textId="5FB329FB" w:rsidTr="008653B7">
        <w:trPr>
          <w:trHeight w:val="340"/>
          <w:jc w:val="center"/>
        </w:trPr>
        <w:tc>
          <w:tcPr>
            <w:tcW w:w="0" w:type="auto"/>
            <w:vMerge/>
            <w:noWrap/>
          </w:tcPr>
          <w:p w14:paraId="0716F3A3" w14:textId="78F185F6" w:rsidR="008653B7" w:rsidRPr="009466CA" w:rsidRDefault="008653B7" w:rsidP="008653B7">
            <w:pPr>
              <w:jc w:val="center"/>
              <w:rPr>
                <w:color w:val="000000"/>
              </w:rPr>
            </w:pPr>
          </w:p>
        </w:tc>
        <w:tc>
          <w:tcPr>
            <w:tcW w:w="1608" w:type="dxa"/>
            <w:shd w:val="clear" w:color="auto" w:fill="auto"/>
            <w:noWrap/>
            <w:vAlign w:val="bottom"/>
          </w:tcPr>
          <w:p w14:paraId="48D88E18" w14:textId="3DF6F8D2" w:rsidR="008653B7" w:rsidRPr="009466CA" w:rsidRDefault="008653B7" w:rsidP="008653B7">
            <w:pPr>
              <w:jc w:val="center"/>
              <w:rPr>
                <w:color w:val="000000"/>
              </w:rPr>
            </w:pPr>
            <w:r w:rsidRPr="009466CA">
              <w:rPr>
                <w:color w:val="000000"/>
              </w:rPr>
              <w:t>PP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75E7186" w14:textId="7403DE4F" w:rsidR="008653B7" w:rsidRPr="009466CA" w:rsidRDefault="008653B7" w:rsidP="008653B7">
            <w:pPr>
              <w:jc w:val="center"/>
              <w:rPr>
                <w:color w:val="000000"/>
              </w:rPr>
            </w:pPr>
            <w:r w:rsidRPr="009466CA">
              <w:rPr>
                <w:rFonts w:ascii="Calibri" w:hAnsi="Calibri" w:cs="Calibri"/>
                <w:color w:val="000000"/>
                <w:sz w:val="22"/>
                <w:szCs w:val="22"/>
              </w:rPr>
              <w:t>1443</w:t>
            </w:r>
          </w:p>
        </w:tc>
      </w:tr>
      <w:tr w:rsidR="008653B7" w:rsidRPr="009466CA" w14:paraId="6BB8BC05" w14:textId="4EEBEF5B" w:rsidTr="008653B7">
        <w:trPr>
          <w:trHeight w:val="340"/>
          <w:jc w:val="center"/>
        </w:trPr>
        <w:tc>
          <w:tcPr>
            <w:tcW w:w="0" w:type="auto"/>
            <w:vMerge/>
            <w:noWrap/>
          </w:tcPr>
          <w:p w14:paraId="50585927" w14:textId="77777777" w:rsidR="008653B7" w:rsidRPr="009466CA" w:rsidRDefault="008653B7" w:rsidP="008653B7">
            <w:pPr>
              <w:jc w:val="center"/>
              <w:rPr>
                <w:color w:val="000000"/>
                <w:vertAlign w:val="superscript"/>
              </w:rPr>
            </w:pPr>
          </w:p>
        </w:tc>
        <w:tc>
          <w:tcPr>
            <w:tcW w:w="1608" w:type="dxa"/>
            <w:shd w:val="clear" w:color="auto" w:fill="auto"/>
            <w:noWrap/>
            <w:vAlign w:val="bottom"/>
          </w:tcPr>
          <w:p w14:paraId="6860FC37" w14:textId="46B463D6" w:rsidR="008653B7" w:rsidRPr="009466CA" w:rsidRDefault="008653B7" w:rsidP="008653B7">
            <w:pPr>
              <w:jc w:val="center"/>
              <w:rPr>
                <w:color w:val="000000"/>
              </w:rPr>
            </w:pPr>
            <w:r w:rsidRPr="009466CA">
              <w:rPr>
                <w:color w:val="000000"/>
              </w:rPr>
              <w:t>PA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C4A469B" w14:textId="72920142" w:rsidR="008653B7" w:rsidRPr="009466CA" w:rsidRDefault="008653B7" w:rsidP="008653B7">
            <w:pPr>
              <w:jc w:val="center"/>
              <w:rPr>
                <w:color w:val="000000"/>
              </w:rPr>
            </w:pPr>
            <w:r w:rsidRPr="009466CA">
              <w:rPr>
                <w:rFonts w:ascii="Calibri" w:hAnsi="Calibri" w:cs="Calibri"/>
                <w:color w:val="000000"/>
                <w:sz w:val="22"/>
                <w:szCs w:val="22"/>
              </w:rPr>
              <w:t>1505</w:t>
            </w:r>
          </w:p>
        </w:tc>
      </w:tr>
    </w:tbl>
    <w:p w14:paraId="422BCD94" w14:textId="77777777" w:rsidR="00933368" w:rsidRPr="009466CA" w:rsidRDefault="00933368" w:rsidP="002E25F5">
      <w:pPr>
        <w:jc w:val="center"/>
      </w:pPr>
    </w:p>
    <w:p w14:paraId="5E8E119C" w14:textId="77777777" w:rsidR="00F37F66" w:rsidRPr="009466CA" w:rsidRDefault="00F37F66" w:rsidP="00F37F66">
      <w:pPr>
        <w:spacing w:before="480" w:line="480" w:lineRule="auto"/>
        <w:jc w:val="both"/>
        <w:outlineLvl w:val="0"/>
      </w:pPr>
      <w:r w:rsidRPr="009466CA">
        <w:t>SUPPLEMENTAL FIGURES</w:t>
      </w:r>
    </w:p>
    <w:p w14:paraId="0B467FB7" w14:textId="77777777" w:rsidR="00F37F66" w:rsidRPr="009466CA" w:rsidRDefault="00F37F66" w:rsidP="00F37F66">
      <w:pPr>
        <w:spacing w:line="480" w:lineRule="auto"/>
        <w:jc w:val="both"/>
      </w:pPr>
      <w:r w:rsidRPr="009466CA">
        <w:rPr>
          <w:noProof/>
          <w:lang w:val="de-DE" w:eastAsia="de-DE"/>
        </w:rPr>
        <w:drawing>
          <wp:inline distT="0" distB="0" distL="0" distR="0" wp14:anchorId="14B3A0D9" wp14:editId="626648F3">
            <wp:extent cx="5695950" cy="2359320"/>
            <wp:effectExtent l="0" t="0" r="0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ersonal Content\E_Salas_M\Geant4_DNA\Figure_1_Suppl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592" cy="237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E547E" w14:textId="598D98C2" w:rsidR="00F37F66" w:rsidRPr="009466CA" w:rsidRDefault="00933368" w:rsidP="00F37F66">
      <w:pPr>
        <w:spacing w:line="480" w:lineRule="auto"/>
        <w:jc w:val="both"/>
      </w:pPr>
      <w:r w:rsidRPr="009466CA">
        <w:t xml:space="preserve">Supplemental </w:t>
      </w:r>
      <w:r w:rsidR="009466CA" w:rsidRPr="009466CA">
        <w:t>F</w:t>
      </w:r>
      <w:r w:rsidRPr="009466CA">
        <w:t xml:space="preserve">igure </w:t>
      </w:r>
      <w:r w:rsidR="00F37F66" w:rsidRPr="009466CA">
        <w:t xml:space="preserve">1. </w:t>
      </w:r>
      <w:r w:rsidR="007C679C" w:rsidRPr="009466CA">
        <w:t xml:space="preserve"> </w:t>
      </w:r>
      <w:r w:rsidR="00053DFF">
        <w:t>Measured attenuation coefficient (</w:t>
      </w:r>
      <w:r w:rsidR="007C679C" w:rsidRPr="009466CA">
        <w:t>µ</w:t>
      </w:r>
      <w:r w:rsidR="007C679C" w:rsidRPr="009466CA">
        <w:rPr>
          <w:vertAlign w:val="subscript"/>
        </w:rPr>
        <w:t>measured</w:t>
      </w:r>
      <w:r w:rsidR="00053DFF">
        <w:t>) of the</w:t>
      </w:r>
      <w:r w:rsidR="007C679C" w:rsidRPr="009466CA">
        <w:t xml:space="preserve"> </w:t>
      </w:r>
      <w:r w:rsidR="007C679C" w:rsidRPr="009466CA">
        <w:rPr>
          <w:vertAlign w:val="superscript"/>
        </w:rPr>
        <w:t>177</w:t>
      </w:r>
      <w:r w:rsidR="007C679C" w:rsidRPr="009466CA">
        <w:t>Lu µ-map</w:t>
      </w:r>
      <w:r w:rsidR="00053DFF">
        <w:t xml:space="preserve"> for the seven studied combinations of kVp and QRM</w:t>
      </w:r>
      <w:r w:rsidR="00F37F66" w:rsidRPr="009466CA">
        <w:t xml:space="preserve">: A) </w:t>
      </w:r>
      <w:r w:rsidR="007C679C" w:rsidRPr="009466CA">
        <w:t>In</w:t>
      </w:r>
      <w:r w:rsidR="00450080" w:rsidRPr="009466CA">
        <w:t>ner</w:t>
      </w:r>
      <w:r w:rsidR="007C679C" w:rsidRPr="009466CA">
        <w:t xml:space="preserve"> inserts</w:t>
      </w:r>
      <w:r w:rsidR="00F37F66" w:rsidRPr="009466CA">
        <w:t xml:space="preserve">. B) </w:t>
      </w:r>
      <w:r w:rsidR="00450080" w:rsidRPr="009466CA">
        <w:t>Outer</w:t>
      </w:r>
      <w:r w:rsidR="007C679C" w:rsidRPr="009466CA">
        <w:t xml:space="preserve"> inserts</w:t>
      </w:r>
      <w:r w:rsidR="00F37F66" w:rsidRPr="009466CA">
        <w:t>.</w:t>
      </w:r>
    </w:p>
    <w:p w14:paraId="171C246B" w14:textId="77777777" w:rsidR="00F37F66" w:rsidRPr="009466CA" w:rsidRDefault="00F37F66" w:rsidP="00F37F66">
      <w:pPr>
        <w:spacing w:line="480" w:lineRule="auto"/>
        <w:jc w:val="both"/>
      </w:pPr>
      <w:r w:rsidRPr="009466CA">
        <w:rPr>
          <w:noProof/>
          <w:lang w:val="de-DE" w:eastAsia="de-DE"/>
        </w:rPr>
        <w:lastRenderedPageBreak/>
        <w:drawing>
          <wp:inline distT="0" distB="0" distL="0" distR="0" wp14:anchorId="6DAE4F80" wp14:editId="4A101897">
            <wp:extent cx="5715000" cy="2367212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ersonal Content\E_Salas_M\Geant4_DNA\Figure_1_Suppl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964" cy="238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DCAA7" w14:textId="423810F5" w:rsidR="00F37F66" w:rsidRPr="009466CA" w:rsidRDefault="00933368" w:rsidP="00F37F66">
      <w:pPr>
        <w:spacing w:line="480" w:lineRule="auto"/>
        <w:jc w:val="both"/>
      </w:pPr>
      <w:r w:rsidRPr="009466CA">
        <w:t xml:space="preserve">Supplemental </w:t>
      </w:r>
      <w:r w:rsidR="009466CA" w:rsidRPr="009466CA">
        <w:t>F</w:t>
      </w:r>
      <w:r w:rsidR="00F37F66" w:rsidRPr="009466CA">
        <w:t xml:space="preserve">igure 2. </w:t>
      </w:r>
      <w:r w:rsidR="007C679C" w:rsidRPr="009466CA">
        <w:t xml:space="preserve">Relative errors between </w:t>
      </w:r>
      <w:r w:rsidR="00053DFF">
        <w:t>measured (</w:t>
      </w:r>
      <w:r w:rsidR="007C679C" w:rsidRPr="009466CA">
        <w:t>µ</w:t>
      </w:r>
      <w:r w:rsidR="00450080" w:rsidRPr="009466CA">
        <w:rPr>
          <w:vertAlign w:val="subscript"/>
        </w:rPr>
        <w:t>measured</w:t>
      </w:r>
      <w:r w:rsidR="00053DFF">
        <w:t xml:space="preserve">) </w:t>
      </w:r>
      <w:r w:rsidR="00450080" w:rsidRPr="009466CA">
        <w:t>and</w:t>
      </w:r>
      <w:r w:rsidR="007C679C" w:rsidRPr="009466CA">
        <w:t xml:space="preserve"> </w:t>
      </w:r>
      <w:r w:rsidR="00053DFF">
        <w:t>theoretical (</w:t>
      </w:r>
      <w:r w:rsidR="007C679C" w:rsidRPr="009466CA">
        <w:t>µ</w:t>
      </w:r>
      <w:r w:rsidR="007C679C" w:rsidRPr="009466CA">
        <w:rPr>
          <w:vertAlign w:val="subscript"/>
        </w:rPr>
        <w:t>theoretical</w:t>
      </w:r>
      <w:r w:rsidR="00053DFF">
        <w:t xml:space="preserve">) </w:t>
      </w:r>
      <w:r w:rsidR="007C679C" w:rsidRPr="009466CA">
        <w:t xml:space="preserve">attenuation coefficients </w:t>
      </w:r>
      <w:r w:rsidR="00053DFF">
        <w:t>of</w:t>
      </w:r>
      <w:r w:rsidR="007C679C" w:rsidRPr="009466CA">
        <w:t xml:space="preserve"> </w:t>
      </w:r>
      <w:r w:rsidR="007C679C" w:rsidRPr="009466CA">
        <w:rPr>
          <w:vertAlign w:val="superscript"/>
        </w:rPr>
        <w:t>177</w:t>
      </w:r>
      <w:r w:rsidR="007C679C" w:rsidRPr="009466CA">
        <w:t>Lu</w:t>
      </w:r>
      <w:r w:rsidR="00053DFF">
        <w:t xml:space="preserve"> </w:t>
      </w:r>
      <w:r w:rsidR="00053DFF" w:rsidRPr="009466CA">
        <w:t>µ-map</w:t>
      </w:r>
      <w:r w:rsidR="00053DFF">
        <w:t xml:space="preserve"> for the seven studied combinations of kVp and QRM</w:t>
      </w:r>
      <w:r w:rsidR="00F37F66" w:rsidRPr="009466CA">
        <w:t xml:space="preserve">: A) </w:t>
      </w:r>
      <w:r w:rsidR="00450080" w:rsidRPr="009466CA">
        <w:t>Inner</w:t>
      </w:r>
      <w:r w:rsidR="007C679C" w:rsidRPr="009466CA">
        <w:t xml:space="preserve"> inserts. B) </w:t>
      </w:r>
      <w:r w:rsidR="00450080" w:rsidRPr="009466CA">
        <w:t>Outer</w:t>
      </w:r>
      <w:r w:rsidR="007C679C" w:rsidRPr="009466CA">
        <w:t xml:space="preserve"> inserts.</w:t>
      </w:r>
    </w:p>
    <w:p w14:paraId="7F4441D4" w14:textId="77777777" w:rsidR="00F37F66" w:rsidRPr="009466CA" w:rsidRDefault="00F37F66" w:rsidP="00F37F66">
      <w:pPr>
        <w:spacing w:line="480" w:lineRule="auto"/>
        <w:jc w:val="both"/>
      </w:pPr>
      <w:r w:rsidRPr="009466CA">
        <w:rPr>
          <w:noProof/>
          <w:lang w:val="de-DE" w:eastAsia="de-DE"/>
        </w:rPr>
        <w:drawing>
          <wp:inline distT="0" distB="0" distL="0" distR="0" wp14:anchorId="794F056B" wp14:editId="4D51650E">
            <wp:extent cx="5822821" cy="1995955"/>
            <wp:effectExtent l="0" t="0" r="6985" b="444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ersonal Content\E_Salas_M\Geant4_DNA\Figure_1_Suppl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821" cy="19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E680F" w14:textId="02728CE7" w:rsidR="00F37F66" w:rsidRPr="009466CA" w:rsidRDefault="00933368" w:rsidP="00F37F66">
      <w:pPr>
        <w:spacing w:line="480" w:lineRule="auto"/>
        <w:jc w:val="both"/>
      </w:pPr>
      <w:r w:rsidRPr="009466CA">
        <w:t xml:space="preserve">Supplemental </w:t>
      </w:r>
      <w:r w:rsidR="009466CA" w:rsidRPr="009466CA">
        <w:t>F</w:t>
      </w:r>
      <w:r w:rsidR="00F37F66" w:rsidRPr="009466CA">
        <w:t xml:space="preserve">igure 3. </w:t>
      </w:r>
      <w:r w:rsidR="00053DFF">
        <w:t xml:space="preserve">Measured and theoretical </w:t>
      </w:r>
      <w:r w:rsidR="00F26497" w:rsidRPr="009466CA">
        <w:t>ACF values</w:t>
      </w:r>
      <w:r w:rsidR="00F37F66" w:rsidRPr="009466CA">
        <w:t xml:space="preserve">: A) </w:t>
      </w:r>
      <w:r w:rsidR="007C679C" w:rsidRPr="009466CA">
        <w:t>Intern inserts. B) Extern inserts.</w:t>
      </w:r>
      <w:r w:rsidR="00F26497" w:rsidRPr="009466CA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F26497" w:rsidRPr="009466CA">
        <w:t xml:space="preserve"> is the image with attenuation correction and </w:t>
      </w:r>
      <m:oMath>
        <m:r>
          <w:rPr>
            <w:rFonts w:ascii="Cambria Math" w:hAnsi="Cambria Math"/>
          </w:rPr>
          <m:t>I</m:t>
        </m:r>
      </m:oMath>
      <w:r w:rsidR="00F26497" w:rsidRPr="009466CA">
        <w:t xml:space="preserve"> is the image without attenuation correction.</w:t>
      </w:r>
      <w:r w:rsidR="00053DFF">
        <w:t xml:space="preserve"> Theoretical </w:t>
      </w:r>
      <w:r w:rsidR="00053DFF" w:rsidRPr="009466CA">
        <w:t>ACF values</w:t>
      </w:r>
      <w:r w:rsidR="00053DFF">
        <w:t xml:space="preserve"> are represented by the digital phantom.</w:t>
      </w:r>
      <w:bookmarkStart w:id="0" w:name="_GoBack"/>
      <w:bookmarkEnd w:id="0"/>
    </w:p>
    <w:sectPr w:rsidR="00F37F66" w:rsidRPr="009466CA" w:rsidSect="00825BF1">
      <w:footerReference w:type="default" r:id="rId11"/>
      <w:pgSz w:w="11909" w:h="16834" w:code="9"/>
      <w:pgMar w:top="2268" w:right="1418" w:bottom="226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755A9" w14:textId="77777777" w:rsidR="00B91A71" w:rsidRDefault="00B91A71" w:rsidP="00EA1804">
      <w:r>
        <w:separator/>
      </w:r>
    </w:p>
  </w:endnote>
  <w:endnote w:type="continuationSeparator" w:id="0">
    <w:p w14:paraId="6F673427" w14:textId="77777777" w:rsidR="00B91A71" w:rsidRDefault="00B91A71" w:rsidP="00EA1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1498029"/>
      <w:docPartObj>
        <w:docPartGallery w:val="Page Numbers (Bottom of Page)"/>
        <w:docPartUnique/>
      </w:docPartObj>
    </w:sdtPr>
    <w:sdtContent>
      <w:p w14:paraId="673BBD26" w14:textId="5800B6AB" w:rsidR="00B91A71" w:rsidRDefault="00B91A7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E11" w:rsidRPr="00C60E11">
          <w:rPr>
            <w:noProof/>
            <w:lang w:val="de-DE"/>
          </w:rPr>
          <w:t>3</w:t>
        </w:r>
        <w:r>
          <w:fldChar w:fldCharType="end"/>
        </w:r>
      </w:p>
    </w:sdtContent>
  </w:sdt>
  <w:p w14:paraId="79D45562" w14:textId="77777777" w:rsidR="00B91A71" w:rsidRDefault="00B91A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1072E" w14:textId="77777777" w:rsidR="00B91A71" w:rsidRDefault="00B91A71" w:rsidP="00EA1804">
      <w:r>
        <w:separator/>
      </w:r>
    </w:p>
  </w:footnote>
  <w:footnote w:type="continuationSeparator" w:id="0">
    <w:p w14:paraId="3BB85DDC" w14:textId="77777777" w:rsidR="00B91A71" w:rsidRDefault="00B91A71" w:rsidP="00EA1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A0A38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7235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223C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FA405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D676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3A72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B85E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8E63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726A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A66F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006A4"/>
    <w:multiLevelType w:val="hybridMultilevel"/>
    <w:tmpl w:val="066A7F12"/>
    <w:lvl w:ilvl="0" w:tplc="ABC4013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640707D"/>
    <w:multiLevelType w:val="hybridMultilevel"/>
    <w:tmpl w:val="B6CEA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A86825"/>
    <w:multiLevelType w:val="multilevel"/>
    <w:tmpl w:val="51F236CC"/>
    <w:lvl w:ilvl="0"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425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A865F75"/>
    <w:multiLevelType w:val="hybridMultilevel"/>
    <w:tmpl w:val="006EC21C"/>
    <w:lvl w:ilvl="0" w:tplc="DE0C276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i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2061A99"/>
    <w:multiLevelType w:val="hybridMultilevel"/>
    <w:tmpl w:val="F7786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FD0F1F"/>
    <w:multiLevelType w:val="hybridMultilevel"/>
    <w:tmpl w:val="D07A57DC"/>
    <w:lvl w:ilvl="0" w:tplc="E364F28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C5825"/>
    <w:multiLevelType w:val="hybridMultilevel"/>
    <w:tmpl w:val="EAE84BE6"/>
    <w:lvl w:ilvl="0" w:tplc="BC40675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E6E86"/>
    <w:multiLevelType w:val="hybridMultilevel"/>
    <w:tmpl w:val="947E3A0C"/>
    <w:lvl w:ilvl="0" w:tplc="883CD6E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F3D63"/>
    <w:multiLevelType w:val="hybridMultilevel"/>
    <w:tmpl w:val="0C24FE54"/>
    <w:lvl w:ilvl="0" w:tplc="62802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17614"/>
    <w:multiLevelType w:val="hybridMultilevel"/>
    <w:tmpl w:val="4918A6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F5124"/>
    <w:multiLevelType w:val="hybridMultilevel"/>
    <w:tmpl w:val="7B6C5F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C122CF"/>
    <w:multiLevelType w:val="hybridMultilevel"/>
    <w:tmpl w:val="D65283BA"/>
    <w:lvl w:ilvl="0" w:tplc="F648C93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6"/>
  </w:num>
  <w:num w:numId="13">
    <w:abstractNumId w:val="20"/>
  </w:num>
  <w:num w:numId="14">
    <w:abstractNumId w:val="19"/>
  </w:num>
  <w:num w:numId="15">
    <w:abstractNumId w:val="11"/>
  </w:num>
  <w:num w:numId="16">
    <w:abstractNumId w:val="14"/>
  </w:num>
  <w:num w:numId="17">
    <w:abstractNumId w:val="18"/>
  </w:num>
  <w:num w:numId="18">
    <w:abstractNumId w:val="21"/>
  </w:num>
  <w:num w:numId="19">
    <w:abstractNumId w:val="10"/>
  </w:num>
  <w:num w:numId="20">
    <w:abstractNumId w:val="17"/>
  </w:num>
  <w:num w:numId="21">
    <w:abstractNumId w:val="13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s-CR" w:vendorID="64" w:dllVersion="131078" w:nlCheck="1" w:checkStyle="0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txds0s5g0p0x8ezwsavfxzvpzap2xseexdf&quot;&gt;My EndNote Library&lt;record-ids&gt;&lt;item&gt;200&lt;/item&gt;&lt;/record-ids&gt;&lt;/item&gt;&lt;/Libraries&gt;"/>
  </w:docVars>
  <w:rsids>
    <w:rsidRoot w:val="00A515D1"/>
    <w:rsid w:val="000029B2"/>
    <w:rsid w:val="00003F6B"/>
    <w:rsid w:val="000042DB"/>
    <w:rsid w:val="000057FC"/>
    <w:rsid w:val="00006422"/>
    <w:rsid w:val="0000753E"/>
    <w:rsid w:val="00007712"/>
    <w:rsid w:val="000110E5"/>
    <w:rsid w:val="00011266"/>
    <w:rsid w:val="0001250B"/>
    <w:rsid w:val="000132D7"/>
    <w:rsid w:val="00013B5E"/>
    <w:rsid w:val="00013E48"/>
    <w:rsid w:val="00015954"/>
    <w:rsid w:val="00016E1E"/>
    <w:rsid w:val="000179E4"/>
    <w:rsid w:val="00020A49"/>
    <w:rsid w:val="000219E0"/>
    <w:rsid w:val="00021BF6"/>
    <w:rsid w:val="000246C6"/>
    <w:rsid w:val="00024A40"/>
    <w:rsid w:val="00025410"/>
    <w:rsid w:val="0002552B"/>
    <w:rsid w:val="00025A26"/>
    <w:rsid w:val="00027089"/>
    <w:rsid w:val="00027B04"/>
    <w:rsid w:val="00033E64"/>
    <w:rsid w:val="00034B38"/>
    <w:rsid w:val="00035339"/>
    <w:rsid w:val="000355CE"/>
    <w:rsid w:val="00036215"/>
    <w:rsid w:val="0003656D"/>
    <w:rsid w:val="00036FCA"/>
    <w:rsid w:val="00037039"/>
    <w:rsid w:val="00037C8A"/>
    <w:rsid w:val="000421AB"/>
    <w:rsid w:val="00042394"/>
    <w:rsid w:val="00044047"/>
    <w:rsid w:val="0004419C"/>
    <w:rsid w:val="000444AB"/>
    <w:rsid w:val="00044CED"/>
    <w:rsid w:val="00045EBE"/>
    <w:rsid w:val="00047AAD"/>
    <w:rsid w:val="00047DD5"/>
    <w:rsid w:val="00052B85"/>
    <w:rsid w:val="00053DFF"/>
    <w:rsid w:val="000546EA"/>
    <w:rsid w:val="000550B6"/>
    <w:rsid w:val="000559B7"/>
    <w:rsid w:val="000570C6"/>
    <w:rsid w:val="00057B40"/>
    <w:rsid w:val="000633B9"/>
    <w:rsid w:val="00064768"/>
    <w:rsid w:val="000661C8"/>
    <w:rsid w:val="000662AE"/>
    <w:rsid w:val="00066EEE"/>
    <w:rsid w:val="00066F83"/>
    <w:rsid w:val="00067357"/>
    <w:rsid w:val="00070180"/>
    <w:rsid w:val="00070D9D"/>
    <w:rsid w:val="00073657"/>
    <w:rsid w:val="00076BD5"/>
    <w:rsid w:val="0008003E"/>
    <w:rsid w:val="00080204"/>
    <w:rsid w:val="0008048A"/>
    <w:rsid w:val="00081C0A"/>
    <w:rsid w:val="00081EF5"/>
    <w:rsid w:val="000821FA"/>
    <w:rsid w:val="000845E6"/>
    <w:rsid w:val="00091EDD"/>
    <w:rsid w:val="00093EFC"/>
    <w:rsid w:val="0009652F"/>
    <w:rsid w:val="000A05C4"/>
    <w:rsid w:val="000A09FB"/>
    <w:rsid w:val="000A218F"/>
    <w:rsid w:val="000A379A"/>
    <w:rsid w:val="000A4895"/>
    <w:rsid w:val="000A71CF"/>
    <w:rsid w:val="000A7522"/>
    <w:rsid w:val="000B0548"/>
    <w:rsid w:val="000B1DD0"/>
    <w:rsid w:val="000B3737"/>
    <w:rsid w:val="000B4CDC"/>
    <w:rsid w:val="000B575E"/>
    <w:rsid w:val="000B5C21"/>
    <w:rsid w:val="000C07BC"/>
    <w:rsid w:val="000C2202"/>
    <w:rsid w:val="000C2C2B"/>
    <w:rsid w:val="000C3279"/>
    <w:rsid w:val="000C3A33"/>
    <w:rsid w:val="000C6891"/>
    <w:rsid w:val="000C7168"/>
    <w:rsid w:val="000C7261"/>
    <w:rsid w:val="000D1DA0"/>
    <w:rsid w:val="000D36DE"/>
    <w:rsid w:val="000D7B2A"/>
    <w:rsid w:val="000E0ADC"/>
    <w:rsid w:val="000E196E"/>
    <w:rsid w:val="000E2406"/>
    <w:rsid w:val="000E32A1"/>
    <w:rsid w:val="000E3B99"/>
    <w:rsid w:val="000E4B98"/>
    <w:rsid w:val="000E7763"/>
    <w:rsid w:val="000F274B"/>
    <w:rsid w:val="000F2A12"/>
    <w:rsid w:val="000F3431"/>
    <w:rsid w:val="000F38FD"/>
    <w:rsid w:val="000F5F7F"/>
    <w:rsid w:val="000F759E"/>
    <w:rsid w:val="00102178"/>
    <w:rsid w:val="0010227C"/>
    <w:rsid w:val="0010396A"/>
    <w:rsid w:val="00104BC2"/>
    <w:rsid w:val="00106425"/>
    <w:rsid w:val="001067E8"/>
    <w:rsid w:val="00110D30"/>
    <w:rsid w:val="00112193"/>
    <w:rsid w:val="001134B0"/>
    <w:rsid w:val="00113EB4"/>
    <w:rsid w:val="00116C54"/>
    <w:rsid w:val="001203C8"/>
    <w:rsid w:val="00120AA6"/>
    <w:rsid w:val="0012412C"/>
    <w:rsid w:val="00125FDC"/>
    <w:rsid w:val="00126412"/>
    <w:rsid w:val="00130AA6"/>
    <w:rsid w:val="00131AD1"/>
    <w:rsid w:val="00133DDF"/>
    <w:rsid w:val="00135715"/>
    <w:rsid w:val="001370E1"/>
    <w:rsid w:val="001419FD"/>
    <w:rsid w:val="001428E1"/>
    <w:rsid w:val="00142E9F"/>
    <w:rsid w:val="00150379"/>
    <w:rsid w:val="00151117"/>
    <w:rsid w:val="00151188"/>
    <w:rsid w:val="001512B6"/>
    <w:rsid w:val="00152DCC"/>
    <w:rsid w:val="00153461"/>
    <w:rsid w:val="00157CF3"/>
    <w:rsid w:val="0016095A"/>
    <w:rsid w:val="001626AA"/>
    <w:rsid w:val="001640ED"/>
    <w:rsid w:val="0016426E"/>
    <w:rsid w:val="001650FB"/>
    <w:rsid w:val="00165DF8"/>
    <w:rsid w:val="0017039E"/>
    <w:rsid w:val="0017325E"/>
    <w:rsid w:val="00175292"/>
    <w:rsid w:val="001758A8"/>
    <w:rsid w:val="00180069"/>
    <w:rsid w:val="00181178"/>
    <w:rsid w:val="00183539"/>
    <w:rsid w:val="00184E8A"/>
    <w:rsid w:val="00185ABD"/>
    <w:rsid w:val="00186B81"/>
    <w:rsid w:val="00190C7C"/>
    <w:rsid w:val="00190F10"/>
    <w:rsid w:val="0019139C"/>
    <w:rsid w:val="00191C56"/>
    <w:rsid w:val="00191EC1"/>
    <w:rsid w:val="00191F81"/>
    <w:rsid w:val="001926D2"/>
    <w:rsid w:val="001945C5"/>
    <w:rsid w:val="0019468A"/>
    <w:rsid w:val="00196F75"/>
    <w:rsid w:val="001A1178"/>
    <w:rsid w:val="001A15A7"/>
    <w:rsid w:val="001A278F"/>
    <w:rsid w:val="001A38ED"/>
    <w:rsid w:val="001B00BA"/>
    <w:rsid w:val="001B32A7"/>
    <w:rsid w:val="001B32E8"/>
    <w:rsid w:val="001B433B"/>
    <w:rsid w:val="001B4440"/>
    <w:rsid w:val="001B5006"/>
    <w:rsid w:val="001B6403"/>
    <w:rsid w:val="001B68F8"/>
    <w:rsid w:val="001B6AD7"/>
    <w:rsid w:val="001B730B"/>
    <w:rsid w:val="001B7E85"/>
    <w:rsid w:val="001C205A"/>
    <w:rsid w:val="001C3719"/>
    <w:rsid w:val="001C5A86"/>
    <w:rsid w:val="001C6F7D"/>
    <w:rsid w:val="001D21B4"/>
    <w:rsid w:val="001D225D"/>
    <w:rsid w:val="001D25B5"/>
    <w:rsid w:val="001D599D"/>
    <w:rsid w:val="001D718B"/>
    <w:rsid w:val="001D769C"/>
    <w:rsid w:val="001D7C0E"/>
    <w:rsid w:val="001E0F50"/>
    <w:rsid w:val="001E18BD"/>
    <w:rsid w:val="001E38B9"/>
    <w:rsid w:val="001E3BFC"/>
    <w:rsid w:val="001E3E85"/>
    <w:rsid w:val="001E5FDB"/>
    <w:rsid w:val="001F1A25"/>
    <w:rsid w:val="001F2C62"/>
    <w:rsid w:val="001F4261"/>
    <w:rsid w:val="001F646C"/>
    <w:rsid w:val="001F71F2"/>
    <w:rsid w:val="002029B1"/>
    <w:rsid w:val="00203CA9"/>
    <w:rsid w:val="002063DB"/>
    <w:rsid w:val="00207831"/>
    <w:rsid w:val="0021055D"/>
    <w:rsid w:val="00215139"/>
    <w:rsid w:val="00215585"/>
    <w:rsid w:val="002209D5"/>
    <w:rsid w:val="00221F6B"/>
    <w:rsid w:val="00224D1B"/>
    <w:rsid w:val="00225E34"/>
    <w:rsid w:val="0022642B"/>
    <w:rsid w:val="002303B5"/>
    <w:rsid w:val="0023061D"/>
    <w:rsid w:val="00234039"/>
    <w:rsid w:val="00234A30"/>
    <w:rsid w:val="00236959"/>
    <w:rsid w:val="002408B4"/>
    <w:rsid w:val="00241212"/>
    <w:rsid w:val="00241CF2"/>
    <w:rsid w:val="00242150"/>
    <w:rsid w:val="00242F11"/>
    <w:rsid w:val="00245B47"/>
    <w:rsid w:val="00250359"/>
    <w:rsid w:val="002509A1"/>
    <w:rsid w:val="00250E1E"/>
    <w:rsid w:val="00252298"/>
    <w:rsid w:val="002526BD"/>
    <w:rsid w:val="00252856"/>
    <w:rsid w:val="002529C6"/>
    <w:rsid w:val="00256C3C"/>
    <w:rsid w:val="00257047"/>
    <w:rsid w:val="00261909"/>
    <w:rsid w:val="00262CAA"/>
    <w:rsid w:val="002648A2"/>
    <w:rsid w:val="0026515C"/>
    <w:rsid w:val="002676F6"/>
    <w:rsid w:val="00270656"/>
    <w:rsid w:val="00272C65"/>
    <w:rsid w:val="0027368B"/>
    <w:rsid w:val="002761C3"/>
    <w:rsid w:val="00276A16"/>
    <w:rsid w:val="002773FC"/>
    <w:rsid w:val="00277AC2"/>
    <w:rsid w:val="00281502"/>
    <w:rsid w:val="00282850"/>
    <w:rsid w:val="00283B02"/>
    <w:rsid w:val="002840BA"/>
    <w:rsid w:val="0028533A"/>
    <w:rsid w:val="00286781"/>
    <w:rsid w:val="00286C86"/>
    <w:rsid w:val="00287512"/>
    <w:rsid w:val="00293451"/>
    <w:rsid w:val="00293727"/>
    <w:rsid w:val="002954DE"/>
    <w:rsid w:val="0029578F"/>
    <w:rsid w:val="002962FA"/>
    <w:rsid w:val="00296AD9"/>
    <w:rsid w:val="00297917"/>
    <w:rsid w:val="002A3895"/>
    <w:rsid w:val="002A4091"/>
    <w:rsid w:val="002A5C4C"/>
    <w:rsid w:val="002A7947"/>
    <w:rsid w:val="002B60C4"/>
    <w:rsid w:val="002B6536"/>
    <w:rsid w:val="002B7872"/>
    <w:rsid w:val="002C1035"/>
    <w:rsid w:val="002C10E0"/>
    <w:rsid w:val="002C24B0"/>
    <w:rsid w:val="002C26F9"/>
    <w:rsid w:val="002C5385"/>
    <w:rsid w:val="002C5DA1"/>
    <w:rsid w:val="002C6875"/>
    <w:rsid w:val="002C6D9B"/>
    <w:rsid w:val="002C7989"/>
    <w:rsid w:val="002D0AF1"/>
    <w:rsid w:val="002D286C"/>
    <w:rsid w:val="002D33F0"/>
    <w:rsid w:val="002D3C0B"/>
    <w:rsid w:val="002D6639"/>
    <w:rsid w:val="002D6F6F"/>
    <w:rsid w:val="002D793B"/>
    <w:rsid w:val="002D79F0"/>
    <w:rsid w:val="002E1524"/>
    <w:rsid w:val="002E25F5"/>
    <w:rsid w:val="002F1B88"/>
    <w:rsid w:val="002F5A50"/>
    <w:rsid w:val="00301C75"/>
    <w:rsid w:val="00306115"/>
    <w:rsid w:val="00310711"/>
    <w:rsid w:val="00311A74"/>
    <w:rsid w:val="00311E05"/>
    <w:rsid w:val="003127A0"/>
    <w:rsid w:val="003139A6"/>
    <w:rsid w:val="00313C3E"/>
    <w:rsid w:val="003145E1"/>
    <w:rsid w:val="003231A5"/>
    <w:rsid w:val="00323848"/>
    <w:rsid w:val="003241CA"/>
    <w:rsid w:val="0033070E"/>
    <w:rsid w:val="00330FCE"/>
    <w:rsid w:val="00334599"/>
    <w:rsid w:val="00336960"/>
    <w:rsid w:val="00340CB0"/>
    <w:rsid w:val="003415CA"/>
    <w:rsid w:val="003429FA"/>
    <w:rsid w:val="00342EDF"/>
    <w:rsid w:val="00343961"/>
    <w:rsid w:val="00344FB8"/>
    <w:rsid w:val="0034566F"/>
    <w:rsid w:val="003504B3"/>
    <w:rsid w:val="0035171E"/>
    <w:rsid w:val="00352B23"/>
    <w:rsid w:val="00356875"/>
    <w:rsid w:val="0035738C"/>
    <w:rsid w:val="003600C7"/>
    <w:rsid w:val="003608AF"/>
    <w:rsid w:val="003626E5"/>
    <w:rsid w:val="00363159"/>
    <w:rsid w:val="00364BBF"/>
    <w:rsid w:val="00365CB4"/>
    <w:rsid w:val="00366D15"/>
    <w:rsid w:val="003674EA"/>
    <w:rsid w:val="00371BE9"/>
    <w:rsid w:val="00371F48"/>
    <w:rsid w:val="00372C66"/>
    <w:rsid w:val="003732BA"/>
    <w:rsid w:val="003737DB"/>
    <w:rsid w:val="0037493E"/>
    <w:rsid w:val="0037543E"/>
    <w:rsid w:val="00376477"/>
    <w:rsid w:val="0038134E"/>
    <w:rsid w:val="003827EF"/>
    <w:rsid w:val="0038524D"/>
    <w:rsid w:val="00385FA1"/>
    <w:rsid w:val="0038638D"/>
    <w:rsid w:val="00387E9B"/>
    <w:rsid w:val="003909C9"/>
    <w:rsid w:val="00390E49"/>
    <w:rsid w:val="003934CC"/>
    <w:rsid w:val="003966A2"/>
    <w:rsid w:val="00396C18"/>
    <w:rsid w:val="003A006B"/>
    <w:rsid w:val="003A0158"/>
    <w:rsid w:val="003A0CC1"/>
    <w:rsid w:val="003A0ED7"/>
    <w:rsid w:val="003A1FCB"/>
    <w:rsid w:val="003A2421"/>
    <w:rsid w:val="003A3E36"/>
    <w:rsid w:val="003A6A5E"/>
    <w:rsid w:val="003A7660"/>
    <w:rsid w:val="003B18DB"/>
    <w:rsid w:val="003B32B0"/>
    <w:rsid w:val="003B3D08"/>
    <w:rsid w:val="003B4134"/>
    <w:rsid w:val="003B51FE"/>
    <w:rsid w:val="003B7717"/>
    <w:rsid w:val="003B78BB"/>
    <w:rsid w:val="003C0924"/>
    <w:rsid w:val="003C34A6"/>
    <w:rsid w:val="003C43C1"/>
    <w:rsid w:val="003C45C0"/>
    <w:rsid w:val="003C5268"/>
    <w:rsid w:val="003C555E"/>
    <w:rsid w:val="003C5926"/>
    <w:rsid w:val="003C6C1D"/>
    <w:rsid w:val="003C78B4"/>
    <w:rsid w:val="003C7B57"/>
    <w:rsid w:val="003C7BCA"/>
    <w:rsid w:val="003D0893"/>
    <w:rsid w:val="003D191D"/>
    <w:rsid w:val="003D1A9B"/>
    <w:rsid w:val="003D4ACA"/>
    <w:rsid w:val="003D507A"/>
    <w:rsid w:val="003D5291"/>
    <w:rsid w:val="003D5C1A"/>
    <w:rsid w:val="003D6B52"/>
    <w:rsid w:val="003D7233"/>
    <w:rsid w:val="003E1035"/>
    <w:rsid w:val="003E2174"/>
    <w:rsid w:val="003E3EB0"/>
    <w:rsid w:val="003E513E"/>
    <w:rsid w:val="003E52FB"/>
    <w:rsid w:val="003E55DB"/>
    <w:rsid w:val="003F007D"/>
    <w:rsid w:val="003F2139"/>
    <w:rsid w:val="003F2936"/>
    <w:rsid w:val="003F2AC7"/>
    <w:rsid w:val="003F3340"/>
    <w:rsid w:val="003F437A"/>
    <w:rsid w:val="003F4C86"/>
    <w:rsid w:val="003F528C"/>
    <w:rsid w:val="003F5776"/>
    <w:rsid w:val="003F5E0F"/>
    <w:rsid w:val="003F68DE"/>
    <w:rsid w:val="00401444"/>
    <w:rsid w:val="0040191A"/>
    <w:rsid w:val="00403041"/>
    <w:rsid w:val="004031BD"/>
    <w:rsid w:val="00404016"/>
    <w:rsid w:val="00405465"/>
    <w:rsid w:val="004059CB"/>
    <w:rsid w:val="004067AE"/>
    <w:rsid w:val="00407D4F"/>
    <w:rsid w:val="004144DC"/>
    <w:rsid w:val="00414D03"/>
    <w:rsid w:val="00414FF6"/>
    <w:rsid w:val="00415672"/>
    <w:rsid w:val="004156FC"/>
    <w:rsid w:val="0041666B"/>
    <w:rsid w:val="0041685E"/>
    <w:rsid w:val="00416E04"/>
    <w:rsid w:val="00416FA7"/>
    <w:rsid w:val="004208DA"/>
    <w:rsid w:val="00421B14"/>
    <w:rsid w:val="004221B2"/>
    <w:rsid w:val="004232F4"/>
    <w:rsid w:val="00424605"/>
    <w:rsid w:val="00425321"/>
    <w:rsid w:val="004253B7"/>
    <w:rsid w:val="0042560D"/>
    <w:rsid w:val="004315FE"/>
    <w:rsid w:val="00431E2C"/>
    <w:rsid w:val="004322E6"/>
    <w:rsid w:val="00433C69"/>
    <w:rsid w:val="00433E51"/>
    <w:rsid w:val="004351BD"/>
    <w:rsid w:val="0043672A"/>
    <w:rsid w:val="00437291"/>
    <w:rsid w:val="00437521"/>
    <w:rsid w:val="00437E15"/>
    <w:rsid w:val="004402DC"/>
    <w:rsid w:val="0044237D"/>
    <w:rsid w:val="004447A5"/>
    <w:rsid w:val="00444CF1"/>
    <w:rsid w:val="0044542D"/>
    <w:rsid w:val="00447868"/>
    <w:rsid w:val="00450080"/>
    <w:rsid w:val="00451406"/>
    <w:rsid w:val="00452953"/>
    <w:rsid w:val="004535AD"/>
    <w:rsid w:val="004536E0"/>
    <w:rsid w:val="00453B2E"/>
    <w:rsid w:val="00457D19"/>
    <w:rsid w:val="004618CD"/>
    <w:rsid w:val="00461BBA"/>
    <w:rsid w:val="00464391"/>
    <w:rsid w:val="004643EB"/>
    <w:rsid w:val="00466D1C"/>
    <w:rsid w:val="00470100"/>
    <w:rsid w:val="00470479"/>
    <w:rsid w:val="004715A0"/>
    <w:rsid w:val="00472425"/>
    <w:rsid w:val="00473407"/>
    <w:rsid w:val="004751AD"/>
    <w:rsid w:val="00475B4E"/>
    <w:rsid w:val="00476138"/>
    <w:rsid w:val="00476C97"/>
    <w:rsid w:val="00477011"/>
    <w:rsid w:val="00480553"/>
    <w:rsid w:val="004807A6"/>
    <w:rsid w:val="00481288"/>
    <w:rsid w:val="0048278B"/>
    <w:rsid w:val="0048532F"/>
    <w:rsid w:val="00485D7B"/>
    <w:rsid w:val="0049155C"/>
    <w:rsid w:val="00491B03"/>
    <w:rsid w:val="00491D7E"/>
    <w:rsid w:val="0049245A"/>
    <w:rsid w:val="0049272D"/>
    <w:rsid w:val="00492CEC"/>
    <w:rsid w:val="00497848"/>
    <w:rsid w:val="004A0E69"/>
    <w:rsid w:val="004A12CA"/>
    <w:rsid w:val="004A13F4"/>
    <w:rsid w:val="004A2FDE"/>
    <w:rsid w:val="004A5A77"/>
    <w:rsid w:val="004B0A2A"/>
    <w:rsid w:val="004B0D40"/>
    <w:rsid w:val="004B16C8"/>
    <w:rsid w:val="004B1850"/>
    <w:rsid w:val="004B1E82"/>
    <w:rsid w:val="004B2B4E"/>
    <w:rsid w:val="004B2DEA"/>
    <w:rsid w:val="004B2EAA"/>
    <w:rsid w:val="004B4052"/>
    <w:rsid w:val="004B5445"/>
    <w:rsid w:val="004B658D"/>
    <w:rsid w:val="004B7156"/>
    <w:rsid w:val="004C0271"/>
    <w:rsid w:val="004C084E"/>
    <w:rsid w:val="004C1BCE"/>
    <w:rsid w:val="004C1FAD"/>
    <w:rsid w:val="004C201C"/>
    <w:rsid w:val="004C226E"/>
    <w:rsid w:val="004C309A"/>
    <w:rsid w:val="004C42DF"/>
    <w:rsid w:val="004C4771"/>
    <w:rsid w:val="004C790D"/>
    <w:rsid w:val="004D0358"/>
    <w:rsid w:val="004D6288"/>
    <w:rsid w:val="004E1942"/>
    <w:rsid w:val="004E1AEA"/>
    <w:rsid w:val="004E1BE8"/>
    <w:rsid w:val="004E1CFD"/>
    <w:rsid w:val="004E4BFF"/>
    <w:rsid w:val="004E4C7D"/>
    <w:rsid w:val="004E740C"/>
    <w:rsid w:val="004E76D0"/>
    <w:rsid w:val="004F24AD"/>
    <w:rsid w:val="004F28E2"/>
    <w:rsid w:val="004F3680"/>
    <w:rsid w:val="004F3AB2"/>
    <w:rsid w:val="004F4FA5"/>
    <w:rsid w:val="004F5E81"/>
    <w:rsid w:val="004F64F6"/>
    <w:rsid w:val="004F7F54"/>
    <w:rsid w:val="005001D2"/>
    <w:rsid w:val="00500FC1"/>
    <w:rsid w:val="00504B74"/>
    <w:rsid w:val="00505C5F"/>
    <w:rsid w:val="005061A6"/>
    <w:rsid w:val="00506B0C"/>
    <w:rsid w:val="00510007"/>
    <w:rsid w:val="00514CF5"/>
    <w:rsid w:val="005153B5"/>
    <w:rsid w:val="00521744"/>
    <w:rsid w:val="00521A9C"/>
    <w:rsid w:val="00523576"/>
    <w:rsid w:val="0052663C"/>
    <w:rsid w:val="00527CCF"/>
    <w:rsid w:val="00530DB2"/>
    <w:rsid w:val="00530E76"/>
    <w:rsid w:val="005337D8"/>
    <w:rsid w:val="005342FD"/>
    <w:rsid w:val="00536550"/>
    <w:rsid w:val="005422AF"/>
    <w:rsid w:val="00547696"/>
    <w:rsid w:val="005479DD"/>
    <w:rsid w:val="00550C94"/>
    <w:rsid w:val="005533FA"/>
    <w:rsid w:val="00553A21"/>
    <w:rsid w:val="00554CBC"/>
    <w:rsid w:val="00560340"/>
    <w:rsid w:val="00566099"/>
    <w:rsid w:val="00566860"/>
    <w:rsid w:val="005704DA"/>
    <w:rsid w:val="00571AA3"/>
    <w:rsid w:val="0057342A"/>
    <w:rsid w:val="005735F9"/>
    <w:rsid w:val="005736B5"/>
    <w:rsid w:val="00573A55"/>
    <w:rsid w:val="00573E20"/>
    <w:rsid w:val="00573F9C"/>
    <w:rsid w:val="005759E7"/>
    <w:rsid w:val="00575A0A"/>
    <w:rsid w:val="005764C8"/>
    <w:rsid w:val="005771E8"/>
    <w:rsid w:val="005772B1"/>
    <w:rsid w:val="0057785F"/>
    <w:rsid w:val="00581488"/>
    <w:rsid w:val="00581C85"/>
    <w:rsid w:val="00581DC8"/>
    <w:rsid w:val="00582A4C"/>
    <w:rsid w:val="0058348F"/>
    <w:rsid w:val="00584A57"/>
    <w:rsid w:val="00584A9B"/>
    <w:rsid w:val="00587652"/>
    <w:rsid w:val="00590172"/>
    <w:rsid w:val="00591368"/>
    <w:rsid w:val="00591C59"/>
    <w:rsid w:val="00593281"/>
    <w:rsid w:val="00595611"/>
    <w:rsid w:val="005971C3"/>
    <w:rsid w:val="00597686"/>
    <w:rsid w:val="005A1118"/>
    <w:rsid w:val="005A2CD4"/>
    <w:rsid w:val="005A4731"/>
    <w:rsid w:val="005A4C1D"/>
    <w:rsid w:val="005A6DE5"/>
    <w:rsid w:val="005B30CE"/>
    <w:rsid w:val="005B3DB9"/>
    <w:rsid w:val="005B51F0"/>
    <w:rsid w:val="005B5785"/>
    <w:rsid w:val="005B73A3"/>
    <w:rsid w:val="005C23FC"/>
    <w:rsid w:val="005C5426"/>
    <w:rsid w:val="005C5FD8"/>
    <w:rsid w:val="005C6719"/>
    <w:rsid w:val="005C701E"/>
    <w:rsid w:val="005C75CE"/>
    <w:rsid w:val="005D0303"/>
    <w:rsid w:val="005D10FD"/>
    <w:rsid w:val="005D23EE"/>
    <w:rsid w:val="005D2683"/>
    <w:rsid w:val="005D26E2"/>
    <w:rsid w:val="005D48D1"/>
    <w:rsid w:val="005D5180"/>
    <w:rsid w:val="005D7632"/>
    <w:rsid w:val="005E0B89"/>
    <w:rsid w:val="005E1C05"/>
    <w:rsid w:val="005E1DD8"/>
    <w:rsid w:val="005E3902"/>
    <w:rsid w:val="005E3F60"/>
    <w:rsid w:val="005F0338"/>
    <w:rsid w:val="005F2E1E"/>
    <w:rsid w:val="005F4777"/>
    <w:rsid w:val="005F4966"/>
    <w:rsid w:val="005F5915"/>
    <w:rsid w:val="005F691E"/>
    <w:rsid w:val="005F73BF"/>
    <w:rsid w:val="005F7889"/>
    <w:rsid w:val="00601057"/>
    <w:rsid w:val="006023F4"/>
    <w:rsid w:val="0060336E"/>
    <w:rsid w:val="006047D7"/>
    <w:rsid w:val="006052F2"/>
    <w:rsid w:val="00605C65"/>
    <w:rsid w:val="00606BAB"/>
    <w:rsid w:val="006105A5"/>
    <w:rsid w:val="00610D21"/>
    <w:rsid w:val="00612939"/>
    <w:rsid w:val="00613CA6"/>
    <w:rsid w:val="0061629F"/>
    <w:rsid w:val="0061696F"/>
    <w:rsid w:val="006177E9"/>
    <w:rsid w:val="00621B0B"/>
    <w:rsid w:val="00623830"/>
    <w:rsid w:val="00625696"/>
    <w:rsid w:val="006257EA"/>
    <w:rsid w:val="00625CF6"/>
    <w:rsid w:val="00626050"/>
    <w:rsid w:val="00627ECA"/>
    <w:rsid w:val="00631D58"/>
    <w:rsid w:val="00641872"/>
    <w:rsid w:val="00641FAB"/>
    <w:rsid w:val="00645763"/>
    <w:rsid w:val="00650277"/>
    <w:rsid w:val="00650B26"/>
    <w:rsid w:val="00650EAB"/>
    <w:rsid w:val="00651E2A"/>
    <w:rsid w:val="00651F81"/>
    <w:rsid w:val="00655033"/>
    <w:rsid w:val="0065612A"/>
    <w:rsid w:val="006624CC"/>
    <w:rsid w:val="00662BED"/>
    <w:rsid w:val="006632E5"/>
    <w:rsid w:val="00663F49"/>
    <w:rsid w:val="00664285"/>
    <w:rsid w:val="00664EEC"/>
    <w:rsid w:val="00665E10"/>
    <w:rsid w:val="00665E43"/>
    <w:rsid w:val="006661BC"/>
    <w:rsid w:val="0066702D"/>
    <w:rsid w:val="00667079"/>
    <w:rsid w:val="0066785E"/>
    <w:rsid w:val="00670347"/>
    <w:rsid w:val="006703E3"/>
    <w:rsid w:val="00671E9C"/>
    <w:rsid w:val="00672133"/>
    <w:rsid w:val="00676965"/>
    <w:rsid w:val="00677E5B"/>
    <w:rsid w:val="00681D76"/>
    <w:rsid w:val="00682E86"/>
    <w:rsid w:val="006837EE"/>
    <w:rsid w:val="006838F4"/>
    <w:rsid w:val="00684E91"/>
    <w:rsid w:val="00685F13"/>
    <w:rsid w:val="00687247"/>
    <w:rsid w:val="0069318A"/>
    <w:rsid w:val="00695B3C"/>
    <w:rsid w:val="00697ACB"/>
    <w:rsid w:val="006A085E"/>
    <w:rsid w:val="006A34DA"/>
    <w:rsid w:val="006A43F9"/>
    <w:rsid w:val="006A469A"/>
    <w:rsid w:val="006A6014"/>
    <w:rsid w:val="006A6702"/>
    <w:rsid w:val="006A7AC7"/>
    <w:rsid w:val="006B020D"/>
    <w:rsid w:val="006B0D38"/>
    <w:rsid w:val="006B1AFB"/>
    <w:rsid w:val="006B561C"/>
    <w:rsid w:val="006B5DB8"/>
    <w:rsid w:val="006B75B2"/>
    <w:rsid w:val="006C093F"/>
    <w:rsid w:val="006C13D9"/>
    <w:rsid w:val="006C182B"/>
    <w:rsid w:val="006C2249"/>
    <w:rsid w:val="006C2B74"/>
    <w:rsid w:val="006C3609"/>
    <w:rsid w:val="006C4522"/>
    <w:rsid w:val="006C5C0D"/>
    <w:rsid w:val="006C6722"/>
    <w:rsid w:val="006C728D"/>
    <w:rsid w:val="006C7BA4"/>
    <w:rsid w:val="006C7C46"/>
    <w:rsid w:val="006C7E9A"/>
    <w:rsid w:val="006D1324"/>
    <w:rsid w:val="006D2293"/>
    <w:rsid w:val="006D371C"/>
    <w:rsid w:val="006D3CD2"/>
    <w:rsid w:val="006D4325"/>
    <w:rsid w:val="006D7CC2"/>
    <w:rsid w:val="006E0667"/>
    <w:rsid w:val="006E2145"/>
    <w:rsid w:val="006E3553"/>
    <w:rsid w:val="006E3975"/>
    <w:rsid w:val="006E407F"/>
    <w:rsid w:val="006F12D9"/>
    <w:rsid w:val="006F25E2"/>
    <w:rsid w:val="006F324F"/>
    <w:rsid w:val="006F55B6"/>
    <w:rsid w:val="006F671D"/>
    <w:rsid w:val="006F7CE8"/>
    <w:rsid w:val="00702E71"/>
    <w:rsid w:val="00703589"/>
    <w:rsid w:val="00703659"/>
    <w:rsid w:val="00705339"/>
    <w:rsid w:val="007055FD"/>
    <w:rsid w:val="0070621E"/>
    <w:rsid w:val="007070BB"/>
    <w:rsid w:val="0070750C"/>
    <w:rsid w:val="00711119"/>
    <w:rsid w:val="0071165F"/>
    <w:rsid w:val="00711DC8"/>
    <w:rsid w:val="00713C45"/>
    <w:rsid w:val="007209FB"/>
    <w:rsid w:val="00720D5F"/>
    <w:rsid w:val="00720E10"/>
    <w:rsid w:val="00722064"/>
    <w:rsid w:val="007229FF"/>
    <w:rsid w:val="00722F6D"/>
    <w:rsid w:val="007237CB"/>
    <w:rsid w:val="007265FE"/>
    <w:rsid w:val="007320E5"/>
    <w:rsid w:val="007339E5"/>
    <w:rsid w:val="0073422F"/>
    <w:rsid w:val="00734FBF"/>
    <w:rsid w:val="00736473"/>
    <w:rsid w:val="00741681"/>
    <w:rsid w:val="00742B89"/>
    <w:rsid w:val="00742C6B"/>
    <w:rsid w:val="00743878"/>
    <w:rsid w:val="00745548"/>
    <w:rsid w:val="00746195"/>
    <w:rsid w:val="007469CD"/>
    <w:rsid w:val="00747DCE"/>
    <w:rsid w:val="0075118F"/>
    <w:rsid w:val="00751574"/>
    <w:rsid w:val="00752205"/>
    <w:rsid w:val="00753473"/>
    <w:rsid w:val="00753757"/>
    <w:rsid w:val="007561A8"/>
    <w:rsid w:val="00756727"/>
    <w:rsid w:val="007628A3"/>
    <w:rsid w:val="00763123"/>
    <w:rsid w:val="00763798"/>
    <w:rsid w:val="00765443"/>
    <w:rsid w:val="007662B0"/>
    <w:rsid w:val="00771EEF"/>
    <w:rsid w:val="00774030"/>
    <w:rsid w:val="00774144"/>
    <w:rsid w:val="00776198"/>
    <w:rsid w:val="00776DC7"/>
    <w:rsid w:val="0078104C"/>
    <w:rsid w:val="00781418"/>
    <w:rsid w:val="00781BEA"/>
    <w:rsid w:val="00781D50"/>
    <w:rsid w:val="00782638"/>
    <w:rsid w:val="00783674"/>
    <w:rsid w:val="00783C7E"/>
    <w:rsid w:val="00785AA2"/>
    <w:rsid w:val="007917C4"/>
    <w:rsid w:val="00791A4A"/>
    <w:rsid w:val="007933CC"/>
    <w:rsid w:val="00793EA3"/>
    <w:rsid w:val="007969AE"/>
    <w:rsid w:val="00797737"/>
    <w:rsid w:val="00797C8C"/>
    <w:rsid w:val="007A065F"/>
    <w:rsid w:val="007A1512"/>
    <w:rsid w:val="007A219C"/>
    <w:rsid w:val="007A2DD1"/>
    <w:rsid w:val="007A3537"/>
    <w:rsid w:val="007A5875"/>
    <w:rsid w:val="007B0759"/>
    <w:rsid w:val="007B1256"/>
    <w:rsid w:val="007B19F2"/>
    <w:rsid w:val="007B2C45"/>
    <w:rsid w:val="007B3B55"/>
    <w:rsid w:val="007B4210"/>
    <w:rsid w:val="007B45E9"/>
    <w:rsid w:val="007B4728"/>
    <w:rsid w:val="007B4770"/>
    <w:rsid w:val="007B51DF"/>
    <w:rsid w:val="007C2962"/>
    <w:rsid w:val="007C41E4"/>
    <w:rsid w:val="007C4E92"/>
    <w:rsid w:val="007C5BB1"/>
    <w:rsid w:val="007C679C"/>
    <w:rsid w:val="007C6D9A"/>
    <w:rsid w:val="007C79CF"/>
    <w:rsid w:val="007C7F6A"/>
    <w:rsid w:val="007D0B9E"/>
    <w:rsid w:val="007D1068"/>
    <w:rsid w:val="007D15C8"/>
    <w:rsid w:val="007D1ED4"/>
    <w:rsid w:val="007D4450"/>
    <w:rsid w:val="007D63E5"/>
    <w:rsid w:val="007D648A"/>
    <w:rsid w:val="007E08FA"/>
    <w:rsid w:val="007E0DD9"/>
    <w:rsid w:val="007E1393"/>
    <w:rsid w:val="007E2BCD"/>
    <w:rsid w:val="007E3603"/>
    <w:rsid w:val="007E37FB"/>
    <w:rsid w:val="007E3BBE"/>
    <w:rsid w:val="007E418C"/>
    <w:rsid w:val="007E5D71"/>
    <w:rsid w:val="007E6033"/>
    <w:rsid w:val="007E6493"/>
    <w:rsid w:val="007E7204"/>
    <w:rsid w:val="007E767E"/>
    <w:rsid w:val="007F214D"/>
    <w:rsid w:val="007F241F"/>
    <w:rsid w:val="007F429C"/>
    <w:rsid w:val="007F55E3"/>
    <w:rsid w:val="007F77D6"/>
    <w:rsid w:val="007F7FF8"/>
    <w:rsid w:val="0080041C"/>
    <w:rsid w:val="00802976"/>
    <w:rsid w:val="0080381A"/>
    <w:rsid w:val="00803FE0"/>
    <w:rsid w:val="00806F52"/>
    <w:rsid w:val="008104E9"/>
    <w:rsid w:val="0081139D"/>
    <w:rsid w:val="008117C2"/>
    <w:rsid w:val="00811CFE"/>
    <w:rsid w:val="00815573"/>
    <w:rsid w:val="00815E04"/>
    <w:rsid w:val="00817C0A"/>
    <w:rsid w:val="00817EE4"/>
    <w:rsid w:val="008203AA"/>
    <w:rsid w:val="0082309D"/>
    <w:rsid w:val="00823C94"/>
    <w:rsid w:val="008244FF"/>
    <w:rsid w:val="00825BF1"/>
    <w:rsid w:val="00825E76"/>
    <w:rsid w:val="008326E9"/>
    <w:rsid w:val="00833AF3"/>
    <w:rsid w:val="00835F2F"/>
    <w:rsid w:val="00836ED3"/>
    <w:rsid w:val="0083747E"/>
    <w:rsid w:val="0084202B"/>
    <w:rsid w:val="00842CA4"/>
    <w:rsid w:val="00842D55"/>
    <w:rsid w:val="008454B1"/>
    <w:rsid w:val="00845610"/>
    <w:rsid w:val="0084677A"/>
    <w:rsid w:val="008473FA"/>
    <w:rsid w:val="00847E1E"/>
    <w:rsid w:val="0085040C"/>
    <w:rsid w:val="00850FA2"/>
    <w:rsid w:val="008559AF"/>
    <w:rsid w:val="008559C7"/>
    <w:rsid w:val="008559DD"/>
    <w:rsid w:val="00856060"/>
    <w:rsid w:val="008605C8"/>
    <w:rsid w:val="00860AED"/>
    <w:rsid w:val="00860CD5"/>
    <w:rsid w:val="00862194"/>
    <w:rsid w:val="00863195"/>
    <w:rsid w:val="008642B6"/>
    <w:rsid w:val="00864C56"/>
    <w:rsid w:val="008653B7"/>
    <w:rsid w:val="00865675"/>
    <w:rsid w:val="00866DBD"/>
    <w:rsid w:val="0087075E"/>
    <w:rsid w:val="00870FB9"/>
    <w:rsid w:val="00871D81"/>
    <w:rsid w:val="008720F4"/>
    <w:rsid w:val="008736CB"/>
    <w:rsid w:val="00877468"/>
    <w:rsid w:val="0088084F"/>
    <w:rsid w:val="00880EE3"/>
    <w:rsid w:val="0088217E"/>
    <w:rsid w:val="008821A6"/>
    <w:rsid w:val="00882646"/>
    <w:rsid w:val="00882E41"/>
    <w:rsid w:val="0088390E"/>
    <w:rsid w:val="0088613E"/>
    <w:rsid w:val="0088707F"/>
    <w:rsid w:val="00887E74"/>
    <w:rsid w:val="00887FE7"/>
    <w:rsid w:val="00891016"/>
    <w:rsid w:val="00892210"/>
    <w:rsid w:val="008923C8"/>
    <w:rsid w:val="00895A91"/>
    <w:rsid w:val="00895EFC"/>
    <w:rsid w:val="00896924"/>
    <w:rsid w:val="008A1C9F"/>
    <w:rsid w:val="008A2608"/>
    <w:rsid w:val="008A3E5B"/>
    <w:rsid w:val="008A5C2C"/>
    <w:rsid w:val="008A781F"/>
    <w:rsid w:val="008B0D1A"/>
    <w:rsid w:val="008B1820"/>
    <w:rsid w:val="008B2217"/>
    <w:rsid w:val="008B4751"/>
    <w:rsid w:val="008C09DA"/>
    <w:rsid w:val="008C0DFF"/>
    <w:rsid w:val="008C1804"/>
    <w:rsid w:val="008C20F5"/>
    <w:rsid w:val="008C32A7"/>
    <w:rsid w:val="008C34FB"/>
    <w:rsid w:val="008C3932"/>
    <w:rsid w:val="008C44ED"/>
    <w:rsid w:val="008C586D"/>
    <w:rsid w:val="008D178D"/>
    <w:rsid w:val="008D1BA5"/>
    <w:rsid w:val="008D71B1"/>
    <w:rsid w:val="008E034B"/>
    <w:rsid w:val="008E3C74"/>
    <w:rsid w:val="008E52D9"/>
    <w:rsid w:val="008E5ACA"/>
    <w:rsid w:val="008E6B84"/>
    <w:rsid w:val="008E7885"/>
    <w:rsid w:val="008E7BF1"/>
    <w:rsid w:val="008F06D8"/>
    <w:rsid w:val="008F1623"/>
    <w:rsid w:val="008F2EF0"/>
    <w:rsid w:val="008F3912"/>
    <w:rsid w:val="008F4147"/>
    <w:rsid w:val="008F5B7D"/>
    <w:rsid w:val="008F6012"/>
    <w:rsid w:val="008F6611"/>
    <w:rsid w:val="008F6FD5"/>
    <w:rsid w:val="008F71A7"/>
    <w:rsid w:val="00900555"/>
    <w:rsid w:val="00900991"/>
    <w:rsid w:val="009012F7"/>
    <w:rsid w:val="0090229A"/>
    <w:rsid w:val="00903785"/>
    <w:rsid w:val="00904C74"/>
    <w:rsid w:val="00904F3C"/>
    <w:rsid w:val="00904F80"/>
    <w:rsid w:val="00905F9E"/>
    <w:rsid w:val="00907284"/>
    <w:rsid w:val="00907DA9"/>
    <w:rsid w:val="00907FCF"/>
    <w:rsid w:val="0092494C"/>
    <w:rsid w:val="00924CFD"/>
    <w:rsid w:val="0092611F"/>
    <w:rsid w:val="00926BDD"/>
    <w:rsid w:val="009279FC"/>
    <w:rsid w:val="00931029"/>
    <w:rsid w:val="009316FD"/>
    <w:rsid w:val="00933368"/>
    <w:rsid w:val="00933E7C"/>
    <w:rsid w:val="009372A9"/>
    <w:rsid w:val="009378E0"/>
    <w:rsid w:val="00940BD4"/>
    <w:rsid w:val="00943726"/>
    <w:rsid w:val="00944560"/>
    <w:rsid w:val="00944D6C"/>
    <w:rsid w:val="009466CA"/>
    <w:rsid w:val="00950EFE"/>
    <w:rsid w:val="00951953"/>
    <w:rsid w:val="00951FAE"/>
    <w:rsid w:val="00954701"/>
    <w:rsid w:val="009548E9"/>
    <w:rsid w:val="0095501F"/>
    <w:rsid w:val="009551D5"/>
    <w:rsid w:val="009556FC"/>
    <w:rsid w:val="00956778"/>
    <w:rsid w:val="00957479"/>
    <w:rsid w:val="00960A59"/>
    <w:rsid w:val="0096115F"/>
    <w:rsid w:val="009621C1"/>
    <w:rsid w:val="00964243"/>
    <w:rsid w:val="0096464E"/>
    <w:rsid w:val="0096492D"/>
    <w:rsid w:val="00965834"/>
    <w:rsid w:val="00965861"/>
    <w:rsid w:val="00965D00"/>
    <w:rsid w:val="0096604A"/>
    <w:rsid w:val="00966D5E"/>
    <w:rsid w:val="00967D2A"/>
    <w:rsid w:val="009701E5"/>
    <w:rsid w:val="00970324"/>
    <w:rsid w:val="00970B4A"/>
    <w:rsid w:val="00970D07"/>
    <w:rsid w:val="00971ADE"/>
    <w:rsid w:val="009739CE"/>
    <w:rsid w:val="009746B8"/>
    <w:rsid w:val="00974B80"/>
    <w:rsid w:val="00974B8A"/>
    <w:rsid w:val="009774DB"/>
    <w:rsid w:val="009800FF"/>
    <w:rsid w:val="009838A8"/>
    <w:rsid w:val="00984588"/>
    <w:rsid w:val="00984988"/>
    <w:rsid w:val="00985A05"/>
    <w:rsid w:val="00986485"/>
    <w:rsid w:val="00990A9E"/>
    <w:rsid w:val="00992A3A"/>
    <w:rsid w:val="00992E0C"/>
    <w:rsid w:val="00993349"/>
    <w:rsid w:val="00994CDA"/>
    <w:rsid w:val="009A0A12"/>
    <w:rsid w:val="009A0A42"/>
    <w:rsid w:val="009A2045"/>
    <w:rsid w:val="009A23FB"/>
    <w:rsid w:val="009A292A"/>
    <w:rsid w:val="009A39D2"/>
    <w:rsid w:val="009A4C3F"/>
    <w:rsid w:val="009A52A7"/>
    <w:rsid w:val="009A5DF4"/>
    <w:rsid w:val="009A615A"/>
    <w:rsid w:val="009A687D"/>
    <w:rsid w:val="009B1F9F"/>
    <w:rsid w:val="009B47A2"/>
    <w:rsid w:val="009B500F"/>
    <w:rsid w:val="009B5F0F"/>
    <w:rsid w:val="009C0626"/>
    <w:rsid w:val="009C264D"/>
    <w:rsid w:val="009C3965"/>
    <w:rsid w:val="009C3C8E"/>
    <w:rsid w:val="009C5154"/>
    <w:rsid w:val="009C687F"/>
    <w:rsid w:val="009C68CB"/>
    <w:rsid w:val="009D090E"/>
    <w:rsid w:val="009D1102"/>
    <w:rsid w:val="009D14BD"/>
    <w:rsid w:val="009D3FD1"/>
    <w:rsid w:val="009D481A"/>
    <w:rsid w:val="009D58DA"/>
    <w:rsid w:val="009D6258"/>
    <w:rsid w:val="009D6A22"/>
    <w:rsid w:val="009D7463"/>
    <w:rsid w:val="009E0BD5"/>
    <w:rsid w:val="009E256C"/>
    <w:rsid w:val="009E2634"/>
    <w:rsid w:val="009E2B10"/>
    <w:rsid w:val="009E2B6A"/>
    <w:rsid w:val="009E5C97"/>
    <w:rsid w:val="009E5E0B"/>
    <w:rsid w:val="009F00F9"/>
    <w:rsid w:val="009F0922"/>
    <w:rsid w:val="009F273D"/>
    <w:rsid w:val="009F49EF"/>
    <w:rsid w:val="009F5C08"/>
    <w:rsid w:val="009F6C80"/>
    <w:rsid w:val="00A0165B"/>
    <w:rsid w:val="00A01689"/>
    <w:rsid w:val="00A0193B"/>
    <w:rsid w:val="00A022BD"/>
    <w:rsid w:val="00A02499"/>
    <w:rsid w:val="00A02E71"/>
    <w:rsid w:val="00A05495"/>
    <w:rsid w:val="00A05569"/>
    <w:rsid w:val="00A05EB5"/>
    <w:rsid w:val="00A05F92"/>
    <w:rsid w:val="00A0715B"/>
    <w:rsid w:val="00A10A9B"/>
    <w:rsid w:val="00A1220D"/>
    <w:rsid w:val="00A12947"/>
    <w:rsid w:val="00A12FE7"/>
    <w:rsid w:val="00A218CB"/>
    <w:rsid w:val="00A22B4D"/>
    <w:rsid w:val="00A22BAA"/>
    <w:rsid w:val="00A2363B"/>
    <w:rsid w:val="00A24477"/>
    <w:rsid w:val="00A24FBC"/>
    <w:rsid w:val="00A259E1"/>
    <w:rsid w:val="00A303BC"/>
    <w:rsid w:val="00A307B5"/>
    <w:rsid w:val="00A3450C"/>
    <w:rsid w:val="00A34548"/>
    <w:rsid w:val="00A34DD4"/>
    <w:rsid w:val="00A34F01"/>
    <w:rsid w:val="00A356E5"/>
    <w:rsid w:val="00A35F7D"/>
    <w:rsid w:val="00A4066B"/>
    <w:rsid w:val="00A43001"/>
    <w:rsid w:val="00A457F2"/>
    <w:rsid w:val="00A4687F"/>
    <w:rsid w:val="00A4761F"/>
    <w:rsid w:val="00A50F56"/>
    <w:rsid w:val="00A515D1"/>
    <w:rsid w:val="00A52459"/>
    <w:rsid w:val="00A52950"/>
    <w:rsid w:val="00A54074"/>
    <w:rsid w:val="00A551FB"/>
    <w:rsid w:val="00A5662A"/>
    <w:rsid w:val="00A57492"/>
    <w:rsid w:val="00A57626"/>
    <w:rsid w:val="00A6109D"/>
    <w:rsid w:val="00A65A5F"/>
    <w:rsid w:val="00A67817"/>
    <w:rsid w:val="00A67BCF"/>
    <w:rsid w:val="00A72895"/>
    <w:rsid w:val="00A740A4"/>
    <w:rsid w:val="00A77590"/>
    <w:rsid w:val="00A80605"/>
    <w:rsid w:val="00A8094B"/>
    <w:rsid w:val="00A81C9F"/>
    <w:rsid w:val="00A82F72"/>
    <w:rsid w:val="00A85A92"/>
    <w:rsid w:val="00A85E4A"/>
    <w:rsid w:val="00A87D13"/>
    <w:rsid w:val="00A90450"/>
    <w:rsid w:val="00A92FD0"/>
    <w:rsid w:val="00A93A57"/>
    <w:rsid w:val="00A93F39"/>
    <w:rsid w:val="00A9707D"/>
    <w:rsid w:val="00A9760E"/>
    <w:rsid w:val="00A97AE9"/>
    <w:rsid w:val="00AA0205"/>
    <w:rsid w:val="00AA04BD"/>
    <w:rsid w:val="00AA09BF"/>
    <w:rsid w:val="00AA1143"/>
    <w:rsid w:val="00AA28BF"/>
    <w:rsid w:val="00AA355F"/>
    <w:rsid w:val="00AA38D8"/>
    <w:rsid w:val="00AA4711"/>
    <w:rsid w:val="00AA5191"/>
    <w:rsid w:val="00AA73D7"/>
    <w:rsid w:val="00AA7D1D"/>
    <w:rsid w:val="00AB2749"/>
    <w:rsid w:val="00AB477A"/>
    <w:rsid w:val="00AB5574"/>
    <w:rsid w:val="00AB64AD"/>
    <w:rsid w:val="00AB773C"/>
    <w:rsid w:val="00AC1037"/>
    <w:rsid w:val="00AC13C9"/>
    <w:rsid w:val="00AC19EA"/>
    <w:rsid w:val="00AC1A71"/>
    <w:rsid w:val="00AC23CC"/>
    <w:rsid w:val="00AC2B04"/>
    <w:rsid w:val="00AC7CD4"/>
    <w:rsid w:val="00AD02D2"/>
    <w:rsid w:val="00AD0F04"/>
    <w:rsid w:val="00AD224E"/>
    <w:rsid w:val="00AD3962"/>
    <w:rsid w:val="00AD40BD"/>
    <w:rsid w:val="00AD5447"/>
    <w:rsid w:val="00AD6EBA"/>
    <w:rsid w:val="00AD7611"/>
    <w:rsid w:val="00AE62EB"/>
    <w:rsid w:val="00AF057B"/>
    <w:rsid w:val="00AF1BF7"/>
    <w:rsid w:val="00AF5EF9"/>
    <w:rsid w:val="00AF7A6D"/>
    <w:rsid w:val="00AF7DF2"/>
    <w:rsid w:val="00B01A94"/>
    <w:rsid w:val="00B01F6C"/>
    <w:rsid w:val="00B037AD"/>
    <w:rsid w:val="00B04E3F"/>
    <w:rsid w:val="00B050DD"/>
    <w:rsid w:val="00B068AB"/>
    <w:rsid w:val="00B06BA6"/>
    <w:rsid w:val="00B06E8E"/>
    <w:rsid w:val="00B07C62"/>
    <w:rsid w:val="00B111A3"/>
    <w:rsid w:val="00B12822"/>
    <w:rsid w:val="00B143A5"/>
    <w:rsid w:val="00B1519A"/>
    <w:rsid w:val="00B162E7"/>
    <w:rsid w:val="00B20C31"/>
    <w:rsid w:val="00B2249B"/>
    <w:rsid w:val="00B24074"/>
    <w:rsid w:val="00B30CCB"/>
    <w:rsid w:val="00B3253B"/>
    <w:rsid w:val="00B34114"/>
    <w:rsid w:val="00B34F01"/>
    <w:rsid w:val="00B3578A"/>
    <w:rsid w:val="00B3682B"/>
    <w:rsid w:val="00B422A9"/>
    <w:rsid w:val="00B44D86"/>
    <w:rsid w:val="00B464F8"/>
    <w:rsid w:val="00B50D95"/>
    <w:rsid w:val="00B50DA6"/>
    <w:rsid w:val="00B51FDE"/>
    <w:rsid w:val="00B53023"/>
    <w:rsid w:val="00B549AF"/>
    <w:rsid w:val="00B5515C"/>
    <w:rsid w:val="00B5626B"/>
    <w:rsid w:val="00B61511"/>
    <w:rsid w:val="00B6174C"/>
    <w:rsid w:val="00B61C33"/>
    <w:rsid w:val="00B633C3"/>
    <w:rsid w:val="00B6344C"/>
    <w:rsid w:val="00B63491"/>
    <w:rsid w:val="00B6542E"/>
    <w:rsid w:val="00B66596"/>
    <w:rsid w:val="00B701DF"/>
    <w:rsid w:val="00B72F14"/>
    <w:rsid w:val="00B75132"/>
    <w:rsid w:val="00B7659A"/>
    <w:rsid w:val="00B81C33"/>
    <w:rsid w:val="00B81F92"/>
    <w:rsid w:val="00B83604"/>
    <w:rsid w:val="00B83652"/>
    <w:rsid w:val="00B84529"/>
    <w:rsid w:val="00B84E10"/>
    <w:rsid w:val="00B85440"/>
    <w:rsid w:val="00B85D93"/>
    <w:rsid w:val="00B86C33"/>
    <w:rsid w:val="00B86D1B"/>
    <w:rsid w:val="00B870D4"/>
    <w:rsid w:val="00B87908"/>
    <w:rsid w:val="00B91A71"/>
    <w:rsid w:val="00B923DF"/>
    <w:rsid w:val="00B93713"/>
    <w:rsid w:val="00B94460"/>
    <w:rsid w:val="00B96121"/>
    <w:rsid w:val="00B97880"/>
    <w:rsid w:val="00B97A5C"/>
    <w:rsid w:val="00BA1A65"/>
    <w:rsid w:val="00BA299A"/>
    <w:rsid w:val="00BA39DE"/>
    <w:rsid w:val="00BA3D40"/>
    <w:rsid w:val="00BA466B"/>
    <w:rsid w:val="00BA5512"/>
    <w:rsid w:val="00BA595B"/>
    <w:rsid w:val="00BA6700"/>
    <w:rsid w:val="00BA7D9C"/>
    <w:rsid w:val="00BB26EB"/>
    <w:rsid w:val="00BB35B4"/>
    <w:rsid w:val="00BB5C9C"/>
    <w:rsid w:val="00BB6EBE"/>
    <w:rsid w:val="00BC265B"/>
    <w:rsid w:val="00BC3212"/>
    <w:rsid w:val="00BC33D5"/>
    <w:rsid w:val="00BC3492"/>
    <w:rsid w:val="00BC5B55"/>
    <w:rsid w:val="00BC733B"/>
    <w:rsid w:val="00BC7AF3"/>
    <w:rsid w:val="00BD028B"/>
    <w:rsid w:val="00BD0393"/>
    <w:rsid w:val="00BD0935"/>
    <w:rsid w:val="00BD118B"/>
    <w:rsid w:val="00BD2049"/>
    <w:rsid w:val="00BD34F7"/>
    <w:rsid w:val="00BD4847"/>
    <w:rsid w:val="00BD597B"/>
    <w:rsid w:val="00BD6BF8"/>
    <w:rsid w:val="00BD6D1F"/>
    <w:rsid w:val="00BD6DDF"/>
    <w:rsid w:val="00BD7A49"/>
    <w:rsid w:val="00BE1698"/>
    <w:rsid w:val="00BE26EB"/>
    <w:rsid w:val="00BE39A9"/>
    <w:rsid w:val="00BE4FC2"/>
    <w:rsid w:val="00BE673E"/>
    <w:rsid w:val="00BE7808"/>
    <w:rsid w:val="00BF076D"/>
    <w:rsid w:val="00BF2A6D"/>
    <w:rsid w:val="00BF379B"/>
    <w:rsid w:val="00BF4A8F"/>
    <w:rsid w:val="00C04288"/>
    <w:rsid w:val="00C04CDF"/>
    <w:rsid w:val="00C05E78"/>
    <w:rsid w:val="00C0674C"/>
    <w:rsid w:val="00C1093E"/>
    <w:rsid w:val="00C11184"/>
    <w:rsid w:val="00C155CC"/>
    <w:rsid w:val="00C15979"/>
    <w:rsid w:val="00C25232"/>
    <w:rsid w:val="00C2547C"/>
    <w:rsid w:val="00C25831"/>
    <w:rsid w:val="00C2749D"/>
    <w:rsid w:val="00C27AC3"/>
    <w:rsid w:val="00C30420"/>
    <w:rsid w:val="00C31099"/>
    <w:rsid w:val="00C319AD"/>
    <w:rsid w:val="00C32996"/>
    <w:rsid w:val="00C3366C"/>
    <w:rsid w:val="00C3472F"/>
    <w:rsid w:val="00C367ED"/>
    <w:rsid w:val="00C40564"/>
    <w:rsid w:val="00C40DE5"/>
    <w:rsid w:val="00C4151A"/>
    <w:rsid w:val="00C41B8D"/>
    <w:rsid w:val="00C4527C"/>
    <w:rsid w:val="00C4546A"/>
    <w:rsid w:val="00C4766B"/>
    <w:rsid w:val="00C50362"/>
    <w:rsid w:val="00C51E15"/>
    <w:rsid w:val="00C51FCE"/>
    <w:rsid w:val="00C544A6"/>
    <w:rsid w:val="00C60E11"/>
    <w:rsid w:val="00C61690"/>
    <w:rsid w:val="00C631CE"/>
    <w:rsid w:val="00C63E75"/>
    <w:rsid w:val="00C66111"/>
    <w:rsid w:val="00C66501"/>
    <w:rsid w:val="00C66AFC"/>
    <w:rsid w:val="00C66DCA"/>
    <w:rsid w:val="00C670A3"/>
    <w:rsid w:val="00C67806"/>
    <w:rsid w:val="00C67CB4"/>
    <w:rsid w:val="00C72747"/>
    <w:rsid w:val="00C736FD"/>
    <w:rsid w:val="00C76BBE"/>
    <w:rsid w:val="00C80AE7"/>
    <w:rsid w:val="00C83B44"/>
    <w:rsid w:val="00C8460E"/>
    <w:rsid w:val="00C85067"/>
    <w:rsid w:val="00C875D0"/>
    <w:rsid w:val="00C913C6"/>
    <w:rsid w:val="00C91A8B"/>
    <w:rsid w:val="00C93562"/>
    <w:rsid w:val="00C95E03"/>
    <w:rsid w:val="00C9745B"/>
    <w:rsid w:val="00C9780B"/>
    <w:rsid w:val="00C97869"/>
    <w:rsid w:val="00CA271C"/>
    <w:rsid w:val="00CA45C7"/>
    <w:rsid w:val="00CA4D82"/>
    <w:rsid w:val="00CA74FA"/>
    <w:rsid w:val="00CA7664"/>
    <w:rsid w:val="00CB0707"/>
    <w:rsid w:val="00CB0C71"/>
    <w:rsid w:val="00CB10BA"/>
    <w:rsid w:val="00CB14FF"/>
    <w:rsid w:val="00CB31F9"/>
    <w:rsid w:val="00CB59FF"/>
    <w:rsid w:val="00CC13EC"/>
    <w:rsid w:val="00CC2B10"/>
    <w:rsid w:val="00CC35EB"/>
    <w:rsid w:val="00CC3A26"/>
    <w:rsid w:val="00CC3E94"/>
    <w:rsid w:val="00CC6AA1"/>
    <w:rsid w:val="00CD05ED"/>
    <w:rsid w:val="00CD095F"/>
    <w:rsid w:val="00CD2096"/>
    <w:rsid w:val="00CD2289"/>
    <w:rsid w:val="00CD43FA"/>
    <w:rsid w:val="00CD4F3D"/>
    <w:rsid w:val="00CD5B8F"/>
    <w:rsid w:val="00CD7D9C"/>
    <w:rsid w:val="00CE0CE5"/>
    <w:rsid w:val="00CE2DAC"/>
    <w:rsid w:val="00CE3521"/>
    <w:rsid w:val="00CF0E65"/>
    <w:rsid w:val="00CF0ED7"/>
    <w:rsid w:val="00CF1067"/>
    <w:rsid w:val="00CF1181"/>
    <w:rsid w:val="00CF1BFF"/>
    <w:rsid w:val="00CF1F14"/>
    <w:rsid w:val="00CF4ADE"/>
    <w:rsid w:val="00D00C81"/>
    <w:rsid w:val="00D01155"/>
    <w:rsid w:val="00D020A5"/>
    <w:rsid w:val="00D023A2"/>
    <w:rsid w:val="00D03108"/>
    <w:rsid w:val="00D033ED"/>
    <w:rsid w:val="00D03C2B"/>
    <w:rsid w:val="00D04367"/>
    <w:rsid w:val="00D04BA8"/>
    <w:rsid w:val="00D0596A"/>
    <w:rsid w:val="00D0635D"/>
    <w:rsid w:val="00D10036"/>
    <w:rsid w:val="00D10F1D"/>
    <w:rsid w:val="00D1373A"/>
    <w:rsid w:val="00D13885"/>
    <w:rsid w:val="00D14581"/>
    <w:rsid w:val="00D15C05"/>
    <w:rsid w:val="00D23406"/>
    <w:rsid w:val="00D24907"/>
    <w:rsid w:val="00D25C6D"/>
    <w:rsid w:val="00D327F8"/>
    <w:rsid w:val="00D34D58"/>
    <w:rsid w:val="00D363B1"/>
    <w:rsid w:val="00D4107A"/>
    <w:rsid w:val="00D415E3"/>
    <w:rsid w:val="00D43FD0"/>
    <w:rsid w:val="00D460DF"/>
    <w:rsid w:val="00D4633E"/>
    <w:rsid w:val="00D46BD3"/>
    <w:rsid w:val="00D47F32"/>
    <w:rsid w:val="00D5042B"/>
    <w:rsid w:val="00D52250"/>
    <w:rsid w:val="00D524AC"/>
    <w:rsid w:val="00D553A2"/>
    <w:rsid w:val="00D55E85"/>
    <w:rsid w:val="00D60487"/>
    <w:rsid w:val="00D62D9E"/>
    <w:rsid w:val="00D63969"/>
    <w:rsid w:val="00D67A3C"/>
    <w:rsid w:val="00D70AE1"/>
    <w:rsid w:val="00D70DAC"/>
    <w:rsid w:val="00D73BD5"/>
    <w:rsid w:val="00D74226"/>
    <w:rsid w:val="00D7432C"/>
    <w:rsid w:val="00D7509B"/>
    <w:rsid w:val="00D76705"/>
    <w:rsid w:val="00D77E78"/>
    <w:rsid w:val="00D8031B"/>
    <w:rsid w:val="00D80451"/>
    <w:rsid w:val="00D81567"/>
    <w:rsid w:val="00D84CEA"/>
    <w:rsid w:val="00D870B1"/>
    <w:rsid w:val="00D90AE5"/>
    <w:rsid w:val="00D91160"/>
    <w:rsid w:val="00D93423"/>
    <w:rsid w:val="00D95EB4"/>
    <w:rsid w:val="00DA1F85"/>
    <w:rsid w:val="00DA2683"/>
    <w:rsid w:val="00DA322F"/>
    <w:rsid w:val="00DA542E"/>
    <w:rsid w:val="00DA5CFC"/>
    <w:rsid w:val="00DA60DC"/>
    <w:rsid w:val="00DA6907"/>
    <w:rsid w:val="00DA6CB8"/>
    <w:rsid w:val="00DA7A53"/>
    <w:rsid w:val="00DA7FF8"/>
    <w:rsid w:val="00DB01C7"/>
    <w:rsid w:val="00DB030F"/>
    <w:rsid w:val="00DB1CAB"/>
    <w:rsid w:val="00DB234A"/>
    <w:rsid w:val="00DB2C34"/>
    <w:rsid w:val="00DB3DB7"/>
    <w:rsid w:val="00DB5D4B"/>
    <w:rsid w:val="00DC1CD5"/>
    <w:rsid w:val="00DC2334"/>
    <w:rsid w:val="00DC2901"/>
    <w:rsid w:val="00DC2B84"/>
    <w:rsid w:val="00DD15C6"/>
    <w:rsid w:val="00DD1840"/>
    <w:rsid w:val="00DD3488"/>
    <w:rsid w:val="00DD4CE1"/>
    <w:rsid w:val="00DD59D8"/>
    <w:rsid w:val="00DD63E7"/>
    <w:rsid w:val="00DD6FD8"/>
    <w:rsid w:val="00DD7F4F"/>
    <w:rsid w:val="00DE01FB"/>
    <w:rsid w:val="00DE1178"/>
    <w:rsid w:val="00DE1615"/>
    <w:rsid w:val="00DE3859"/>
    <w:rsid w:val="00DE3DC5"/>
    <w:rsid w:val="00DE60F9"/>
    <w:rsid w:val="00DF1C17"/>
    <w:rsid w:val="00DF30DF"/>
    <w:rsid w:val="00DF33F6"/>
    <w:rsid w:val="00DF45F6"/>
    <w:rsid w:val="00DF4A64"/>
    <w:rsid w:val="00DF6E52"/>
    <w:rsid w:val="00DF7C3B"/>
    <w:rsid w:val="00E0085B"/>
    <w:rsid w:val="00E02624"/>
    <w:rsid w:val="00E0275B"/>
    <w:rsid w:val="00E02EE3"/>
    <w:rsid w:val="00E06C73"/>
    <w:rsid w:val="00E102AE"/>
    <w:rsid w:val="00E13127"/>
    <w:rsid w:val="00E13695"/>
    <w:rsid w:val="00E145C2"/>
    <w:rsid w:val="00E1496F"/>
    <w:rsid w:val="00E150A5"/>
    <w:rsid w:val="00E1784B"/>
    <w:rsid w:val="00E178EE"/>
    <w:rsid w:val="00E218F7"/>
    <w:rsid w:val="00E22700"/>
    <w:rsid w:val="00E23498"/>
    <w:rsid w:val="00E265BF"/>
    <w:rsid w:val="00E30955"/>
    <w:rsid w:val="00E32C18"/>
    <w:rsid w:val="00E333F5"/>
    <w:rsid w:val="00E34CE8"/>
    <w:rsid w:val="00E3512D"/>
    <w:rsid w:val="00E37DC0"/>
    <w:rsid w:val="00E40517"/>
    <w:rsid w:val="00E41355"/>
    <w:rsid w:val="00E4178D"/>
    <w:rsid w:val="00E434BA"/>
    <w:rsid w:val="00E43F3D"/>
    <w:rsid w:val="00E46700"/>
    <w:rsid w:val="00E47631"/>
    <w:rsid w:val="00E50249"/>
    <w:rsid w:val="00E50572"/>
    <w:rsid w:val="00E5165F"/>
    <w:rsid w:val="00E517CE"/>
    <w:rsid w:val="00E54C12"/>
    <w:rsid w:val="00E56D3C"/>
    <w:rsid w:val="00E5712A"/>
    <w:rsid w:val="00E6134A"/>
    <w:rsid w:val="00E62750"/>
    <w:rsid w:val="00E63737"/>
    <w:rsid w:val="00E64122"/>
    <w:rsid w:val="00E64AD2"/>
    <w:rsid w:val="00E64E93"/>
    <w:rsid w:val="00E659C8"/>
    <w:rsid w:val="00E72A0B"/>
    <w:rsid w:val="00E73412"/>
    <w:rsid w:val="00E74AF1"/>
    <w:rsid w:val="00E756D9"/>
    <w:rsid w:val="00E7585F"/>
    <w:rsid w:val="00E760C2"/>
    <w:rsid w:val="00E776A4"/>
    <w:rsid w:val="00E77DB7"/>
    <w:rsid w:val="00E80F2A"/>
    <w:rsid w:val="00E813C6"/>
    <w:rsid w:val="00E83832"/>
    <w:rsid w:val="00E85A8E"/>
    <w:rsid w:val="00E879B2"/>
    <w:rsid w:val="00E90273"/>
    <w:rsid w:val="00E92418"/>
    <w:rsid w:val="00E92E70"/>
    <w:rsid w:val="00E934D2"/>
    <w:rsid w:val="00E93612"/>
    <w:rsid w:val="00E96816"/>
    <w:rsid w:val="00E97084"/>
    <w:rsid w:val="00E97723"/>
    <w:rsid w:val="00E97F16"/>
    <w:rsid w:val="00EA0191"/>
    <w:rsid w:val="00EA1804"/>
    <w:rsid w:val="00EA1C9C"/>
    <w:rsid w:val="00EA2CD8"/>
    <w:rsid w:val="00EA3D72"/>
    <w:rsid w:val="00EA4744"/>
    <w:rsid w:val="00EA6361"/>
    <w:rsid w:val="00EB01D2"/>
    <w:rsid w:val="00EB0918"/>
    <w:rsid w:val="00EB206E"/>
    <w:rsid w:val="00EB4B4C"/>
    <w:rsid w:val="00EB6245"/>
    <w:rsid w:val="00EC1DE6"/>
    <w:rsid w:val="00EC3FE7"/>
    <w:rsid w:val="00EC59E6"/>
    <w:rsid w:val="00EC6818"/>
    <w:rsid w:val="00ED1E4E"/>
    <w:rsid w:val="00ED2754"/>
    <w:rsid w:val="00ED2E6D"/>
    <w:rsid w:val="00ED6241"/>
    <w:rsid w:val="00ED6BA6"/>
    <w:rsid w:val="00ED7E98"/>
    <w:rsid w:val="00EE0BE7"/>
    <w:rsid w:val="00EE16A8"/>
    <w:rsid w:val="00EE1A44"/>
    <w:rsid w:val="00EE27B2"/>
    <w:rsid w:val="00EE3B7D"/>
    <w:rsid w:val="00EE4B21"/>
    <w:rsid w:val="00EE66A3"/>
    <w:rsid w:val="00EF0196"/>
    <w:rsid w:val="00EF1BFE"/>
    <w:rsid w:val="00EF33A9"/>
    <w:rsid w:val="00EF3DFC"/>
    <w:rsid w:val="00EF6146"/>
    <w:rsid w:val="00EF627A"/>
    <w:rsid w:val="00F006AB"/>
    <w:rsid w:val="00F02286"/>
    <w:rsid w:val="00F0271E"/>
    <w:rsid w:val="00F02DF4"/>
    <w:rsid w:val="00F0318A"/>
    <w:rsid w:val="00F04744"/>
    <w:rsid w:val="00F07A29"/>
    <w:rsid w:val="00F10A73"/>
    <w:rsid w:val="00F1385E"/>
    <w:rsid w:val="00F13D67"/>
    <w:rsid w:val="00F234A6"/>
    <w:rsid w:val="00F23C21"/>
    <w:rsid w:val="00F23DCB"/>
    <w:rsid w:val="00F24231"/>
    <w:rsid w:val="00F24BDF"/>
    <w:rsid w:val="00F25FDA"/>
    <w:rsid w:val="00F26497"/>
    <w:rsid w:val="00F31D48"/>
    <w:rsid w:val="00F326BF"/>
    <w:rsid w:val="00F3273D"/>
    <w:rsid w:val="00F34309"/>
    <w:rsid w:val="00F3471D"/>
    <w:rsid w:val="00F37F66"/>
    <w:rsid w:val="00F4091A"/>
    <w:rsid w:val="00F40C37"/>
    <w:rsid w:val="00F418BC"/>
    <w:rsid w:val="00F41D2A"/>
    <w:rsid w:val="00F42EDC"/>
    <w:rsid w:val="00F42FE9"/>
    <w:rsid w:val="00F43D2B"/>
    <w:rsid w:val="00F44B17"/>
    <w:rsid w:val="00F45593"/>
    <w:rsid w:val="00F458D8"/>
    <w:rsid w:val="00F47A1D"/>
    <w:rsid w:val="00F53745"/>
    <w:rsid w:val="00F5563B"/>
    <w:rsid w:val="00F560F3"/>
    <w:rsid w:val="00F56DFB"/>
    <w:rsid w:val="00F5726A"/>
    <w:rsid w:val="00F60ADE"/>
    <w:rsid w:val="00F60BF7"/>
    <w:rsid w:val="00F613F0"/>
    <w:rsid w:val="00F61473"/>
    <w:rsid w:val="00F62287"/>
    <w:rsid w:val="00F625F6"/>
    <w:rsid w:val="00F636AC"/>
    <w:rsid w:val="00F63AF8"/>
    <w:rsid w:val="00F64208"/>
    <w:rsid w:val="00F64E9F"/>
    <w:rsid w:val="00F65A68"/>
    <w:rsid w:val="00F65F73"/>
    <w:rsid w:val="00F66589"/>
    <w:rsid w:val="00F672EF"/>
    <w:rsid w:val="00F71BB0"/>
    <w:rsid w:val="00F76809"/>
    <w:rsid w:val="00F77D6B"/>
    <w:rsid w:val="00F81E51"/>
    <w:rsid w:val="00F87E15"/>
    <w:rsid w:val="00F93365"/>
    <w:rsid w:val="00F93CA2"/>
    <w:rsid w:val="00F974A7"/>
    <w:rsid w:val="00FA0765"/>
    <w:rsid w:val="00FA12C0"/>
    <w:rsid w:val="00FA2A8B"/>
    <w:rsid w:val="00FA505B"/>
    <w:rsid w:val="00FA6BEC"/>
    <w:rsid w:val="00FB1CFE"/>
    <w:rsid w:val="00FB4024"/>
    <w:rsid w:val="00FB4882"/>
    <w:rsid w:val="00FB4C24"/>
    <w:rsid w:val="00FB57B6"/>
    <w:rsid w:val="00FB5AE3"/>
    <w:rsid w:val="00FB683C"/>
    <w:rsid w:val="00FC1788"/>
    <w:rsid w:val="00FC2352"/>
    <w:rsid w:val="00FC3C21"/>
    <w:rsid w:val="00FC3EF1"/>
    <w:rsid w:val="00FC4C3E"/>
    <w:rsid w:val="00FC7A47"/>
    <w:rsid w:val="00FD18DD"/>
    <w:rsid w:val="00FD39A6"/>
    <w:rsid w:val="00FD3A15"/>
    <w:rsid w:val="00FD3F4C"/>
    <w:rsid w:val="00FD44B4"/>
    <w:rsid w:val="00FD5A97"/>
    <w:rsid w:val="00FD6B63"/>
    <w:rsid w:val="00FD6D13"/>
    <w:rsid w:val="00FE130C"/>
    <w:rsid w:val="00FE18D0"/>
    <w:rsid w:val="00FE3A53"/>
    <w:rsid w:val="00FE43AB"/>
    <w:rsid w:val="00FE4E88"/>
    <w:rsid w:val="00FF091E"/>
    <w:rsid w:val="00FF0BA9"/>
    <w:rsid w:val="00FF13AF"/>
    <w:rsid w:val="00FF2B22"/>
    <w:rsid w:val="00FF4CE9"/>
    <w:rsid w:val="00FF4F13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5B7BA8D"/>
  <w15:docId w15:val="{891999DD-183F-4BEF-B08D-C16F329B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515D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E360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634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A515D1"/>
    <w:pPr>
      <w:keepNext/>
      <w:spacing w:line="480" w:lineRule="auto"/>
      <w:jc w:val="both"/>
      <w:outlineLvl w:val="2"/>
    </w:pPr>
    <w:rPr>
      <w:b/>
      <w:bCs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link w:val="berschrift3"/>
    <w:rsid w:val="00A515D1"/>
    <w:rPr>
      <w:rFonts w:ascii="Times New Roman" w:eastAsia="Times New Roman" w:hAnsi="Times New Roman" w:cs="Times New Roman"/>
      <w:b/>
      <w:bCs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A515D1"/>
    <w:pPr>
      <w:spacing w:line="480" w:lineRule="auto"/>
      <w:jc w:val="center"/>
    </w:pPr>
    <w:rPr>
      <w:b/>
      <w:bCs/>
      <w:sz w:val="32"/>
      <w:lang w:val="en-GB" w:eastAsia="de-DE"/>
    </w:rPr>
  </w:style>
  <w:style w:type="character" w:customStyle="1" w:styleId="TextkrperZchn">
    <w:name w:val="Textkörper Zchn"/>
    <w:link w:val="Textkrper"/>
    <w:rsid w:val="00A515D1"/>
    <w:rPr>
      <w:rFonts w:ascii="Times New Roman" w:eastAsia="Times New Roman" w:hAnsi="Times New Roman" w:cs="Times New Roman"/>
      <w:b/>
      <w:bCs/>
      <w:sz w:val="32"/>
      <w:szCs w:val="24"/>
      <w:lang w:val="en-GB" w:eastAsia="de-DE"/>
    </w:rPr>
  </w:style>
  <w:style w:type="paragraph" w:styleId="Datum">
    <w:name w:val="Date"/>
    <w:basedOn w:val="Standard"/>
    <w:next w:val="Standard"/>
    <w:link w:val="DatumZchn"/>
    <w:rsid w:val="00A515D1"/>
    <w:rPr>
      <w:lang w:val="en-GB"/>
    </w:rPr>
  </w:style>
  <w:style w:type="character" w:customStyle="1" w:styleId="DatumZchn">
    <w:name w:val="Datum Zchn"/>
    <w:link w:val="Datum"/>
    <w:rsid w:val="00A515D1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ormalJustified">
    <w:name w:val="Normal + Justified"/>
    <w:aliases w:val="Line spacing:  1.5 lines"/>
    <w:basedOn w:val="Datum"/>
    <w:rsid w:val="00A515D1"/>
    <w:pPr>
      <w:spacing w:after="120" w:line="360" w:lineRule="auto"/>
      <w:jc w:val="both"/>
      <w:outlineLvl w:val="0"/>
    </w:pPr>
    <w:rPr>
      <w:lang w:val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515D1"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semiHidden/>
    <w:rsid w:val="00A515D1"/>
    <w:rPr>
      <w:rFonts w:ascii="Times New Roman" w:eastAsia="Times New Roman" w:hAnsi="Times New Roman"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15D1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515D1"/>
    <w:rPr>
      <w:rFonts w:ascii="Tahoma" w:eastAsia="Times New Roman" w:hAnsi="Tahoma" w:cs="Tahoma"/>
      <w:sz w:val="16"/>
      <w:szCs w:val="16"/>
    </w:rPr>
  </w:style>
  <w:style w:type="character" w:styleId="Seitenzahl">
    <w:name w:val="page number"/>
    <w:basedOn w:val="Absatz-Standardschriftart"/>
    <w:rsid w:val="00A515D1"/>
  </w:style>
  <w:style w:type="paragraph" w:customStyle="1" w:styleId="Literaturverzeichnis1">
    <w:name w:val="Literaturverzeichnis1"/>
    <w:basedOn w:val="Standard"/>
    <w:next w:val="Standard"/>
    <w:uiPriority w:val="37"/>
    <w:unhideWhenUsed/>
    <w:rsid w:val="002C7989"/>
    <w:pPr>
      <w:tabs>
        <w:tab w:val="left" w:pos="384"/>
      </w:tabs>
      <w:spacing w:after="240"/>
      <w:ind w:left="384" w:hanging="384"/>
    </w:pPr>
  </w:style>
  <w:style w:type="character" w:styleId="Hyperlink">
    <w:name w:val="Hyperlink"/>
    <w:uiPriority w:val="99"/>
    <w:unhideWhenUsed/>
    <w:rsid w:val="00B3578A"/>
    <w:rPr>
      <w:color w:val="0000FF"/>
      <w:u w:val="single"/>
    </w:rPr>
  </w:style>
  <w:style w:type="character" w:styleId="Kommentarzeichen">
    <w:name w:val="annotation reference"/>
    <w:uiPriority w:val="99"/>
    <w:semiHidden/>
    <w:rsid w:val="006052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6052F2"/>
    <w:rPr>
      <w:sz w:val="20"/>
      <w:szCs w:val="20"/>
      <w:lang w:val="de-DE" w:eastAsia="de-DE"/>
    </w:rPr>
  </w:style>
  <w:style w:type="character" w:customStyle="1" w:styleId="KommentartextZchn">
    <w:name w:val="Kommentartext Zchn"/>
    <w:link w:val="Kommentartext"/>
    <w:uiPriority w:val="99"/>
    <w:rsid w:val="006052F2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A1804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EA1804"/>
    <w:rPr>
      <w:rFonts w:ascii="Times New Roman" w:eastAsia="Times New Roman" w:hAnsi="Times New Roman" w:cs="Times New Roman"/>
      <w:sz w:val="20"/>
      <w:szCs w:val="20"/>
    </w:rPr>
  </w:style>
  <w:style w:type="character" w:styleId="Funotenzeichen">
    <w:name w:val="footnote reference"/>
    <w:uiPriority w:val="99"/>
    <w:semiHidden/>
    <w:unhideWhenUsed/>
    <w:rsid w:val="00EA1804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A1804"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rsid w:val="00EA1804"/>
    <w:rPr>
      <w:rFonts w:ascii="Times New Roman" w:eastAsia="Times New Roman" w:hAnsi="Times New Roman" w:cs="Times New Roman"/>
      <w:sz w:val="20"/>
      <w:szCs w:val="20"/>
    </w:rPr>
  </w:style>
  <w:style w:type="character" w:styleId="Endnotenzeichen">
    <w:name w:val="endnote reference"/>
    <w:uiPriority w:val="99"/>
    <w:semiHidden/>
    <w:unhideWhenUsed/>
    <w:rsid w:val="00EA1804"/>
    <w:rPr>
      <w:vertAlign w:val="superscript"/>
    </w:rPr>
  </w:style>
  <w:style w:type="paragraph" w:styleId="Kommentarthema">
    <w:name w:val="annotation subject"/>
    <w:basedOn w:val="Kommentartext"/>
    <w:next w:val="Kommentartext"/>
    <w:semiHidden/>
    <w:rsid w:val="00AB773C"/>
    <w:rPr>
      <w:b/>
      <w:bCs/>
      <w:lang w:val="en-US" w:eastAsia="en-US"/>
    </w:rPr>
  </w:style>
  <w:style w:type="paragraph" w:customStyle="1" w:styleId="StandardKursiv">
    <w:name w:val="Standard + Kursiv"/>
    <w:aliases w:val="Block,Zeilenabstand:  1,5 Zeilen"/>
    <w:basedOn w:val="NormalJustified"/>
    <w:rsid w:val="00B24074"/>
    <w:rPr>
      <w:i/>
    </w:rPr>
  </w:style>
  <w:style w:type="paragraph" w:styleId="Literaturverzeichnis">
    <w:name w:val="Bibliography"/>
    <w:basedOn w:val="Standard"/>
    <w:next w:val="Standard"/>
    <w:uiPriority w:val="37"/>
    <w:unhideWhenUsed/>
    <w:rsid w:val="00A87D13"/>
  </w:style>
  <w:style w:type="character" w:customStyle="1" w:styleId="berschrift1Zchn">
    <w:name w:val="Überschrift 1 Zchn"/>
    <w:link w:val="berschrift1"/>
    <w:uiPriority w:val="9"/>
    <w:rsid w:val="007E360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dictentry">
    <w:name w:val="dictentry"/>
    <w:basedOn w:val="Absatz-Standardschriftart"/>
    <w:rsid w:val="009B1F9F"/>
  </w:style>
  <w:style w:type="table" w:styleId="Tabellenraster">
    <w:name w:val="Table Grid"/>
    <w:basedOn w:val="NormaleTabelle"/>
    <w:rsid w:val="00037C8A"/>
    <w:rPr>
      <w:rFonts w:ascii="Times New Roman" w:eastAsia="Times New Roman" w:hAnsi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nhideWhenUsed/>
    <w:qFormat/>
    <w:rsid w:val="00BC733B"/>
    <w:pPr>
      <w:spacing w:after="200"/>
    </w:pPr>
    <w:rPr>
      <w:bCs/>
      <w:color w:val="000000" w:themeColor="text1"/>
      <w:szCs w:val="1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3D191D"/>
    <w:pPr>
      <w:spacing w:before="100" w:beforeAutospacing="1" w:after="100" w:afterAutospacing="1"/>
    </w:pPr>
    <w:rPr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713C4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3C4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713C4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3C45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Platzhaltertext">
    <w:name w:val="Placeholder Text"/>
    <w:basedOn w:val="Absatz-Standardschriftart"/>
    <w:uiPriority w:val="99"/>
    <w:semiHidden/>
    <w:rsid w:val="00387E9B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634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Listenabsatz">
    <w:name w:val="List Paragraph"/>
    <w:basedOn w:val="Standard"/>
    <w:uiPriority w:val="34"/>
    <w:qFormat/>
    <w:rsid w:val="00366D15"/>
    <w:pPr>
      <w:ind w:left="720"/>
      <w:contextualSpacing/>
    </w:pPr>
  </w:style>
  <w:style w:type="character" w:customStyle="1" w:styleId="st">
    <w:name w:val="st"/>
    <w:basedOn w:val="Absatz-Standardschriftart"/>
    <w:rsid w:val="00024A40"/>
  </w:style>
  <w:style w:type="character" w:styleId="BesuchterLink">
    <w:name w:val="FollowedHyperlink"/>
    <w:basedOn w:val="Absatz-Standardschriftart"/>
    <w:uiPriority w:val="99"/>
    <w:semiHidden/>
    <w:unhideWhenUsed/>
    <w:rsid w:val="00EC6818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7521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bsatz-Standardschriftart"/>
    <w:rsid w:val="00B037AD"/>
  </w:style>
  <w:style w:type="character" w:customStyle="1" w:styleId="current-selection">
    <w:name w:val="current-selection"/>
    <w:basedOn w:val="Absatz-Standardschriftart"/>
    <w:rsid w:val="00B6344C"/>
  </w:style>
  <w:style w:type="character" w:customStyle="1" w:styleId="a">
    <w:name w:val="_"/>
    <w:basedOn w:val="Absatz-Standardschriftart"/>
    <w:rsid w:val="00B6344C"/>
  </w:style>
  <w:style w:type="table" w:styleId="HelleSchattierung">
    <w:name w:val="Light Shading"/>
    <w:basedOn w:val="NormaleTabelle"/>
    <w:uiPriority w:val="60"/>
    <w:rsid w:val="0087075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Liste-Akzent6">
    <w:name w:val="Light List Accent 6"/>
    <w:basedOn w:val="NormaleTabelle"/>
    <w:uiPriority w:val="61"/>
    <w:rsid w:val="0047701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47701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47701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EndNoteBibliographyTitle">
    <w:name w:val="EndNote Bibliography Title"/>
    <w:basedOn w:val="Standard"/>
    <w:link w:val="EndNoteBibliographyTitleChar"/>
    <w:rsid w:val="00722F6D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722F6D"/>
    <w:rPr>
      <w:rFonts w:ascii="Times New Roman" w:eastAsia="Times New Roman" w:hAnsi="Times New Roman"/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Standard"/>
    <w:link w:val="EndNoteBibliographyChar"/>
    <w:rsid w:val="00722F6D"/>
    <w:pPr>
      <w:jc w:val="both"/>
    </w:pPr>
    <w:rPr>
      <w:noProof/>
    </w:rPr>
  </w:style>
  <w:style w:type="character" w:customStyle="1" w:styleId="EndNoteBibliographyChar">
    <w:name w:val="EndNote Bibliography Char"/>
    <w:basedOn w:val="Absatz-Standardschriftart"/>
    <w:link w:val="EndNoteBibliography"/>
    <w:rsid w:val="00722F6D"/>
    <w:rPr>
      <w:rFonts w:ascii="Times New Roman" w:eastAsia="Times New Roman" w:hAnsi="Times New Roman"/>
      <w:noProof/>
      <w:sz w:val="24"/>
      <w:szCs w:val="24"/>
      <w:lang w:val="en-US" w:eastAsia="en-US"/>
    </w:rPr>
  </w:style>
  <w:style w:type="table" w:styleId="EinfacheTabelle1">
    <w:name w:val="Plain Table 1"/>
    <w:basedOn w:val="NormaleTabelle"/>
    <w:uiPriority w:val="41"/>
    <w:rsid w:val="006C7E9A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044047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946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4367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3484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84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59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915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29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96800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51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7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2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1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6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840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0442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33221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72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6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4576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9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98254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47483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3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2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8BCEF-35FB-4054-B60B-9BD50325F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1787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UKW</Company>
  <LinksUpToDate>false</LinksUpToDate>
  <CharactersWithSpaces>2066</CharactersWithSpaces>
  <SharedDoc>false</SharedDoc>
  <HLinks>
    <vt:vector size="150" baseType="variant">
      <vt:variant>
        <vt:i4>4456459</vt:i4>
      </vt:variant>
      <vt:variant>
        <vt:i4>145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139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4456459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4456459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4456459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4456459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4456459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patisu00</dc:creator>
  <cp:lastModifiedBy>Salas Ramirez, Maikol</cp:lastModifiedBy>
  <cp:revision>2</cp:revision>
  <cp:lastPrinted>2012-11-19T17:57:00Z</cp:lastPrinted>
  <dcterms:created xsi:type="dcterms:W3CDTF">2024-01-08T17:16:00Z</dcterms:created>
  <dcterms:modified xsi:type="dcterms:W3CDTF">2024-01-08T17:16:00Z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zotero-version="2.1.10"&gt;&lt;session id="tiTB5EPZ"/&gt;&lt;style id="http://www.zotero.org/styles/nlm" hasBibliography="1" bibliographyStyleHasBeenSet="1"/&gt;&lt;prefs&gt;&lt;pref name="fieldType" value="Field"/&gt;&lt;pref name="noteType" value="0"/&gt;&lt;/prefs&gt;</vt:lpwstr>
  </property>
  <property fmtid="{D5CDD505-2E9C-101B-9397-08002B2CF9AE}" pid="3" name="ZOTERO_PREF_2">
    <vt:lpwstr>&lt;/data&gt;</vt:lpwstr>
  </property>
  <property fmtid="{D5CDD505-2E9C-101B-9397-08002B2CF9AE}" pid="4" name="_NewReviewCycle">
    <vt:lpwstr/>
  </property>
</Properties>
</file>