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8AE" w:rsidRPr="002B3C55" w:rsidRDefault="00001527" w:rsidP="002B3C5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3C5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proofErr w:type="gramStart"/>
      <w:r w:rsidR="00C337DB" w:rsidRPr="002B3C55">
        <w:rPr>
          <w:rFonts w:ascii="Times New Roman" w:hAnsi="Times New Roman" w:cs="Times New Roman" w:hint="eastAsia"/>
          <w:b/>
          <w:bCs/>
          <w:sz w:val="24"/>
          <w:szCs w:val="24"/>
        </w:rPr>
        <w:t>S12</w:t>
      </w:r>
      <w:r w:rsidRPr="002B3C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C55">
        <w:rPr>
          <w:rFonts w:ascii="Times New Roman" w:hAnsi="Times New Roman" w:cs="Times New Roman"/>
          <w:sz w:val="24"/>
          <w:szCs w:val="24"/>
        </w:rPr>
        <w:t xml:space="preserve"> Significant</w:t>
      </w:r>
      <w:proofErr w:type="gramEnd"/>
      <w:r w:rsidRPr="002B3C55">
        <w:rPr>
          <w:rFonts w:ascii="Times New Roman" w:hAnsi="Times New Roman" w:cs="Times New Roman"/>
          <w:sz w:val="24"/>
          <w:szCs w:val="24"/>
        </w:rPr>
        <w:t xml:space="preserve"> KO terms of DEGs in the RLP vs. </w:t>
      </w:r>
      <w:r w:rsidRPr="002B3C55">
        <w:rPr>
          <w:rFonts w:ascii="Times New Roman" w:hAnsi="Times New Roman" w:cs="Times New Roman" w:hint="eastAsia"/>
          <w:sz w:val="24"/>
          <w:szCs w:val="24"/>
        </w:rPr>
        <w:t>R</w:t>
      </w:r>
      <w:r w:rsidRPr="002B3C55">
        <w:rPr>
          <w:rFonts w:ascii="Times New Roman" w:hAnsi="Times New Roman" w:cs="Times New Roman"/>
          <w:sz w:val="24"/>
          <w:szCs w:val="24"/>
        </w:rPr>
        <w:t>CK (Q-value &lt; 0.05).</w:t>
      </w:r>
    </w:p>
    <w:tbl>
      <w:tblPr>
        <w:tblW w:w="8776" w:type="dxa"/>
        <w:jc w:val="center"/>
        <w:tblLayout w:type="fixed"/>
        <w:tblLook w:val="04A0" w:firstRow="1" w:lastRow="0" w:firstColumn="1" w:lastColumn="0" w:noHBand="0" w:noVBand="1"/>
      </w:tblPr>
      <w:tblGrid>
        <w:gridCol w:w="1201"/>
        <w:gridCol w:w="4995"/>
        <w:gridCol w:w="1335"/>
        <w:gridCol w:w="1245"/>
      </w:tblGrid>
      <w:tr w:rsidR="00C578AE">
        <w:trPr>
          <w:jc w:val="center"/>
        </w:trPr>
        <w:tc>
          <w:tcPr>
            <w:tcW w:w="1201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 term</w:t>
            </w:r>
          </w:p>
        </w:tc>
        <w:tc>
          <w:tcPr>
            <w:tcW w:w="4995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 annotation</w:t>
            </w:r>
          </w:p>
        </w:tc>
        <w:tc>
          <w:tcPr>
            <w:tcW w:w="1335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12B5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CA6E7B">
              <w:rPr>
                <w:rFonts w:ascii="Times New Roman" w:hAnsi="Times New Roman" w:cs="Times New Roman"/>
                <w:i/>
              </w:rPr>
              <w:t>Q</w:t>
            </w:r>
            <w:bookmarkEnd w:id="0"/>
            <w:r>
              <w:rPr>
                <w:rFonts w:ascii="Times New Roman" w:hAnsi="Times New Roman" w:cs="Times New Roman"/>
              </w:rPr>
              <w:t>-value</w:t>
            </w:r>
          </w:p>
        </w:tc>
      </w:tr>
      <w:tr w:rsidR="00C578AE">
        <w:trPr>
          <w:jc w:val="center"/>
        </w:trPr>
        <w:tc>
          <w:tcPr>
            <w:tcW w:w="1201" w:type="dxa"/>
            <w:tcBorders>
              <w:top w:val="single" w:sz="4" w:space="0" w:color="auto"/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KO03010</w:t>
            </w:r>
          </w:p>
        </w:tc>
        <w:tc>
          <w:tcPr>
            <w:tcW w:w="4995" w:type="dxa"/>
            <w:tcBorders>
              <w:top w:val="single" w:sz="4" w:space="0" w:color="auto"/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Ribosome</w:t>
            </w:r>
          </w:p>
        </w:tc>
        <w:tc>
          <w:tcPr>
            <w:tcW w:w="1335" w:type="dxa"/>
            <w:tcBorders>
              <w:top w:val="single" w:sz="4" w:space="0" w:color="auto"/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1.43E-48</w:t>
            </w:r>
          </w:p>
        </w:tc>
        <w:tc>
          <w:tcPr>
            <w:tcW w:w="1245" w:type="dxa"/>
            <w:tcBorders>
              <w:top w:val="single" w:sz="4" w:space="0" w:color="auto"/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1.67E-46</w:t>
            </w:r>
          </w:p>
        </w:tc>
      </w:tr>
      <w:tr w:rsidR="00C578AE">
        <w:trPr>
          <w:jc w:val="center"/>
        </w:trPr>
        <w:tc>
          <w:tcPr>
            <w:tcW w:w="1201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KO00196</w:t>
            </w:r>
          </w:p>
        </w:tc>
        <w:tc>
          <w:tcPr>
            <w:tcW w:w="4995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Photosynthesis - antenna proteins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6.86E-35</w:t>
            </w:r>
          </w:p>
        </w:tc>
        <w:tc>
          <w:tcPr>
            <w:tcW w:w="1245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4.01E-33</w:t>
            </w:r>
          </w:p>
        </w:tc>
      </w:tr>
      <w:tr w:rsidR="00C578AE">
        <w:trPr>
          <w:jc w:val="center"/>
        </w:trPr>
        <w:tc>
          <w:tcPr>
            <w:tcW w:w="1201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KO00195</w:t>
            </w:r>
          </w:p>
        </w:tc>
        <w:tc>
          <w:tcPr>
            <w:tcW w:w="4995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Photosynthesis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4.60E-34</w:t>
            </w:r>
          </w:p>
        </w:tc>
        <w:tc>
          <w:tcPr>
            <w:tcW w:w="1245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1.80E-32</w:t>
            </w:r>
          </w:p>
        </w:tc>
      </w:tr>
      <w:tr w:rsidR="00C578AE">
        <w:trPr>
          <w:jc w:val="center"/>
        </w:trPr>
        <w:tc>
          <w:tcPr>
            <w:tcW w:w="1201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KO04145</w:t>
            </w:r>
          </w:p>
        </w:tc>
        <w:tc>
          <w:tcPr>
            <w:tcW w:w="4995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Phagosome</w:t>
            </w:r>
            <w:proofErr w:type="spellEnd"/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9.08E-12</w:t>
            </w:r>
          </w:p>
        </w:tc>
        <w:tc>
          <w:tcPr>
            <w:tcW w:w="1245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2.65E-10</w:t>
            </w:r>
          </w:p>
        </w:tc>
      </w:tr>
      <w:tr w:rsidR="00C578AE">
        <w:trPr>
          <w:jc w:val="center"/>
        </w:trPr>
        <w:tc>
          <w:tcPr>
            <w:tcW w:w="1201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KO00710</w:t>
            </w:r>
          </w:p>
        </w:tc>
        <w:tc>
          <w:tcPr>
            <w:tcW w:w="4995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Carbon fixation in photosynthetic organisms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1.54E-08</w:t>
            </w:r>
          </w:p>
        </w:tc>
        <w:tc>
          <w:tcPr>
            <w:tcW w:w="1245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3.20E-07</w:t>
            </w:r>
          </w:p>
        </w:tc>
      </w:tr>
      <w:tr w:rsidR="00C578AE">
        <w:trPr>
          <w:jc w:val="center"/>
        </w:trPr>
        <w:tc>
          <w:tcPr>
            <w:tcW w:w="1201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KO00630</w:t>
            </w:r>
          </w:p>
        </w:tc>
        <w:tc>
          <w:tcPr>
            <w:tcW w:w="4995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Glyoxylate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</w:rPr>
              <w:t>dicarboxylate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metabolism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1.64E-08</w:t>
            </w:r>
          </w:p>
        </w:tc>
        <w:tc>
          <w:tcPr>
            <w:tcW w:w="1245" w:type="dxa"/>
            <w:tcBorders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3.20E-07</w:t>
            </w:r>
          </w:p>
        </w:tc>
      </w:tr>
      <w:tr w:rsidR="00C578AE">
        <w:trPr>
          <w:jc w:val="center"/>
        </w:trPr>
        <w:tc>
          <w:tcPr>
            <w:tcW w:w="1201" w:type="dxa"/>
            <w:tcBorders>
              <w:bottom w:val="single" w:sz="12" w:space="0" w:color="auto"/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KO00910</w:t>
            </w:r>
          </w:p>
        </w:tc>
        <w:tc>
          <w:tcPr>
            <w:tcW w:w="4995" w:type="dxa"/>
            <w:tcBorders>
              <w:bottom w:val="single" w:sz="12" w:space="0" w:color="auto"/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Nitrogen metabolism</w:t>
            </w:r>
          </w:p>
        </w:tc>
        <w:tc>
          <w:tcPr>
            <w:tcW w:w="1335" w:type="dxa"/>
            <w:tcBorders>
              <w:bottom w:val="single" w:sz="12" w:space="0" w:color="auto"/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1.30E-05</w:t>
            </w:r>
          </w:p>
        </w:tc>
        <w:tc>
          <w:tcPr>
            <w:tcW w:w="1245" w:type="dxa"/>
            <w:tcBorders>
              <w:bottom w:val="single" w:sz="12" w:space="0" w:color="auto"/>
              <w:tl2br w:val="nil"/>
              <w:tr2bl w:val="nil"/>
            </w:tcBorders>
          </w:tcPr>
          <w:p w:rsidR="00C578AE" w:rsidRDefault="00001527" w:rsidP="002B3C5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2.17E-04</w:t>
            </w:r>
          </w:p>
        </w:tc>
      </w:tr>
    </w:tbl>
    <w:p w:rsidR="00C578AE" w:rsidRDefault="00C578AE" w:rsidP="002B3C55">
      <w:pPr>
        <w:spacing w:line="360" w:lineRule="auto"/>
      </w:pPr>
    </w:p>
    <w:sectPr w:rsidR="00C57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B44" w:rsidRDefault="00F61B44" w:rsidP="005573C9">
      <w:r>
        <w:separator/>
      </w:r>
    </w:p>
  </w:endnote>
  <w:endnote w:type="continuationSeparator" w:id="0">
    <w:p w:rsidR="00F61B44" w:rsidRDefault="00F61B44" w:rsidP="00557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B44" w:rsidRDefault="00F61B44" w:rsidP="005573C9">
      <w:r>
        <w:separator/>
      </w:r>
    </w:p>
  </w:footnote>
  <w:footnote w:type="continuationSeparator" w:id="0">
    <w:p w:rsidR="00F61B44" w:rsidRDefault="00F61B44" w:rsidP="00557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527"/>
    <w:rsid w:val="00172A27"/>
    <w:rsid w:val="002B3C55"/>
    <w:rsid w:val="00393238"/>
    <w:rsid w:val="005573C9"/>
    <w:rsid w:val="005F718A"/>
    <w:rsid w:val="00C337DB"/>
    <w:rsid w:val="00C578AE"/>
    <w:rsid w:val="00CA6E7B"/>
    <w:rsid w:val="00EA12B5"/>
    <w:rsid w:val="00F1085B"/>
    <w:rsid w:val="00F61B44"/>
    <w:rsid w:val="10883186"/>
    <w:rsid w:val="2804482C"/>
    <w:rsid w:val="4D4E546F"/>
    <w:rsid w:val="5AF968F6"/>
    <w:rsid w:val="61211FE0"/>
    <w:rsid w:val="644C6D81"/>
    <w:rsid w:val="73B55F68"/>
    <w:rsid w:val="77D4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73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73C9"/>
    <w:rPr>
      <w:rFonts w:ascii="Calibri" w:eastAsia="宋体" w:hAnsi="Calibri"/>
      <w:kern w:val="2"/>
      <w:sz w:val="18"/>
      <w:szCs w:val="18"/>
    </w:rPr>
  </w:style>
  <w:style w:type="paragraph" w:styleId="a4">
    <w:name w:val="footer"/>
    <w:basedOn w:val="a"/>
    <w:link w:val="Char0"/>
    <w:rsid w:val="00557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573C9"/>
    <w:rPr>
      <w:rFonts w:ascii="Calibri" w:eastAsia="宋体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73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73C9"/>
    <w:rPr>
      <w:rFonts w:ascii="Calibri" w:eastAsia="宋体" w:hAnsi="Calibri"/>
      <w:kern w:val="2"/>
      <w:sz w:val="18"/>
      <w:szCs w:val="18"/>
    </w:rPr>
  </w:style>
  <w:style w:type="paragraph" w:styleId="a4">
    <w:name w:val="footer"/>
    <w:basedOn w:val="a"/>
    <w:link w:val="Char0"/>
    <w:rsid w:val="00557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573C9"/>
    <w:rPr>
      <w:rFonts w:ascii="Calibri" w:eastAsia="宋体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云潭渡影</cp:lastModifiedBy>
  <cp:revision>6</cp:revision>
  <dcterms:created xsi:type="dcterms:W3CDTF">2017-03-21T03:02:00Z</dcterms:created>
  <dcterms:modified xsi:type="dcterms:W3CDTF">2017-11-19T13:50:00Z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