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F65" w:rsidRDefault="004138F9" w:rsidP="004138F9"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noProof/>
          <w:szCs w:val="21"/>
          <w:lang w:eastAsia="en-US"/>
        </w:rPr>
        <w:drawing>
          <wp:inline distT="0" distB="0" distL="0" distR="0">
            <wp:extent cx="3600450" cy="1733550"/>
            <wp:effectExtent l="0" t="0" r="0" b="0"/>
            <wp:docPr id="1" name="图片 1" descr="C:\Users\dell\Desktop\未标题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未标题-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7D1" w:rsidRDefault="00236846"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Additional file 1:</w:t>
      </w:r>
      <w:r w:rsidR="004138F9" w:rsidRPr="004138F9">
        <w:rPr>
          <w:rFonts w:ascii="Times New Roman" w:hAnsi="Times New Roman" w:cs="Times New Roman" w:hint="eastAsia"/>
          <w:b/>
          <w:sz w:val="24"/>
          <w:szCs w:val="24"/>
        </w:rPr>
        <w:t xml:space="preserve"> Figure 1.</w:t>
      </w:r>
      <w:bookmarkEnd w:id="0"/>
      <w:r w:rsidR="004138F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138F9" w:rsidRPr="00444466">
        <w:rPr>
          <w:rFonts w:ascii="Times New Roman" w:hAnsi="Times New Roman" w:cs="Times New Roman"/>
          <w:sz w:val="24"/>
          <w:szCs w:val="24"/>
        </w:rPr>
        <w:t xml:space="preserve">TUSC2 is the </w:t>
      </w:r>
      <w:r w:rsidR="004138F9">
        <w:rPr>
          <w:rFonts w:ascii="Times New Roman" w:hAnsi="Times New Roman" w:cs="Times New Roman"/>
          <w:sz w:val="24"/>
          <w:szCs w:val="24"/>
        </w:rPr>
        <w:t>target of miR-663 in SKOV3 cell</w:t>
      </w:r>
      <w:r w:rsidR="004138F9" w:rsidRPr="00444466">
        <w:rPr>
          <w:rFonts w:ascii="Times New Roman" w:hAnsi="Times New Roman" w:cs="Times New Roman"/>
          <w:sz w:val="24"/>
          <w:szCs w:val="24"/>
        </w:rPr>
        <w:t xml:space="preserve">. </w:t>
      </w:r>
      <w:r w:rsidR="003B0F65" w:rsidRPr="003B0F65">
        <w:rPr>
          <w:rFonts w:ascii="Times New Roman" w:hAnsi="Times New Roman" w:cs="Times New Roman" w:hint="eastAsia"/>
          <w:b/>
          <w:szCs w:val="21"/>
        </w:rPr>
        <w:t xml:space="preserve">A. </w:t>
      </w:r>
      <w:r w:rsidR="003B0F65" w:rsidRPr="0060064C">
        <w:rPr>
          <w:rFonts w:ascii="Times New Roman" w:hAnsi="Times New Roman" w:cs="Times New Roman"/>
          <w:szCs w:val="21"/>
        </w:rPr>
        <w:t xml:space="preserve">Venn graph represented the number of candidate common target genes determined by three bioinformatics analysis. </w:t>
      </w:r>
      <w:r w:rsidR="003B0F65" w:rsidRPr="0060064C">
        <w:rPr>
          <w:rFonts w:ascii="Times New Roman" w:hAnsi="Times New Roman" w:cs="Times New Roman"/>
          <w:b/>
          <w:szCs w:val="21"/>
        </w:rPr>
        <w:t>B</w:t>
      </w:r>
      <w:r w:rsidR="003B0F65" w:rsidRPr="0060064C">
        <w:rPr>
          <w:rFonts w:ascii="Times New Roman" w:hAnsi="Times New Roman" w:cs="Times New Roman"/>
          <w:szCs w:val="21"/>
        </w:rPr>
        <w:t xml:space="preserve">. </w:t>
      </w:r>
      <w:r w:rsidR="003B0F65">
        <w:rPr>
          <w:rFonts w:ascii="Times New Roman" w:hAnsi="Times New Roman" w:cs="Times New Roman" w:hint="eastAsia"/>
          <w:szCs w:val="21"/>
        </w:rPr>
        <w:t>SKOV3</w:t>
      </w:r>
      <w:r w:rsidR="003B0F65" w:rsidRPr="0060064C">
        <w:rPr>
          <w:rFonts w:ascii="Times New Roman" w:hAnsi="Times New Roman" w:cs="Times New Roman"/>
          <w:szCs w:val="21"/>
        </w:rPr>
        <w:t xml:space="preserve"> cell was transfected with </w:t>
      </w:r>
      <w:proofErr w:type="spellStart"/>
      <w:r w:rsidR="003B0F65" w:rsidRPr="0060064C">
        <w:rPr>
          <w:rFonts w:ascii="Times New Roman" w:hAnsi="Times New Roman" w:cs="Times New Roman"/>
          <w:szCs w:val="21"/>
        </w:rPr>
        <w:t>miR</w:t>
      </w:r>
      <w:proofErr w:type="spellEnd"/>
      <w:r w:rsidR="003B0F65" w:rsidRPr="0060064C">
        <w:rPr>
          <w:rFonts w:ascii="Times New Roman" w:hAnsi="Times New Roman" w:cs="Times New Roman"/>
          <w:szCs w:val="21"/>
        </w:rPr>
        <w:t xml:space="preserve">-NC or </w:t>
      </w:r>
      <w:proofErr w:type="spellStart"/>
      <w:r w:rsidR="003B0F65" w:rsidRPr="0060064C">
        <w:rPr>
          <w:rFonts w:ascii="Times New Roman" w:hAnsi="Times New Roman" w:cs="Times New Roman"/>
          <w:szCs w:val="21"/>
        </w:rPr>
        <w:t>miR</w:t>
      </w:r>
      <w:proofErr w:type="spellEnd"/>
      <w:r w:rsidR="003B0F65" w:rsidRPr="0060064C">
        <w:rPr>
          <w:rFonts w:ascii="Times New Roman" w:hAnsi="Times New Roman" w:cs="Times New Roman"/>
          <w:szCs w:val="21"/>
        </w:rPr>
        <w:t>-</w:t>
      </w:r>
      <w:r w:rsidR="003B0F65">
        <w:rPr>
          <w:rFonts w:ascii="Times New Roman" w:hAnsi="Times New Roman" w:cs="Times New Roman" w:hint="eastAsia"/>
          <w:szCs w:val="21"/>
        </w:rPr>
        <w:t>663</w:t>
      </w:r>
      <w:r w:rsidR="003B0F65" w:rsidRPr="0060064C">
        <w:rPr>
          <w:rFonts w:ascii="Times New Roman" w:hAnsi="Times New Roman" w:cs="Times New Roman"/>
          <w:szCs w:val="21"/>
        </w:rPr>
        <w:t xml:space="preserve"> and the levels of potential target genes were measured by </w:t>
      </w:r>
      <w:proofErr w:type="spellStart"/>
      <w:r w:rsidR="003B0F65" w:rsidRPr="0060064C">
        <w:rPr>
          <w:rFonts w:ascii="Times New Roman" w:hAnsi="Times New Roman" w:cs="Times New Roman"/>
          <w:szCs w:val="21"/>
        </w:rPr>
        <w:t>qRT</w:t>
      </w:r>
      <w:proofErr w:type="spellEnd"/>
      <w:r w:rsidR="003B0F65" w:rsidRPr="0060064C">
        <w:rPr>
          <w:rFonts w:ascii="Times New Roman" w:hAnsi="Times New Roman" w:cs="Times New Roman"/>
          <w:szCs w:val="21"/>
        </w:rPr>
        <w:t>-PCR assay.</w:t>
      </w:r>
      <w:r w:rsidR="003B0F65" w:rsidRPr="0060064C" w:rsidDel="00F40034">
        <w:rPr>
          <w:rFonts w:ascii="Times New Roman" w:hAnsi="Times New Roman" w:cs="Times New Roman"/>
          <w:szCs w:val="21"/>
        </w:rPr>
        <w:t xml:space="preserve"> </w:t>
      </w:r>
      <w:r w:rsidR="004138F9" w:rsidRPr="004138F9">
        <w:rPr>
          <w:rFonts w:ascii="Times New Roman" w:hAnsi="Times New Roman" w:cs="Times New Roman"/>
          <w:szCs w:val="21"/>
          <w:vertAlign w:val="superscript"/>
        </w:rPr>
        <w:t>**</w:t>
      </w:r>
      <w:r w:rsidR="004138F9" w:rsidRPr="004138F9">
        <w:rPr>
          <w:rFonts w:ascii="Times New Roman" w:hAnsi="Times New Roman" w:cs="Times New Roman"/>
          <w:i/>
          <w:szCs w:val="21"/>
        </w:rPr>
        <w:t xml:space="preserve">P </w:t>
      </w:r>
      <w:r w:rsidR="004138F9">
        <w:rPr>
          <w:rFonts w:ascii="Times New Roman" w:hAnsi="Times New Roman" w:cs="Times New Roman"/>
          <w:szCs w:val="21"/>
        </w:rPr>
        <w:t xml:space="preserve">&lt; 0.01 in comparison to </w:t>
      </w:r>
      <w:r w:rsidR="004138F9">
        <w:rPr>
          <w:rFonts w:ascii="Times New Roman" w:hAnsi="Times New Roman" w:cs="Times New Roman" w:hint="eastAsia"/>
          <w:szCs w:val="21"/>
        </w:rPr>
        <w:t>control</w:t>
      </w:r>
      <w:r w:rsidR="004138F9" w:rsidRPr="004138F9">
        <w:rPr>
          <w:rFonts w:ascii="Times New Roman" w:hAnsi="Times New Roman" w:cs="Times New Roman"/>
          <w:szCs w:val="21"/>
        </w:rPr>
        <w:t>.</w:t>
      </w:r>
    </w:p>
    <w:sectPr w:rsidR="003D47D1" w:rsidSect="00E809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3FE4"/>
    <w:rsid w:val="00143A31"/>
    <w:rsid w:val="00236846"/>
    <w:rsid w:val="003B0F65"/>
    <w:rsid w:val="003D47D1"/>
    <w:rsid w:val="004138F9"/>
    <w:rsid w:val="00AC3FE4"/>
    <w:rsid w:val="00E80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91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38F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8F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138F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138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>Microsoft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0013358</cp:lastModifiedBy>
  <cp:revision>4</cp:revision>
  <dcterms:created xsi:type="dcterms:W3CDTF">2018-11-21T03:25:00Z</dcterms:created>
  <dcterms:modified xsi:type="dcterms:W3CDTF">2019-02-28T13:22:00Z</dcterms:modified>
</cp:coreProperties>
</file>