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S2</w:t>
      </w:r>
      <w:bookmarkStart w:id="1" w:name="_GoBack"/>
      <w:bookmarkEnd w:id="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Clinical information on tissue samples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929"/>
        <w:gridCol w:w="666"/>
        <w:gridCol w:w="1050"/>
        <w:gridCol w:w="1124"/>
        <w:gridCol w:w="1248"/>
        <w:gridCol w:w="1101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4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  <w:t>G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</w:rPr>
              <w:t>ender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  <w:t>Age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</w:rPr>
              <w:t>Aneurysm type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</w:rPr>
              <w:t>Tis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  <w:t>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</w:rPr>
              <w:t>ue source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  <w:lang w:val="en-US" w:eastAsia="zh-CN"/>
              </w:rPr>
              <w:t>H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18"/>
                <w:szCs w:val="18"/>
                <w:shd w:val="clear" w:fill="FFFFFF"/>
              </w:rPr>
              <w:t>ypertension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iabetes mellitus</w:t>
            </w:r>
          </w:p>
        </w:tc>
        <w:tc>
          <w:tcPr>
            <w:tcW w:w="1951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oronary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heart disease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447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29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666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70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UIA</w:t>
            </w: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R-MCA</w:t>
            </w:r>
          </w:p>
        </w:tc>
        <w:tc>
          <w:tcPr>
            <w:tcW w:w="1248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951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ACoA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R-MCA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R-MCA</w:t>
            </w:r>
            <w:bookmarkEnd w:id="0"/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L-PICA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ACoA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No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RIA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R-MCA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R-STA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L-STA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R-STA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STA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L-STA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</w:t>
            </w:r>
          </w:p>
        </w:tc>
      </w:tr>
    </w:tbl>
    <w:p>
      <w:pPr>
        <w:rPr>
          <w:rFonts w:hint="eastAsia" w:ascii="Times New Roman" w:hAnsi="Times New Roman" w:cs="Times New Roman"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UIA: Unruptured intracranial aneurysm; RIA: Ruptured intracranial aneurysm; STA: Superficial Temporal Artery.</w:t>
      </w:r>
    </w:p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ACoA: Anterior communicating artery; ACA: Anterior Cerebral Artery; PICA: Posterior Inferior Cerebellar Artery; MCA: Middle Ccerebral Artery; R: Right; L: Left.</w:t>
      </w:r>
    </w:p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MjM5OTc2MWI4N2VmMmVkMjViMjdjMjMzNjkwNWIifQ=="/>
  </w:docVars>
  <w:rsids>
    <w:rsidRoot w:val="00000000"/>
    <w:rsid w:val="037E319B"/>
    <w:rsid w:val="06B07B82"/>
    <w:rsid w:val="49857B6B"/>
    <w:rsid w:val="61CA5D21"/>
    <w:rsid w:val="685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635</Characters>
  <Lines>0</Lines>
  <Paragraphs>0</Paragraphs>
  <TotalTime>3</TotalTime>
  <ScaleCrop>false</ScaleCrop>
  <LinksUpToDate>false</LinksUpToDate>
  <CharactersWithSpaces>679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2023-04-13T14:14:00Z</dcterms:created>
  <dc:creator>KimSee</dc:creator>
  <cp:lastModifiedBy>城南旧事</cp:lastModifiedBy>
  <dcterms:modified xsi:type="dcterms:W3CDTF">2023-06-26T15:32:21Z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F4F0F3E88C4147E38D91C7DBB6E7E604_12</vt:lpwstr>
  </property>
</Properties>
</file>