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4DFC2" w14:textId="77777777" w:rsidR="00004818" w:rsidRPr="003E0B7F" w:rsidRDefault="00004818" w:rsidP="00004818">
      <w:pPr>
        <w:pStyle w:val="SupplementaryMaterial"/>
        <w:rPr>
          <w:b w:val="0"/>
          <w:sz w:val="24"/>
          <w:szCs w:val="24"/>
        </w:rPr>
      </w:pPr>
      <w:r w:rsidRPr="003E0B7F">
        <w:rPr>
          <w:sz w:val="24"/>
          <w:szCs w:val="24"/>
        </w:rPr>
        <w:t>Supplementary Material</w:t>
      </w:r>
    </w:p>
    <w:p w14:paraId="7FA906EA" w14:textId="77777777" w:rsidR="00004818" w:rsidRPr="003E0B7F" w:rsidRDefault="00004818" w:rsidP="00004818">
      <w:pPr>
        <w:pStyle w:val="Heading1"/>
      </w:pPr>
      <w:r w:rsidRPr="003E0B7F">
        <w:t>Supplementary Figures and Tables</w:t>
      </w:r>
    </w:p>
    <w:p w14:paraId="127B3F83" w14:textId="142900A6" w:rsidR="00004818" w:rsidRPr="003E0B7F" w:rsidRDefault="00004818" w:rsidP="00004818">
      <w:pPr>
        <w:pStyle w:val="Heading2"/>
      </w:pPr>
      <w:r w:rsidRPr="003E0B7F">
        <w:t>Supplementary Figure</w:t>
      </w:r>
    </w:p>
    <w:p w14:paraId="58691D9B" w14:textId="77777777" w:rsidR="00004818" w:rsidRPr="003E0B7F" w:rsidRDefault="00004818" w:rsidP="00004818"/>
    <w:p w14:paraId="1D404BD9" w14:textId="2509A162" w:rsidR="00004818" w:rsidRPr="003E0B7F" w:rsidRDefault="00E4582F" w:rsidP="00EF70FD">
      <w:pPr>
        <w:pStyle w:val="NormalWeb"/>
      </w:pPr>
      <w:r w:rsidRPr="003E0B7F">
        <w:rPr>
          <w:noProof/>
          <w:lang w:val="en-IN" w:eastAsia="en-IN"/>
        </w:rPr>
        <w:drawing>
          <wp:inline distT="0" distB="0" distL="0" distR="0" wp14:anchorId="15F432EB" wp14:editId="7DC9C559">
            <wp:extent cx="5612130" cy="4152900"/>
            <wp:effectExtent l="0" t="0" r="7620" b="0"/>
            <wp:docPr id="130001483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1525C" w14:textId="78A1A498" w:rsidR="00004818" w:rsidRPr="003E0B7F" w:rsidRDefault="00004818" w:rsidP="009C60B2">
      <w:pPr>
        <w:keepNext/>
        <w:jc w:val="both"/>
        <w:rPr>
          <w:rFonts w:cs="Times New Roman"/>
          <w:szCs w:val="24"/>
        </w:rPr>
      </w:pPr>
      <w:r w:rsidRPr="003E0B7F">
        <w:rPr>
          <w:rFonts w:cs="Times New Roman"/>
          <w:b/>
          <w:szCs w:val="24"/>
        </w:rPr>
        <w:t xml:space="preserve">Supplementary Figure </w:t>
      </w:r>
      <w:r w:rsidRPr="003E0B7F">
        <w:rPr>
          <w:rFonts w:cs="Times New Roman"/>
          <w:b/>
          <w:szCs w:val="24"/>
        </w:rPr>
        <w:fldChar w:fldCharType="begin"/>
      </w:r>
      <w:r w:rsidRPr="003E0B7F">
        <w:rPr>
          <w:rFonts w:cs="Times New Roman"/>
          <w:b/>
          <w:szCs w:val="24"/>
        </w:rPr>
        <w:instrText xml:space="preserve"> SEQ Figure \* ARABIC </w:instrText>
      </w:r>
      <w:r w:rsidRPr="003E0B7F">
        <w:rPr>
          <w:rFonts w:cs="Times New Roman"/>
          <w:b/>
          <w:szCs w:val="24"/>
        </w:rPr>
        <w:fldChar w:fldCharType="separate"/>
      </w:r>
      <w:r w:rsidRPr="003E0B7F">
        <w:rPr>
          <w:rFonts w:cs="Times New Roman"/>
          <w:b/>
          <w:noProof/>
          <w:szCs w:val="24"/>
        </w:rPr>
        <w:t>1</w:t>
      </w:r>
      <w:r w:rsidRPr="003E0B7F">
        <w:rPr>
          <w:rFonts w:cs="Times New Roman"/>
          <w:b/>
          <w:szCs w:val="24"/>
        </w:rPr>
        <w:fldChar w:fldCharType="end"/>
      </w:r>
      <w:r w:rsidRPr="003E0B7F">
        <w:rPr>
          <w:rFonts w:cs="Times New Roman"/>
          <w:b/>
          <w:szCs w:val="24"/>
        </w:rPr>
        <w:t>.</w:t>
      </w:r>
      <w:r w:rsidRPr="003E0B7F">
        <w:rPr>
          <w:rFonts w:cs="Times New Roman"/>
          <w:szCs w:val="24"/>
        </w:rPr>
        <w:t xml:space="preserve"> </w:t>
      </w:r>
      <w:r w:rsidR="009C60B2" w:rsidRPr="003E0B7F">
        <w:rPr>
          <w:rFonts w:cs="Times New Roman"/>
          <w:b/>
          <w:szCs w:val="24"/>
        </w:rPr>
        <w:t>Representation, construction, and analysis of the pBS-</w:t>
      </w:r>
      <w:r w:rsidR="009C60B2" w:rsidRPr="003E0B7F">
        <w:rPr>
          <w:rFonts w:cs="Times New Roman"/>
          <w:b/>
          <w:i/>
          <w:iCs/>
          <w:szCs w:val="24"/>
        </w:rPr>
        <w:t>Up-hph-pHMGS</w:t>
      </w:r>
      <w:r w:rsidR="009C60B2" w:rsidRPr="003E0B7F">
        <w:rPr>
          <w:rFonts w:cs="Times New Roman"/>
          <w:b/>
          <w:szCs w:val="24"/>
        </w:rPr>
        <w:t>/</w:t>
      </w:r>
      <w:r w:rsidR="009C60B2" w:rsidRPr="003E0B7F">
        <w:rPr>
          <w:rFonts w:cs="Times New Roman"/>
          <w:b/>
          <w:i/>
          <w:iCs/>
          <w:szCs w:val="24"/>
        </w:rPr>
        <w:t>crtE</w:t>
      </w:r>
      <w:r w:rsidR="009C60B2" w:rsidRPr="003E0B7F">
        <w:rPr>
          <w:rFonts w:cs="Times New Roman"/>
          <w:b/>
          <w:szCs w:val="24"/>
        </w:rPr>
        <w:t xml:space="preserve"> vector. A)</w:t>
      </w:r>
      <w:r w:rsidR="009C60B2" w:rsidRPr="003E0B7F">
        <w:rPr>
          <w:rFonts w:cs="Times New Roman"/>
          <w:bCs/>
          <w:szCs w:val="24"/>
        </w:rPr>
        <w:t xml:space="preserve"> Fragments of interest were amplified, including an upstream region of the </w:t>
      </w:r>
      <w:r w:rsidR="009C60B2" w:rsidRPr="003E0B7F">
        <w:rPr>
          <w:rFonts w:cs="Times New Roman"/>
          <w:bCs/>
          <w:i/>
          <w:iCs/>
          <w:szCs w:val="24"/>
        </w:rPr>
        <w:t>crtE</w:t>
      </w:r>
      <w:r w:rsidR="009C60B2" w:rsidRPr="003E0B7F">
        <w:rPr>
          <w:rFonts w:cs="Times New Roman"/>
          <w:bCs/>
          <w:szCs w:val="24"/>
        </w:rPr>
        <w:t xml:space="preserve"> gene promoter (</w:t>
      </w:r>
      <w:r w:rsidR="009C60B2" w:rsidRPr="003E0B7F">
        <w:rPr>
          <w:rFonts w:cs="Times New Roman"/>
          <w:bCs/>
          <w:i/>
          <w:iCs/>
          <w:szCs w:val="24"/>
        </w:rPr>
        <w:t>UP</w:t>
      </w:r>
      <w:r w:rsidR="009C60B2" w:rsidRPr="003E0B7F">
        <w:rPr>
          <w:rFonts w:cs="Times New Roman"/>
          <w:bCs/>
          <w:szCs w:val="24"/>
        </w:rPr>
        <w:t xml:space="preserve">), the </w:t>
      </w:r>
      <w:r w:rsidR="009C60B2" w:rsidRPr="003E0B7F">
        <w:rPr>
          <w:rFonts w:cs="Times New Roman"/>
          <w:bCs/>
          <w:i/>
          <w:iCs/>
          <w:szCs w:val="24"/>
        </w:rPr>
        <w:t>HMGS</w:t>
      </w:r>
      <w:r w:rsidR="009C60B2" w:rsidRPr="003E0B7F">
        <w:rPr>
          <w:rFonts w:cs="Times New Roman"/>
          <w:bCs/>
          <w:szCs w:val="24"/>
        </w:rPr>
        <w:t xml:space="preserve"> gene promoter region (p</w:t>
      </w:r>
      <w:r w:rsidR="009C60B2" w:rsidRPr="003E0B7F">
        <w:rPr>
          <w:rFonts w:cs="Times New Roman"/>
          <w:bCs/>
          <w:i/>
          <w:iCs/>
          <w:szCs w:val="24"/>
        </w:rPr>
        <w:t>HMGS</w:t>
      </w:r>
      <w:r w:rsidR="009C60B2" w:rsidRPr="003E0B7F">
        <w:rPr>
          <w:rFonts w:cs="Times New Roman"/>
          <w:bCs/>
          <w:szCs w:val="24"/>
        </w:rPr>
        <w:t xml:space="preserve">), and a portion from exon 1 to 81 bp of exon 4 of the </w:t>
      </w:r>
      <w:r w:rsidR="009C60B2" w:rsidRPr="003E0B7F">
        <w:rPr>
          <w:rFonts w:cs="Times New Roman"/>
          <w:bCs/>
          <w:i/>
          <w:iCs/>
          <w:szCs w:val="24"/>
        </w:rPr>
        <w:t>crtE</w:t>
      </w:r>
      <w:r w:rsidR="009C60B2" w:rsidRPr="003E0B7F">
        <w:rPr>
          <w:rFonts w:cs="Times New Roman"/>
          <w:bCs/>
          <w:szCs w:val="24"/>
        </w:rPr>
        <w:t xml:space="preserve"> gene (</w:t>
      </w:r>
      <w:r w:rsidR="009C60B2" w:rsidRPr="003E0B7F">
        <w:rPr>
          <w:rFonts w:cs="Times New Roman"/>
          <w:bCs/>
          <w:i/>
          <w:iCs/>
          <w:szCs w:val="24"/>
        </w:rPr>
        <w:t>crtE*</w:t>
      </w:r>
      <w:r w:rsidR="009C60B2" w:rsidRPr="003E0B7F">
        <w:rPr>
          <w:rFonts w:cs="Times New Roman"/>
          <w:bCs/>
          <w:szCs w:val="24"/>
        </w:rPr>
        <w:t>). Specific primers were designed (Table 1.2.1 in the supplementary material) to genera</w:t>
      </w:r>
      <w:bookmarkStart w:id="0" w:name="_GoBack"/>
      <w:bookmarkEnd w:id="0"/>
      <w:r w:rsidR="009C60B2" w:rsidRPr="003E0B7F">
        <w:rPr>
          <w:rFonts w:cs="Times New Roman"/>
          <w:bCs/>
          <w:szCs w:val="24"/>
        </w:rPr>
        <w:t xml:space="preserve">te amplicons with 10 </w:t>
      </w:r>
      <w:r w:rsidR="00FA04A2" w:rsidRPr="003E0B7F">
        <w:rPr>
          <w:rFonts w:cs="Times New Roman"/>
          <w:bCs/>
          <w:szCs w:val="24"/>
        </w:rPr>
        <w:t xml:space="preserve">complement </w:t>
      </w:r>
      <w:r w:rsidR="009C60B2" w:rsidRPr="003E0B7F">
        <w:rPr>
          <w:rFonts w:cs="Times New Roman"/>
          <w:bCs/>
          <w:szCs w:val="24"/>
        </w:rPr>
        <w:t>bases, allowing the fusion of p</w:t>
      </w:r>
      <w:r w:rsidR="009C60B2" w:rsidRPr="003E0B7F">
        <w:rPr>
          <w:rFonts w:cs="Times New Roman"/>
          <w:bCs/>
          <w:i/>
          <w:iCs/>
          <w:szCs w:val="24"/>
        </w:rPr>
        <w:t xml:space="preserve">HMGS </w:t>
      </w:r>
      <w:r w:rsidR="009C60B2" w:rsidRPr="003E0B7F">
        <w:rPr>
          <w:rFonts w:cs="Times New Roman"/>
          <w:bCs/>
          <w:szCs w:val="24"/>
        </w:rPr>
        <w:t xml:space="preserve">and </w:t>
      </w:r>
      <w:r w:rsidR="009C60B2" w:rsidRPr="003E0B7F">
        <w:rPr>
          <w:rFonts w:cs="Times New Roman"/>
          <w:bCs/>
          <w:i/>
          <w:iCs/>
          <w:szCs w:val="24"/>
        </w:rPr>
        <w:t>crtE*</w:t>
      </w:r>
      <w:r w:rsidR="009C60B2" w:rsidRPr="003E0B7F">
        <w:rPr>
          <w:rFonts w:cs="Times New Roman"/>
          <w:bCs/>
          <w:szCs w:val="24"/>
        </w:rPr>
        <w:t xml:space="preserve"> through </w:t>
      </w:r>
      <w:r w:rsidR="009C60B2" w:rsidRPr="003E0B7F">
        <w:rPr>
          <w:rFonts w:cs="Times New Roman"/>
          <w:bCs/>
          <w:i/>
          <w:iCs/>
          <w:szCs w:val="24"/>
        </w:rPr>
        <w:t>Overlap Extension</w:t>
      </w:r>
      <w:r w:rsidR="009C60B2" w:rsidRPr="003E0B7F">
        <w:rPr>
          <w:rFonts w:cs="Times New Roman"/>
          <w:bCs/>
          <w:szCs w:val="24"/>
        </w:rPr>
        <w:t xml:space="preserve"> PCR (OE-PCR). Subsequently, </w:t>
      </w:r>
      <w:r w:rsidR="00FA04A2" w:rsidRPr="003E0B7F">
        <w:rPr>
          <w:rFonts w:cs="Times New Roman"/>
          <w:bCs/>
          <w:szCs w:val="24"/>
        </w:rPr>
        <w:t xml:space="preserve">the generated fragment </w:t>
      </w:r>
      <w:r w:rsidR="009C60B2" w:rsidRPr="003E0B7F">
        <w:rPr>
          <w:rFonts w:cs="Times New Roman"/>
          <w:bCs/>
          <w:szCs w:val="24"/>
        </w:rPr>
        <w:t xml:space="preserve">was </w:t>
      </w:r>
      <w:r w:rsidR="00FA04A2" w:rsidRPr="003E0B7F">
        <w:rPr>
          <w:rFonts w:cs="Times New Roman"/>
          <w:bCs/>
          <w:szCs w:val="24"/>
        </w:rPr>
        <w:t xml:space="preserve">inserted at the </w:t>
      </w:r>
      <w:r w:rsidR="00FA04A2" w:rsidRPr="003E0B7F">
        <w:rPr>
          <w:rFonts w:cs="Times New Roman"/>
          <w:bCs/>
          <w:i/>
          <w:iCs/>
          <w:szCs w:val="24"/>
        </w:rPr>
        <w:t>Eco</w:t>
      </w:r>
      <w:r w:rsidR="00FA04A2" w:rsidRPr="003E0B7F">
        <w:rPr>
          <w:rFonts w:cs="Times New Roman"/>
          <w:bCs/>
          <w:szCs w:val="24"/>
        </w:rPr>
        <w:t>RV site of plasmid pBS</w:t>
      </w:r>
      <w:r w:rsidR="009C60B2" w:rsidRPr="003E0B7F">
        <w:rPr>
          <w:rFonts w:cs="Times New Roman"/>
          <w:bCs/>
          <w:szCs w:val="24"/>
        </w:rPr>
        <w:t>, giving rise to the pBS-</w:t>
      </w:r>
      <w:r w:rsidR="009C60B2" w:rsidRPr="003E0B7F">
        <w:rPr>
          <w:rFonts w:cs="Times New Roman"/>
          <w:bCs/>
          <w:i/>
          <w:iCs/>
          <w:szCs w:val="24"/>
        </w:rPr>
        <w:t>pHMGS</w:t>
      </w:r>
      <w:r w:rsidR="009C60B2" w:rsidRPr="003E0B7F">
        <w:rPr>
          <w:rFonts w:cs="Times New Roman"/>
          <w:bCs/>
          <w:szCs w:val="24"/>
        </w:rPr>
        <w:t>/</w:t>
      </w:r>
      <w:r w:rsidR="009C60B2" w:rsidRPr="003E0B7F">
        <w:rPr>
          <w:rFonts w:cs="Times New Roman"/>
          <w:bCs/>
          <w:i/>
          <w:iCs/>
          <w:szCs w:val="24"/>
        </w:rPr>
        <w:t>crtE</w:t>
      </w:r>
      <w:r w:rsidR="009C60B2" w:rsidRPr="003E0B7F">
        <w:rPr>
          <w:rFonts w:cs="Times New Roman"/>
          <w:bCs/>
          <w:szCs w:val="24"/>
        </w:rPr>
        <w:t xml:space="preserve"> vector with the </w:t>
      </w:r>
      <w:r w:rsidR="009C60B2" w:rsidRPr="003E0B7F">
        <w:rPr>
          <w:rFonts w:cs="Times New Roman"/>
          <w:bCs/>
          <w:i/>
          <w:iCs/>
          <w:szCs w:val="24"/>
        </w:rPr>
        <w:t>Hpa</w:t>
      </w:r>
      <w:r w:rsidR="009C60B2" w:rsidRPr="003E0B7F">
        <w:rPr>
          <w:rFonts w:cs="Times New Roman"/>
          <w:bCs/>
          <w:szCs w:val="24"/>
        </w:rPr>
        <w:t>I restriction site added upstream of p</w:t>
      </w:r>
      <w:r w:rsidR="009C60B2" w:rsidRPr="003E0B7F">
        <w:rPr>
          <w:rFonts w:cs="Times New Roman"/>
          <w:bCs/>
          <w:i/>
          <w:iCs/>
          <w:szCs w:val="24"/>
        </w:rPr>
        <w:t>HMGS</w:t>
      </w:r>
      <w:r w:rsidR="009C60B2" w:rsidRPr="003E0B7F">
        <w:rPr>
          <w:rFonts w:cs="Times New Roman"/>
          <w:bCs/>
          <w:szCs w:val="24"/>
        </w:rPr>
        <w:t xml:space="preserve">. The UP region, also amplified by PCR, was </w:t>
      </w:r>
      <w:r w:rsidR="00FA04A2" w:rsidRPr="003E0B7F">
        <w:rPr>
          <w:rFonts w:cs="Times New Roman"/>
          <w:bCs/>
          <w:szCs w:val="24"/>
        </w:rPr>
        <w:t xml:space="preserve">inserted at the </w:t>
      </w:r>
      <w:r w:rsidR="00FA04A2" w:rsidRPr="003E0B7F">
        <w:rPr>
          <w:rFonts w:cs="Times New Roman"/>
          <w:bCs/>
          <w:i/>
          <w:iCs/>
          <w:szCs w:val="24"/>
        </w:rPr>
        <w:t>Hpa</w:t>
      </w:r>
      <w:r w:rsidR="00FA04A2" w:rsidRPr="003E0B7F">
        <w:rPr>
          <w:rFonts w:cs="Times New Roman"/>
          <w:bCs/>
          <w:szCs w:val="24"/>
        </w:rPr>
        <w:t>I site of pBS-</w:t>
      </w:r>
      <w:r w:rsidR="00FA04A2" w:rsidRPr="003E0B7F">
        <w:rPr>
          <w:rFonts w:cs="Times New Roman"/>
          <w:bCs/>
          <w:i/>
          <w:iCs/>
          <w:szCs w:val="24"/>
        </w:rPr>
        <w:t>pHMGS</w:t>
      </w:r>
      <w:r w:rsidR="00FA04A2" w:rsidRPr="003E0B7F">
        <w:rPr>
          <w:rFonts w:cs="Times New Roman"/>
          <w:bCs/>
          <w:szCs w:val="24"/>
        </w:rPr>
        <w:t>/</w:t>
      </w:r>
      <w:r w:rsidR="00FA04A2" w:rsidRPr="003E0B7F">
        <w:rPr>
          <w:rFonts w:cs="Times New Roman"/>
          <w:bCs/>
          <w:i/>
          <w:iCs/>
          <w:szCs w:val="24"/>
        </w:rPr>
        <w:t>crtE</w:t>
      </w:r>
      <w:r w:rsidR="009C60B2" w:rsidRPr="003E0B7F">
        <w:rPr>
          <w:rFonts w:cs="Times New Roman"/>
          <w:bCs/>
          <w:szCs w:val="24"/>
        </w:rPr>
        <w:t>, resulting in the pBS-</w:t>
      </w:r>
      <w:r w:rsidR="009C60B2" w:rsidRPr="003E0B7F">
        <w:rPr>
          <w:rFonts w:cs="Times New Roman"/>
          <w:bCs/>
          <w:i/>
          <w:iCs/>
          <w:szCs w:val="24"/>
        </w:rPr>
        <w:t>UP-pHMGS</w:t>
      </w:r>
      <w:r w:rsidR="009C60B2" w:rsidRPr="003E0B7F">
        <w:rPr>
          <w:rFonts w:cs="Times New Roman"/>
          <w:bCs/>
          <w:szCs w:val="24"/>
        </w:rPr>
        <w:t>/</w:t>
      </w:r>
      <w:r w:rsidR="009C60B2" w:rsidRPr="003E0B7F">
        <w:rPr>
          <w:rFonts w:cs="Times New Roman"/>
          <w:bCs/>
          <w:i/>
          <w:iCs/>
          <w:szCs w:val="24"/>
        </w:rPr>
        <w:t xml:space="preserve">crtE* </w:t>
      </w:r>
      <w:r w:rsidR="009C60B2" w:rsidRPr="003E0B7F">
        <w:rPr>
          <w:rFonts w:cs="Times New Roman"/>
          <w:bCs/>
          <w:szCs w:val="24"/>
        </w:rPr>
        <w:t xml:space="preserve">vector. </w:t>
      </w:r>
      <w:r w:rsidR="00FA04A2" w:rsidRPr="003E0B7F">
        <w:rPr>
          <w:rFonts w:cs="Times New Roman"/>
          <w:bCs/>
          <w:szCs w:val="24"/>
        </w:rPr>
        <w:t xml:space="preserve">The UP region also included a </w:t>
      </w:r>
      <w:r w:rsidR="00FA04A2" w:rsidRPr="003E0B7F">
        <w:rPr>
          <w:rFonts w:cs="Times New Roman"/>
          <w:bCs/>
          <w:i/>
          <w:iCs/>
          <w:szCs w:val="24"/>
        </w:rPr>
        <w:t>Hpa</w:t>
      </w:r>
      <w:r w:rsidR="00FA04A2" w:rsidRPr="003E0B7F">
        <w:rPr>
          <w:rFonts w:cs="Times New Roman"/>
          <w:bCs/>
          <w:szCs w:val="24"/>
        </w:rPr>
        <w:t>I restriction site to insert at this site the Hygromycin B resistance module (hph) in pBS-</w:t>
      </w:r>
      <w:r w:rsidR="00FA04A2" w:rsidRPr="003E0B7F">
        <w:rPr>
          <w:rFonts w:cs="Times New Roman"/>
          <w:bCs/>
          <w:i/>
          <w:iCs/>
          <w:szCs w:val="24"/>
        </w:rPr>
        <w:t>UP-pHMGS</w:t>
      </w:r>
      <w:r w:rsidR="00FA04A2" w:rsidRPr="003E0B7F">
        <w:rPr>
          <w:rFonts w:cs="Times New Roman"/>
          <w:bCs/>
          <w:szCs w:val="24"/>
        </w:rPr>
        <w:t>/</w:t>
      </w:r>
      <w:r w:rsidR="00FA04A2" w:rsidRPr="003E0B7F">
        <w:rPr>
          <w:rFonts w:cs="Times New Roman"/>
          <w:bCs/>
          <w:i/>
          <w:iCs/>
          <w:szCs w:val="24"/>
        </w:rPr>
        <w:t>crtE*</w:t>
      </w:r>
      <w:r w:rsidR="009C60B2" w:rsidRPr="003E0B7F">
        <w:rPr>
          <w:rFonts w:cs="Times New Roman"/>
          <w:bCs/>
          <w:szCs w:val="24"/>
        </w:rPr>
        <w:t>, obtaining the vector pBS-</w:t>
      </w:r>
      <w:r w:rsidR="009C60B2" w:rsidRPr="003E0B7F">
        <w:rPr>
          <w:rFonts w:cs="Times New Roman"/>
          <w:bCs/>
          <w:i/>
          <w:iCs/>
          <w:szCs w:val="24"/>
        </w:rPr>
        <w:t>Up-hph-pHMGS</w:t>
      </w:r>
      <w:r w:rsidR="009C60B2" w:rsidRPr="003E0B7F">
        <w:rPr>
          <w:rFonts w:cs="Times New Roman"/>
          <w:bCs/>
          <w:szCs w:val="24"/>
        </w:rPr>
        <w:t>/</w:t>
      </w:r>
      <w:r w:rsidR="009C60B2" w:rsidRPr="003E0B7F">
        <w:rPr>
          <w:rFonts w:cs="Times New Roman"/>
          <w:bCs/>
          <w:i/>
          <w:iCs/>
          <w:szCs w:val="24"/>
        </w:rPr>
        <w:t>crtE*</w:t>
      </w:r>
      <w:r w:rsidR="009C60B2" w:rsidRPr="003E0B7F">
        <w:rPr>
          <w:rFonts w:cs="Times New Roman"/>
          <w:bCs/>
          <w:szCs w:val="24"/>
        </w:rPr>
        <w:t xml:space="preserve">. The figure </w:t>
      </w:r>
      <w:r w:rsidR="00FA04A2" w:rsidRPr="003E0B7F">
        <w:rPr>
          <w:rFonts w:cs="Times New Roman"/>
          <w:bCs/>
          <w:szCs w:val="24"/>
        </w:rPr>
        <w:t xml:space="preserve">also </w:t>
      </w:r>
      <w:r w:rsidR="009C60B2" w:rsidRPr="003E0B7F">
        <w:rPr>
          <w:rFonts w:cs="Times New Roman"/>
          <w:bCs/>
          <w:szCs w:val="24"/>
        </w:rPr>
        <w:t xml:space="preserve">shows the enzymatic restriction sites, </w:t>
      </w:r>
      <w:r w:rsidR="009C60B2" w:rsidRPr="003E0B7F">
        <w:rPr>
          <w:rFonts w:cs="Times New Roman"/>
          <w:bCs/>
          <w:i/>
          <w:iCs/>
          <w:szCs w:val="24"/>
        </w:rPr>
        <w:t>Not</w:t>
      </w:r>
      <w:r w:rsidR="009C60B2" w:rsidRPr="003E0B7F">
        <w:rPr>
          <w:rFonts w:cs="Times New Roman"/>
          <w:bCs/>
          <w:szCs w:val="24"/>
        </w:rPr>
        <w:t xml:space="preserve">I in the </w:t>
      </w:r>
      <w:r w:rsidR="009C60B2" w:rsidRPr="003E0B7F">
        <w:rPr>
          <w:rFonts w:cs="Times New Roman"/>
          <w:bCs/>
          <w:i/>
          <w:iCs/>
          <w:szCs w:val="24"/>
        </w:rPr>
        <w:t>UP</w:t>
      </w:r>
      <w:r w:rsidR="009C60B2" w:rsidRPr="003E0B7F">
        <w:rPr>
          <w:rFonts w:cs="Times New Roman"/>
          <w:bCs/>
          <w:szCs w:val="24"/>
        </w:rPr>
        <w:t xml:space="preserve"> region, and </w:t>
      </w:r>
      <w:r w:rsidR="009C60B2" w:rsidRPr="003E0B7F">
        <w:rPr>
          <w:rFonts w:cs="Times New Roman"/>
          <w:bCs/>
          <w:i/>
          <w:iCs/>
          <w:szCs w:val="24"/>
        </w:rPr>
        <w:t>Bgl</w:t>
      </w:r>
      <w:r w:rsidR="009C60B2" w:rsidRPr="003E0B7F">
        <w:rPr>
          <w:rFonts w:cs="Times New Roman"/>
          <w:bCs/>
          <w:szCs w:val="24"/>
        </w:rPr>
        <w:t xml:space="preserve">II in the exon 4 region, </w:t>
      </w:r>
      <w:r w:rsidR="00FA04A2" w:rsidRPr="003E0B7F">
        <w:rPr>
          <w:rFonts w:cs="Times New Roman"/>
          <w:bCs/>
          <w:szCs w:val="24"/>
        </w:rPr>
        <w:t>enzymes that were used to release</w:t>
      </w:r>
      <w:r w:rsidR="009C60B2" w:rsidRPr="003E0B7F">
        <w:rPr>
          <w:rFonts w:cs="Times New Roman"/>
          <w:bCs/>
          <w:szCs w:val="24"/>
        </w:rPr>
        <w:t xml:space="preserve"> the DNA fragment </w:t>
      </w:r>
      <w:r w:rsidR="00FA04A2" w:rsidRPr="003E0B7F">
        <w:rPr>
          <w:rFonts w:cs="Times New Roman"/>
          <w:bCs/>
          <w:szCs w:val="24"/>
        </w:rPr>
        <w:t xml:space="preserve">used to transform </w:t>
      </w:r>
      <w:r w:rsidR="009C60B2" w:rsidRPr="003E0B7F">
        <w:rPr>
          <w:rFonts w:cs="Times New Roman"/>
          <w:bCs/>
          <w:szCs w:val="24"/>
        </w:rPr>
        <w:t xml:space="preserve">the strains </w:t>
      </w:r>
      <w:r w:rsidR="00FA04A2" w:rsidRPr="003E0B7F">
        <w:rPr>
          <w:rFonts w:cs="Times New Roman"/>
          <w:bCs/>
          <w:szCs w:val="24"/>
        </w:rPr>
        <w:t>of this</w:t>
      </w:r>
      <w:r w:rsidR="009C60B2" w:rsidRPr="003E0B7F">
        <w:rPr>
          <w:rFonts w:cs="Times New Roman"/>
          <w:bCs/>
          <w:szCs w:val="24"/>
        </w:rPr>
        <w:t xml:space="preserve"> study: wild-type strain CBS</w:t>
      </w:r>
      <w:r w:rsidR="009C60B2" w:rsidRPr="003E0B7F">
        <w:rPr>
          <w:rFonts w:cs="Times New Roman"/>
          <w:bCs/>
          <w:i/>
          <w:iCs/>
          <w:szCs w:val="24"/>
        </w:rPr>
        <w:t>6938</w:t>
      </w:r>
      <w:r w:rsidR="009C60B2" w:rsidRPr="003E0B7F">
        <w:rPr>
          <w:rFonts w:cs="Times New Roman"/>
          <w:bCs/>
          <w:szCs w:val="24"/>
        </w:rPr>
        <w:t xml:space="preserve"> and the mutant strains CBS.</w:t>
      </w:r>
      <w:r w:rsidR="009C60B2" w:rsidRPr="003E0B7F">
        <w:rPr>
          <w:rFonts w:cs="Times New Roman"/>
          <w:bCs/>
          <w:i/>
          <w:iCs/>
          <w:szCs w:val="24"/>
        </w:rPr>
        <w:t>cyp61</w:t>
      </w:r>
      <w:r w:rsidR="009C60B2" w:rsidRPr="003E0B7F">
        <w:rPr>
          <w:rFonts w:cs="Times New Roman"/>
          <w:bCs/>
          <w:i/>
          <w:iCs/>
          <w:szCs w:val="24"/>
          <w:vertAlign w:val="superscript"/>
        </w:rPr>
        <w:t>-</w:t>
      </w:r>
      <w:r w:rsidR="009C60B2" w:rsidRPr="003E0B7F">
        <w:rPr>
          <w:rFonts w:cs="Times New Roman"/>
          <w:bCs/>
          <w:szCs w:val="24"/>
        </w:rPr>
        <w:t xml:space="preserve"> and CBS.</w:t>
      </w:r>
      <w:r w:rsidR="009C60B2" w:rsidRPr="003E0B7F">
        <w:rPr>
          <w:rFonts w:cs="Times New Roman"/>
          <w:bCs/>
          <w:i/>
          <w:iCs/>
          <w:szCs w:val="24"/>
        </w:rPr>
        <w:t>SRE1N.FLAG</w:t>
      </w:r>
      <w:r w:rsidR="009C60B2" w:rsidRPr="003E0B7F">
        <w:rPr>
          <w:rFonts w:cs="Times New Roman"/>
          <w:bCs/>
          <w:szCs w:val="24"/>
        </w:rPr>
        <w:t xml:space="preserve"> of </w:t>
      </w:r>
      <w:r w:rsidR="009C60B2" w:rsidRPr="003E0B7F">
        <w:rPr>
          <w:rFonts w:cs="Times New Roman"/>
          <w:bCs/>
          <w:i/>
          <w:iCs/>
          <w:szCs w:val="24"/>
        </w:rPr>
        <w:t>X. dendrorhous</w:t>
      </w:r>
      <w:r w:rsidR="009C60B2" w:rsidRPr="003E0B7F">
        <w:rPr>
          <w:rFonts w:cs="Times New Roman"/>
          <w:bCs/>
          <w:szCs w:val="24"/>
        </w:rPr>
        <w:t xml:space="preserve">. </w:t>
      </w:r>
      <w:r w:rsidR="009C60B2" w:rsidRPr="003E0B7F">
        <w:rPr>
          <w:rFonts w:cs="Times New Roman"/>
          <w:b/>
          <w:szCs w:val="24"/>
        </w:rPr>
        <w:t>B)</w:t>
      </w:r>
      <w:r w:rsidR="009C60B2" w:rsidRPr="003E0B7F">
        <w:rPr>
          <w:rFonts w:cs="Times New Roman"/>
          <w:bCs/>
          <w:szCs w:val="24"/>
        </w:rPr>
        <w:t xml:space="preserve"> The amplification of each </w:t>
      </w:r>
      <w:r w:rsidR="00FA04A2" w:rsidRPr="003E0B7F">
        <w:rPr>
          <w:rFonts w:cs="Times New Roman"/>
          <w:bCs/>
          <w:szCs w:val="24"/>
        </w:rPr>
        <w:t xml:space="preserve">DNA </w:t>
      </w:r>
      <w:r w:rsidR="009C60B2" w:rsidRPr="003E0B7F">
        <w:rPr>
          <w:rFonts w:cs="Times New Roman"/>
          <w:bCs/>
          <w:szCs w:val="24"/>
        </w:rPr>
        <w:t xml:space="preserve">fragment was confirmed by agarose gel electrophoresis. The numbers associated with each lane represent the primers used in the PCR reactions, and DNA from the wild-type </w:t>
      </w:r>
      <w:r w:rsidR="009C60B2" w:rsidRPr="003E0B7F">
        <w:rPr>
          <w:rFonts w:cs="Times New Roman"/>
          <w:bCs/>
          <w:i/>
          <w:iCs/>
          <w:szCs w:val="24"/>
        </w:rPr>
        <w:t xml:space="preserve">X. dendrorhous </w:t>
      </w:r>
      <w:r w:rsidR="009C60B2" w:rsidRPr="003E0B7F">
        <w:rPr>
          <w:rFonts w:cs="Times New Roman"/>
          <w:bCs/>
          <w:szCs w:val="24"/>
        </w:rPr>
        <w:t>strain CBS</w:t>
      </w:r>
      <w:r w:rsidR="009C60B2" w:rsidRPr="003E0B7F">
        <w:rPr>
          <w:rFonts w:cs="Times New Roman"/>
          <w:bCs/>
          <w:i/>
          <w:iCs/>
          <w:szCs w:val="24"/>
        </w:rPr>
        <w:t>6938</w:t>
      </w:r>
      <w:r w:rsidR="00FA04A2" w:rsidRPr="003E0B7F">
        <w:rPr>
          <w:rFonts w:cs="Times New Roman"/>
          <w:bCs/>
          <w:i/>
          <w:iCs/>
          <w:szCs w:val="24"/>
        </w:rPr>
        <w:t xml:space="preserve"> </w:t>
      </w:r>
      <w:r w:rsidR="00FA04A2" w:rsidRPr="003E0B7F">
        <w:rPr>
          <w:rFonts w:cs="Times New Roman"/>
          <w:bCs/>
          <w:szCs w:val="24"/>
        </w:rPr>
        <w:t>was used as template</w:t>
      </w:r>
      <w:r w:rsidR="009C60B2" w:rsidRPr="003E0B7F">
        <w:rPr>
          <w:rFonts w:cs="Times New Roman"/>
          <w:bCs/>
          <w:szCs w:val="24"/>
        </w:rPr>
        <w:t xml:space="preserve">. </w:t>
      </w:r>
      <w:r w:rsidR="009C60B2" w:rsidRPr="003E0B7F">
        <w:rPr>
          <w:rFonts w:cs="Times New Roman"/>
          <w:b/>
          <w:szCs w:val="24"/>
        </w:rPr>
        <w:t>C)</w:t>
      </w:r>
      <w:r w:rsidR="009C60B2" w:rsidRPr="003E0B7F">
        <w:rPr>
          <w:rFonts w:cs="Times New Roman"/>
          <w:bCs/>
          <w:szCs w:val="24"/>
        </w:rPr>
        <w:t xml:space="preserve"> Verification of the pBS-</w:t>
      </w:r>
      <w:r w:rsidR="009C60B2" w:rsidRPr="003E0B7F">
        <w:rPr>
          <w:rFonts w:cs="Times New Roman"/>
          <w:bCs/>
          <w:i/>
          <w:iCs/>
          <w:szCs w:val="24"/>
        </w:rPr>
        <w:t>Up-hph-pHMGS</w:t>
      </w:r>
      <w:r w:rsidR="009C60B2" w:rsidRPr="003E0B7F">
        <w:rPr>
          <w:rFonts w:cs="Times New Roman"/>
          <w:bCs/>
          <w:szCs w:val="24"/>
        </w:rPr>
        <w:t>/</w:t>
      </w:r>
      <w:r w:rsidR="009C60B2" w:rsidRPr="003E0B7F">
        <w:rPr>
          <w:rFonts w:cs="Times New Roman"/>
          <w:bCs/>
          <w:i/>
          <w:iCs/>
          <w:szCs w:val="24"/>
        </w:rPr>
        <w:t>crtE*</w:t>
      </w:r>
      <w:r w:rsidR="009C60B2" w:rsidRPr="003E0B7F">
        <w:rPr>
          <w:rFonts w:cs="Times New Roman"/>
          <w:bCs/>
          <w:szCs w:val="24"/>
        </w:rPr>
        <w:t xml:space="preserve"> vector was performed by amplifying three different regions </w:t>
      </w:r>
      <w:r w:rsidR="00FA04A2" w:rsidRPr="003E0B7F">
        <w:rPr>
          <w:rFonts w:cs="Times New Roman"/>
          <w:bCs/>
          <w:szCs w:val="24"/>
        </w:rPr>
        <w:t xml:space="preserve">of the plasmid </w:t>
      </w:r>
      <w:r w:rsidR="009C60B2" w:rsidRPr="003E0B7F">
        <w:rPr>
          <w:rFonts w:cs="Times New Roman"/>
          <w:bCs/>
          <w:szCs w:val="24"/>
        </w:rPr>
        <w:t>with specific primers (Table 1.2.1 in the supplementary material). In the agarose gel image, the numbers at the top of the lanes indicate the primers used in the PCR reactions. M = GeneRuler</w:t>
      </w:r>
      <w:r w:rsidR="009C60B2" w:rsidRPr="003E0B7F">
        <w:rPr>
          <w:rFonts w:cs="Times New Roman"/>
          <w:bCs/>
          <w:szCs w:val="24"/>
          <w:vertAlign w:val="superscript"/>
        </w:rPr>
        <w:t>TM</w:t>
      </w:r>
      <w:r w:rsidR="009C60B2" w:rsidRPr="003E0B7F">
        <w:rPr>
          <w:rFonts w:cs="Times New Roman"/>
          <w:bCs/>
          <w:szCs w:val="24"/>
        </w:rPr>
        <w:t xml:space="preserve"> 1 kb Plus DNA Ladder molecular weight marker. (-) represents a control without DNA. </w:t>
      </w:r>
    </w:p>
    <w:p w14:paraId="7CF15176" w14:textId="77777777" w:rsidR="00004818" w:rsidRPr="003E0B7F" w:rsidRDefault="00004818" w:rsidP="00004818">
      <w:pPr>
        <w:spacing w:before="0" w:after="200" w:line="276" w:lineRule="auto"/>
        <w:rPr>
          <w:rFonts w:cs="Times New Roman"/>
          <w:szCs w:val="24"/>
        </w:rPr>
      </w:pPr>
      <w:r w:rsidRPr="003E0B7F">
        <w:rPr>
          <w:rFonts w:cs="Times New Roman"/>
          <w:szCs w:val="24"/>
        </w:rPr>
        <w:br w:type="page"/>
      </w:r>
    </w:p>
    <w:p w14:paraId="50CF04FE" w14:textId="77777777" w:rsidR="00004818" w:rsidRPr="003E0B7F" w:rsidRDefault="00004818" w:rsidP="00004818">
      <w:pPr>
        <w:pStyle w:val="Heading2"/>
      </w:pPr>
      <w:r w:rsidRPr="003E0B7F">
        <w:t>Supplementary Table</w:t>
      </w:r>
    </w:p>
    <w:p w14:paraId="30FF581F" w14:textId="77777777" w:rsidR="00004818" w:rsidRPr="003E0B7F" w:rsidRDefault="00004818" w:rsidP="00004818">
      <w:pPr>
        <w:pStyle w:val="Heading3"/>
        <w:rPr>
          <w:rFonts w:cs="Times New Roman"/>
        </w:rPr>
      </w:pPr>
      <w:r w:rsidRPr="003E0B7F">
        <w:rPr>
          <w:rFonts w:eastAsia="Times New Roman" w:cs="Times New Roman"/>
          <w:lang w:eastAsia="es-ES_tradnl"/>
        </w:rPr>
        <w:t>Supplementary Table 1. Primers used in this work.</w:t>
      </w:r>
    </w:p>
    <w:p w14:paraId="4EE45A8D" w14:textId="77777777" w:rsidR="00004818" w:rsidRPr="003E0B7F" w:rsidRDefault="00004818" w:rsidP="00004818">
      <w:pPr>
        <w:spacing w:before="0" w:after="0"/>
        <w:rPr>
          <w:rFonts w:eastAsia="Times New Roman" w:cs="Times New Roman"/>
          <w:b/>
          <w:bCs/>
          <w:szCs w:val="24"/>
          <w:lang w:eastAsia="es-ES_tradnl"/>
        </w:rPr>
      </w:pP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1860"/>
        <w:gridCol w:w="5118"/>
        <w:gridCol w:w="1274"/>
      </w:tblGrid>
      <w:tr w:rsidR="003E0B7F" w:rsidRPr="003E0B7F" w14:paraId="7BCFBCB8" w14:textId="77777777" w:rsidTr="00325C2D">
        <w:trPr>
          <w:trHeight w:val="300"/>
        </w:trPr>
        <w:tc>
          <w:tcPr>
            <w:tcW w:w="377" w:type="pct"/>
            <w:shd w:val="clear" w:color="auto" w:fill="auto"/>
            <w:vAlign w:val="center"/>
            <w:hideMark/>
          </w:tcPr>
          <w:p w14:paraId="2972C364" w14:textId="77777777" w:rsidR="00004818" w:rsidRPr="003E0B7F" w:rsidRDefault="00004818" w:rsidP="00325C2D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  <w:t>N°</w:t>
            </w:r>
          </w:p>
        </w:tc>
        <w:tc>
          <w:tcPr>
            <w:tcW w:w="1042" w:type="pct"/>
            <w:shd w:val="clear" w:color="auto" w:fill="auto"/>
            <w:vAlign w:val="center"/>
            <w:hideMark/>
          </w:tcPr>
          <w:p w14:paraId="32BEA9F2" w14:textId="77777777" w:rsidR="00004818" w:rsidRPr="003E0B7F" w:rsidRDefault="00004818" w:rsidP="00325C2D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proofErr w:type="spellStart"/>
            <w:r w:rsidRPr="003E0B7F"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  <w:t>Name</w:t>
            </w:r>
            <w:proofErr w:type="spellEnd"/>
          </w:p>
        </w:tc>
        <w:tc>
          <w:tcPr>
            <w:tcW w:w="2867" w:type="pct"/>
            <w:shd w:val="clear" w:color="auto" w:fill="auto"/>
            <w:vAlign w:val="center"/>
            <w:hideMark/>
          </w:tcPr>
          <w:p w14:paraId="578A81DA" w14:textId="77777777" w:rsidR="00004818" w:rsidRPr="003E0B7F" w:rsidRDefault="00004818" w:rsidP="00325C2D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proofErr w:type="spellStart"/>
            <w:r w:rsidRPr="003E0B7F"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  <w:t>Sequence</w:t>
            </w:r>
            <w:proofErr w:type="spellEnd"/>
            <w:r w:rsidRPr="003E0B7F"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  <w:t xml:space="preserve"> (5´- 3´)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14:paraId="77A47955" w14:textId="77777777" w:rsidR="00004818" w:rsidRPr="003E0B7F" w:rsidRDefault="00004818" w:rsidP="00325C2D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proofErr w:type="spellStart"/>
            <w:r w:rsidRPr="003E0B7F"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  <w:t>Orientation</w:t>
            </w:r>
            <w:proofErr w:type="spellEnd"/>
          </w:p>
        </w:tc>
      </w:tr>
      <w:tr w:rsidR="003E0B7F" w:rsidRPr="003E0B7F" w14:paraId="039DECA1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6B87CF02" w14:textId="790707D8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</w:p>
        </w:tc>
        <w:tc>
          <w:tcPr>
            <w:tcW w:w="1042" w:type="pct"/>
            <w:shd w:val="clear" w:color="auto" w:fill="auto"/>
            <w:hideMark/>
          </w:tcPr>
          <w:p w14:paraId="541D7CC8" w14:textId="26A9D8C8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FwUp**</w:t>
            </w:r>
          </w:p>
        </w:tc>
        <w:tc>
          <w:tcPr>
            <w:tcW w:w="2867" w:type="pct"/>
            <w:shd w:val="clear" w:color="auto" w:fill="auto"/>
            <w:hideMark/>
          </w:tcPr>
          <w:p w14:paraId="0A48E4A5" w14:textId="3A53F6D7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GTTGGACGAATGTAGCCG</w:t>
            </w:r>
          </w:p>
        </w:tc>
        <w:tc>
          <w:tcPr>
            <w:tcW w:w="714" w:type="pct"/>
            <w:shd w:val="clear" w:color="auto" w:fill="auto"/>
            <w:hideMark/>
          </w:tcPr>
          <w:p w14:paraId="29783535" w14:textId="7A676DB3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50190285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5C8B7CB5" w14:textId="2A819149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</w:t>
            </w:r>
          </w:p>
        </w:tc>
        <w:tc>
          <w:tcPr>
            <w:tcW w:w="1042" w:type="pct"/>
            <w:shd w:val="clear" w:color="auto" w:fill="auto"/>
            <w:hideMark/>
          </w:tcPr>
          <w:p w14:paraId="6E3C09A3" w14:textId="2DBD018C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RvUp*</w:t>
            </w:r>
          </w:p>
        </w:tc>
        <w:tc>
          <w:tcPr>
            <w:tcW w:w="2867" w:type="pct"/>
            <w:shd w:val="clear" w:color="auto" w:fill="auto"/>
            <w:hideMark/>
          </w:tcPr>
          <w:p w14:paraId="104AA2E9" w14:textId="2E852C4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GTTCGAACTGG</w:t>
            </w:r>
            <w:r w:rsidRPr="003E0B7F">
              <w:rPr>
                <w:rFonts w:cs="Times New Roman"/>
                <w:b/>
                <w:bCs/>
              </w:rPr>
              <w:t>GTTAAC</w:t>
            </w:r>
            <w:r w:rsidRPr="003E0B7F">
              <w:rPr>
                <w:rFonts w:cs="Times New Roman"/>
              </w:rPr>
              <w:t>CATCAAGGAGAGTACTCTCG</w:t>
            </w:r>
          </w:p>
        </w:tc>
        <w:tc>
          <w:tcPr>
            <w:tcW w:w="714" w:type="pct"/>
            <w:shd w:val="clear" w:color="auto" w:fill="auto"/>
            <w:hideMark/>
          </w:tcPr>
          <w:p w14:paraId="1A587F51" w14:textId="0CC5349E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7897752D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7CA47190" w14:textId="1277F202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</w:p>
        </w:tc>
        <w:tc>
          <w:tcPr>
            <w:tcW w:w="1042" w:type="pct"/>
            <w:shd w:val="clear" w:color="auto" w:fill="auto"/>
            <w:hideMark/>
          </w:tcPr>
          <w:p w14:paraId="4BA5A483" w14:textId="2614BCF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Fhmgs*</w:t>
            </w:r>
          </w:p>
        </w:tc>
        <w:tc>
          <w:tcPr>
            <w:tcW w:w="2867" w:type="pct"/>
            <w:shd w:val="clear" w:color="auto" w:fill="auto"/>
            <w:hideMark/>
          </w:tcPr>
          <w:p w14:paraId="2CA51187" w14:textId="4BD0F39F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CL"/>
              </w:rPr>
              <w:t>CTCCTTGATG</w:t>
            </w:r>
            <w:r w:rsidRPr="003E0B7F">
              <w:rPr>
                <w:rFonts w:cs="Times New Roman"/>
                <w:b/>
                <w:bCs/>
                <w:lang w:val="es-CL"/>
              </w:rPr>
              <w:t>GTTAAC</w:t>
            </w:r>
            <w:r w:rsidRPr="003E0B7F">
              <w:rPr>
                <w:rFonts w:cs="Times New Roman"/>
                <w:lang w:val="es-CL"/>
              </w:rPr>
              <w:t>CCAGTTCGAACGAGAGTATCGT</w:t>
            </w:r>
          </w:p>
        </w:tc>
        <w:tc>
          <w:tcPr>
            <w:tcW w:w="714" w:type="pct"/>
            <w:shd w:val="clear" w:color="auto" w:fill="auto"/>
            <w:hideMark/>
          </w:tcPr>
          <w:p w14:paraId="539E3D03" w14:textId="0104E4D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7DF44D46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65773E6D" w14:textId="3DA9D860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4</w:t>
            </w:r>
          </w:p>
        </w:tc>
        <w:tc>
          <w:tcPr>
            <w:tcW w:w="1042" w:type="pct"/>
            <w:shd w:val="clear" w:color="auto" w:fill="auto"/>
            <w:hideMark/>
          </w:tcPr>
          <w:p w14:paraId="2AA2B7D6" w14:textId="6AD26742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RvHmgs</w:t>
            </w:r>
          </w:p>
        </w:tc>
        <w:tc>
          <w:tcPr>
            <w:tcW w:w="2867" w:type="pct"/>
            <w:shd w:val="clear" w:color="auto" w:fill="auto"/>
            <w:hideMark/>
          </w:tcPr>
          <w:p w14:paraId="3F735739" w14:textId="667D4940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TCGCGTAATCCATAACTGGATATCTAGATTGAGAT</w:t>
            </w:r>
          </w:p>
        </w:tc>
        <w:tc>
          <w:tcPr>
            <w:tcW w:w="714" w:type="pct"/>
            <w:shd w:val="clear" w:color="auto" w:fill="auto"/>
            <w:hideMark/>
          </w:tcPr>
          <w:p w14:paraId="46E5EE50" w14:textId="3A5107B4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3A4E69AC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20456AF2" w14:textId="67D00243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5</w:t>
            </w:r>
          </w:p>
        </w:tc>
        <w:tc>
          <w:tcPr>
            <w:tcW w:w="1042" w:type="pct"/>
            <w:shd w:val="clear" w:color="auto" w:fill="auto"/>
            <w:hideMark/>
          </w:tcPr>
          <w:p w14:paraId="22248AC6" w14:textId="6AD1DB4E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Fwcrte</w:t>
            </w:r>
          </w:p>
        </w:tc>
        <w:tc>
          <w:tcPr>
            <w:tcW w:w="2867" w:type="pct"/>
            <w:shd w:val="clear" w:color="auto" w:fill="auto"/>
            <w:hideMark/>
          </w:tcPr>
          <w:p w14:paraId="6EECA4FE" w14:textId="4A945D98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ATATCCAGTTATGGATTACGCGAACATCCTC</w:t>
            </w:r>
          </w:p>
        </w:tc>
        <w:tc>
          <w:tcPr>
            <w:tcW w:w="714" w:type="pct"/>
            <w:shd w:val="clear" w:color="auto" w:fill="auto"/>
            <w:hideMark/>
          </w:tcPr>
          <w:p w14:paraId="0782A707" w14:textId="3AB37721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F</w:t>
            </w:r>
          </w:p>
        </w:tc>
      </w:tr>
      <w:tr w:rsidR="003E0B7F" w:rsidRPr="003E0B7F" w14:paraId="48086A5C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6D38B2D0" w14:textId="390686C7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6</w:t>
            </w:r>
          </w:p>
        </w:tc>
        <w:tc>
          <w:tcPr>
            <w:tcW w:w="1042" w:type="pct"/>
            <w:shd w:val="clear" w:color="auto" w:fill="auto"/>
            <w:hideMark/>
          </w:tcPr>
          <w:p w14:paraId="3330D2C5" w14:textId="4F7C0ECB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Rvcrte**</w:t>
            </w:r>
          </w:p>
        </w:tc>
        <w:tc>
          <w:tcPr>
            <w:tcW w:w="2867" w:type="pct"/>
            <w:shd w:val="clear" w:color="auto" w:fill="auto"/>
            <w:hideMark/>
          </w:tcPr>
          <w:p w14:paraId="7312971F" w14:textId="54F0910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GGAGGAATTACAGGCATGGGT</w:t>
            </w:r>
          </w:p>
        </w:tc>
        <w:tc>
          <w:tcPr>
            <w:tcW w:w="714" w:type="pct"/>
            <w:shd w:val="clear" w:color="auto" w:fill="auto"/>
            <w:hideMark/>
          </w:tcPr>
          <w:p w14:paraId="2B3C6C03" w14:textId="6F8D4342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7AE3D426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467D8878" w14:textId="04BF8B32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7</w:t>
            </w:r>
          </w:p>
        </w:tc>
        <w:tc>
          <w:tcPr>
            <w:tcW w:w="1042" w:type="pct"/>
            <w:shd w:val="clear" w:color="auto" w:fill="auto"/>
            <w:hideMark/>
          </w:tcPr>
          <w:p w14:paraId="58E94260" w14:textId="43D5CF50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Gpd.F</w:t>
            </w:r>
          </w:p>
        </w:tc>
        <w:tc>
          <w:tcPr>
            <w:tcW w:w="2867" w:type="pct"/>
            <w:shd w:val="clear" w:color="auto" w:fill="auto"/>
            <w:hideMark/>
          </w:tcPr>
          <w:p w14:paraId="07A45477" w14:textId="2F5B63B9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ACGGTTCTCTCCAAACCCTC</w:t>
            </w:r>
          </w:p>
        </w:tc>
        <w:tc>
          <w:tcPr>
            <w:tcW w:w="714" w:type="pct"/>
            <w:shd w:val="clear" w:color="auto" w:fill="auto"/>
            <w:hideMark/>
          </w:tcPr>
          <w:p w14:paraId="464908CF" w14:textId="7FEC1D41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3C669E2B" w14:textId="77777777" w:rsidTr="00355266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114EA5AD" w14:textId="713A4E15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8</w:t>
            </w:r>
          </w:p>
        </w:tc>
        <w:tc>
          <w:tcPr>
            <w:tcW w:w="1042" w:type="pct"/>
            <w:shd w:val="clear" w:color="auto" w:fill="auto"/>
            <w:hideMark/>
          </w:tcPr>
          <w:p w14:paraId="113698AB" w14:textId="1F6CEB27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H.out.R</w:t>
            </w:r>
          </w:p>
        </w:tc>
        <w:tc>
          <w:tcPr>
            <w:tcW w:w="2867" w:type="pct"/>
            <w:shd w:val="clear" w:color="auto" w:fill="auto"/>
            <w:hideMark/>
          </w:tcPr>
          <w:p w14:paraId="768BA226" w14:textId="1D706324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CL"/>
              </w:rPr>
              <w:t>TCCATCACAGTTTGCCAGTG</w:t>
            </w:r>
          </w:p>
        </w:tc>
        <w:tc>
          <w:tcPr>
            <w:tcW w:w="714" w:type="pct"/>
            <w:shd w:val="clear" w:color="auto" w:fill="auto"/>
            <w:hideMark/>
          </w:tcPr>
          <w:p w14:paraId="65D87753" w14:textId="15401940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7ACB6CCA" w14:textId="77777777" w:rsidTr="00355266">
        <w:trPr>
          <w:trHeight w:val="328"/>
        </w:trPr>
        <w:tc>
          <w:tcPr>
            <w:tcW w:w="377" w:type="pct"/>
            <w:shd w:val="clear" w:color="auto" w:fill="auto"/>
            <w:hideMark/>
          </w:tcPr>
          <w:p w14:paraId="47CEAA7E" w14:textId="605D48BB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eastAsia="Times New Roman" w:cs="Times New Roman"/>
                <w:szCs w:val="24"/>
                <w:lang w:val="es-ES" w:eastAsia="es-CL"/>
              </w:rPr>
              <w:t>9</w:t>
            </w:r>
          </w:p>
        </w:tc>
        <w:tc>
          <w:tcPr>
            <w:tcW w:w="1042" w:type="pct"/>
            <w:shd w:val="clear" w:color="auto" w:fill="auto"/>
            <w:hideMark/>
          </w:tcPr>
          <w:p w14:paraId="5E6F7991" w14:textId="2B175EFE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P.tef.F</w:t>
            </w:r>
          </w:p>
        </w:tc>
        <w:tc>
          <w:tcPr>
            <w:tcW w:w="2867" w:type="pct"/>
            <w:shd w:val="clear" w:color="auto" w:fill="auto"/>
            <w:hideMark/>
          </w:tcPr>
          <w:p w14:paraId="759788B0" w14:textId="3FE61E6B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GGCTCATCAGCCGACAGTTCA</w:t>
            </w:r>
          </w:p>
        </w:tc>
        <w:tc>
          <w:tcPr>
            <w:tcW w:w="714" w:type="pct"/>
            <w:shd w:val="clear" w:color="auto" w:fill="auto"/>
            <w:hideMark/>
          </w:tcPr>
          <w:p w14:paraId="5163C00C" w14:textId="30677B6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3E20A664" w14:textId="77777777" w:rsidTr="00355266">
        <w:trPr>
          <w:trHeight w:val="328"/>
        </w:trPr>
        <w:tc>
          <w:tcPr>
            <w:tcW w:w="377" w:type="pct"/>
            <w:shd w:val="clear" w:color="auto" w:fill="auto"/>
            <w:hideMark/>
          </w:tcPr>
          <w:p w14:paraId="691978D1" w14:textId="5899E659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eastAsia="Times New Roman" w:cs="Times New Roman"/>
                <w:szCs w:val="24"/>
                <w:lang w:val="es-ES" w:eastAsia="es-CL"/>
              </w:rPr>
              <w:t>10</w:t>
            </w:r>
          </w:p>
        </w:tc>
        <w:tc>
          <w:tcPr>
            <w:tcW w:w="1042" w:type="pct"/>
            <w:shd w:val="clear" w:color="auto" w:fill="auto"/>
            <w:hideMark/>
          </w:tcPr>
          <w:p w14:paraId="113CD873" w14:textId="64B95050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Hyg.Rev.In**</w:t>
            </w:r>
          </w:p>
        </w:tc>
        <w:tc>
          <w:tcPr>
            <w:tcW w:w="2867" w:type="pct"/>
            <w:shd w:val="clear" w:color="auto" w:fill="auto"/>
            <w:hideMark/>
          </w:tcPr>
          <w:p w14:paraId="6648642E" w14:textId="3D62C5B9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TGTCAAGCACTTCCGGAATCG</w:t>
            </w:r>
          </w:p>
        </w:tc>
        <w:tc>
          <w:tcPr>
            <w:tcW w:w="714" w:type="pct"/>
            <w:shd w:val="clear" w:color="auto" w:fill="auto"/>
            <w:hideMark/>
          </w:tcPr>
          <w:p w14:paraId="02381F97" w14:textId="15348DB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0E3F3125" w14:textId="77777777" w:rsidTr="00355266">
        <w:trPr>
          <w:trHeight w:val="328"/>
        </w:trPr>
        <w:tc>
          <w:tcPr>
            <w:tcW w:w="377" w:type="pct"/>
            <w:shd w:val="clear" w:color="auto" w:fill="auto"/>
            <w:hideMark/>
          </w:tcPr>
          <w:p w14:paraId="059C2F90" w14:textId="02EECB3E" w:rsidR="00004818" w:rsidRPr="003E0B7F" w:rsidRDefault="001D5FC5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eastAsia="Times New Roman" w:cs="Times New Roman"/>
                <w:szCs w:val="24"/>
                <w:lang w:val="es-ES" w:eastAsia="es-CL"/>
              </w:rPr>
              <w:t>11</w:t>
            </w:r>
          </w:p>
        </w:tc>
        <w:tc>
          <w:tcPr>
            <w:tcW w:w="1042" w:type="pct"/>
            <w:shd w:val="clear" w:color="auto" w:fill="auto"/>
            <w:hideMark/>
          </w:tcPr>
          <w:p w14:paraId="53D95AA3" w14:textId="5E4A3622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Int.Hyg.F**</w:t>
            </w:r>
          </w:p>
        </w:tc>
        <w:tc>
          <w:tcPr>
            <w:tcW w:w="2867" w:type="pct"/>
            <w:shd w:val="clear" w:color="auto" w:fill="auto"/>
            <w:hideMark/>
          </w:tcPr>
          <w:p w14:paraId="54770950" w14:textId="3AE048D9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GTGTCACGTTGCAAGACCTG</w:t>
            </w:r>
          </w:p>
        </w:tc>
        <w:tc>
          <w:tcPr>
            <w:tcW w:w="714" w:type="pct"/>
            <w:shd w:val="clear" w:color="auto" w:fill="auto"/>
            <w:hideMark/>
          </w:tcPr>
          <w:p w14:paraId="75AD23B1" w14:textId="3B8620CC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7119309A" w14:textId="77777777" w:rsidTr="00D37F6D">
        <w:trPr>
          <w:trHeight w:val="328"/>
        </w:trPr>
        <w:tc>
          <w:tcPr>
            <w:tcW w:w="377" w:type="pct"/>
            <w:shd w:val="clear" w:color="auto" w:fill="auto"/>
            <w:hideMark/>
          </w:tcPr>
          <w:p w14:paraId="294D0507" w14:textId="04501357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2</w:t>
            </w:r>
          </w:p>
        </w:tc>
        <w:tc>
          <w:tcPr>
            <w:tcW w:w="1042" w:type="pct"/>
            <w:shd w:val="clear" w:color="auto" w:fill="auto"/>
            <w:hideMark/>
          </w:tcPr>
          <w:p w14:paraId="0AC693F2" w14:textId="4E207557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FwUp2**</w:t>
            </w:r>
          </w:p>
        </w:tc>
        <w:tc>
          <w:tcPr>
            <w:tcW w:w="2867" w:type="pct"/>
            <w:shd w:val="clear" w:color="auto" w:fill="auto"/>
            <w:hideMark/>
          </w:tcPr>
          <w:p w14:paraId="7F265971" w14:textId="65D4A6E9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GAATTCCAACACAAGCTGGA</w:t>
            </w:r>
          </w:p>
        </w:tc>
        <w:tc>
          <w:tcPr>
            <w:tcW w:w="714" w:type="pct"/>
            <w:shd w:val="clear" w:color="auto" w:fill="auto"/>
            <w:hideMark/>
          </w:tcPr>
          <w:p w14:paraId="7D423C88" w14:textId="6069217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735FC425" w14:textId="77777777" w:rsidTr="00D37F6D">
        <w:trPr>
          <w:trHeight w:val="328"/>
        </w:trPr>
        <w:tc>
          <w:tcPr>
            <w:tcW w:w="377" w:type="pct"/>
            <w:shd w:val="clear" w:color="auto" w:fill="auto"/>
            <w:hideMark/>
          </w:tcPr>
          <w:p w14:paraId="6E6A863E" w14:textId="51D40E6C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3</w:t>
            </w:r>
          </w:p>
        </w:tc>
        <w:tc>
          <w:tcPr>
            <w:tcW w:w="1042" w:type="pct"/>
            <w:shd w:val="clear" w:color="auto" w:fill="auto"/>
            <w:hideMark/>
          </w:tcPr>
          <w:p w14:paraId="07ACF3EF" w14:textId="7AEEF8C2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FwHmgs2**</w:t>
            </w:r>
          </w:p>
        </w:tc>
        <w:tc>
          <w:tcPr>
            <w:tcW w:w="2867" w:type="pct"/>
            <w:shd w:val="clear" w:color="auto" w:fill="auto"/>
            <w:hideMark/>
          </w:tcPr>
          <w:p w14:paraId="1116D199" w14:textId="3283AA94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GATTGACCTTGAGTACGCGG</w:t>
            </w:r>
          </w:p>
        </w:tc>
        <w:tc>
          <w:tcPr>
            <w:tcW w:w="714" w:type="pct"/>
            <w:shd w:val="clear" w:color="auto" w:fill="auto"/>
            <w:hideMark/>
          </w:tcPr>
          <w:p w14:paraId="33738FC8" w14:textId="5ECFA53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66305B43" w14:textId="77777777" w:rsidTr="00D37F6D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3BF4AD23" w14:textId="3A684C68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4</w:t>
            </w:r>
          </w:p>
        </w:tc>
        <w:tc>
          <w:tcPr>
            <w:tcW w:w="1042" w:type="pct"/>
            <w:shd w:val="clear" w:color="auto" w:fill="auto"/>
            <w:hideMark/>
          </w:tcPr>
          <w:p w14:paraId="34A2EE8F" w14:textId="68DEA0FE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RvHmgs2**</w:t>
            </w:r>
          </w:p>
        </w:tc>
        <w:tc>
          <w:tcPr>
            <w:tcW w:w="2867" w:type="pct"/>
            <w:shd w:val="clear" w:color="auto" w:fill="auto"/>
            <w:hideMark/>
          </w:tcPr>
          <w:p w14:paraId="69A6AB6E" w14:textId="211A8AF9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CGGCCAAGGTATGTAAGTTC</w:t>
            </w:r>
          </w:p>
        </w:tc>
        <w:tc>
          <w:tcPr>
            <w:tcW w:w="714" w:type="pct"/>
            <w:shd w:val="clear" w:color="auto" w:fill="auto"/>
            <w:hideMark/>
          </w:tcPr>
          <w:p w14:paraId="3A0B7FBD" w14:textId="76B69A4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622E96D0" w14:textId="77777777" w:rsidTr="00D37F6D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6829FEDE" w14:textId="7679B360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5</w:t>
            </w:r>
          </w:p>
        </w:tc>
        <w:tc>
          <w:tcPr>
            <w:tcW w:w="1042" w:type="pct"/>
            <w:shd w:val="clear" w:color="auto" w:fill="auto"/>
            <w:hideMark/>
          </w:tcPr>
          <w:p w14:paraId="2E236936" w14:textId="449B8E0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Rvcrte2</w:t>
            </w:r>
          </w:p>
        </w:tc>
        <w:tc>
          <w:tcPr>
            <w:tcW w:w="2867" w:type="pct"/>
            <w:shd w:val="clear" w:color="auto" w:fill="auto"/>
            <w:hideMark/>
          </w:tcPr>
          <w:p w14:paraId="1F87F8F0" w14:textId="1FD2C30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CCAACAACGTTCTGGATGAC</w:t>
            </w:r>
          </w:p>
        </w:tc>
        <w:tc>
          <w:tcPr>
            <w:tcW w:w="714" w:type="pct"/>
            <w:shd w:val="clear" w:color="auto" w:fill="auto"/>
            <w:hideMark/>
          </w:tcPr>
          <w:p w14:paraId="3E65CB21" w14:textId="02B2831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6067FC4D" w14:textId="77777777" w:rsidTr="002858EB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305CA3FF" w14:textId="211D23C8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6</w:t>
            </w:r>
          </w:p>
        </w:tc>
        <w:tc>
          <w:tcPr>
            <w:tcW w:w="1042" w:type="pct"/>
            <w:shd w:val="clear" w:color="auto" w:fill="auto"/>
            <w:hideMark/>
          </w:tcPr>
          <w:p w14:paraId="6D0C3FD5" w14:textId="1E5E0BEB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M13Fw</w:t>
            </w:r>
          </w:p>
        </w:tc>
        <w:tc>
          <w:tcPr>
            <w:tcW w:w="2867" w:type="pct"/>
            <w:shd w:val="clear" w:color="auto" w:fill="auto"/>
            <w:hideMark/>
          </w:tcPr>
          <w:p w14:paraId="09F9B230" w14:textId="1723CF05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GTAAAACGACGGCCAGT</w:t>
            </w:r>
          </w:p>
        </w:tc>
        <w:tc>
          <w:tcPr>
            <w:tcW w:w="714" w:type="pct"/>
            <w:shd w:val="clear" w:color="auto" w:fill="auto"/>
            <w:hideMark/>
          </w:tcPr>
          <w:p w14:paraId="4B358CD1" w14:textId="7A311A9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497918C6" w14:textId="77777777" w:rsidTr="002858EB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1046EFAA" w14:textId="7627AF3F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7</w:t>
            </w:r>
          </w:p>
        </w:tc>
        <w:tc>
          <w:tcPr>
            <w:tcW w:w="1042" w:type="pct"/>
            <w:shd w:val="clear" w:color="auto" w:fill="auto"/>
            <w:hideMark/>
          </w:tcPr>
          <w:p w14:paraId="0C65107F" w14:textId="1C9B1AA6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M13Rv</w:t>
            </w:r>
          </w:p>
        </w:tc>
        <w:tc>
          <w:tcPr>
            <w:tcW w:w="2867" w:type="pct"/>
            <w:shd w:val="clear" w:color="auto" w:fill="auto"/>
            <w:hideMark/>
          </w:tcPr>
          <w:p w14:paraId="1C369368" w14:textId="6A06F68A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GTCATAGCTGTTTCCTG</w:t>
            </w:r>
          </w:p>
        </w:tc>
        <w:tc>
          <w:tcPr>
            <w:tcW w:w="714" w:type="pct"/>
            <w:shd w:val="clear" w:color="auto" w:fill="auto"/>
            <w:hideMark/>
          </w:tcPr>
          <w:p w14:paraId="74C1CA41" w14:textId="63533002" w:rsidR="00004818" w:rsidRPr="003E0B7F" w:rsidRDefault="00004818" w:rsidP="00004818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77FE2BA7" w14:textId="77777777" w:rsidTr="007664C2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45B832D4" w14:textId="31884D20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</w:t>
            </w:r>
            <w:r w:rsidR="001D5FC5" w:rsidRPr="003E0B7F">
              <w:rPr>
                <w:rFonts w:cs="Times New Roman"/>
                <w:lang w:val="es-MX"/>
              </w:rPr>
              <w:t>8</w:t>
            </w:r>
          </w:p>
        </w:tc>
        <w:tc>
          <w:tcPr>
            <w:tcW w:w="1042" w:type="pct"/>
            <w:shd w:val="clear" w:color="auto" w:fill="auto"/>
            <w:hideMark/>
          </w:tcPr>
          <w:p w14:paraId="4682D31F" w14:textId="54204920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FwD2check</w:t>
            </w:r>
          </w:p>
        </w:tc>
        <w:tc>
          <w:tcPr>
            <w:tcW w:w="2867" w:type="pct"/>
            <w:shd w:val="clear" w:color="auto" w:fill="auto"/>
            <w:hideMark/>
          </w:tcPr>
          <w:p w14:paraId="23EA1984" w14:textId="685B1360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AGACCGAGGAGAAGGTTTCATG</w:t>
            </w:r>
          </w:p>
        </w:tc>
        <w:tc>
          <w:tcPr>
            <w:tcW w:w="714" w:type="pct"/>
            <w:shd w:val="clear" w:color="auto" w:fill="auto"/>
            <w:hideMark/>
          </w:tcPr>
          <w:p w14:paraId="66E19AD8" w14:textId="5C77875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68E5FB29" w14:textId="77777777" w:rsidTr="007664C2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7FD22CF1" w14:textId="33FADC15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19</w:t>
            </w:r>
          </w:p>
        </w:tc>
        <w:tc>
          <w:tcPr>
            <w:tcW w:w="1042" w:type="pct"/>
            <w:shd w:val="clear" w:color="auto" w:fill="auto"/>
            <w:hideMark/>
          </w:tcPr>
          <w:p w14:paraId="3D1306DF" w14:textId="0AD4F1F8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FUP2</w:t>
            </w:r>
          </w:p>
        </w:tc>
        <w:tc>
          <w:tcPr>
            <w:tcW w:w="2867" w:type="pct"/>
            <w:shd w:val="clear" w:color="auto" w:fill="auto"/>
            <w:hideMark/>
          </w:tcPr>
          <w:p w14:paraId="1DFB7374" w14:textId="67D903F8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CTTAAAAGCTCGCACTGGTC</w:t>
            </w:r>
          </w:p>
        </w:tc>
        <w:tc>
          <w:tcPr>
            <w:tcW w:w="714" w:type="pct"/>
            <w:shd w:val="clear" w:color="auto" w:fill="auto"/>
            <w:hideMark/>
          </w:tcPr>
          <w:p w14:paraId="5288E5D5" w14:textId="6A396886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488FA51E" w14:textId="77777777" w:rsidTr="007664C2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08C9FDC8" w14:textId="628802CD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20</w:t>
            </w:r>
          </w:p>
        </w:tc>
        <w:tc>
          <w:tcPr>
            <w:tcW w:w="1042" w:type="pct"/>
            <w:shd w:val="clear" w:color="auto" w:fill="auto"/>
            <w:hideMark/>
          </w:tcPr>
          <w:p w14:paraId="4819A6D1" w14:textId="6FED46F9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crtE.out.F1</w:t>
            </w:r>
          </w:p>
        </w:tc>
        <w:tc>
          <w:tcPr>
            <w:tcW w:w="2867" w:type="pct"/>
            <w:shd w:val="clear" w:color="auto" w:fill="auto"/>
            <w:hideMark/>
          </w:tcPr>
          <w:p w14:paraId="1B216C81" w14:textId="385078DE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ATGACTCTTGCCGGCGATTTGA</w:t>
            </w:r>
          </w:p>
        </w:tc>
        <w:tc>
          <w:tcPr>
            <w:tcW w:w="714" w:type="pct"/>
            <w:shd w:val="clear" w:color="auto" w:fill="auto"/>
            <w:hideMark/>
          </w:tcPr>
          <w:p w14:paraId="6C4C5CC3" w14:textId="7CAD18F9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486C1718" w14:textId="77777777" w:rsidTr="007664C2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49BE488A" w14:textId="55F687AB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CL"/>
              </w:rPr>
              <w:t>2</w:t>
            </w:r>
            <w:r w:rsidR="001D5FC5" w:rsidRPr="003E0B7F">
              <w:rPr>
                <w:rFonts w:cs="Times New Roman"/>
                <w:lang w:val="es-CL"/>
              </w:rPr>
              <w:t>1</w:t>
            </w:r>
          </w:p>
        </w:tc>
        <w:tc>
          <w:tcPr>
            <w:tcW w:w="1042" w:type="pct"/>
            <w:shd w:val="clear" w:color="auto" w:fill="auto"/>
            <w:hideMark/>
          </w:tcPr>
          <w:p w14:paraId="23F1AB67" w14:textId="6B21460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R1.crtE</w:t>
            </w:r>
          </w:p>
        </w:tc>
        <w:tc>
          <w:tcPr>
            <w:tcW w:w="2867" w:type="pct"/>
            <w:shd w:val="clear" w:color="auto" w:fill="auto"/>
            <w:hideMark/>
          </w:tcPr>
          <w:p w14:paraId="09495D05" w14:textId="1AF1902E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AAGCTGGACAAAGTCTCTAC</w:t>
            </w:r>
          </w:p>
        </w:tc>
        <w:tc>
          <w:tcPr>
            <w:tcW w:w="714" w:type="pct"/>
            <w:shd w:val="clear" w:color="auto" w:fill="auto"/>
            <w:hideMark/>
          </w:tcPr>
          <w:p w14:paraId="5E82510C" w14:textId="48DEC98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43F654FF" w14:textId="77777777" w:rsidTr="00CB0844">
        <w:trPr>
          <w:trHeight w:val="303"/>
        </w:trPr>
        <w:tc>
          <w:tcPr>
            <w:tcW w:w="377" w:type="pct"/>
            <w:shd w:val="clear" w:color="auto" w:fill="auto"/>
            <w:hideMark/>
          </w:tcPr>
          <w:p w14:paraId="2EFCB076" w14:textId="55A2C091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</w:t>
            </w:r>
            <w:r w:rsidR="001D5FC5" w:rsidRPr="003E0B7F">
              <w:rPr>
                <w:rFonts w:cs="Times New Roman"/>
                <w:lang w:val="es-MX"/>
              </w:rPr>
              <w:t>2</w:t>
            </w:r>
          </w:p>
        </w:tc>
        <w:tc>
          <w:tcPr>
            <w:tcW w:w="1042" w:type="pct"/>
            <w:shd w:val="clear" w:color="auto" w:fill="auto"/>
            <w:hideMark/>
          </w:tcPr>
          <w:p w14:paraId="2F0A74F6" w14:textId="6CB9201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FwUp.Sc</w:t>
            </w:r>
          </w:p>
        </w:tc>
        <w:tc>
          <w:tcPr>
            <w:tcW w:w="2867" w:type="pct"/>
            <w:shd w:val="clear" w:color="auto" w:fill="auto"/>
            <w:hideMark/>
          </w:tcPr>
          <w:p w14:paraId="3F35CFE4" w14:textId="6581987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GTTGGACGAATGTAGCCG</w:t>
            </w:r>
          </w:p>
        </w:tc>
        <w:tc>
          <w:tcPr>
            <w:tcW w:w="714" w:type="pct"/>
            <w:shd w:val="clear" w:color="auto" w:fill="auto"/>
            <w:hideMark/>
          </w:tcPr>
          <w:p w14:paraId="0E754575" w14:textId="6BA918C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7944643B" w14:textId="77777777" w:rsidTr="00CB0844">
        <w:trPr>
          <w:trHeight w:val="303"/>
        </w:trPr>
        <w:tc>
          <w:tcPr>
            <w:tcW w:w="377" w:type="pct"/>
            <w:shd w:val="clear" w:color="auto" w:fill="auto"/>
          </w:tcPr>
          <w:p w14:paraId="5C279D04" w14:textId="0E7CE0A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</w:t>
            </w:r>
            <w:r w:rsidR="001D5FC5" w:rsidRPr="003E0B7F">
              <w:rPr>
                <w:rFonts w:cs="Times New Roman"/>
                <w:lang w:val="es-MX"/>
              </w:rPr>
              <w:t>3</w:t>
            </w:r>
          </w:p>
        </w:tc>
        <w:tc>
          <w:tcPr>
            <w:tcW w:w="1042" w:type="pct"/>
            <w:shd w:val="clear" w:color="auto" w:fill="auto"/>
          </w:tcPr>
          <w:p w14:paraId="76BF8F3F" w14:textId="7B27B6D0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RvHyg.Sc</w:t>
            </w:r>
          </w:p>
        </w:tc>
        <w:tc>
          <w:tcPr>
            <w:tcW w:w="2867" w:type="pct"/>
            <w:shd w:val="clear" w:color="auto" w:fill="auto"/>
          </w:tcPr>
          <w:p w14:paraId="2DE75A33" w14:textId="53803444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GTCGGCTGATGAGCCGAT</w:t>
            </w:r>
          </w:p>
        </w:tc>
        <w:tc>
          <w:tcPr>
            <w:tcW w:w="714" w:type="pct"/>
            <w:shd w:val="clear" w:color="auto" w:fill="auto"/>
          </w:tcPr>
          <w:p w14:paraId="1F7C292D" w14:textId="615F2CC7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0A9A79CF" w14:textId="77777777" w:rsidTr="00CB0844">
        <w:trPr>
          <w:trHeight w:val="303"/>
        </w:trPr>
        <w:tc>
          <w:tcPr>
            <w:tcW w:w="377" w:type="pct"/>
            <w:shd w:val="clear" w:color="auto" w:fill="auto"/>
          </w:tcPr>
          <w:p w14:paraId="4FC6372D" w14:textId="38568178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</w:t>
            </w:r>
            <w:r w:rsidR="001D5FC5" w:rsidRPr="003E0B7F">
              <w:rPr>
                <w:rFonts w:cs="Times New Roman"/>
                <w:lang w:val="es-MX"/>
              </w:rPr>
              <w:t>4</w:t>
            </w:r>
          </w:p>
        </w:tc>
        <w:tc>
          <w:tcPr>
            <w:tcW w:w="1042" w:type="pct"/>
            <w:shd w:val="clear" w:color="auto" w:fill="auto"/>
          </w:tcPr>
          <w:p w14:paraId="023F8A0D" w14:textId="538349C2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FwHMGS.Sc</w:t>
            </w:r>
          </w:p>
        </w:tc>
        <w:tc>
          <w:tcPr>
            <w:tcW w:w="2867" w:type="pct"/>
            <w:shd w:val="clear" w:color="auto" w:fill="auto"/>
          </w:tcPr>
          <w:p w14:paraId="5A9FB9E3" w14:textId="27CB084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CCATCATCTCCGTCATCT</w:t>
            </w:r>
          </w:p>
        </w:tc>
        <w:tc>
          <w:tcPr>
            <w:tcW w:w="714" w:type="pct"/>
            <w:shd w:val="clear" w:color="auto" w:fill="auto"/>
          </w:tcPr>
          <w:p w14:paraId="3CAB16E7" w14:textId="33A57031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2E438E8E" w14:textId="77777777" w:rsidTr="00CB0844">
        <w:trPr>
          <w:trHeight w:val="303"/>
        </w:trPr>
        <w:tc>
          <w:tcPr>
            <w:tcW w:w="377" w:type="pct"/>
            <w:shd w:val="clear" w:color="auto" w:fill="auto"/>
          </w:tcPr>
          <w:p w14:paraId="633F9E2A" w14:textId="7FE96862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</w:t>
            </w:r>
            <w:r w:rsidR="001D5FC5" w:rsidRPr="003E0B7F">
              <w:rPr>
                <w:rFonts w:cs="Times New Roman"/>
                <w:lang w:val="es-MX"/>
              </w:rPr>
              <w:t>5</w:t>
            </w:r>
          </w:p>
        </w:tc>
        <w:tc>
          <w:tcPr>
            <w:tcW w:w="1042" w:type="pct"/>
            <w:shd w:val="clear" w:color="auto" w:fill="auto"/>
          </w:tcPr>
          <w:p w14:paraId="1AA3924B" w14:textId="4FD2918E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RvHMGS.Sc</w:t>
            </w:r>
          </w:p>
        </w:tc>
        <w:tc>
          <w:tcPr>
            <w:tcW w:w="2867" w:type="pct"/>
            <w:shd w:val="clear" w:color="auto" w:fill="auto"/>
          </w:tcPr>
          <w:p w14:paraId="10300358" w14:textId="572EC441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CCGACTCAGTAGAGTTCT</w:t>
            </w:r>
          </w:p>
        </w:tc>
        <w:tc>
          <w:tcPr>
            <w:tcW w:w="714" w:type="pct"/>
            <w:shd w:val="clear" w:color="auto" w:fill="auto"/>
          </w:tcPr>
          <w:p w14:paraId="1CFCEE02" w14:textId="01F280C9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0E5657AC" w14:textId="77777777" w:rsidTr="00CB0844">
        <w:trPr>
          <w:trHeight w:val="303"/>
        </w:trPr>
        <w:tc>
          <w:tcPr>
            <w:tcW w:w="377" w:type="pct"/>
            <w:shd w:val="clear" w:color="auto" w:fill="auto"/>
          </w:tcPr>
          <w:p w14:paraId="70C0B087" w14:textId="5E806292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26</w:t>
            </w:r>
          </w:p>
        </w:tc>
        <w:tc>
          <w:tcPr>
            <w:tcW w:w="1042" w:type="pct"/>
            <w:shd w:val="clear" w:color="auto" w:fill="auto"/>
          </w:tcPr>
          <w:p w14:paraId="2B412E2B" w14:textId="3C76BDC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FwHMGS2.Sc</w:t>
            </w:r>
          </w:p>
        </w:tc>
        <w:tc>
          <w:tcPr>
            <w:tcW w:w="2867" w:type="pct"/>
            <w:shd w:val="clear" w:color="auto" w:fill="auto"/>
          </w:tcPr>
          <w:p w14:paraId="7E94FCA9" w14:textId="1137E47B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CAGAGTACACCGTATCGA</w:t>
            </w:r>
          </w:p>
        </w:tc>
        <w:tc>
          <w:tcPr>
            <w:tcW w:w="714" w:type="pct"/>
            <w:shd w:val="clear" w:color="auto" w:fill="auto"/>
          </w:tcPr>
          <w:p w14:paraId="34ADE5D1" w14:textId="7731853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257E00D2" w14:textId="77777777" w:rsidTr="0060494E">
        <w:trPr>
          <w:trHeight w:val="303"/>
        </w:trPr>
        <w:tc>
          <w:tcPr>
            <w:tcW w:w="377" w:type="pct"/>
            <w:shd w:val="clear" w:color="auto" w:fill="auto"/>
          </w:tcPr>
          <w:p w14:paraId="216E25AC" w14:textId="1890BCFD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27</w:t>
            </w:r>
          </w:p>
        </w:tc>
        <w:tc>
          <w:tcPr>
            <w:tcW w:w="1042" w:type="pct"/>
            <w:shd w:val="clear" w:color="auto" w:fill="auto"/>
          </w:tcPr>
          <w:p w14:paraId="19A7F634" w14:textId="1711D966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RvcrtE.Sc</w:t>
            </w:r>
          </w:p>
        </w:tc>
        <w:tc>
          <w:tcPr>
            <w:tcW w:w="2867" w:type="pct"/>
            <w:shd w:val="clear" w:color="auto" w:fill="auto"/>
          </w:tcPr>
          <w:p w14:paraId="5B9CDDA4" w14:textId="4F33BCD4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TACGGTTCAAGGAGCACG</w:t>
            </w:r>
          </w:p>
        </w:tc>
        <w:tc>
          <w:tcPr>
            <w:tcW w:w="714" w:type="pct"/>
            <w:shd w:val="clear" w:color="auto" w:fill="auto"/>
          </w:tcPr>
          <w:p w14:paraId="2BEFB1A0" w14:textId="3EF128DA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7ED9BECE" w14:textId="77777777" w:rsidTr="0060494E">
        <w:trPr>
          <w:trHeight w:val="303"/>
        </w:trPr>
        <w:tc>
          <w:tcPr>
            <w:tcW w:w="377" w:type="pct"/>
            <w:shd w:val="clear" w:color="auto" w:fill="auto"/>
          </w:tcPr>
          <w:p w14:paraId="6DF24CE1" w14:textId="39E964B5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28</w:t>
            </w:r>
          </w:p>
        </w:tc>
        <w:tc>
          <w:tcPr>
            <w:tcW w:w="1042" w:type="pct"/>
            <w:shd w:val="clear" w:color="auto" w:fill="auto"/>
          </w:tcPr>
          <w:p w14:paraId="037C56B8" w14:textId="63CBE45E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FwcrtE.Sc</w:t>
            </w:r>
          </w:p>
        </w:tc>
        <w:tc>
          <w:tcPr>
            <w:tcW w:w="2867" w:type="pct"/>
            <w:shd w:val="clear" w:color="auto" w:fill="auto"/>
          </w:tcPr>
          <w:p w14:paraId="54177170" w14:textId="7696DC43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CGTGCTCCTTGAACCGTATC</w:t>
            </w:r>
          </w:p>
        </w:tc>
        <w:tc>
          <w:tcPr>
            <w:tcW w:w="714" w:type="pct"/>
            <w:shd w:val="clear" w:color="auto" w:fill="auto"/>
          </w:tcPr>
          <w:p w14:paraId="2267B00E" w14:textId="7E1D4CC6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6CB795CE" w14:textId="77777777" w:rsidTr="0060494E">
        <w:trPr>
          <w:trHeight w:val="303"/>
        </w:trPr>
        <w:tc>
          <w:tcPr>
            <w:tcW w:w="377" w:type="pct"/>
            <w:shd w:val="clear" w:color="auto" w:fill="auto"/>
          </w:tcPr>
          <w:p w14:paraId="0279EE1C" w14:textId="0424DA23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29</w:t>
            </w:r>
          </w:p>
        </w:tc>
        <w:tc>
          <w:tcPr>
            <w:tcW w:w="1042" w:type="pct"/>
            <w:shd w:val="clear" w:color="auto" w:fill="auto"/>
          </w:tcPr>
          <w:p w14:paraId="1AB052A9" w14:textId="22A7DF3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FwcrtE2.Sc</w:t>
            </w:r>
          </w:p>
        </w:tc>
        <w:tc>
          <w:tcPr>
            <w:tcW w:w="2867" w:type="pct"/>
            <w:shd w:val="clear" w:color="auto" w:fill="auto"/>
          </w:tcPr>
          <w:p w14:paraId="795FD07F" w14:textId="331F770A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CGCTAGCTTATTGTGAGTC</w:t>
            </w:r>
          </w:p>
        </w:tc>
        <w:tc>
          <w:tcPr>
            <w:tcW w:w="714" w:type="pct"/>
            <w:shd w:val="clear" w:color="auto" w:fill="auto"/>
          </w:tcPr>
          <w:p w14:paraId="6BCE8455" w14:textId="36406CF8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D</w:t>
            </w:r>
          </w:p>
        </w:tc>
      </w:tr>
      <w:tr w:rsidR="003E0B7F" w:rsidRPr="003E0B7F" w14:paraId="33425713" w14:textId="77777777" w:rsidTr="0060494E">
        <w:trPr>
          <w:trHeight w:val="303"/>
        </w:trPr>
        <w:tc>
          <w:tcPr>
            <w:tcW w:w="377" w:type="pct"/>
            <w:shd w:val="clear" w:color="auto" w:fill="auto"/>
          </w:tcPr>
          <w:p w14:paraId="59FAF373" w14:textId="722778F3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  <w:r w:rsidR="001D5FC5" w:rsidRPr="003E0B7F">
              <w:rPr>
                <w:rFonts w:cs="Times New Roman"/>
                <w:lang w:val="es-MX"/>
              </w:rPr>
              <w:t>0</w:t>
            </w:r>
          </w:p>
        </w:tc>
        <w:tc>
          <w:tcPr>
            <w:tcW w:w="1042" w:type="pct"/>
            <w:shd w:val="clear" w:color="auto" w:fill="auto"/>
          </w:tcPr>
          <w:p w14:paraId="0B5A671C" w14:textId="34712576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RvcrtE2.Sc</w:t>
            </w:r>
          </w:p>
        </w:tc>
        <w:tc>
          <w:tcPr>
            <w:tcW w:w="2867" w:type="pct"/>
            <w:shd w:val="clear" w:color="auto" w:fill="auto"/>
          </w:tcPr>
          <w:p w14:paraId="263258F7" w14:textId="4E513E05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AGACTCACAATAAGCTAGCG</w:t>
            </w:r>
          </w:p>
        </w:tc>
        <w:tc>
          <w:tcPr>
            <w:tcW w:w="714" w:type="pct"/>
            <w:shd w:val="clear" w:color="auto" w:fill="auto"/>
          </w:tcPr>
          <w:p w14:paraId="748BD39E" w14:textId="2E67C130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77BFFF7C" w14:textId="77777777" w:rsidTr="0060494E">
        <w:trPr>
          <w:trHeight w:val="303"/>
        </w:trPr>
        <w:tc>
          <w:tcPr>
            <w:tcW w:w="377" w:type="pct"/>
            <w:shd w:val="clear" w:color="auto" w:fill="auto"/>
          </w:tcPr>
          <w:p w14:paraId="1313455A" w14:textId="0A38625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  <w:r w:rsidR="001D5FC5" w:rsidRPr="003E0B7F">
              <w:rPr>
                <w:rFonts w:cs="Times New Roman"/>
                <w:lang w:val="es-MX"/>
              </w:rPr>
              <w:t>1</w:t>
            </w:r>
          </w:p>
        </w:tc>
        <w:tc>
          <w:tcPr>
            <w:tcW w:w="1042" w:type="pct"/>
            <w:shd w:val="clear" w:color="auto" w:fill="auto"/>
          </w:tcPr>
          <w:p w14:paraId="6558522E" w14:textId="7DE2AF3C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RvcrtE3.Sc</w:t>
            </w:r>
          </w:p>
        </w:tc>
        <w:tc>
          <w:tcPr>
            <w:tcW w:w="2867" w:type="pct"/>
            <w:shd w:val="clear" w:color="auto" w:fill="auto"/>
          </w:tcPr>
          <w:p w14:paraId="0855894E" w14:textId="7665BBEB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CTCTTGATAAGCCAGAAAGT</w:t>
            </w:r>
          </w:p>
        </w:tc>
        <w:tc>
          <w:tcPr>
            <w:tcW w:w="714" w:type="pct"/>
            <w:shd w:val="clear" w:color="auto" w:fill="auto"/>
          </w:tcPr>
          <w:p w14:paraId="5481199A" w14:textId="370246B5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3ECD459C" w14:textId="77777777" w:rsidTr="005E1801">
        <w:trPr>
          <w:trHeight w:val="303"/>
        </w:trPr>
        <w:tc>
          <w:tcPr>
            <w:tcW w:w="377" w:type="pct"/>
            <w:shd w:val="clear" w:color="auto" w:fill="auto"/>
          </w:tcPr>
          <w:p w14:paraId="1BB93062" w14:textId="182CEF60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  <w:r w:rsidR="001D5FC5" w:rsidRPr="003E0B7F">
              <w:rPr>
                <w:rFonts w:cs="Times New Roman"/>
                <w:lang w:val="es-MX"/>
              </w:rPr>
              <w:t>2</w:t>
            </w:r>
          </w:p>
        </w:tc>
        <w:tc>
          <w:tcPr>
            <w:tcW w:w="1042" w:type="pct"/>
            <w:shd w:val="clear" w:color="auto" w:fill="auto"/>
          </w:tcPr>
          <w:p w14:paraId="2A81EEA7" w14:textId="6AF2C12A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mActF-RT</w:t>
            </w:r>
          </w:p>
        </w:tc>
        <w:tc>
          <w:tcPr>
            <w:tcW w:w="2867" w:type="pct"/>
            <w:shd w:val="clear" w:color="auto" w:fill="auto"/>
          </w:tcPr>
          <w:p w14:paraId="55AD4858" w14:textId="7C95FCFD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CCGCCCTCGTGATTGATAAC</w:t>
            </w:r>
          </w:p>
        </w:tc>
        <w:tc>
          <w:tcPr>
            <w:tcW w:w="714" w:type="pct"/>
            <w:shd w:val="clear" w:color="auto" w:fill="auto"/>
          </w:tcPr>
          <w:p w14:paraId="73BD4357" w14:textId="1D5CF9CD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F</w:t>
            </w:r>
          </w:p>
        </w:tc>
      </w:tr>
      <w:tr w:rsidR="003E0B7F" w:rsidRPr="003E0B7F" w14:paraId="0747B99B" w14:textId="77777777" w:rsidTr="005E1801">
        <w:trPr>
          <w:trHeight w:val="303"/>
        </w:trPr>
        <w:tc>
          <w:tcPr>
            <w:tcW w:w="377" w:type="pct"/>
            <w:shd w:val="clear" w:color="auto" w:fill="auto"/>
          </w:tcPr>
          <w:p w14:paraId="63F445D1" w14:textId="5CA7816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  <w:r w:rsidR="001D5FC5" w:rsidRPr="003E0B7F">
              <w:rPr>
                <w:rFonts w:cs="Times New Roman"/>
                <w:lang w:val="es-MX"/>
              </w:rPr>
              <w:t>3</w:t>
            </w:r>
          </w:p>
        </w:tc>
        <w:tc>
          <w:tcPr>
            <w:tcW w:w="1042" w:type="pct"/>
            <w:shd w:val="clear" w:color="auto" w:fill="auto"/>
          </w:tcPr>
          <w:p w14:paraId="2D273C18" w14:textId="12E5B6B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mActR-RT</w:t>
            </w:r>
          </w:p>
        </w:tc>
        <w:tc>
          <w:tcPr>
            <w:tcW w:w="2867" w:type="pct"/>
            <w:shd w:val="clear" w:color="auto" w:fill="auto"/>
          </w:tcPr>
          <w:p w14:paraId="55391E0A" w14:textId="53C03853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TCACCAACGTAGGAGTCCTT</w:t>
            </w:r>
          </w:p>
        </w:tc>
        <w:tc>
          <w:tcPr>
            <w:tcW w:w="714" w:type="pct"/>
            <w:shd w:val="clear" w:color="auto" w:fill="auto"/>
          </w:tcPr>
          <w:p w14:paraId="0B423DC1" w14:textId="2B3993E2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6FDD52F9" w14:textId="77777777" w:rsidTr="005E1801">
        <w:trPr>
          <w:trHeight w:val="303"/>
        </w:trPr>
        <w:tc>
          <w:tcPr>
            <w:tcW w:w="377" w:type="pct"/>
            <w:shd w:val="clear" w:color="auto" w:fill="auto"/>
          </w:tcPr>
          <w:p w14:paraId="65A83464" w14:textId="6B007FE7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  <w:r w:rsidR="001D5FC5" w:rsidRPr="003E0B7F">
              <w:rPr>
                <w:rFonts w:cs="Times New Roman"/>
                <w:lang w:val="es-MX"/>
              </w:rPr>
              <w:t>4</w:t>
            </w:r>
          </w:p>
        </w:tc>
        <w:tc>
          <w:tcPr>
            <w:tcW w:w="1042" w:type="pct"/>
            <w:shd w:val="clear" w:color="auto" w:fill="auto"/>
          </w:tcPr>
          <w:p w14:paraId="00EECC4E" w14:textId="6F0A7CFF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mcrtEF-RT</w:t>
            </w:r>
          </w:p>
        </w:tc>
        <w:tc>
          <w:tcPr>
            <w:tcW w:w="2867" w:type="pct"/>
            <w:shd w:val="clear" w:color="auto" w:fill="auto"/>
          </w:tcPr>
          <w:p w14:paraId="642075FF" w14:textId="045FC8CA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TGTTGGCATGCTACATACCCG</w:t>
            </w:r>
          </w:p>
        </w:tc>
        <w:tc>
          <w:tcPr>
            <w:tcW w:w="714" w:type="pct"/>
            <w:shd w:val="clear" w:color="auto" w:fill="auto"/>
          </w:tcPr>
          <w:p w14:paraId="4C5B912D" w14:textId="3845174A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F</w:t>
            </w:r>
          </w:p>
        </w:tc>
      </w:tr>
      <w:tr w:rsidR="003E0B7F" w:rsidRPr="003E0B7F" w14:paraId="32BCF9A2" w14:textId="77777777" w:rsidTr="005E1801">
        <w:trPr>
          <w:trHeight w:val="303"/>
        </w:trPr>
        <w:tc>
          <w:tcPr>
            <w:tcW w:w="377" w:type="pct"/>
            <w:shd w:val="clear" w:color="auto" w:fill="auto"/>
          </w:tcPr>
          <w:p w14:paraId="18C4FC51" w14:textId="7F2A3FD1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</w:t>
            </w:r>
            <w:r w:rsidR="001D5FC5" w:rsidRPr="003E0B7F">
              <w:rPr>
                <w:rFonts w:cs="Times New Roman"/>
                <w:lang w:val="es-MX"/>
              </w:rPr>
              <w:t>5</w:t>
            </w:r>
          </w:p>
        </w:tc>
        <w:tc>
          <w:tcPr>
            <w:tcW w:w="1042" w:type="pct"/>
            <w:shd w:val="clear" w:color="auto" w:fill="auto"/>
          </w:tcPr>
          <w:p w14:paraId="58106B98" w14:textId="3F8CEE03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mcrtER-RT</w:t>
            </w:r>
          </w:p>
        </w:tc>
        <w:tc>
          <w:tcPr>
            <w:tcW w:w="2867" w:type="pct"/>
            <w:shd w:val="clear" w:color="auto" w:fill="auto"/>
          </w:tcPr>
          <w:p w14:paraId="08FC7A97" w14:textId="6A14A85E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GTTGGGCGAAGCTTGAAGAT</w:t>
            </w:r>
          </w:p>
        </w:tc>
        <w:tc>
          <w:tcPr>
            <w:tcW w:w="714" w:type="pct"/>
            <w:shd w:val="clear" w:color="auto" w:fill="auto"/>
          </w:tcPr>
          <w:p w14:paraId="58F7BA90" w14:textId="567BCDA8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3E0B7F" w:rsidRPr="003E0B7F" w14:paraId="32F6FBB0" w14:textId="77777777" w:rsidTr="005E1801">
        <w:trPr>
          <w:trHeight w:val="303"/>
        </w:trPr>
        <w:tc>
          <w:tcPr>
            <w:tcW w:w="377" w:type="pct"/>
            <w:shd w:val="clear" w:color="auto" w:fill="auto"/>
          </w:tcPr>
          <w:p w14:paraId="4BC3EDB7" w14:textId="313D8200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36</w:t>
            </w:r>
          </w:p>
        </w:tc>
        <w:tc>
          <w:tcPr>
            <w:tcW w:w="1042" w:type="pct"/>
            <w:shd w:val="clear" w:color="auto" w:fill="auto"/>
          </w:tcPr>
          <w:p w14:paraId="36836C6F" w14:textId="60BF5988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hmgsRT2-F</w:t>
            </w:r>
          </w:p>
        </w:tc>
        <w:tc>
          <w:tcPr>
            <w:tcW w:w="2867" w:type="pct"/>
            <w:shd w:val="clear" w:color="auto" w:fill="auto"/>
          </w:tcPr>
          <w:p w14:paraId="6AE3A7D4" w14:textId="27DA9BB6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AAGCAGGTTGAGCCTGGAATGA</w:t>
            </w:r>
          </w:p>
        </w:tc>
        <w:tc>
          <w:tcPr>
            <w:tcW w:w="714" w:type="pct"/>
            <w:shd w:val="clear" w:color="auto" w:fill="auto"/>
          </w:tcPr>
          <w:p w14:paraId="3AAA5120" w14:textId="08945EC7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F</w:t>
            </w:r>
          </w:p>
        </w:tc>
      </w:tr>
      <w:tr w:rsidR="003E0B7F" w:rsidRPr="003E0B7F" w14:paraId="3AC35FFC" w14:textId="77777777" w:rsidTr="005E1801">
        <w:trPr>
          <w:trHeight w:val="303"/>
        </w:trPr>
        <w:tc>
          <w:tcPr>
            <w:tcW w:w="377" w:type="pct"/>
            <w:shd w:val="clear" w:color="auto" w:fill="auto"/>
          </w:tcPr>
          <w:p w14:paraId="0604A396" w14:textId="0E228C0A" w:rsidR="007E0ADE" w:rsidRPr="003E0B7F" w:rsidRDefault="001D5FC5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37</w:t>
            </w:r>
          </w:p>
        </w:tc>
        <w:tc>
          <w:tcPr>
            <w:tcW w:w="1042" w:type="pct"/>
            <w:shd w:val="clear" w:color="auto" w:fill="auto"/>
          </w:tcPr>
          <w:p w14:paraId="7B045D79" w14:textId="2EAC33DB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</w:rPr>
              <w:t>HmgrsRT2-R</w:t>
            </w:r>
          </w:p>
        </w:tc>
        <w:tc>
          <w:tcPr>
            <w:tcW w:w="2867" w:type="pct"/>
            <w:shd w:val="clear" w:color="auto" w:fill="auto"/>
          </w:tcPr>
          <w:p w14:paraId="7182DCB2" w14:textId="1F4E2297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AAAGCGGTTGAGCTCTTGACCT</w:t>
            </w:r>
          </w:p>
        </w:tc>
        <w:tc>
          <w:tcPr>
            <w:tcW w:w="714" w:type="pct"/>
            <w:shd w:val="clear" w:color="auto" w:fill="auto"/>
          </w:tcPr>
          <w:p w14:paraId="44598EAD" w14:textId="1391C004" w:rsidR="007E0ADE" w:rsidRPr="003E0B7F" w:rsidRDefault="007E0ADE" w:rsidP="007E0ADE">
            <w:pPr>
              <w:spacing w:before="0" w:after="0"/>
              <w:rPr>
                <w:rFonts w:eastAsia="Times New Roman" w:cs="Times New Roman"/>
                <w:b/>
                <w:bCs/>
                <w:szCs w:val="24"/>
                <w:lang w:val="es-ES" w:eastAsia="es-CL"/>
              </w:rPr>
            </w:pPr>
            <w:r w:rsidRPr="003E0B7F">
              <w:rPr>
                <w:rFonts w:cs="Times New Roman"/>
                <w:lang w:val="es-MX"/>
              </w:rPr>
              <w:t>R</w:t>
            </w:r>
          </w:p>
        </w:tc>
      </w:tr>
      <w:tr w:rsidR="004B37FB" w:rsidRPr="003E0B7F" w14:paraId="75FAC884" w14:textId="77777777" w:rsidTr="004B37FB">
        <w:trPr>
          <w:trHeight w:val="303"/>
        </w:trPr>
        <w:tc>
          <w:tcPr>
            <w:tcW w:w="5000" w:type="pct"/>
            <w:gridSpan w:val="4"/>
            <w:shd w:val="clear" w:color="auto" w:fill="auto"/>
          </w:tcPr>
          <w:p w14:paraId="58CE1B51" w14:textId="68549FFE" w:rsidR="004B37FB" w:rsidRPr="003E0B7F" w:rsidRDefault="004B37FB" w:rsidP="007E0ADE">
            <w:pPr>
              <w:spacing w:before="0" w:after="0"/>
              <w:rPr>
                <w:rFonts w:cs="Times New Roman"/>
                <w:lang w:val="es-MX"/>
              </w:rPr>
            </w:pPr>
            <w:proofErr w:type="spellStart"/>
            <w:r w:rsidRPr="003E0B7F">
              <w:rPr>
                <w:rFonts w:cs="Times New Roman"/>
                <w:lang w:val="es-MX"/>
              </w:rPr>
              <w:t>Primers</w:t>
            </w:r>
            <w:proofErr w:type="spellEnd"/>
            <w:r w:rsidRPr="003E0B7F">
              <w:rPr>
                <w:rFonts w:cs="Times New Roman"/>
                <w:lang w:val="es-MX"/>
              </w:rPr>
              <w:t xml:space="preserve"> D = Forward; R = Reverse.* Primers with an added </w:t>
            </w:r>
            <w:r w:rsidRPr="003E0B7F">
              <w:rPr>
                <w:rFonts w:cs="Times New Roman"/>
                <w:i/>
                <w:iCs/>
                <w:lang w:val="es-MX"/>
              </w:rPr>
              <w:t>Hpa</w:t>
            </w:r>
            <w:r w:rsidRPr="003E0B7F">
              <w:rPr>
                <w:rFonts w:cs="Times New Roman"/>
                <w:lang w:val="es-MX"/>
              </w:rPr>
              <w:t>I sequence, highlighted in bold. ** Intermediate primers of the construction module.</w:t>
            </w:r>
          </w:p>
        </w:tc>
      </w:tr>
    </w:tbl>
    <w:p w14:paraId="7C8BDCF2" w14:textId="77777777" w:rsidR="00001628" w:rsidRPr="003E0B7F" w:rsidRDefault="00001628"/>
    <w:sectPr w:rsidR="00001628" w:rsidRPr="003E0B7F" w:rsidSect="003E0B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818"/>
    <w:rsid w:val="00001628"/>
    <w:rsid w:val="00004818"/>
    <w:rsid w:val="001D5FC5"/>
    <w:rsid w:val="003842A4"/>
    <w:rsid w:val="003E0B7F"/>
    <w:rsid w:val="00436B6D"/>
    <w:rsid w:val="004B37FB"/>
    <w:rsid w:val="005561B5"/>
    <w:rsid w:val="006F6103"/>
    <w:rsid w:val="00710E3C"/>
    <w:rsid w:val="007E0ADE"/>
    <w:rsid w:val="009C60B2"/>
    <w:rsid w:val="00B47E28"/>
    <w:rsid w:val="00E06B2B"/>
    <w:rsid w:val="00E13123"/>
    <w:rsid w:val="00E4582F"/>
    <w:rsid w:val="00E54741"/>
    <w:rsid w:val="00EF6079"/>
    <w:rsid w:val="00EF70FD"/>
    <w:rsid w:val="00FA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E127D"/>
  <w15:chartTrackingRefBased/>
  <w15:docId w15:val="{3332C4ED-55F7-4BE9-BA0A-3F90CD54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818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004818"/>
    <w:pPr>
      <w:numPr>
        <w:numId w:val="1"/>
      </w:numPr>
      <w:spacing w:before="240"/>
      <w:contextualSpacing w:val="0"/>
      <w:outlineLvl w:val="0"/>
    </w:pPr>
    <w:rPr>
      <w:rFonts w:eastAsia="Cambria" w:cs="Times New Roman"/>
      <w:b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004818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004818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004818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004818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004818"/>
    <w:rPr>
      <w:rFonts w:ascii="Times New Roman" w:eastAsia="Cambria" w:hAnsi="Times New Roman" w:cs="Times New Roman"/>
      <w:b/>
      <w:kern w:val="0"/>
      <w:sz w:val="24"/>
      <w:szCs w:val="24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004818"/>
    <w:rPr>
      <w:rFonts w:ascii="Times New Roman" w:eastAsia="Cambria" w:hAnsi="Times New Roman" w:cs="Times New Roman"/>
      <w:b/>
      <w:kern w:val="0"/>
      <w:sz w:val="24"/>
      <w:szCs w:val="24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2"/>
    <w:rsid w:val="00004818"/>
    <w:rPr>
      <w:rFonts w:ascii="Times New Roman" w:eastAsiaTheme="majorEastAsia" w:hAnsi="Times New Roman" w:cstheme="majorBidi"/>
      <w:b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2"/>
    <w:rsid w:val="00004818"/>
    <w:rPr>
      <w:rFonts w:ascii="Times New Roman" w:eastAsiaTheme="majorEastAsia" w:hAnsi="Times New Roman" w:cstheme="majorBidi"/>
      <w:b/>
      <w:iCs/>
      <w:kern w:val="0"/>
      <w:sz w:val="24"/>
      <w:szCs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2"/>
    <w:rsid w:val="00004818"/>
    <w:rPr>
      <w:rFonts w:ascii="Times New Roman" w:eastAsiaTheme="majorEastAsia" w:hAnsi="Times New Roman" w:cstheme="majorBidi"/>
      <w:b/>
      <w:iCs/>
      <w:kern w:val="0"/>
      <w:sz w:val="24"/>
      <w:szCs w:val="24"/>
      <w:lang w:val="en-US"/>
      <w14:ligatures w14:val="none"/>
    </w:rPr>
  </w:style>
  <w:style w:type="numbering" w:customStyle="1" w:styleId="Headings">
    <w:name w:val="Headings"/>
    <w:uiPriority w:val="99"/>
    <w:rsid w:val="00004818"/>
    <w:pPr>
      <w:numPr>
        <w:numId w:val="1"/>
      </w:numPr>
    </w:pPr>
  </w:style>
  <w:style w:type="paragraph" w:customStyle="1" w:styleId="SupplementaryMaterial">
    <w:name w:val="Supplementary Material"/>
    <w:basedOn w:val="Title"/>
    <w:next w:val="Title"/>
    <w:qFormat/>
    <w:rsid w:val="00004818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</w:rPr>
  </w:style>
  <w:style w:type="paragraph" w:styleId="ListParagraph">
    <w:name w:val="List Paragraph"/>
    <w:basedOn w:val="Normal"/>
    <w:uiPriority w:val="34"/>
    <w:qFormat/>
    <w:rsid w:val="0000481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04818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81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Revision">
    <w:name w:val="Revision"/>
    <w:hidden/>
    <w:uiPriority w:val="99"/>
    <w:semiHidden/>
    <w:rsid w:val="001D5FC5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A0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4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4A2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4A2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E4582F"/>
    <w:pPr>
      <w:spacing w:before="100" w:beforeAutospacing="1" w:after="100" w:afterAutospacing="1"/>
    </w:pPr>
    <w:rPr>
      <w:rFonts w:eastAsia="Times New Roman" w:cs="Times New Roman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Duran Muñoz</dc:creator>
  <cp:keywords/>
  <dc:description/>
  <cp:lastModifiedBy>Durga  Ramu</cp:lastModifiedBy>
  <cp:revision>3</cp:revision>
  <dcterms:created xsi:type="dcterms:W3CDTF">2024-01-20T01:31:00Z</dcterms:created>
  <dcterms:modified xsi:type="dcterms:W3CDTF">2024-10-27T02:50:00Z</dcterms:modified>
</cp:coreProperties>
</file>