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9D5E1" w14:textId="7C383B3D" w:rsidR="005E546E" w:rsidRPr="00BA60AE" w:rsidRDefault="00331B84" w:rsidP="00331B84">
      <w:pPr>
        <w:jc w:val="center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BA60AE">
        <w:rPr>
          <w:rFonts w:ascii="Times New Roman" w:hAnsi="Times New Roman" w:cs="Times New Roman"/>
          <w:b/>
          <w:bCs/>
          <w:lang w:val="en-US"/>
        </w:rPr>
        <w:t>Suplementary</w:t>
      </w:r>
      <w:proofErr w:type="spellEnd"/>
      <w:r w:rsidRPr="00BA60AE">
        <w:rPr>
          <w:rFonts w:ascii="Times New Roman" w:hAnsi="Times New Roman" w:cs="Times New Roman"/>
          <w:b/>
          <w:bCs/>
          <w:lang w:val="en-US"/>
        </w:rPr>
        <w:t xml:space="preserve"> results</w:t>
      </w:r>
    </w:p>
    <w:p w14:paraId="4B950F92" w14:textId="77777777" w:rsidR="00331B84" w:rsidRPr="00BA60AE" w:rsidRDefault="00331B84">
      <w:pPr>
        <w:rPr>
          <w:lang w:val="en-US"/>
        </w:rPr>
      </w:pPr>
    </w:p>
    <w:p w14:paraId="05532687" w14:textId="77777777" w:rsidR="0011024F" w:rsidRPr="00BA60AE" w:rsidRDefault="0011024F" w:rsidP="0011024F">
      <w:pPr>
        <w:jc w:val="both"/>
        <w:rPr>
          <w:rFonts w:ascii="Times New Roman" w:hAnsi="Times New Roman" w:cs="Times New Roman"/>
          <w:smallCaps/>
          <w:color w:val="000000" w:themeColor="text1"/>
          <w:lang w:val="en-US"/>
        </w:rPr>
      </w:pPr>
      <w:r w:rsidRPr="00BA60AE">
        <w:rPr>
          <w:rFonts w:ascii="Times New Roman" w:eastAsia="Calibri" w:hAnsi="Times New Roman" w:cs="Times New Roman"/>
          <w:b/>
          <w:bCs/>
          <w:color w:val="000000" w:themeColor="text1"/>
          <w:lang w:val="en-US"/>
        </w:rPr>
        <w:t>Concurrent high-intensity interval plus resistance training improves vascular health in breast cancer survivors with high chemotherapy exposure</w:t>
      </w:r>
    </w:p>
    <w:p w14:paraId="61F9C4D6" w14:textId="77777777" w:rsidR="0011024F" w:rsidRPr="00BA60AE" w:rsidRDefault="0011024F" w:rsidP="0011024F">
      <w:pPr>
        <w:jc w:val="both"/>
        <w:rPr>
          <w:rFonts w:ascii="Times New Roman" w:eastAsia="Calibri" w:hAnsi="Times New Roman" w:cs="Times New Roman"/>
          <w:b/>
          <w:bCs/>
          <w:color w:val="000000" w:themeColor="text1"/>
          <w:lang w:val="en-US"/>
        </w:rPr>
      </w:pPr>
      <w:r w:rsidRPr="00BA60AE">
        <w:rPr>
          <w:rFonts w:ascii="Times New Roman" w:hAnsi="Times New Roman" w:cs="Times New Roman"/>
          <w:smallCaps/>
          <w:color w:val="000000" w:themeColor="text1"/>
          <w:lang w:val="en-US"/>
        </w:rPr>
        <w:t>running title:</w:t>
      </w:r>
      <w:r w:rsidRPr="00BA60AE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bookmarkStart w:id="0" w:name="_Hlk179746058"/>
      <w:r w:rsidRPr="00BA60AE">
        <w:rPr>
          <w:rFonts w:ascii="Times New Roman" w:eastAsia="Calibri" w:hAnsi="Times New Roman" w:cs="Times New Roman"/>
          <w:color w:val="000000" w:themeColor="text1"/>
          <w:lang w:val="en-US"/>
        </w:rPr>
        <w:t xml:space="preserve">Concurrent </w:t>
      </w:r>
      <w:bookmarkEnd w:id="0"/>
      <w:r w:rsidRPr="00BA60AE">
        <w:rPr>
          <w:rFonts w:ascii="Times New Roman" w:eastAsia="Calibri" w:hAnsi="Times New Roman" w:cs="Times New Roman"/>
          <w:color w:val="000000" w:themeColor="text1"/>
          <w:lang w:val="en-US"/>
        </w:rPr>
        <w:t>training effects on breast cancer</w:t>
      </w:r>
      <w:r w:rsidRPr="00BA60AE">
        <w:rPr>
          <w:rFonts w:ascii="Times New Roman" w:eastAsia="Calibri" w:hAnsi="Times New Roman" w:cs="Times New Roman"/>
          <w:b/>
          <w:bCs/>
          <w:color w:val="000000" w:themeColor="text1"/>
          <w:lang w:val="en-US"/>
        </w:rPr>
        <w:t xml:space="preserve"> </w:t>
      </w:r>
    </w:p>
    <w:p w14:paraId="46011DA2" w14:textId="77777777" w:rsidR="0011024F" w:rsidRPr="00BA60AE" w:rsidRDefault="0011024F" w:rsidP="0011024F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33DAAC2A" w14:textId="77777777" w:rsidR="0011024F" w:rsidRPr="00BA60AE" w:rsidRDefault="0011024F" w:rsidP="0011024F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BA60AE">
        <w:rPr>
          <w:rFonts w:ascii="Times New Roman" w:eastAsia="Calibri" w:hAnsi="Times New Roman" w:cs="Times New Roman"/>
          <w:color w:val="000000" w:themeColor="text1"/>
          <w:lang w:val="en-US"/>
        </w:rPr>
        <w:t>Cristian Álvarez</w:t>
      </w:r>
      <w:r w:rsidRPr="00BA60AE">
        <w:rPr>
          <w:rFonts w:ascii="Times New Roman" w:eastAsia="Calibri" w:hAnsi="Times New Roman" w:cs="Times New Roman"/>
          <w:color w:val="000000" w:themeColor="text1"/>
          <w:vertAlign w:val="superscript"/>
          <w:lang w:val="en-US"/>
        </w:rPr>
        <w:t>1</w:t>
      </w:r>
      <w:r w:rsidRPr="00BA60AE">
        <w:rPr>
          <w:rFonts w:ascii="Times New Roman" w:hAnsi="Times New Roman" w:cs="Times New Roman"/>
          <w:color w:val="000000" w:themeColor="text1"/>
          <w:lang w:val="en-US"/>
        </w:rPr>
        <w:t>,</w:t>
      </w:r>
      <w:r w:rsidRPr="00BA60AE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 xml:space="preserve"> </w:t>
      </w:r>
      <w:r w:rsidRPr="00BA60AE">
        <w:rPr>
          <w:rFonts w:ascii="Times New Roman" w:eastAsia="Calibri" w:hAnsi="Times New Roman" w:cs="Times New Roman"/>
          <w:color w:val="000000" w:themeColor="text1"/>
          <w:lang w:val="en-US"/>
        </w:rPr>
        <w:t>Carolina Fuentes</w:t>
      </w:r>
      <w:r w:rsidRPr="00BA60AE">
        <w:rPr>
          <w:rFonts w:ascii="Times New Roman" w:eastAsia="Calibri" w:hAnsi="Times New Roman" w:cs="Times New Roman"/>
          <w:color w:val="000000" w:themeColor="text1"/>
          <w:vertAlign w:val="superscript"/>
          <w:lang w:val="en-US"/>
        </w:rPr>
        <w:t>2</w:t>
      </w:r>
      <w:r w:rsidRPr="00BA60AE">
        <w:rPr>
          <w:rFonts w:ascii="Times New Roman" w:hAnsi="Times New Roman" w:cs="Times New Roman"/>
          <w:color w:val="000000" w:themeColor="text1"/>
          <w:lang w:val="en-US"/>
        </w:rPr>
        <w:t>,</w:t>
      </w:r>
      <w:r w:rsidRPr="00BA60AE">
        <w:rPr>
          <w:rFonts w:ascii="Times New Roman" w:eastAsia="Aptos" w:hAnsi="Times New Roman" w:cs="Times New Roman"/>
          <w:color w:val="000000" w:themeColor="text1"/>
          <w:lang w:val="en-US"/>
        </w:rPr>
        <w:t xml:space="preserve"> Cristóbal Durán-Marín</w:t>
      </w:r>
      <w:r w:rsidRPr="00BA60AE">
        <w:rPr>
          <w:rFonts w:ascii="Times New Roman" w:eastAsia="Aptos" w:hAnsi="Times New Roman" w:cs="Times New Roman"/>
          <w:color w:val="000000" w:themeColor="text1"/>
          <w:vertAlign w:val="superscript"/>
          <w:lang w:val="en-US"/>
        </w:rPr>
        <w:t>3</w:t>
      </w:r>
      <w:r w:rsidRPr="00BA60AE">
        <w:rPr>
          <w:rFonts w:ascii="Times New Roman" w:eastAsia="Aptos" w:hAnsi="Times New Roman" w:cs="Times New Roman"/>
          <w:color w:val="000000" w:themeColor="text1"/>
          <w:lang w:val="en-US"/>
        </w:rPr>
        <w:t>,</w:t>
      </w:r>
      <w:r w:rsidRPr="00BA60AE">
        <w:rPr>
          <w:rFonts w:ascii="Times New Roman" w:eastAsia="Aptos" w:hAnsi="Times New Roman" w:cs="Times New Roman"/>
          <w:color w:val="000000" w:themeColor="text1"/>
          <w:vertAlign w:val="superscript"/>
          <w:lang w:val="en-US"/>
        </w:rPr>
        <w:t xml:space="preserve"> </w:t>
      </w:r>
      <w:r w:rsidRPr="00BA60AE">
        <w:rPr>
          <w:rFonts w:ascii="Times New Roman" w:eastAsia="Aptos" w:hAnsi="Times New Roman" w:cs="Times New Roman"/>
          <w:color w:val="000000" w:themeColor="text1"/>
          <w:lang w:val="en-US"/>
        </w:rPr>
        <w:t>Pedro Delgado-Floody</w:t>
      </w:r>
      <w:r w:rsidRPr="00BA60AE">
        <w:rPr>
          <w:rFonts w:ascii="Times New Roman" w:eastAsia="Aptos" w:hAnsi="Times New Roman" w:cs="Times New Roman"/>
          <w:color w:val="000000" w:themeColor="text1"/>
          <w:vertAlign w:val="superscript"/>
          <w:lang w:val="en-US"/>
        </w:rPr>
        <w:t>4</w:t>
      </w:r>
      <w:r w:rsidRPr="00BA60AE">
        <w:rPr>
          <w:rFonts w:ascii="Times New Roman" w:eastAsia="Aptos" w:hAnsi="Times New Roman" w:cs="Times New Roman"/>
          <w:color w:val="000000" w:themeColor="text1"/>
          <w:lang w:val="en-US"/>
        </w:rPr>
        <w:t>, Gabriel Rojas-Rojas</w:t>
      </w:r>
      <w:r w:rsidRPr="00BA60AE">
        <w:rPr>
          <w:rFonts w:ascii="Times New Roman" w:eastAsia="Aptos" w:hAnsi="Times New Roman" w:cs="Times New Roman"/>
          <w:color w:val="000000" w:themeColor="text1"/>
          <w:vertAlign w:val="superscript"/>
          <w:lang w:val="en-US"/>
        </w:rPr>
        <w:t>1</w:t>
      </w:r>
      <w:r w:rsidRPr="00BA60AE">
        <w:rPr>
          <w:rFonts w:ascii="Times New Roman" w:eastAsia="Aptos" w:hAnsi="Times New Roman" w:cs="Times New Roman"/>
          <w:color w:val="000000" w:themeColor="text1"/>
          <w:lang w:val="en-US"/>
        </w:rPr>
        <w:t>,</w:t>
      </w:r>
      <w:r w:rsidRPr="00BA60AE">
        <w:rPr>
          <w:rFonts w:ascii="Times New Roman" w:eastAsia="Calibri" w:hAnsi="Times New Roman" w:cs="Times New Roman"/>
          <w:lang w:val="en-US"/>
        </w:rPr>
        <w:t xml:space="preserve"> Manuel Gomez</w:t>
      </w:r>
      <w:r w:rsidRPr="00BA60AE">
        <w:rPr>
          <w:rFonts w:ascii="Times New Roman" w:eastAsia="Calibri" w:hAnsi="Times New Roman" w:cs="Times New Roman"/>
          <w:vertAlign w:val="superscript"/>
          <w:lang w:val="en-US"/>
        </w:rPr>
        <w:t>5</w:t>
      </w:r>
      <w:r w:rsidRPr="00BA60AE">
        <w:rPr>
          <w:rFonts w:ascii="Times New Roman" w:eastAsia="Calibri" w:hAnsi="Times New Roman" w:cs="Times New Roman"/>
          <w:lang w:val="en-US"/>
        </w:rPr>
        <w:t>, Alvaro Gurovich</w:t>
      </w:r>
      <w:r w:rsidRPr="00BA60AE">
        <w:rPr>
          <w:rFonts w:ascii="Times New Roman" w:eastAsia="Calibri" w:hAnsi="Times New Roman" w:cs="Times New Roman"/>
          <w:vertAlign w:val="superscript"/>
          <w:lang w:val="en-US"/>
        </w:rPr>
        <w:t>6</w:t>
      </w:r>
      <w:r w:rsidRPr="00BA60AE">
        <w:rPr>
          <w:rFonts w:ascii="Times New Roman" w:eastAsia="Calibri" w:hAnsi="Times New Roman" w:cs="Times New Roman"/>
          <w:lang w:val="en-US"/>
        </w:rPr>
        <w:t>, David C. Andrade</w:t>
      </w:r>
      <w:r w:rsidRPr="00BA60AE">
        <w:rPr>
          <w:rFonts w:ascii="Times New Roman" w:eastAsia="Calibri" w:hAnsi="Times New Roman" w:cs="Times New Roman"/>
          <w:vertAlign w:val="superscript"/>
          <w:lang w:val="en-US"/>
        </w:rPr>
        <w:t>7*</w:t>
      </w:r>
    </w:p>
    <w:p w14:paraId="670B98B4" w14:textId="77777777" w:rsidR="0011024F" w:rsidRPr="00BA60AE" w:rsidRDefault="0011024F" w:rsidP="001102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BA60AE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 xml:space="preserve">1 </w:t>
      </w:r>
      <w:r w:rsidRPr="00BA60AE">
        <w:rPr>
          <w:rFonts w:ascii="Times New Roman" w:eastAsia="Aptos" w:hAnsi="Times New Roman" w:cs="Times New Roman"/>
          <w:iCs/>
          <w:color w:val="000000" w:themeColor="text1"/>
          <w:lang w:val="en-US"/>
        </w:rPr>
        <w:t>Exercise and Rehabilitation Sciences Institute, School of Physical Therapy, Faculty of Rehabilitation Sciences, Universidad Andres Bello</w:t>
      </w:r>
      <w:r w:rsidRPr="00BA60AE">
        <w:rPr>
          <w:rFonts w:ascii="Times New Roman" w:hAnsi="Times New Roman" w:cs="Times New Roman"/>
          <w:color w:val="000000" w:themeColor="text1"/>
          <w:lang w:val="en-US"/>
        </w:rPr>
        <w:t xml:space="preserve">, Santiago, </w:t>
      </w:r>
      <w:r w:rsidRPr="00BA60AE">
        <w:rPr>
          <w:rFonts w:ascii="Times New Roman" w:eastAsia="Aptos" w:hAnsi="Times New Roman" w:cs="Times New Roman"/>
          <w:iCs/>
          <w:color w:val="000000" w:themeColor="text1"/>
          <w:lang w:val="en-US"/>
        </w:rPr>
        <w:t>7591538, Chile.</w:t>
      </w:r>
    </w:p>
    <w:p w14:paraId="42EE1C3D" w14:textId="77777777" w:rsidR="0011024F" w:rsidRPr="00BA60AE" w:rsidRDefault="0011024F" w:rsidP="0011024F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BA60AE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 xml:space="preserve">2 </w:t>
      </w:r>
      <w:r w:rsidRPr="00BA60AE">
        <w:rPr>
          <w:rFonts w:ascii="Times New Roman" w:hAnsi="Times New Roman" w:cs="Times New Roman"/>
          <w:color w:val="000000" w:themeColor="text1"/>
          <w:lang w:val="en-US"/>
        </w:rPr>
        <w:t>School of</w:t>
      </w:r>
      <w:r w:rsidRPr="00BA60AE"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 xml:space="preserve"> </w:t>
      </w:r>
      <w:r w:rsidRPr="00BA60AE">
        <w:rPr>
          <w:rFonts w:ascii="Times New Roman" w:hAnsi="Times New Roman" w:cs="Times New Roman"/>
          <w:color w:val="000000" w:themeColor="text1"/>
          <w:lang w:val="en-US"/>
        </w:rPr>
        <w:t>Kinesiology, Universidad Andres Bello, Santiago, Chile</w:t>
      </w:r>
      <w:r w:rsidRPr="00BA60AE">
        <w:rPr>
          <w:rFonts w:ascii="Times New Roman" w:eastAsia="Aptos" w:hAnsi="Times New Roman" w:cs="Times New Roman"/>
          <w:iCs/>
          <w:color w:val="000000" w:themeColor="text1"/>
          <w:lang w:val="en-US"/>
        </w:rPr>
        <w:t>.</w:t>
      </w:r>
    </w:p>
    <w:p w14:paraId="43BE2AC0" w14:textId="77777777" w:rsidR="0011024F" w:rsidRPr="00BA60AE" w:rsidRDefault="0011024F" w:rsidP="0011024F">
      <w:pPr>
        <w:jc w:val="both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BA60AE">
        <w:rPr>
          <w:rFonts w:ascii="Times New Roman" w:eastAsia="Aptos" w:hAnsi="Times New Roman" w:cs="Times New Roman"/>
          <w:iCs/>
          <w:color w:val="000000" w:themeColor="text1"/>
          <w:vertAlign w:val="superscript"/>
          <w:lang w:val="en-US"/>
        </w:rPr>
        <w:t>3</w:t>
      </w:r>
      <w:r w:rsidRPr="00BA60AE">
        <w:rPr>
          <w:rFonts w:ascii="Times New Roman" w:eastAsia="Aptos" w:hAnsi="Times New Roman" w:cs="Times New Roman"/>
          <w:iCs/>
          <w:color w:val="000000" w:themeColor="text1"/>
          <w:lang w:val="en-US"/>
        </w:rPr>
        <w:t xml:space="preserve"> </w:t>
      </w:r>
      <w:r w:rsidRPr="00BA60AE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Exercise and Rehabilitation Sciences Institute, Doctorate in Rehabilitation Science Program, Faculty of Rehabilitation Sciences, Universidad Andres Bello, Santiago, Chile.</w:t>
      </w:r>
    </w:p>
    <w:p w14:paraId="717AD260" w14:textId="77777777" w:rsidR="0011024F" w:rsidRPr="00BA60AE" w:rsidRDefault="0011024F" w:rsidP="0011024F">
      <w:pPr>
        <w:autoSpaceDE w:val="0"/>
        <w:autoSpaceDN w:val="0"/>
        <w:adjustRightInd w:val="0"/>
        <w:rPr>
          <w:rFonts w:ascii="Times New Roman" w:eastAsia="Calibri" w:hAnsi="Times New Roman" w:cs="Times New Roman"/>
          <w:lang w:val="en-US"/>
        </w:rPr>
      </w:pPr>
      <w:r w:rsidRPr="00BA60AE">
        <w:rPr>
          <w:rFonts w:ascii="Times New Roman" w:hAnsi="Times New Roman" w:cs="Times New Roman"/>
          <w:color w:val="000000"/>
          <w:shd w:val="clear" w:color="auto" w:fill="FFFFFF"/>
          <w:vertAlign w:val="superscript"/>
          <w:lang w:val="en-US"/>
        </w:rPr>
        <w:t xml:space="preserve">4 </w:t>
      </w:r>
      <w:r w:rsidRPr="00BA60AE">
        <w:rPr>
          <w:rFonts w:ascii="Times New Roman" w:eastAsia="Calibri" w:hAnsi="Times New Roman" w:cs="Times New Roman"/>
          <w:lang w:val="en-US"/>
        </w:rPr>
        <w:t>Department of Physical Education, Sport and Recreation, Universidad de La Frontera, Temuco, Chile.</w:t>
      </w:r>
    </w:p>
    <w:p w14:paraId="0FE5A9C9" w14:textId="77777777" w:rsidR="0011024F" w:rsidRPr="00BA60AE" w:rsidRDefault="0011024F" w:rsidP="0011024F">
      <w:pPr>
        <w:jc w:val="both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vertAlign w:val="superscript"/>
          <w:lang w:val="en-US"/>
        </w:rPr>
        <w:t>5</w:t>
      </w:r>
      <w:r w:rsidRPr="00BA60AE">
        <w:rPr>
          <w:rFonts w:ascii="Times New Roman" w:eastAsia="Aptos" w:hAnsi="Times New Roman" w:cs="Times New Roman"/>
          <w:iCs/>
          <w:lang w:val="en-US"/>
        </w:rPr>
        <w:t xml:space="preserve"> </w:t>
      </w:r>
      <w:r w:rsidRPr="00BA60AE">
        <w:rPr>
          <w:rFonts w:ascii="Times New Roman" w:hAnsi="Times New Roman" w:cs="Times New Roman"/>
          <w:lang w:val="en-US"/>
        </w:rPr>
        <w:t>Clinical Applied Physiology Laboratory, College of Health Sciences, The University of Texas at El Paso, El Paso, TX 79968, USA.</w:t>
      </w:r>
    </w:p>
    <w:p w14:paraId="78AF2FB3" w14:textId="77777777" w:rsidR="0011024F" w:rsidRPr="00BA60AE" w:rsidRDefault="0011024F" w:rsidP="001102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BA60AE">
        <w:rPr>
          <w:rFonts w:ascii="Times New Roman" w:hAnsi="Times New Roman" w:cs="Times New Roman"/>
          <w:vertAlign w:val="superscript"/>
          <w:lang w:val="en-US"/>
        </w:rPr>
        <w:t xml:space="preserve">6 </w:t>
      </w:r>
      <w:r w:rsidRPr="00BA60AE">
        <w:rPr>
          <w:rFonts w:ascii="Times New Roman" w:eastAsia="Aptos" w:hAnsi="Times New Roman" w:cs="Times New Roman"/>
          <w:iCs/>
          <w:lang w:val="en-US"/>
        </w:rPr>
        <w:t>Department of Physical Therapy and Movement Sciences, College of Health Sciences, The University of Texas at El Paso, El Paso, TX, United States.</w:t>
      </w:r>
    </w:p>
    <w:p w14:paraId="73C5E241" w14:textId="77777777" w:rsidR="0011024F" w:rsidRPr="00BA60AE" w:rsidRDefault="0011024F" w:rsidP="0011024F">
      <w:pPr>
        <w:jc w:val="both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hAnsi="Times New Roman" w:cs="Times New Roman"/>
          <w:vertAlign w:val="superscript"/>
          <w:lang w:val="en-US"/>
        </w:rPr>
        <w:t xml:space="preserve">7 </w:t>
      </w:r>
      <w:r w:rsidRPr="00BA60AE">
        <w:rPr>
          <w:rFonts w:ascii="Times New Roman" w:eastAsia="Aptos" w:hAnsi="Times New Roman" w:cs="Times New Roman"/>
          <w:iCs/>
          <w:lang w:val="en-US"/>
        </w:rPr>
        <w:t xml:space="preserve">Exercise Applied Physiology Laboratory, Centro de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Investigación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en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Fisiología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y Medicina de Altura (FIMEDALT), Departamento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Biomédico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,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Facultad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de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Ciencias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de la Salud, Universidad de Antofagasta, Antofagasta, Chile.</w:t>
      </w:r>
    </w:p>
    <w:p w14:paraId="0985DE1D" w14:textId="77777777" w:rsidR="0011024F" w:rsidRPr="00BA60AE" w:rsidRDefault="0011024F" w:rsidP="001102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</w:p>
    <w:p w14:paraId="6FA6B3CE" w14:textId="77777777" w:rsidR="0011024F" w:rsidRPr="00BA60AE" w:rsidRDefault="0011024F" w:rsidP="0011024F">
      <w:pPr>
        <w:jc w:val="both"/>
        <w:rPr>
          <w:rFonts w:cstheme="minorHAnsi"/>
          <w:vertAlign w:val="superscript"/>
          <w:lang w:val="en-US"/>
        </w:rPr>
      </w:pPr>
    </w:p>
    <w:p w14:paraId="694CEBA8" w14:textId="77777777" w:rsidR="0011024F" w:rsidRPr="00BA60AE" w:rsidRDefault="0011024F" w:rsidP="0011024F">
      <w:pPr>
        <w:tabs>
          <w:tab w:val="left" w:pos="2552"/>
        </w:tabs>
        <w:spacing w:line="276" w:lineRule="auto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>*Corresponding author:    David C. Andrade, Ph.D.</w:t>
      </w:r>
    </w:p>
    <w:p w14:paraId="46F975C1" w14:textId="77777777" w:rsidR="0011024F" w:rsidRPr="00BA60AE" w:rsidRDefault="0011024F" w:rsidP="0011024F">
      <w:pPr>
        <w:tabs>
          <w:tab w:val="left" w:pos="2552"/>
        </w:tabs>
        <w:spacing w:line="276" w:lineRule="auto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ab/>
        <w:t>https://orcid.org/0000-0003-2006-1444</w:t>
      </w:r>
    </w:p>
    <w:p w14:paraId="6B275244" w14:textId="77777777" w:rsidR="0011024F" w:rsidRPr="00BA60AE" w:rsidRDefault="0011024F" w:rsidP="0011024F">
      <w:pPr>
        <w:tabs>
          <w:tab w:val="left" w:pos="2694"/>
        </w:tabs>
        <w:spacing w:line="276" w:lineRule="auto"/>
        <w:ind w:left="2552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>Exercise Applied Physiology Laboratory</w:t>
      </w:r>
    </w:p>
    <w:p w14:paraId="5E8BDCC8" w14:textId="77777777" w:rsidR="0011024F" w:rsidRPr="00BA60AE" w:rsidRDefault="0011024F" w:rsidP="0011024F">
      <w:pPr>
        <w:tabs>
          <w:tab w:val="left" w:pos="2694"/>
        </w:tabs>
        <w:spacing w:line="276" w:lineRule="auto"/>
        <w:ind w:left="2552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 xml:space="preserve">Centro de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Investigación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en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Fisiología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y Medicina de Altura</w:t>
      </w:r>
    </w:p>
    <w:p w14:paraId="36A1DC05" w14:textId="77777777" w:rsidR="0011024F" w:rsidRPr="00BA60AE" w:rsidRDefault="0011024F" w:rsidP="0011024F">
      <w:pPr>
        <w:tabs>
          <w:tab w:val="left" w:pos="2694"/>
        </w:tabs>
        <w:spacing w:line="276" w:lineRule="auto"/>
        <w:ind w:left="2552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 xml:space="preserve">Departamento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Biomédico</w:t>
      </w:r>
      <w:proofErr w:type="spellEnd"/>
    </w:p>
    <w:p w14:paraId="7A826CDA" w14:textId="77777777" w:rsidR="0011024F" w:rsidRPr="00BA60AE" w:rsidRDefault="0011024F" w:rsidP="0011024F">
      <w:pPr>
        <w:tabs>
          <w:tab w:val="left" w:pos="2694"/>
        </w:tabs>
        <w:spacing w:line="276" w:lineRule="auto"/>
        <w:ind w:left="2552"/>
        <w:rPr>
          <w:rFonts w:ascii="Times New Roman" w:eastAsia="Aptos" w:hAnsi="Times New Roman" w:cs="Times New Roman"/>
          <w:iCs/>
          <w:lang w:val="en-US"/>
        </w:rPr>
      </w:pP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Facultad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de </w:t>
      </w:r>
      <w:proofErr w:type="spellStart"/>
      <w:r w:rsidRPr="00BA60AE">
        <w:rPr>
          <w:rFonts w:ascii="Times New Roman" w:eastAsia="Aptos" w:hAnsi="Times New Roman" w:cs="Times New Roman"/>
          <w:iCs/>
          <w:lang w:val="en-US"/>
        </w:rPr>
        <w:t>Ciencias</w:t>
      </w:r>
      <w:proofErr w:type="spellEnd"/>
      <w:r w:rsidRPr="00BA60AE">
        <w:rPr>
          <w:rFonts w:ascii="Times New Roman" w:eastAsia="Aptos" w:hAnsi="Times New Roman" w:cs="Times New Roman"/>
          <w:iCs/>
          <w:lang w:val="en-US"/>
        </w:rPr>
        <w:t xml:space="preserve"> de la Salud</w:t>
      </w:r>
    </w:p>
    <w:p w14:paraId="7896DA82" w14:textId="77777777" w:rsidR="0011024F" w:rsidRPr="00BA60AE" w:rsidRDefault="0011024F" w:rsidP="0011024F">
      <w:pPr>
        <w:tabs>
          <w:tab w:val="left" w:pos="2694"/>
        </w:tabs>
        <w:spacing w:line="276" w:lineRule="auto"/>
        <w:ind w:left="2552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>Universidad de Antofagasta</w:t>
      </w:r>
    </w:p>
    <w:p w14:paraId="4E499C0C" w14:textId="77777777" w:rsidR="0011024F" w:rsidRPr="00BA60AE" w:rsidRDefault="0011024F" w:rsidP="0011024F">
      <w:pPr>
        <w:tabs>
          <w:tab w:val="left" w:pos="2694"/>
        </w:tabs>
        <w:spacing w:line="276" w:lineRule="auto"/>
        <w:ind w:left="2552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>Av. Universidad de Antofagasta #02800 Antofagasta, Chile</w:t>
      </w:r>
    </w:p>
    <w:p w14:paraId="78F444B5" w14:textId="77777777" w:rsidR="0011024F" w:rsidRPr="00BA60AE" w:rsidRDefault="0011024F" w:rsidP="0011024F">
      <w:pPr>
        <w:tabs>
          <w:tab w:val="left" w:pos="2694"/>
        </w:tabs>
        <w:spacing w:line="276" w:lineRule="auto"/>
        <w:ind w:left="2552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>Tel: +56 9 88928666</w:t>
      </w:r>
    </w:p>
    <w:p w14:paraId="4DFCD77A" w14:textId="77777777" w:rsidR="0011024F" w:rsidRPr="00BA60AE" w:rsidRDefault="0011024F" w:rsidP="0011024F">
      <w:pPr>
        <w:tabs>
          <w:tab w:val="left" w:pos="2694"/>
        </w:tabs>
        <w:autoSpaceDE w:val="0"/>
        <w:autoSpaceDN w:val="0"/>
        <w:adjustRightInd w:val="0"/>
        <w:spacing w:line="276" w:lineRule="auto"/>
        <w:ind w:left="2552"/>
        <w:rPr>
          <w:rFonts w:ascii="Times New Roman" w:eastAsia="Aptos" w:hAnsi="Times New Roman" w:cs="Times New Roman"/>
          <w:iCs/>
          <w:lang w:val="en-US"/>
        </w:rPr>
      </w:pPr>
      <w:r w:rsidRPr="00BA60AE">
        <w:rPr>
          <w:rFonts w:ascii="Times New Roman" w:eastAsia="Aptos" w:hAnsi="Times New Roman" w:cs="Times New Roman"/>
          <w:iCs/>
          <w:lang w:val="en-US"/>
        </w:rPr>
        <w:t xml:space="preserve">E-mail: </w:t>
      </w:r>
      <w:hyperlink r:id="rId4" w:history="1">
        <w:r w:rsidRPr="00BA60AE">
          <w:rPr>
            <w:rFonts w:ascii="Times New Roman" w:eastAsia="Aptos" w:hAnsi="Times New Roman" w:cs="Times New Roman"/>
            <w:iCs/>
            <w:lang w:val="en-US"/>
          </w:rPr>
          <w:t>david.andrade@uantof.cl</w:t>
        </w:r>
      </w:hyperlink>
      <w:r w:rsidRPr="00BA60AE">
        <w:rPr>
          <w:rFonts w:ascii="Times New Roman" w:eastAsia="Aptos" w:hAnsi="Times New Roman" w:cs="Times New Roman"/>
          <w:iCs/>
          <w:lang w:val="en-US"/>
        </w:rPr>
        <w:t xml:space="preserve"> </w:t>
      </w:r>
    </w:p>
    <w:p w14:paraId="77E349BF" w14:textId="77777777" w:rsidR="0011024F" w:rsidRPr="00BA60AE" w:rsidRDefault="0011024F" w:rsidP="0011024F">
      <w:pPr>
        <w:tabs>
          <w:tab w:val="left" w:pos="2694"/>
        </w:tabs>
        <w:autoSpaceDE w:val="0"/>
        <w:autoSpaceDN w:val="0"/>
        <w:adjustRightInd w:val="0"/>
        <w:spacing w:line="276" w:lineRule="auto"/>
        <w:ind w:left="3402"/>
        <w:rPr>
          <w:rFonts w:ascii="Times New Roman" w:eastAsia="Aptos" w:hAnsi="Times New Roman" w:cs="Times New Roman"/>
          <w:iCs/>
          <w:lang w:val="en-US"/>
        </w:rPr>
      </w:pPr>
      <w:hyperlink r:id="rId5" w:history="1">
        <w:r w:rsidRPr="00BA60AE">
          <w:rPr>
            <w:rFonts w:ascii="Times New Roman" w:eastAsia="Aptos" w:hAnsi="Times New Roman" w:cs="Times New Roman"/>
            <w:iCs/>
            <w:lang w:val="en-US"/>
          </w:rPr>
          <w:t>dcandrade@uc.cl</w:t>
        </w:r>
      </w:hyperlink>
    </w:p>
    <w:p w14:paraId="166EBADD" w14:textId="77777777" w:rsidR="00331B84" w:rsidRPr="00BA60AE" w:rsidRDefault="00331B84">
      <w:pPr>
        <w:rPr>
          <w:lang w:val="en-US"/>
        </w:rPr>
      </w:pPr>
    </w:p>
    <w:p w14:paraId="6C9804AB" w14:textId="77777777" w:rsidR="00331B84" w:rsidRPr="00BA60AE" w:rsidRDefault="00331B84">
      <w:pPr>
        <w:rPr>
          <w:lang w:val="en-US"/>
        </w:rPr>
      </w:pPr>
    </w:p>
    <w:p w14:paraId="2E6163A1" w14:textId="77777777" w:rsidR="00331B84" w:rsidRPr="00BA60AE" w:rsidRDefault="00331B84">
      <w:pPr>
        <w:rPr>
          <w:lang w:val="en-US"/>
        </w:rPr>
      </w:pPr>
    </w:p>
    <w:p w14:paraId="1D60CCAC" w14:textId="77777777" w:rsidR="00331B84" w:rsidRPr="00BA60AE" w:rsidRDefault="00331B84">
      <w:pPr>
        <w:rPr>
          <w:lang w:val="en-US"/>
        </w:rPr>
      </w:pPr>
    </w:p>
    <w:p w14:paraId="6A282B40" w14:textId="77777777" w:rsidR="00331B84" w:rsidRPr="00BA60AE" w:rsidRDefault="00331B84">
      <w:pPr>
        <w:rPr>
          <w:lang w:val="en-US"/>
        </w:rPr>
      </w:pPr>
    </w:p>
    <w:p w14:paraId="6319F0E8" w14:textId="77777777" w:rsidR="00331B84" w:rsidRPr="00BA60AE" w:rsidRDefault="00331B84">
      <w:pPr>
        <w:rPr>
          <w:lang w:val="en-US"/>
        </w:rPr>
      </w:pPr>
    </w:p>
    <w:p w14:paraId="13BB1D4A" w14:textId="77777777" w:rsidR="00331B84" w:rsidRPr="00BA60AE" w:rsidRDefault="00331B84">
      <w:pPr>
        <w:rPr>
          <w:lang w:val="en-US"/>
        </w:rPr>
      </w:pPr>
    </w:p>
    <w:p w14:paraId="362EE5F2" w14:textId="77777777" w:rsidR="0011024F" w:rsidRPr="00BA60AE" w:rsidRDefault="0011024F">
      <w:pPr>
        <w:rPr>
          <w:lang w:val="en-US"/>
        </w:rPr>
      </w:pPr>
    </w:p>
    <w:p w14:paraId="61F8311A" w14:textId="77777777" w:rsidR="00331B84" w:rsidRPr="00BA60AE" w:rsidRDefault="00331B84">
      <w:pPr>
        <w:rPr>
          <w:lang w:val="en-US"/>
        </w:rPr>
      </w:pPr>
    </w:p>
    <w:p w14:paraId="4E5F8CC7" w14:textId="092589D2" w:rsidR="00331B84" w:rsidRPr="00BA60AE" w:rsidRDefault="00331B84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lastRenderedPageBreak/>
        <w:t>SUPPLEMENTARY TABLES</w:t>
      </w:r>
    </w:p>
    <w:p w14:paraId="6F191840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28FCFF8E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5C637CD6" w14:textId="77777777" w:rsidR="00331B84" w:rsidRPr="00BA60AE" w:rsidRDefault="00331B84">
      <w:pPr>
        <w:rPr>
          <w:lang w:val="en-US"/>
        </w:rPr>
      </w:pPr>
    </w:p>
    <w:tbl>
      <w:tblPr>
        <w:tblStyle w:val="Tablaconcuadrcula"/>
        <w:tblW w:w="116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1281"/>
        <w:gridCol w:w="1134"/>
        <w:gridCol w:w="1134"/>
        <w:gridCol w:w="1134"/>
        <w:gridCol w:w="1134"/>
        <w:gridCol w:w="1134"/>
        <w:gridCol w:w="1134"/>
        <w:gridCol w:w="1134"/>
      </w:tblGrid>
      <w:tr w:rsidR="00331B84" w:rsidRPr="00BA60AE" w14:paraId="2BF842B4" w14:textId="77777777" w:rsidTr="0019787D">
        <w:trPr>
          <w:jc w:val="center"/>
        </w:trPr>
        <w:tc>
          <w:tcPr>
            <w:tcW w:w="11630" w:type="dxa"/>
            <w:gridSpan w:val="9"/>
            <w:tcBorders>
              <w:bottom w:val="single" w:sz="4" w:space="0" w:color="auto"/>
            </w:tcBorders>
          </w:tcPr>
          <w:p w14:paraId="71FB8033" w14:textId="7487A241" w:rsidR="00331B84" w:rsidRPr="00BA60AE" w:rsidRDefault="00BA60AE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es-ES"/>
              </w:rPr>
              <w:t>Supplementary table S1</w:t>
            </w:r>
            <w:r w:rsidR="00331B84"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es-ES"/>
              </w:rPr>
              <w:t>.</w:t>
            </w:r>
            <w:r w:rsidR="00331B84" w:rsidRPr="00BA60A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s-ES"/>
              </w:rPr>
              <w:t xml:space="preserve"> Characteristics of the concurrent training progression.</w:t>
            </w:r>
          </w:p>
          <w:p w14:paraId="58721764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</w:tc>
      </w:tr>
      <w:tr w:rsidR="00331B84" w:rsidRPr="00BA60AE" w14:paraId="33A47C05" w14:textId="77777777" w:rsidTr="0019787D">
        <w:trPr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6E23B207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</w:tc>
        <w:tc>
          <w:tcPr>
            <w:tcW w:w="6951" w:type="dxa"/>
            <w:gridSpan w:val="6"/>
            <w:tcBorders>
              <w:top w:val="single" w:sz="4" w:space="0" w:color="auto"/>
            </w:tcBorders>
          </w:tcPr>
          <w:p w14:paraId="6A71B10C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“Familiarization period”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26A218F7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Complete protocol</w:t>
            </w:r>
          </w:p>
        </w:tc>
      </w:tr>
      <w:tr w:rsidR="00331B84" w:rsidRPr="00BA60AE" w14:paraId="78E8B8B9" w14:textId="77777777" w:rsidTr="0019787D">
        <w:trPr>
          <w:jc w:val="center"/>
        </w:trPr>
        <w:tc>
          <w:tcPr>
            <w:tcW w:w="2411" w:type="dxa"/>
            <w:tcBorders>
              <w:bottom w:val="single" w:sz="4" w:space="0" w:color="auto"/>
            </w:tcBorders>
          </w:tcPr>
          <w:p w14:paraId="48369FD0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</w:tcPr>
          <w:p w14:paraId="729DB9CA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Week 1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27ED624F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Week 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E14824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Weeks 3-4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59965F1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Weeks 5-8</w:t>
            </w:r>
          </w:p>
        </w:tc>
      </w:tr>
      <w:tr w:rsidR="00331B84" w:rsidRPr="00BA60AE" w14:paraId="018DE6FA" w14:textId="77777777" w:rsidTr="0019787D">
        <w:trPr>
          <w:jc w:val="center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130379CF" w14:textId="77777777" w:rsidR="00331B84" w:rsidRPr="00BA60AE" w:rsidRDefault="00331B84" w:rsidP="0019787D">
            <w:pPr>
              <w:adjustRightInd w:val="0"/>
              <w:snapToGrid w:val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Session Number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0764C38F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AEF1C2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7D6AC8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764330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FC5BAE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561AD9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50BB65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7-12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31CCE3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13-24</w:t>
            </w:r>
          </w:p>
        </w:tc>
      </w:tr>
      <w:tr w:rsidR="00331B84" w:rsidRPr="00BA60AE" w14:paraId="1A73E368" w14:textId="77777777" w:rsidTr="0019787D">
        <w:trPr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3BE2B560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HIIT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0354F255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15 s x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CE14645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15 s x 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951C965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30 s x 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A7E9B3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30 s x 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1BD7934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45 s x 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CDF9F6C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F3E2C7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4FBF89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7</w:t>
            </w:r>
          </w:p>
        </w:tc>
      </w:tr>
      <w:tr w:rsidR="00331B84" w:rsidRPr="00BA60AE" w14:paraId="794ABADC" w14:textId="77777777" w:rsidTr="0019787D">
        <w:trPr>
          <w:jc w:val="center"/>
        </w:trPr>
        <w:tc>
          <w:tcPr>
            <w:tcW w:w="2411" w:type="dxa"/>
          </w:tcPr>
          <w:p w14:paraId="6AE7D157" w14:textId="77777777" w:rsidR="00331B84" w:rsidRPr="00BA60AE" w:rsidRDefault="00331B84" w:rsidP="0019787D">
            <w:pPr>
              <w:adjustRightInd w:val="0"/>
              <w:snapToGrid w:val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Intensity (beats/min)</w:t>
            </w:r>
          </w:p>
        </w:tc>
        <w:tc>
          <w:tcPr>
            <w:tcW w:w="8085" w:type="dxa"/>
            <w:gridSpan w:val="7"/>
          </w:tcPr>
          <w:p w14:paraId="5A56D829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80-100% </w:t>
            </w:r>
            <w:proofErr w:type="spellStart"/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HR</w:t>
            </w: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eastAsia="es-ES"/>
              </w:rPr>
              <w:t>peak</w:t>
            </w:r>
            <w:proofErr w:type="spellEnd"/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vertAlign w:val="subscript"/>
                <w:lang w:eastAsia="es-ES"/>
              </w:rPr>
              <w:t xml:space="preserve"> </w:t>
            </w: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(Individually adapted session by session)</w:t>
            </w:r>
          </w:p>
        </w:tc>
        <w:tc>
          <w:tcPr>
            <w:tcW w:w="1134" w:type="dxa"/>
          </w:tcPr>
          <w:p w14:paraId="50AF89EA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</w:tc>
      </w:tr>
      <w:tr w:rsidR="00331B84" w:rsidRPr="00BA60AE" w14:paraId="2F5042FE" w14:textId="77777777" w:rsidTr="0019787D">
        <w:trPr>
          <w:jc w:val="center"/>
        </w:trPr>
        <w:tc>
          <w:tcPr>
            <w:tcW w:w="2411" w:type="dxa"/>
            <w:tcBorders>
              <w:bottom w:val="single" w:sz="4" w:space="0" w:color="auto"/>
            </w:tcBorders>
          </w:tcPr>
          <w:p w14:paraId="42EF767E" w14:textId="77777777" w:rsidR="00331B84" w:rsidRPr="00BA60AE" w:rsidRDefault="00331B84" w:rsidP="0019787D">
            <w:pPr>
              <w:adjustRightInd w:val="0"/>
              <w:snapToGrid w:val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Recovery criteria </w:t>
            </w:r>
          </w:p>
        </w:tc>
        <w:tc>
          <w:tcPr>
            <w:tcW w:w="8085" w:type="dxa"/>
            <w:gridSpan w:val="7"/>
            <w:tcBorders>
              <w:bottom w:val="single" w:sz="4" w:space="0" w:color="auto"/>
            </w:tcBorders>
          </w:tcPr>
          <w:p w14:paraId="77A1A141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Complete resting ≤70% Heart rate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B42085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</w:tc>
      </w:tr>
      <w:tr w:rsidR="00331B84" w:rsidRPr="00BA60AE" w14:paraId="6E814B87" w14:textId="77777777" w:rsidTr="0019787D">
        <w:trPr>
          <w:jc w:val="center"/>
        </w:trPr>
        <w:tc>
          <w:tcPr>
            <w:tcW w:w="2411" w:type="dxa"/>
            <w:tcBorders>
              <w:top w:val="single" w:sz="4" w:space="0" w:color="auto"/>
            </w:tcBorders>
          </w:tcPr>
          <w:p w14:paraId="3526D85A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RT</w:t>
            </w:r>
          </w:p>
        </w:tc>
        <w:tc>
          <w:tcPr>
            <w:tcW w:w="1281" w:type="dxa"/>
            <w:tcBorders>
              <w:top w:val="single" w:sz="4" w:space="0" w:color="auto"/>
            </w:tcBorders>
          </w:tcPr>
          <w:p w14:paraId="2E46B283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 Exercises</w:t>
            </w:r>
          </w:p>
          <w:p w14:paraId="693B1FCF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1C402856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-Back:</w:t>
            </w:r>
          </w:p>
          <w:p w14:paraId="64582070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15 s x 1</w:t>
            </w:r>
          </w:p>
          <w:p w14:paraId="23E1678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-Biceps: </w:t>
            </w:r>
          </w:p>
          <w:p w14:paraId="194E06D5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15 s x 1</w:t>
            </w:r>
          </w:p>
          <w:p w14:paraId="6168C9D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-Shoulder:</w:t>
            </w:r>
          </w:p>
          <w:p w14:paraId="0C14C468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15 s x 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3BF8833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 Exercises</w:t>
            </w:r>
          </w:p>
          <w:p w14:paraId="35D8CBC5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590E03B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-Back:</w:t>
            </w:r>
          </w:p>
          <w:p w14:paraId="09B1FB7F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15 s x 2</w:t>
            </w:r>
          </w:p>
          <w:p w14:paraId="0C09F375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-Biceps: </w:t>
            </w:r>
          </w:p>
          <w:p w14:paraId="74CD8B72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15 s x 2</w:t>
            </w:r>
          </w:p>
          <w:p w14:paraId="0C6B7A3F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-Shoulder:</w:t>
            </w:r>
          </w:p>
          <w:p w14:paraId="123D70AC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15 s x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182949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 Exercises</w:t>
            </w:r>
          </w:p>
          <w:p w14:paraId="6BF4B533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25D86402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-Back:</w:t>
            </w:r>
          </w:p>
          <w:p w14:paraId="79816B94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30 s x 2</w:t>
            </w:r>
          </w:p>
          <w:p w14:paraId="7508F836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-Biceps: </w:t>
            </w:r>
          </w:p>
          <w:p w14:paraId="74271BBC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30 s x 2</w:t>
            </w:r>
          </w:p>
          <w:p w14:paraId="1B5FFFB3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-Shoulder:</w:t>
            </w:r>
          </w:p>
          <w:p w14:paraId="4CE12801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30 s x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4C88E1E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 Exercises</w:t>
            </w:r>
          </w:p>
          <w:p w14:paraId="4D011A58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3E5C8F24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-Back:</w:t>
            </w:r>
          </w:p>
          <w:p w14:paraId="7FEC2480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30 s x 2</w:t>
            </w:r>
          </w:p>
          <w:p w14:paraId="21414D32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-Biceps: </w:t>
            </w:r>
          </w:p>
          <w:p w14:paraId="613B3308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30 s x 2</w:t>
            </w:r>
          </w:p>
          <w:p w14:paraId="372198C4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-Shoulder:</w:t>
            </w:r>
          </w:p>
          <w:p w14:paraId="1EEE6F65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30 s x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344783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 Exercises</w:t>
            </w:r>
          </w:p>
          <w:p w14:paraId="3CA853E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20A8245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-Back:</w:t>
            </w:r>
          </w:p>
          <w:p w14:paraId="6D87838F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45 s x 2</w:t>
            </w:r>
          </w:p>
          <w:p w14:paraId="02CEF040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-Biceps: </w:t>
            </w:r>
          </w:p>
          <w:p w14:paraId="57E37EEC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45 s x 2</w:t>
            </w:r>
          </w:p>
          <w:p w14:paraId="4D88FC00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-Shoulder:</w:t>
            </w:r>
          </w:p>
          <w:p w14:paraId="1B387BCC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45 s x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0F1F4E2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 Exercises</w:t>
            </w:r>
          </w:p>
          <w:p w14:paraId="3D4C6FA6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3863FC36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-Back:</w:t>
            </w:r>
          </w:p>
          <w:p w14:paraId="6ECF7357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45 s x 2</w:t>
            </w:r>
          </w:p>
          <w:p w14:paraId="2788B4A3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-Biceps: </w:t>
            </w:r>
          </w:p>
          <w:p w14:paraId="42869793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45 s x 2</w:t>
            </w:r>
          </w:p>
          <w:p w14:paraId="4071AB62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-Shoulder:</w:t>
            </w:r>
          </w:p>
          <w:p w14:paraId="63C8A54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45 s x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7A0E28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3 Exercises</w:t>
            </w:r>
          </w:p>
          <w:p w14:paraId="1C7DDB31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234EA54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-Back:</w:t>
            </w:r>
          </w:p>
          <w:p w14:paraId="1B27F475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2</w:t>
            </w:r>
          </w:p>
          <w:p w14:paraId="66D9E78C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-Biceps: </w:t>
            </w:r>
          </w:p>
          <w:p w14:paraId="5094C4C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2</w:t>
            </w:r>
          </w:p>
          <w:p w14:paraId="764E7EE7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-Shoulder:</w:t>
            </w:r>
          </w:p>
          <w:p w14:paraId="3C6757FC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3A71FF5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5 Exercises</w:t>
            </w:r>
          </w:p>
          <w:p w14:paraId="1D81E9CD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1BF31140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-Step</w:t>
            </w:r>
          </w:p>
          <w:p w14:paraId="56E98B6E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2</w:t>
            </w:r>
          </w:p>
          <w:p w14:paraId="5896EA3A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-FEG</w:t>
            </w:r>
          </w:p>
          <w:p w14:paraId="30A4A929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2</w:t>
            </w:r>
          </w:p>
          <w:p w14:paraId="37FA4790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-Back:</w:t>
            </w:r>
          </w:p>
          <w:p w14:paraId="17982599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2</w:t>
            </w:r>
          </w:p>
          <w:p w14:paraId="42E72098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 xml:space="preserve">- Biceps: </w:t>
            </w:r>
          </w:p>
          <w:p w14:paraId="37DA4208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2</w:t>
            </w:r>
          </w:p>
          <w:p w14:paraId="4B240C71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-Shoulder:</w:t>
            </w:r>
          </w:p>
          <w:p w14:paraId="40FE153B" w14:textId="77777777" w:rsidR="00331B84" w:rsidRPr="00BA60AE" w:rsidRDefault="00331B84" w:rsidP="0019787D">
            <w:pPr>
              <w:adjustRightInd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60 s x 2</w:t>
            </w:r>
          </w:p>
        </w:tc>
      </w:tr>
      <w:tr w:rsidR="00331B84" w:rsidRPr="00BA60AE" w14:paraId="75D854CA" w14:textId="77777777" w:rsidTr="0019787D">
        <w:trPr>
          <w:jc w:val="center"/>
        </w:trPr>
        <w:tc>
          <w:tcPr>
            <w:tcW w:w="2411" w:type="dxa"/>
          </w:tcPr>
          <w:p w14:paraId="713B64BD" w14:textId="77777777" w:rsidR="00331B84" w:rsidRPr="00BA60AE" w:rsidRDefault="00331B84" w:rsidP="0019787D">
            <w:pPr>
              <w:adjustRightInd w:val="0"/>
              <w:snapToGrid w:val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Intensity (1RM%/Borg)</w:t>
            </w:r>
          </w:p>
        </w:tc>
        <w:tc>
          <w:tcPr>
            <w:tcW w:w="9219" w:type="dxa"/>
            <w:gridSpan w:val="8"/>
          </w:tcPr>
          <w:p w14:paraId="0E9499AE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20-50% 1RM / 8-10 points of Borg (1-10 points)</w:t>
            </w:r>
          </w:p>
        </w:tc>
      </w:tr>
      <w:tr w:rsidR="00331B84" w:rsidRPr="00BA60AE" w14:paraId="4DB17320" w14:textId="77777777" w:rsidTr="0019787D">
        <w:trPr>
          <w:jc w:val="center"/>
        </w:trPr>
        <w:tc>
          <w:tcPr>
            <w:tcW w:w="2411" w:type="dxa"/>
            <w:tcBorders>
              <w:bottom w:val="single" w:sz="4" w:space="0" w:color="auto"/>
            </w:tcBorders>
          </w:tcPr>
          <w:p w14:paraId="0739CC83" w14:textId="77777777" w:rsidR="00331B84" w:rsidRPr="00BA60AE" w:rsidRDefault="00331B84" w:rsidP="0019787D">
            <w:pPr>
              <w:adjustRightInd w:val="0"/>
              <w:snapToGrid w:val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Recovery criteria</w:t>
            </w:r>
          </w:p>
        </w:tc>
        <w:tc>
          <w:tcPr>
            <w:tcW w:w="9219" w:type="dxa"/>
            <w:gridSpan w:val="8"/>
            <w:tcBorders>
              <w:bottom w:val="single" w:sz="4" w:space="0" w:color="auto"/>
            </w:tcBorders>
          </w:tcPr>
          <w:p w14:paraId="4F676C45" w14:textId="77777777" w:rsidR="00331B84" w:rsidRPr="00BA60AE" w:rsidRDefault="00331B84" w:rsidP="0019787D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  <w:t>≤3 points Borg (1-10 points)</w:t>
            </w:r>
          </w:p>
        </w:tc>
      </w:tr>
      <w:tr w:rsidR="00331B84" w:rsidRPr="00BA60AE" w14:paraId="0198EBBB" w14:textId="77777777" w:rsidTr="0019787D">
        <w:trPr>
          <w:jc w:val="center"/>
        </w:trPr>
        <w:tc>
          <w:tcPr>
            <w:tcW w:w="11630" w:type="dxa"/>
            <w:gridSpan w:val="9"/>
            <w:tcBorders>
              <w:top w:val="single" w:sz="4" w:space="0" w:color="auto"/>
            </w:tcBorders>
          </w:tcPr>
          <w:p w14:paraId="3A1B6166" w14:textId="4774563A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es-ES"/>
              </w:rPr>
            </w:pPr>
            <w:r w:rsidRPr="00BA60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es-ES"/>
              </w:rPr>
              <w:t>(HIIT) High-intensity interval training, (RT) Resistance training. (</w:t>
            </w:r>
            <w:proofErr w:type="spellStart"/>
            <w:r w:rsidRPr="00BA60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es-ES"/>
              </w:rPr>
              <w:t>HR</w:t>
            </w:r>
            <w:r w:rsidRPr="00BA60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vertAlign w:val="subscript"/>
                <w:lang w:eastAsia="es-ES"/>
              </w:rPr>
              <w:t>peak</w:t>
            </w:r>
            <w:proofErr w:type="spellEnd"/>
            <w:r w:rsidRPr="00BA60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es-ES"/>
              </w:rPr>
              <w:t>) Heart rate peak, (1RM) One</w:t>
            </w:r>
            <w:r w:rsidRPr="00BA60A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A60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es-ES"/>
              </w:rPr>
              <w:t>maximum repetition strength test. (FEG) Flexion-extension gastrocnemius.</w:t>
            </w:r>
          </w:p>
          <w:p w14:paraId="1AA58D92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5C34C93E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701939FE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12D2C9C0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3B92839F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7ED03F6D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161E428B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21EB9169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6536247C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6922A3DA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70F4D73B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7BF1E7FE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0A5DFB54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527F8953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01C41DC2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5BB63E77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798754C3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57CBC582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3F64F20E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  <w:p w14:paraId="1EA6D728" w14:textId="77777777" w:rsidR="00331B84" w:rsidRPr="00BA60AE" w:rsidRDefault="00331B84" w:rsidP="0019787D">
            <w:pPr>
              <w:adjustRightInd w:val="0"/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eastAsia="es-ES"/>
              </w:rPr>
            </w:pPr>
          </w:p>
        </w:tc>
      </w:tr>
    </w:tbl>
    <w:p w14:paraId="240E38A2" w14:textId="77777777" w:rsidR="00331B84" w:rsidRPr="00BA60AE" w:rsidRDefault="00331B84">
      <w:pPr>
        <w:rPr>
          <w:lang w:val="en-US"/>
        </w:rPr>
      </w:pPr>
    </w:p>
    <w:p w14:paraId="29A7F6A4" w14:textId="77777777" w:rsidR="00331B84" w:rsidRPr="00BA60AE" w:rsidRDefault="00331B84">
      <w:pPr>
        <w:rPr>
          <w:lang w:val="en-US"/>
        </w:rPr>
      </w:pPr>
    </w:p>
    <w:p w14:paraId="45339B9D" w14:textId="77777777" w:rsidR="00331B84" w:rsidRPr="00BA60AE" w:rsidRDefault="00331B84">
      <w:pPr>
        <w:rPr>
          <w:lang w:val="en-US"/>
        </w:rPr>
      </w:pPr>
    </w:p>
    <w:p w14:paraId="6FE9C971" w14:textId="77777777" w:rsidR="00331B84" w:rsidRPr="00BA60AE" w:rsidRDefault="00331B84">
      <w:pPr>
        <w:rPr>
          <w:lang w:val="en-US"/>
        </w:rPr>
      </w:pPr>
    </w:p>
    <w:p w14:paraId="55F9ACA2" w14:textId="77777777" w:rsidR="00331B84" w:rsidRPr="00BA60AE" w:rsidRDefault="00331B84">
      <w:pPr>
        <w:rPr>
          <w:lang w:val="en-US"/>
        </w:rPr>
      </w:pPr>
    </w:p>
    <w:p w14:paraId="38164BDB" w14:textId="4B08BE4F" w:rsidR="00331B84" w:rsidRPr="00BA60AE" w:rsidRDefault="00331B84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lastRenderedPageBreak/>
        <w:t>SUPPLEMENTARY FIGURES</w:t>
      </w:r>
    </w:p>
    <w:p w14:paraId="401B2663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4C72D1E7" w14:textId="41F40F9B" w:rsidR="00180CEB" w:rsidRPr="00BA60AE" w:rsidRDefault="00BA60AE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t>Supplementary Figure</w:t>
      </w:r>
      <w:r w:rsidR="00180CEB" w:rsidRPr="00BA60AE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A60AE">
        <w:rPr>
          <w:rFonts w:ascii="Times New Roman" w:hAnsi="Times New Roman" w:cs="Times New Roman"/>
          <w:b/>
          <w:bCs/>
          <w:lang w:val="en-US"/>
        </w:rPr>
        <w:t>S</w:t>
      </w:r>
      <w:r w:rsidR="00180CEB" w:rsidRPr="00BA60AE">
        <w:rPr>
          <w:rFonts w:ascii="Times New Roman" w:hAnsi="Times New Roman" w:cs="Times New Roman"/>
          <w:b/>
          <w:bCs/>
          <w:lang w:val="en-US"/>
        </w:rPr>
        <w:t>1</w:t>
      </w:r>
    </w:p>
    <w:p w14:paraId="3EB0C336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CF52276" w14:textId="7A841716" w:rsidR="00331B84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lang w:val="en-US"/>
        </w:rPr>
        <w:drawing>
          <wp:inline distT="0" distB="0" distL="0" distR="0" wp14:anchorId="63D36080" wp14:editId="37ADD003">
            <wp:extent cx="6173521" cy="4813503"/>
            <wp:effectExtent l="0" t="0" r="0" b="6350"/>
            <wp:docPr id="633340067" name="Imagen 1" descr="Gráfico, Gráfico de líne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40067" name="Imagen 1" descr="Gráfico, Gráfico de líneas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025" cy="482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29376" w14:textId="29D13C09" w:rsidR="00180CEB" w:rsidRPr="00BA60AE" w:rsidRDefault="00BA60AE" w:rsidP="00BA60AE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t>Supplementary Figure S1</w:t>
      </w:r>
      <w:r>
        <w:rPr>
          <w:rFonts w:ascii="Times New Roman" w:eastAsia="Calibri" w:hAnsi="Times New Roman" w:cs="Times New Roman"/>
          <w:b/>
          <w:bCs/>
          <w:color w:val="0070C0"/>
          <w:kern w:val="0"/>
          <w:lang w:val="en-US"/>
          <w14:ligatures w14:val="none"/>
        </w:rPr>
        <w:t>.</w:t>
      </w:r>
      <w:r w:rsidR="00180CEB" w:rsidRPr="00BA60AE">
        <w:rPr>
          <w:rFonts w:ascii="Times New Roman" w:eastAsia="Calibri" w:hAnsi="Times New Roman" w:cs="Times New Roman"/>
          <w:b/>
          <w:bCs/>
          <w:color w:val="0070C0"/>
          <w:kern w:val="0"/>
          <w:lang w:val="en-US"/>
          <w14:ligatures w14:val="none"/>
        </w:rPr>
        <w:t xml:space="preserve">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Interaction of group x time (A, D; Pre vs. Post-test), group x blood pressure therapy (B, E; Blood pressure therapy uses vs. No Blood pressure therapy use) and group x age (C, F; &lt;60 years vs. ≥60 years old) in breast cancer survivor’s participants of 8 weeks of concurrent training. </w:t>
      </w:r>
      <w:r w:rsidR="00180CEB" w:rsidRPr="00BA60AE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Groups are described as;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(Panel A and D; [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HV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] High-volume chemotherapy group, (LV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) Low-volume chemotherapy group, (Panel B and E; [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HV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 xml:space="preserve"> 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BPth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] High-volume chemotherapy using blood pressure therapy, [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HV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 xml:space="preserve">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No-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BPth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] High-volume chemotherapy group not using blood pressure therapy), and ([LV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 xml:space="preserve">chemo 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BPth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] Low-volume chemotherapy using blood pressure therapy, and [LV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 xml:space="preserve">chemo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No-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BPth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] Low-volume chemotherapy group not using blood pressure therapy), and (Panel C and F; [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HV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 xml:space="preserve">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&lt;60 y] High-volume chemotherapy group participants &lt;60 years old, [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HV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 xml:space="preserve">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≥60 y] High-volume chemotherapy group participants ≥60 years old, [LV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 xml:space="preserve">chemo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&lt;60 y] Low-volume chemotherapy group participants &lt;60 years old, and [LV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 xml:space="preserve">chemo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≥60 y] Low-volume chemotherapy group participants ≥60 years old. </w:t>
      </w:r>
      <w:r w:rsidR="00180CEB" w:rsidRPr="00BA60AE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 xml:space="preserve">Outcomes are described as;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(PWV) Pulse wave velocity, and (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cIMT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max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) Carotid intima-media thickness </w:t>
      </w:r>
      <w:r w:rsidR="00180CEB" w:rsidRPr="00BA60AE">
        <w:rPr>
          <w:rFonts w:ascii="Times New Roman" w:eastAsia="Calibri" w:hAnsi="Times New Roman" w:cs="Times New Roman"/>
          <w:i/>
          <w:iCs/>
          <w:kern w:val="0"/>
          <w:lang w:val="en-US"/>
          <w14:ligatures w14:val="none"/>
        </w:rPr>
        <w:t>maximum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. Bold values denote significant interaction at </w:t>
      </w:r>
      <w:r w:rsidR="00180CEB" w:rsidRPr="00BA60AE">
        <w:rPr>
          <w:rFonts w:ascii="Times New Roman" w:eastAsia="Calibri" w:hAnsi="Times New Roman" w:cs="Times New Roman"/>
          <w:i/>
          <w:iCs/>
          <w:kern w:val="0"/>
          <w:lang w:val="en-US"/>
          <w14:ligatures w14:val="none"/>
        </w:rPr>
        <w:t>P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&lt;0.05.</w:t>
      </w:r>
    </w:p>
    <w:p w14:paraId="51A3BED4" w14:textId="13EE5698" w:rsidR="00180CEB" w:rsidRPr="00BA60AE" w:rsidRDefault="00BA60AE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lastRenderedPageBreak/>
        <w:t>Supplementary Figure S</w:t>
      </w:r>
      <w:r>
        <w:rPr>
          <w:rFonts w:ascii="Times New Roman" w:hAnsi="Times New Roman" w:cs="Times New Roman"/>
          <w:b/>
          <w:bCs/>
          <w:lang w:val="en-US"/>
        </w:rPr>
        <w:t>2</w:t>
      </w:r>
    </w:p>
    <w:p w14:paraId="7AFEE383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68588FE0" w14:textId="08F352BE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lang w:val="en-US"/>
        </w:rPr>
        <w:drawing>
          <wp:inline distT="0" distB="0" distL="0" distR="0" wp14:anchorId="66E0B74C" wp14:editId="458919C1">
            <wp:extent cx="6119865" cy="2521207"/>
            <wp:effectExtent l="0" t="0" r="0" b="0"/>
            <wp:docPr id="168799200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878" cy="252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46170" w14:textId="51F8084B" w:rsidR="00180CEB" w:rsidRPr="00BA60AE" w:rsidRDefault="00BA60AE" w:rsidP="00BA60AE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t>Supplementary Figure S</w:t>
      </w:r>
      <w:r>
        <w:rPr>
          <w:rFonts w:ascii="Times New Roman" w:hAnsi="Times New Roman" w:cs="Times New Roman"/>
          <w:b/>
          <w:bCs/>
          <w:lang w:val="en-US"/>
        </w:rPr>
        <w:t>2.</w:t>
      </w:r>
      <w:r w:rsidR="00180CEB" w:rsidRPr="00BA60AE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 xml:space="preserve">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Inter-individual variability after 8 weeks of concurrent training in breast cancer survivors in functional and structural vascular outcomes. </w:t>
      </w:r>
      <w:r w:rsidR="00180CEB" w:rsidRPr="00BA60AE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Groups are described as;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(Panel A and D; [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HV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] High-volume chemotherapy group, (LV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) Low-volume chemotherapy group.</w:t>
      </w:r>
      <w:r w:rsidR="00180CEB" w:rsidRPr="00BA60AE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 xml:space="preserve"> Outcomes are described as;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(PWV) Pulse wave velocity, and (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cIMT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max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) Carotid intima-media thickness </w:t>
      </w:r>
      <w:r w:rsidR="00180CEB" w:rsidRPr="00BA60AE">
        <w:rPr>
          <w:rFonts w:ascii="Times New Roman" w:eastAsia="Calibri" w:hAnsi="Times New Roman" w:cs="Times New Roman"/>
          <w:i/>
          <w:iCs/>
          <w:kern w:val="0"/>
          <w:lang w:val="en-US"/>
          <w14:ligatures w14:val="none"/>
        </w:rPr>
        <w:t>maximum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.</w:t>
      </w:r>
    </w:p>
    <w:p w14:paraId="5BFA903B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245A8F8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23B1EAC8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49477516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6CE6F552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031987E7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044D063F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72C156D8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29075E5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1D0CA6DC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461ADB7B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5B975C82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125456A4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515501B5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43B25B8C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44D6545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72B55717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856DEB8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778B85AB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4A816736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713E4DFD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667D07CD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73A038B1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1B47EE7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4F8FFB81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362F3B2" w14:textId="0A7D33C5" w:rsidR="00BA60AE" w:rsidRPr="00BA60AE" w:rsidRDefault="00BA60AE" w:rsidP="00BA60AE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lastRenderedPageBreak/>
        <w:t>Supplementary Figure S</w:t>
      </w:r>
      <w:r>
        <w:rPr>
          <w:rFonts w:ascii="Times New Roman" w:hAnsi="Times New Roman" w:cs="Times New Roman"/>
          <w:b/>
          <w:bCs/>
          <w:lang w:val="en-US"/>
        </w:rPr>
        <w:t>3</w:t>
      </w:r>
    </w:p>
    <w:p w14:paraId="29D02AB9" w14:textId="4E03B1BC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lang w:val="en-US"/>
        </w:rPr>
        <w:drawing>
          <wp:inline distT="0" distB="0" distL="0" distR="0" wp14:anchorId="70190D96" wp14:editId="61B05A67">
            <wp:extent cx="6242405" cy="5216837"/>
            <wp:effectExtent l="0" t="0" r="6350" b="3175"/>
            <wp:docPr id="2028411363" name="Imagen 3" descr="Gráfico, Histograma, Gráfico en cascad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11363" name="Imagen 3" descr="Gráfico, Histograma, Gráfico en cascad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408" cy="522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45543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0B49368E" w14:textId="6677C171" w:rsidR="00180CEB" w:rsidRPr="00BA60AE" w:rsidRDefault="00BA60AE" w:rsidP="00BA60AE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t>Supplementary Figure S</w:t>
      </w:r>
      <w:r>
        <w:rPr>
          <w:rFonts w:ascii="Times New Roman" w:hAnsi="Times New Roman" w:cs="Times New Roman"/>
          <w:b/>
          <w:bCs/>
          <w:lang w:val="en-US"/>
        </w:rPr>
        <w:t xml:space="preserve">3. 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Inter-individual variability after 8 weeks of concurrent training in breast cancer survivors in functional and structural vascular outcomes. </w:t>
      </w:r>
      <w:r w:rsidR="00180CEB" w:rsidRPr="00BA60AE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Groups are described as;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(Panel A and D; [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HV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] High-volume chemotherapy group, (LV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chemo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) Low-volume chemotherapy group. </w:t>
      </w:r>
      <w:r w:rsidR="00180CEB" w:rsidRPr="00BA60AE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Outcomes are described as;</w:t>
      </w:r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(FMD) Flow-mediated dilation, (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cIMT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av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) Carotid intima-media thickness average, (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D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base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) Brachial artery diameter at baseline, and (</w:t>
      </w:r>
      <w:proofErr w:type="spellStart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D</w:t>
      </w:r>
      <w:r w:rsidR="00180CEB" w:rsidRPr="00BA60AE">
        <w:rPr>
          <w:rFonts w:ascii="Times New Roman" w:eastAsia="Calibri" w:hAnsi="Times New Roman" w:cs="Times New Roman"/>
          <w:kern w:val="0"/>
          <w:vertAlign w:val="subscript"/>
          <w:lang w:val="en-US"/>
          <w14:ligatures w14:val="none"/>
        </w:rPr>
        <w:t>peak</w:t>
      </w:r>
      <w:proofErr w:type="spellEnd"/>
      <w:r w:rsidR="00180CEB" w:rsidRPr="00BA60AE">
        <w:rPr>
          <w:rFonts w:ascii="Times New Roman" w:eastAsia="Calibri" w:hAnsi="Times New Roman" w:cs="Times New Roman"/>
          <w:kern w:val="0"/>
          <w:lang w:val="en-US"/>
          <w14:ligatures w14:val="none"/>
        </w:rPr>
        <w:t>) Peak brachial artery diameter after 5 minutes occlusion.</w:t>
      </w:r>
    </w:p>
    <w:p w14:paraId="3ED79314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7D1E3D41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65942E0D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1C073541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263154BF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16333B4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7374AF13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26D639C3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3E4249D5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1B44FF11" w14:textId="522D5C27" w:rsidR="00BA60AE" w:rsidRPr="00BA60AE" w:rsidRDefault="00BA60AE" w:rsidP="00BA60AE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lastRenderedPageBreak/>
        <w:t>Supplementary Figure S</w:t>
      </w:r>
      <w:r>
        <w:rPr>
          <w:rFonts w:ascii="Times New Roman" w:hAnsi="Times New Roman" w:cs="Times New Roman"/>
          <w:b/>
          <w:bCs/>
          <w:lang w:val="en-US"/>
        </w:rPr>
        <w:t>4</w:t>
      </w:r>
    </w:p>
    <w:p w14:paraId="27524DDB" w14:textId="77777777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</w:p>
    <w:p w14:paraId="2D5AE936" w14:textId="072B35A0" w:rsidR="00180CEB" w:rsidRPr="00BA60AE" w:rsidRDefault="00180CEB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lang w:val="en-US"/>
        </w:rPr>
        <w:drawing>
          <wp:inline distT="0" distB="0" distL="0" distR="0" wp14:anchorId="70B03974" wp14:editId="57BE1F09">
            <wp:extent cx="6236948" cy="3508724"/>
            <wp:effectExtent l="0" t="0" r="0" b="0"/>
            <wp:docPr id="124880558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54" cy="351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BE852" w14:textId="06E3AC98" w:rsidR="00180CEB" w:rsidRPr="00BA60AE" w:rsidRDefault="00BA60AE" w:rsidP="00BA60AE">
      <w:pPr>
        <w:rPr>
          <w:rFonts w:ascii="Times New Roman" w:hAnsi="Times New Roman" w:cs="Times New Roman"/>
          <w:b/>
          <w:bCs/>
          <w:lang w:val="en-US"/>
        </w:rPr>
      </w:pPr>
      <w:r w:rsidRPr="00BA60AE">
        <w:rPr>
          <w:rFonts w:ascii="Times New Roman" w:hAnsi="Times New Roman" w:cs="Times New Roman"/>
          <w:b/>
          <w:bCs/>
          <w:lang w:val="en-US"/>
        </w:rPr>
        <w:t>Supplementary Figure S</w:t>
      </w:r>
      <w:r>
        <w:rPr>
          <w:rFonts w:ascii="Times New Roman" w:hAnsi="Times New Roman" w:cs="Times New Roman"/>
          <w:b/>
          <w:bCs/>
          <w:lang w:val="en-US"/>
        </w:rPr>
        <w:t xml:space="preserve">4. </w:t>
      </w:r>
      <w:r w:rsidR="00180CEB" w:rsidRPr="00BA60AE"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Schematic image of flow-mediated dilation and pulse wave velocity measurement from the brachial artery.</w:t>
      </w:r>
    </w:p>
    <w:p w14:paraId="6C5F6891" w14:textId="77777777" w:rsidR="00180CEB" w:rsidRPr="00BA60AE" w:rsidRDefault="00180CEB" w:rsidP="00180CEB">
      <w:pPr>
        <w:spacing w:after="160"/>
        <w:jc w:val="both"/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</w:pPr>
    </w:p>
    <w:p w14:paraId="3AA61FAE" w14:textId="77777777" w:rsidR="00180CEB" w:rsidRPr="00BA60AE" w:rsidRDefault="00180CEB" w:rsidP="00180CEB">
      <w:pPr>
        <w:spacing w:after="160"/>
        <w:jc w:val="both"/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</w:pPr>
    </w:p>
    <w:sectPr w:rsidR="00180CEB" w:rsidRPr="00BA60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84"/>
    <w:rsid w:val="000117BC"/>
    <w:rsid w:val="00045C56"/>
    <w:rsid w:val="000F1FEF"/>
    <w:rsid w:val="000F4A1B"/>
    <w:rsid w:val="0011024F"/>
    <w:rsid w:val="0011156B"/>
    <w:rsid w:val="00156540"/>
    <w:rsid w:val="00172494"/>
    <w:rsid w:val="00180CEB"/>
    <w:rsid w:val="00196700"/>
    <w:rsid w:val="001B1F59"/>
    <w:rsid w:val="001C5407"/>
    <w:rsid w:val="001E1D09"/>
    <w:rsid w:val="001F11C4"/>
    <w:rsid w:val="002B7C3C"/>
    <w:rsid w:val="00302C80"/>
    <w:rsid w:val="00314A99"/>
    <w:rsid w:val="00330222"/>
    <w:rsid w:val="00331B84"/>
    <w:rsid w:val="00360405"/>
    <w:rsid w:val="0037355B"/>
    <w:rsid w:val="00395544"/>
    <w:rsid w:val="00396DE2"/>
    <w:rsid w:val="003A6DAB"/>
    <w:rsid w:val="003A7AE6"/>
    <w:rsid w:val="003F6F20"/>
    <w:rsid w:val="00427882"/>
    <w:rsid w:val="00451F31"/>
    <w:rsid w:val="004727FA"/>
    <w:rsid w:val="004766D5"/>
    <w:rsid w:val="00492844"/>
    <w:rsid w:val="004B47C1"/>
    <w:rsid w:val="004B64EB"/>
    <w:rsid w:val="004C1C21"/>
    <w:rsid w:val="004C6ABE"/>
    <w:rsid w:val="004D19E4"/>
    <w:rsid w:val="00596460"/>
    <w:rsid w:val="005E546E"/>
    <w:rsid w:val="005E75E4"/>
    <w:rsid w:val="00613ED6"/>
    <w:rsid w:val="00640BEC"/>
    <w:rsid w:val="00654710"/>
    <w:rsid w:val="006A1648"/>
    <w:rsid w:val="006F055C"/>
    <w:rsid w:val="0072771E"/>
    <w:rsid w:val="00750805"/>
    <w:rsid w:val="00750EF2"/>
    <w:rsid w:val="00766125"/>
    <w:rsid w:val="0077334A"/>
    <w:rsid w:val="007E2659"/>
    <w:rsid w:val="00812526"/>
    <w:rsid w:val="00821160"/>
    <w:rsid w:val="00833192"/>
    <w:rsid w:val="008430F3"/>
    <w:rsid w:val="0087649F"/>
    <w:rsid w:val="00887D4E"/>
    <w:rsid w:val="00893394"/>
    <w:rsid w:val="008D26FF"/>
    <w:rsid w:val="008D34AD"/>
    <w:rsid w:val="008E2625"/>
    <w:rsid w:val="00992ABE"/>
    <w:rsid w:val="00993036"/>
    <w:rsid w:val="009B7284"/>
    <w:rsid w:val="009D6186"/>
    <w:rsid w:val="009D7DDC"/>
    <w:rsid w:val="009F587F"/>
    <w:rsid w:val="00A006B5"/>
    <w:rsid w:val="00A3425D"/>
    <w:rsid w:val="00A505C3"/>
    <w:rsid w:val="00A70BF9"/>
    <w:rsid w:val="00A70E50"/>
    <w:rsid w:val="00A73910"/>
    <w:rsid w:val="00A97E3F"/>
    <w:rsid w:val="00AF4B9C"/>
    <w:rsid w:val="00B35668"/>
    <w:rsid w:val="00B578C5"/>
    <w:rsid w:val="00B57E0B"/>
    <w:rsid w:val="00B87F3F"/>
    <w:rsid w:val="00BA60AE"/>
    <w:rsid w:val="00C31AB6"/>
    <w:rsid w:val="00C63416"/>
    <w:rsid w:val="00C7566C"/>
    <w:rsid w:val="00CA0319"/>
    <w:rsid w:val="00D201C9"/>
    <w:rsid w:val="00D4035A"/>
    <w:rsid w:val="00D47493"/>
    <w:rsid w:val="00D72D5A"/>
    <w:rsid w:val="00DC66DB"/>
    <w:rsid w:val="00DE0018"/>
    <w:rsid w:val="00E00206"/>
    <w:rsid w:val="00E44A9D"/>
    <w:rsid w:val="00ED2854"/>
    <w:rsid w:val="00EE77D8"/>
    <w:rsid w:val="00F478AC"/>
    <w:rsid w:val="00F564C4"/>
    <w:rsid w:val="00F610E7"/>
    <w:rsid w:val="00F65168"/>
    <w:rsid w:val="00FE299B"/>
    <w:rsid w:val="00FF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7624"/>
  <w15:chartTrackingRefBased/>
  <w15:docId w15:val="{EE475779-70B3-1241-9ADA-8A6CF023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1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1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1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1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1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1B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1B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1B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1B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1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1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1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1B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1B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1B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1B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1B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1B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1B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1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1B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1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1B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1B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1B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1B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1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1B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1B8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31B84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dcandrade@uc.c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david.andrade@uantof.cl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872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CRISTOBAL ANDRADE ANDRADE</dc:creator>
  <cp:keywords/>
  <dc:description/>
  <cp:lastModifiedBy>DAVID CRISTOBAL ANDRADE ANDRADE</cp:lastModifiedBy>
  <cp:revision>6</cp:revision>
  <cp:lastPrinted>2025-06-02T15:05:00Z</cp:lastPrinted>
  <dcterms:created xsi:type="dcterms:W3CDTF">2025-06-02T15:05:00Z</dcterms:created>
  <dcterms:modified xsi:type="dcterms:W3CDTF">2025-10-01T14:12:00Z</dcterms:modified>
</cp:coreProperties>
</file>