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31" w:rsidRPr="007C39BE" w:rsidRDefault="007C39BE">
      <w:pPr>
        <w:rPr>
          <w:b/>
          <w:lang w:eastAsia="zh-CN"/>
        </w:rPr>
      </w:pPr>
      <w:r w:rsidRPr="007C39BE">
        <w:rPr>
          <w:rFonts w:hint="eastAsia"/>
          <w:b/>
          <w:lang w:eastAsia="zh-CN"/>
        </w:rPr>
        <w:t>Additional file</w:t>
      </w:r>
    </w:p>
    <w:p w:rsidR="007C39BE" w:rsidRPr="0029748C" w:rsidRDefault="0029748C">
      <w:pPr>
        <w:rPr>
          <w:b/>
          <w:lang w:eastAsia="zh-CN"/>
        </w:rPr>
      </w:pPr>
      <w:r w:rsidRPr="0029748C">
        <w:rPr>
          <w:b/>
          <w:lang w:eastAsia="zh-CN"/>
        </w:rPr>
        <w:t>Patient refractive and visual data (n = 66)</w:t>
      </w:r>
    </w:p>
    <w:p w:rsidR="0029748C" w:rsidRDefault="0029748C">
      <w:pPr>
        <w:rPr>
          <w:lang w:eastAsia="zh-CN"/>
        </w:rPr>
      </w:pPr>
      <w:r>
        <w:rPr>
          <w:lang w:eastAsia="zh-CN"/>
        </w:rPr>
        <w:t>Visual acuity and refractive data at p</w:t>
      </w:r>
      <w:r>
        <w:rPr>
          <w:lang w:eastAsia="zh-CN"/>
        </w:rPr>
        <w:t xml:space="preserve">reoperative and </w:t>
      </w:r>
      <w:r>
        <w:rPr>
          <w:lang w:eastAsia="zh-CN"/>
        </w:rPr>
        <w:t xml:space="preserve">final </w:t>
      </w:r>
      <w:r>
        <w:rPr>
          <w:lang w:eastAsia="zh-CN"/>
        </w:rPr>
        <w:t>postoperative</w:t>
      </w:r>
      <w:r>
        <w:rPr>
          <w:lang w:eastAsia="zh-CN"/>
        </w:rPr>
        <w:t xml:space="preserve"> visits (week visit as marked)</w:t>
      </w:r>
      <w:bookmarkStart w:id="0" w:name="_GoBack"/>
      <w:bookmarkEnd w:id="0"/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965"/>
        <w:gridCol w:w="1013"/>
        <w:gridCol w:w="991"/>
        <w:gridCol w:w="1130"/>
        <w:gridCol w:w="1083"/>
        <w:gridCol w:w="1272"/>
        <w:gridCol w:w="1122"/>
        <w:gridCol w:w="983"/>
        <w:gridCol w:w="982"/>
        <w:gridCol w:w="1037"/>
        <w:gridCol w:w="1122"/>
        <w:gridCol w:w="1262"/>
        <w:gridCol w:w="978"/>
      </w:tblGrid>
      <w:tr w:rsidR="007C39BE" w:rsidRPr="005F644A" w:rsidTr="00AA4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rPr>
                <w:color w:val="auto"/>
              </w:rPr>
            </w:pPr>
            <w:r w:rsidRPr="005F644A">
              <w:rPr>
                <w:color w:val="auto"/>
              </w:rPr>
              <w:t>Eye Number</w:t>
            </w:r>
          </w:p>
        </w:tc>
        <w:tc>
          <w:tcPr>
            <w:tcW w:w="101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5F644A">
              <w:rPr>
                <w:color w:val="auto"/>
                <w:sz w:val="20"/>
              </w:rPr>
              <w:t>Pre Sphere (D)</w:t>
            </w:r>
          </w:p>
        </w:tc>
        <w:tc>
          <w:tcPr>
            <w:tcW w:w="99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5F644A">
              <w:rPr>
                <w:color w:val="auto"/>
                <w:sz w:val="20"/>
              </w:rPr>
              <w:t>Pre Cylinder (D)</w:t>
            </w:r>
          </w:p>
        </w:tc>
        <w:tc>
          <w:tcPr>
            <w:tcW w:w="11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proofErr w:type="spellStart"/>
            <w:r w:rsidRPr="005F644A">
              <w:rPr>
                <w:color w:val="auto"/>
                <w:sz w:val="20"/>
              </w:rPr>
              <w:t>Preop</w:t>
            </w:r>
            <w:proofErr w:type="spellEnd"/>
            <w:r w:rsidRPr="005F644A">
              <w:rPr>
                <w:color w:val="auto"/>
                <w:sz w:val="20"/>
              </w:rPr>
              <w:t xml:space="preserve"> CDVA (LogM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>AR</w:t>
            </w:r>
            <w:r w:rsidRPr="005F644A">
              <w:rPr>
                <w:color w:val="auto"/>
                <w:sz w:val="20"/>
              </w:rPr>
              <w:t>)</w:t>
            </w:r>
          </w:p>
        </w:tc>
        <w:tc>
          <w:tcPr>
            <w:tcW w:w="108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zh-CN"/>
              </w:rPr>
            </w:pPr>
            <w:r w:rsidRPr="005F644A">
              <w:rPr>
                <w:color w:val="auto"/>
                <w:sz w:val="20"/>
              </w:rPr>
              <w:t>Pre Corneal Cylinder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 xml:space="preserve"> (D) </w:t>
            </w:r>
          </w:p>
        </w:tc>
        <w:tc>
          <w:tcPr>
            <w:tcW w:w="127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zh-CN"/>
              </w:rPr>
            </w:pPr>
            <w:r w:rsidRPr="005F644A">
              <w:rPr>
                <w:color w:val="auto"/>
                <w:sz w:val="20"/>
              </w:rPr>
              <w:t>Pre Mean Keratometry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 xml:space="preserve"> (D)</w:t>
            </w:r>
          </w:p>
        </w:tc>
        <w:tc>
          <w:tcPr>
            <w:tcW w:w="112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5F644A">
              <w:rPr>
                <w:color w:val="auto"/>
                <w:sz w:val="20"/>
              </w:rPr>
              <w:t>Postop UDVA (LogM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>AR</w:t>
            </w:r>
            <w:r w:rsidRPr="005F644A">
              <w:rPr>
                <w:color w:val="auto"/>
                <w:sz w:val="20"/>
              </w:rPr>
              <w:t>)</w:t>
            </w:r>
          </w:p>
        </w:tc>
        <w:tc>
          <w:tcPr>
            <w:tcW w:w="98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5F644A">
              <w:rPr>
                <w:color w:val="auto"/>
                <w:sz w:val="20"/>
              </w:rPr>
              <w:t>Post Sphere (D)</w:t>
            </w:r>
          </w:p>
        </w:tc>
        <w:tc>
          <w:tcPr>
            <w:tcW w:w="98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</w:rPr>
            </w:pPr>
            <w:r w:rsidRPr="005F644A">
              <w:rPr>
                <w:color w:val="auto"/>
                <w:sz w:val="20"/>
              </w:rPr>
              <w:t>Post Cylinder (D)</w:t>
            </w:r>
          </w:p>
        </w:tc>
        <w:tc>
          <w:tcPr>
            <w:tcW w:w="98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zh-CN"/>
              </w:rPr>
            </w:pPr>
            <w:r w:rsidRPr="005F644A">
              <w:rPr>
                <w:color w:val="auto"/>
                <w:sz w:val="20"/>
              </w:rPr>
              <w:t>Postop CDVA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 xml:space="preserve"> (LogMAR)</w:t>
            </w:r>
          </w:p>
        </w:tc>
        <w:tc>
          <w:tcPr>
            <w:tcW w:w="112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zh-CN"/>
              </w:rPr>
            </w:pPr>
            <w:r w:rsidRPr="005F644A">
              <w:rPr>
                <w:color w:val="auto"/>
                <w:sz w:val="20"/>
              </w:rPr>
              <w:t>Post UIVA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 xml:space="preserve"> (LogMAR)</w:t>
            </w:r>
          </w:p>
        </w:tc>
        <w:tc>
          <w:tcPr>
            <w:tcW w:w="126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zh-CN"/>
              </w:rPr>
            </w:pPr>
            <w:r w:rsidRPr="005F644A">
              <w:rPr>
                <w:color w:val="auto"/>
                <w:sz w:val="20"/>
              </w:rPr>
              <w:t>Post UNVA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 xml:space="preserve"> (LogMAR)</w:t>
            </w:r>
          </w:p>
        </w:tc>
        <w:tc>
          <w:tcPr>
            <w:tcW w:w="97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hideMark/>
          </w:tcPr>
          <w:p w:rsidR="007C39BE" w:rsidRPr="005F644A" w:rsidRDefault="007C39BE" w:rsidP="00AA4D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lang w:eastAsia="zh-CN"/>
              </w:rPr>
            </w:pPr>
            <w:r w:rsidRPr="005F644A">
              <w:rPr>
                <w:color w:val="auto"/>
                <w:sz w:val="20"/>
              </w:rPr>
              <w:t>Follow up Visit</w:t>
            </w:r>
            <w:r w:rsidRPr="005F644A">
              <w:rPr>
                <w:rFonts w:hint="eastAsia"/>
                <w:color w:val="auto"/>
                <w:sz w:val="20"/>
                <w:lang w:eastAsia="zh-CN"/>
              </w:rPr>
              <w:t xml:space="preserve"> (week)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43.185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</w:t>
            </w:r>
            <w:r w:rsidRPr="00555948">
              <w:t>6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43.46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9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</w:t>
            </w:r>
            <w:r w:rsidRPr="00555948">
              <w:t>6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0.84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43.58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9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41.59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41.335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7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43.41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8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0.35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44.405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9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0.99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41.955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10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0.31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41.875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0.67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45.395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45.305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42.295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42.295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43.545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0.66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43.41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17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0.43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42.775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18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-1.25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0.3764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42.9718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19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0.54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0.77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42.995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0.6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20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0.67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43.495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lastRenderedPageBreak/>
              <w:t>21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43.35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43.185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0.04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-0.06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43.405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0.73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43.465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3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41.59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0.67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41.645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27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43.575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28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44.35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29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45.21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30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45.33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41.715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0.84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41.98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3.5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0.61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41.415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0.62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41.62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0.6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43.685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43.27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37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42.88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38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-1.25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0.38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39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44.265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40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0.35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44.465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0.3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0.33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42.775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42.695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3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0.82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42.97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3.5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0.72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43.24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3.75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0.67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45.395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9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3.5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45.365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9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47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42.055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48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41.845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lastRenderedPageBreak/>
              <w:t>49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0.53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44.735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50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3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44.91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1.17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41.445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3.5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-1.5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0.92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41.57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0.58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44.41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0.51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43.745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40.81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41.035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57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0.92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42.7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58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0.96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42.35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8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59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0.3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0.55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41.085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60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41.16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61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2.75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0.93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44.355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0.6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62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3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0.02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0.93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44.295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5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63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0.6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47.44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64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1.14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47.51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-0.02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-0.04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6</w:t>
            </w:r>
          </w:p>
        </w:tc>
      </w:tr>
      <w:tr w:rsidR="007C39BE" w:rsidRPr="00555948" w:rsidTr="00AA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65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1.5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-1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0.29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43.805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-0.25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55948">
              <w:t>4</w:t>
            </w:r>
          </w:p>
        </w:tc>
      </w:tr>
      <w:tr w:rsidR="007C39BE" w:rsidRPr="00555948" w:rsidTr="00AA4D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noWrap/>
            <w:hideMark/>
          </w:tcPr>
          <w:p w:rsidR="007C39BE" w:rsidRPr="00555948" w:rsidRDefault="007C39BE" w:rsidP="00AA4D80">
            <w:r w:rsidRPr="00555948">
              <w:t>66</w:t>
            </w:r>
          </w:p>
        </w:tc>
        <w:tc>
          <w:tcPr>
            <w:tcW w:w="101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2.25</w:t>
            </w:r>
          </w:p>
        </w:tc>
        <w:tc>
          <w:tcPr>
            <w:tcW w:w="991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-0.75</w:t>
            </w:r>
          </w:p>
        </w:tc>
        <w:tc>
          <w:tcPr>
            <w:tcW w:w="1130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0.04</w:t>
            </w:r>
          </w:p>
        </w:tc>
        <w:tc>
          <w:tcPr>
            <w:tcW w:w="10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0.22</w:t>
            </w:r>
          </w:p>
        </w:tc>
        <w:tc>
          <w:tcPr>
            <w:tcW w:w="127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43.21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983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-0.5</w:t>
            </w:r>
          </w:p>
        </w:tc>
        <w:tc>
          <w:tcPr>
            <w:tcW w:w="98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-0.16</w:t>
            </w:r>
          </w:p>
        </w:tc>
        <w:tc>
          <w:tcPr>
            <w:tcW w:w="112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0.1</w:t>
            </w:r>
          </w:p>
        </w:tc>
        <w:tc>
          <w:tcPr>
            <w:tcW w:w="1262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0.4</w:t>
            </w:r>
          </w:p>
        </w:tc>
        <w:tc>
          <w:tcPr>
            <w:tcW w:w="978" w:type="dxa"/>
            <w:noWrap/>
            <w:hideMark/>
          </w:tcPr>
          <w:p w:rsidR="007C39BE" w:rsidRPr="00555948" w:rsidRDefault="007C39BE" w:rsidP="00AA4D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948">
              <w:t>4</w:t>
            </w:r>
          </w:p>
        </w:tc>
      </w:tr>
    </w:tbl>
    <w:p w:rsidR="007C39BE" w:rsidRDefault="007C39BE">
      <w:pPr>
        <w:rPr>
          <w:lang w:eastAsia="zh-CN"/>
        </w:rPr>
      </w:pPr>
    </w:p>
    <w:sectPr w:rsidR="007C39BE" w:rsidSect="005559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48"/>
    <w:rsid w:val="000E4A34"/>
    <w:rsid w:val="0015087E"/>
    <w:rsid w:val="001557FF"/>
    <w:rsid w:val="0029748C"/>
    <w:rsid w:val="00523808"/>
    <w:rsid w:val="00555948"/>
    <w:rsid w:val="005F644A"/>
    <w:rsid w:val="007C39BE"/>
    <w:rsid w:val="00965478"/>
    <w:rsid w:val="00A9650D"/>
    <w:rsid w:val="00D37331"/>
    <w:rsid w:val="00D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594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5948"/>
    <w:rPr>
      <w:color w:val="954F72"/>
      <w:u w:val="single"/>
    </w:rPr>
  </w:style>
  <w:style w:type="paragraph" w:customStyle="1" w:styleId="xl67">
    <w:name w:val="xl67"/>
    <w:basedOn w:val="Normal"/>
    <w:rsid w:val="005559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5559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55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559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5559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5559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57FF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7FF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9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9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9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9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9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594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5948"/>
    <w:rPr>
      <w:color w:val="954F72"/>
      <w:u w:val="single"/>
    </w:rPr>
  </w:style>
  <w:style w:type="paragraph" w:customStyle="1" w:styleId="xl67">
    <w:name w:val="xl67"/>
    <w:basedOn w:val="Normal"/>
    <w:rsid w:val="005559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5559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55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559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5559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5559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57FF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7FF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9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9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9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9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Hodge</dc:creator>
  <cp:lastModifiedBy>Christopher Hodge</cp:lastModifiedBy>
  <cp:revision>2</cp:revision>
  <dcterms:created xsi:type="dcterms:W3CDTF">2017-03-29T01:53:00Z</dcterms:created>
  <dcterms:modified xsi:type="dcterms:W3CDTF">2017-03-29T01:53:00Z</dcterms:modified>
</cp:coreProperties>
</file>