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A4B3C" w14:textId="221617D0" w:rsidR="00C06EA7" w:rsidRDefault="00C06EA7">
      <w:pPr>
        <w:rPr>
          <w:rStyle w:val="Strong"/>
          <w:rFonts w:cs="Arial"/>
          <w:b w:val="0"/>
          <w:bCs w:val="0"/>
          <w:sz w:val="20"/>
          <w:szCs w:val="20"/>
        </w:rPr>
      </w:pPr>
      <w:bookmarkStart w:id="0" w:name="_GoBack"/>
      <w:bookmarkEnd w:id="0"/>
    </w:p>
    <w:p w14:paraId="449C44C1" w14:textId="3A0670D0" w:rsidR="00AC6D7B" w:rsidRDefault="00AC6D7B">
      <w:pPr>
        <w:rPr>
          <w:rStyle w:val="Strong"/>
          <w:rFonts w:cs="Arial"/>
          <w:b w:val="0"/>
          <w:bCs w:val="0"/>
          <w:sz w:val="20"/>
          <w:szCs w:val="20"/>
        </w:rPr>
      </w:pPr>
    </w:p>
    <w:p w14:paraId="2422A718" w14:textId="77777777" w:rsidR="00AC6D7B" w:rsidRDefault="00AC6D7B">
      <w:pPr>
        <w:rPr>
          <w:rStyle w:val="Strong"/>
          <w:rFonts w:cs="Arial"/>
          <w:b w:val="0"/>
          <w:bCs w:val="0"/>
          <w:sz w:val="20"/>
          <w:szCs w:val="20"/>
        </w:rPr>
      </w:pPr>
    </w:p>
    <w:p w14:paraId="00417737" w14:textId="77777777" w:rsidR="00AA753D" w:rsidRDefault="00AA753D" w:rsidP="00AA753D">
      <w:pPr>
        <w:spacing w:line="480" w:lineRule="auto"/>
        <w:rPr>
          <w:rStyle w:val="Strong"/>
          <w:b w:val="0"/>
          <w:i/>
        </w:rPr>
      </w:pPr>
      <w:r>
        <w:rPr>
          <w:rStyle w:val="Strong"/>
          <w:i/>
        </w:rPr>
        <w:t>Height estimation</w:t>
      </w:r>
    </w:p>
    <w:p w14:paraId="250A29B8" w14:textId="19E97B05" w:rsidR="00A66AF9" w:rsidRPr="0094491B" w:rsidRDefault="00AA753D" w:rsidP="00A66AF9">
      <w:pPr>
        <w:spacing w:line="480" w:lineRule="auto"/>
        <w:rPr>
          <w:sz w:val="20"/>
          <w:lang w:val="en-NZ"/>
        </w:rPr>
      </w:pPr>
      <w:r>
        <w:rPr>
          <w:rStyle w:val="Strong"/>
          <w:b w:val="0"/>
          <w:bCs w:val="0"/>
        </w:rPr>
        <w:t xml:space="preserve">As stem </w:t>
      </w:r>
      <w:r w:rsidR="0094491B">
        <w:rPr>
          <w:rStyle w:val="Strong"/>
          <w:b w:val="0"/>
          <w:bCs w:val="0"/>
        </w:rPr>
        <w:t>h</w:t>
      </w:r>
      <w:r w:rsidR="00A66AF9" w:rsidRPr="00AA753D">
        <w:rPr>
          <w:rStyle w:val="Strong"/>
          <w:b w:val="0"/>
          <w:bCs w:val="0"/>
        </w:rPr>
        <w:t>eights were only measured for a sample of stems</w:t>
      </w:r>
      <w:r w:rsidR="0094491B">
        <w:rPr>
          <w:rStyle w:val="Strong"/>
          <w:b w:val="0"/>
          <w:bCs w:val="0"/>
        </w:rPr>
        <w:t xml:space="preserve"> in each plot</w:t>
      </w:r>
      <w:r w:rsidR="00A66AF9" w:rsidRPr="00AA753D">
        <w:rPr>
          <w:rStyle w:val="Strong"/>
          <w:b w:val="0"/>
          <w:bCs w:val="0"/>
        </w:rPr>
        <w:t xml:space="preserve">, it was necessary to estimate </w:t>
      </w:r>
      <w:r w:rsidR="00A66AF9" w:rsidRPr="00663B42">
        <w:rPr>
          <w:rStyle w:val="Strong"/>
          <w:b w:val="0"/>
          <w:bCs w:val="0"/>
        </w:rPr>
        <w:t>unmeasured heights using height</w:t>
      </w:r>
      <w:r w:rsidR="00A66AF9" w:rsidRPr="0094491B">
        <w:t>/</w:t>
      </w:r>
      <w:r w:rsidR="00A66AF9" w:rsidRPr="0094491B">
        <w:rPr>
          <w:i/>
          <w:iCs/>
        </w:rPr>
        <w:t>DBH</w:t>
      </w:r>
      <w:r w:rsidR="00A66AF9" w:rsidRPr="0094491B">
        <w:t xml:space="preserve"> regression models fitted to height measurements of all live, non-leaning stems measured twice (i.e., in both 2002-07 and 2009-14). Height measurements of leaning stems undertaken during the first measurement cycle were considered</w:t>
      </w:r>
      <w:r w:rsidR="00663B42">
        <w:t xml:space="preserve"> </w:t>
      </w:r>
      <w:r w:rsidR="00A66AF9" w:rsidRPr="0094491B">
        <w:t>unreliable and were therefore not used in deriving the height/</w:t>
      </w:r>
      <w:r w:rsidR="00A66AF9" w:rsidRPr="0094491B">
        <w:rPr>
          <w:i/>
          <w:iCs/>
        </w:rPr>
        <w:t>DBH</w:t>
      </w:r>
      <w:r w:rsidR="00A66AF9" w:rsidRPr="0094491B">
        <w:t xml:space="preserve"> relationship. Furthermore, as described in </w:t>
      </w:r>
      <w:r w:rsidR="00A66AF9" w:rsidRPr="0094491B">
        <w:fldChar w:fldCharType="begin"/>
      </w:r>
      <w:r w:rsidR="00A66AF9" w:rsidRPr="0094491B">
        <w:instrText xml:space="preserve"> ADDIN EN.CITE &lt;EndNote&gt;&lt;Cite AuthorYear="1"&gt;&lt;Author&gt;Kimberley&lt;/Author&gt;&lt;Year&gt;2016&lt;/Year&gt;&lt;RecNum&gt;1435&lt;/RecNum&gt;&lt;DisplayText&gt;Kimberley and Beets (2016)&lt;/DisplayText&gt;&lt;record&gt;&lt;rec-number&gt;1435&lt;/rec-number&gt;&lt;foreign-keys&gt;&lt;key app="EN" db-id="95p025tacaradvez05tvxativx20xwr595xv" timestamp="1528764885"&gt;1435&lt;/key&gt;&lt;/foreign-keys&gt;&lt;ref-type name="Report"&gt;27&lt;/ref-type&gt;&lt;contributors&gt;&lt;authors&gt;&lt;author&gt;Kimberley, M.O.&lt;/author&gt;&lt;author&gt;Beets, P.N.&lt;/author&gt;&lt;/authors&gt;&lt;/contributors&gt;&lt;titles&gt;&lt;title&gt;Methods of estimating height increments in the natural forest inventory&lt;/title&gt;&lt;/titles&gt;&lt;dates&gt;&lt;year&gt;2016&lt;/year&gt;&lt;/dates&gt;&lt;pub-location&gt;Wellington: Ministry for the Environment.&lt;/pub-location&gt;&lt;publisher&gt;Contract report prepared for the Ministry for the Environment by Scion. &lt;/publisher&gt;&lt;urls&gt;&lt;/urls&gt;&lt;/record&gt;&lt;/Cite&gt;&lt;/EndNote&gt;</w:instrText>
      </w:r>
      <w:r w:rsidR="00A66AF9" w:rsidRPr="0094491B">
        <w:fldChar w:fldCharType="separate"/>
      </w:r>
      <w:r w:rsidR="00A66AF9" w:rsidRPr="0094491B">
        <w:rPr>
          <w:noProof/>
        </w:rPr>
        <w:t>Kimberley and Beets (2016)</w:t>
      </w:r>
      <w:r w:rsidR="00A66AF9" w:rsidRPr="0094491B">
        <w:fldChar w:fldCharType="end"/>
      </w:r>
      <w:r w:rsidR="00A66AF9" w:rsidRPr="0094491B">
        <w:t xml:space="preserve"> tests suggested</w:t>
      </w:r>
      <w:r w:rsidR="00A66AF9">
        <w:t xml:space="preserve"> different criteria were used to select height trees in each measurement cycle. Therefore, to ensure that </w:t>
      </w:r>
      <w:r w:rsidR="00A66AF9" w:rsidRPr="0094491B">
        <w:t>height changes represented genuine growth effects, only non-leaning stems measured in both measurement periods were used to develop the models. For these non-leaning trees, tree height was assumed to be the measured stem length.</w:t>
      </w:r>
    </w:p>
    <w:p w14:paraId="11EF2C85" w14:textId="77777777" w:rsidR="00A66AF9" w:rsidRPr="0094491B" w:rsidRDefault="00A66AF9" w:rsidP="00A66AF9">
      <w:pPr>
        <w:spacing w:line="480" w:lineRule="auto"/>
      </w:pPr>
    </w:p>
    <w:p w14:paraId="1F8BB865" w14:textId="0DFB529D" w:rsidR="00A66AF9" w:rsidRPr="0094491B" w:rsidRDefault="00A66AF9" w:rsidP="00A66AF9">
      <w:pPr>
        <w:spacing w:line="480" w:lineRule="auto"/>
        <w:rPr>
          <w:rStyle w:val="Strong"/>
          <w:b w:val="0"/>
          <w:bCs w:val="0"/>
        </w:rPr>
      </w:pPr>
      <w:r w:rsidRPr="0094491B">
        <w:rPr>
          <w:rStyle w:val="Strong"/>
          <w:b w:val="0"/>
          <w:bCs w:val="0"/>
        </w:rPr>
        <w:t xml:space="preserve">The method used the following </w:t>
      </w:r>
      <w:r w:rsidR="00663B42">
        <w:rPr>
          <w:rStyle w:val="Strong"/>
          <w:b w:val="0"/>
          <w:bCs w:val="0"/>
        </w:rPr>
        <w:t xml:space="preserve">general </w:t>
      </w:r>
      <w:r w:rsidRPr="0094491B">
        <w:rPr>
          <w:rStyle w:val="Strong"/>
          <w:b w:val="0"/>
          <w:bCs w:val="0"/>
        </w:rPr>
        <w:t xml:space="preserve">relationship between </w:t>
      </w:r>
      <w:r w:rsidR="00663B42">
        <w:rPr>
          <w:rStyle w:val="Strong"/>
          <w:b w:val="0"/>
          <w:bCs w:val="0"/>
        </w:rPr>
        <w:t xml:space="preserve">stem height, </w:t>
      </w:r>
      <w:r w:rsidR="00663B42" w:rsidRPr="00663B42">
        <w:rPr>
          <w:rStyle w:val="Strong"/>
          <w:b w:val="0"/>
          <w:bCs w:val="0"/>
          <w:i/>
          <w:iCs/>
        </w:rPr>
        <w:t>H</w:t>
      </w:r>
      <w:r w:rsidR="00663B42">
        <w:rPr>
          <w:rStyle w:val="Strong"/>
          <w:b w:val="0"/>
          <w:bCs w:val="0"/>
        </w:rPr>
        <w:t xml:space="preserve"> (m), </w:t>
      </w:r>
      <w:r w:rsidRPr="0094491B">
        <w:rPr>
          <w:rStyle w:val="Strong"/>
          <w:b w:val="0"/>
          <w:bCs w:val="0"/>
        </w:rPr>
        <w:t xml:space="preserve">and </w:t>
      </w:r>
      <w:r w:rsidR="00663B42">
        <w:rPr>
          <w:rStyle w:val="Strong"/>
          <w:b w:val="0"/>
          <w:bCs w:val="0"/>
        </w:rPr>
        <w:t xml:space="preserve">breast height diameter, </w:t>
      </w:r>
      <w:r w:rsidRPr="0094491B">
        <w:rPr>
          <w:rStyle w:val="Strong"/>
          <w:b w:val="0"/>
          <w:bCs w:val="0"/>
          <w:i/>
          <w:iCs/>
        </w:rPr>
        <w:t>D</w:t>
      </w:r>
      <w:r w:rsidRPr="0094491B">
        <w:rPr>
          <w:rStyle w:val="Strong"/>
          <w:b w:val="0"/>
          <w:bCs w:val="0"/>
        </w:rPr>
        <w:t xml:space="preserve"> (cm)</w:t>
      </w:r>
      <w:r w:rsidR="004C6587">
        <w:rPr>
          <w:rStyle w:val="Strong"/>
          <w:b w:val="0"/>
          <w:bCs w:val="0"/>
        </w:rPr>
        <w:t xml:space="preserve"> that has proved suitable for model stem height in New Zealand’s natural forest</w:t>
      </w:r>
      <w:r w:rsidRPr="0094491B">
        <w:rPr>
          <w:rStyle w:val="Strong"/>
          <w:b w:val="0"/>
          <w:bCs w:val="0"/>
        </w:rPr>
        <w:t>:</w:t>
      </w:r>
    </w:p>
    <w:p w14:paraId="4E2DB882" w14:textId="77777777" w:rsidR="00A66AF9" w:rsidRPr="0094491B" w:rsidRDefault="00A66AF9" w:rsidP="00A66AF9">
      <w:pPr>
        <w:spacing w:line="480" w:lineRule="auto"/>
        <w:rPr>
          <w:rStyle w:val="Strong"/>
          <w:b w:val="0"/>
          <w:bCs w:val="0"/>
        </w:rPr>
      </w:pPr>
    </w:p>
    <w:p w14:paraId="4B0C2772" w14:textId="620DAA7A" w:rsidR="00A66AF9" w:rsidRPr="0094491B" w:rsidRDefault="00A66AF9" w:rsidP="00A66AF9">
      <w:pPr>
        <w:spacing w:line="480" w:lineRule="auto"/>
        <w:ind w:firstLine="567"/>
        <w:jc w:val="both"/>
        <w:rPr>
          <w:rStyle w:val="Strong"/>
          <w:b w:val="0"/>
          <w:bCs w:val="0"/>
        </w:rPr>
      </w:pPr>
      <w:r w:rsidRPr="0094491B">
        <w:rPr>
          <w:rStyle w:val="Strong"/>
          <w:b w:val="0"/>
          <w:bCs w:val="0"/>
        </w:rPr>
        <w:t>[</w:t>
      </w:r>
      <w:r w:rsidR="004C6587">
        <w:rPr>
          <w:rStyle w:val="Strong"/>
          <w:b w:val="0"/>
          <w:bCs w:val="0"/>
        </w:rPr>
        <w:t>S</w:t>
      </w:r>
      <w:r w:rsidRPr="0094491B">
        <w:rPr>
          <w:rStyle w:val="Strong"/>
          <w:b w:val="0"/>
          <w:bCs w:val="0"/>
        </w:rPr>
        <w:t>1]</w:t>
      </w:r>
      <w:r w:rsidRPr="0094491B">
        <w:rPr>
          <w:rStyle w:val="Strong"/>
          <w:b w:val="0"/>
          <w:bCs w:val="0"/>
        </w:rPr>
        <w:tab/>
      </w:r>
      <w:r w:rsidRPr="0094491B">
        <w:rPr>
          <w:rStyle w:val="Strong"/>
          <w:b w:val="0"/>
          <w:bCs w:val="0"/>
        </w:rPr>
        <w:tab/>
      </w:r>
      <m:oMath>
        <m:r>
          <w:rPr>
            <w:rStyle w:val="Strong"/>
            <w:rFonts w:ascii="Cambria Math" w:hAnsi="Cambria Math"/>
          </w:rPr>
          <m:t>H</m:t>
        </m:r>
        <m:r>
          <m:rPr>
            <m:sty m:val="p"/>
          </m:rPr>
          <w:rPr>
            <w:rStyle w:val="Strong"/>
            <w:rFonts w:ascii="Cambria Math" w:hAnsi="Cambria Math"/>
          </w:rPr>
          <m:t>=1.35+exp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b</m:t>
            </m:r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Style w:val="Strong"/>
                    <w:rFonts w:ascii="Cambria Math" w:hAnsi="Cambria Math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Style w:val="Strong"/>
                    <w:rFonts w:ascii="Cambria Math" w:hAnsi="Cambria Math"/>
                  </w:rPr>
                  <m:t>-0.3</m:t>
                </m:r>
              </m:sup>
            </m:sSup>
          </m:e>
        </m:d>
      </m:oMath>
    </w:p>
    <w:p w14:paraId="66134848" w14:textId="77777777" w:rsidR="0094491B" w:rsidRDefault="0094491B" w:rsidP="00AC6D7B">
      <w:pPr>
        <w:spacing w:line="480" w:lineRule="auto"/>
        <w:rPr>
          <w:rStyle w:val="Strong"/>
          <w:b w:val="0"/>
        </w:rPr>
      </w:pPr>
    </w:p>
    <w:p w14:paraId="5ED8D6FA" w14:textId="4152032E" w:rsidR="00663B42" w:rsidRDefault="001F75CD" w:rsidP="00AC6D7B">
      <w:pPr>
        <w:spacing w:line="480" w:lineRule="auto"/>
        <w:rPr>
          <w:rStyle w:val="Strong"/>
          <w:b w:val="0"/>
        </w:rPr>
      </w:pPr>
      <w:r>
        <w:rPr>
          <w:rStyle w:val="Strong"/>
          <w:b w:val="0"/>
        </w:rPr>
        <w:t>As a first step, t</w:t>
      </w:r>
      <w:r w:rsidR="00663B42">
        <w:rPr>
          <w:rStyle w:val="Strong"/>
          <w:b w:val="0"/>
        </w:rPr>
        <w:t>his model was fitted to the measurement data pooled across all plots</w:t>
      </w:r>
      <w:r>
        <w:rPr>
          <w:rStyle w:val="Strong"/>
          <w:b w:val="0"/>
        </w:rPr>
        <w:t xml:space="preserve"> and measurements</w:t>
      </w:r>
      <w:r w:rsidR="00663B42">
        <w:rPr>
          <w:rStyle w:val="Strong"/>
          <w:b w:val="0"/>
        </w:rPr>
        <w:t xml:space="preserve"> using the following linearised form:</w:t>
      </w:r>
    </w:p>
    <w:p w14:paraId="036ADF9D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36114CCC" w14:textId="7BCFFF65" w:rsidR="00AC6D7B" w:rsidRPr="007267E2" w:rsidRDefault="00AC6D7B" w:rsidP="00AC6D7B">
      <w:pPr>
        <w:spacing w:line="480" w:lineRule="auto"/>
        <w:ind w:firstLine="567"/>
        <w:rPr>
          <w:rStyle w:val="Strong"/>
          <w:b w:val="0"/>
        </w:rPr>
      </w:pPr>
      <w:r>
        <w:rPr>
          <w:rStyle w:val="Strong"/>
          <w:b w:val="0"/>
        </w:rPr>
        <w:t>[</w:t>
      </w:r>
      <w:r w:rsidR="004C6587">
        <w:rPr>
          <w:rStyle w:val="Strong"/>
          <w:b w:val="0"/>
        </w:rPr>
        <w:t>S</w:t>
      </w:r>
      <w:r>
        <w:rPr>
          <w:rStyle w:val="Strong"/>
          <w:b w:val="0"/>
        </w:rPr>
        <w:t>2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r>
          <m:rPr>
            <m:sty m:val="p"/>
          </m:rPr>
          <w:rPr>
            <w:rStyle w:val="Strong"/>
            <w:rFonts w:ascii="Cambria Math" w:hAnsi="Cambria Math"/>
          </w:rPr>
          <m:t>ln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d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</w:rPr>
                  <m:t>H</m:t>
                </m:r>
              </m:e>
              <m:sub>
                <m:r>
                  <w:rPr>
                    <w:rStyle w:val="Strong"/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-1.35</m:t>
            </m:r>
          </m:e>
        </m:d>
        <m:r>
          <m:rPr>
            <m:sty m:val="p"/>
          </m:rPr>
          <w:rPr>
            <w:rStyle w:val="Strong"/>
            <w:rFonts w:ascii="Cambria Math" w:hAnsi="Cambria Math"/>
          </w:rPr>
          <m:t>=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a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b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×</m:t>
        </m:r>
        <m:sSubSup>
          <m:sSubSup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SupPr>
          <m:e>
            <m:r>
              <w:rPr>
                <w:rStyle w:val="Strong"/>
                <w:rFonts w:ascii="Cambria Math" w:hAnsi="Cambria Math"/>
              </w:rPr>
              <m:t>D</m:t>
            </m:r>
          </m:e>
          <m:sub>
            <m:r>
              <w:rPr>
                <w:rStyle w:val="Strong"/>
                <w:rFonts w:ascii="Cambria Math" w:hAnsi="Cambria Math"/>
              </w:rPr>
              <m:t>ij</m:t>
            </m:r>
          </m:sub>
          <m:sup>
            <m:r>
              <w:rPr>
                <w:rStyle w:val="Strong"/>
                <w:rFonts w:ascii="Cambria Math" w:hAnsi="Cambria Math"/>
              </w:rPr>
              <m:t>-0.3</m:t>
            </m:r>
          </m:sup>
        </m:sSubSup>
        <m: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e</m:t>
            </m:r>
          </m:e>
          <m:sub>
            <m:r>
              <w:rPr>
                <w:rStyle w:val="Strong"/>
                <w:rFonts w:ascii="Cambria Math" w:hAnsi="Cambria Math"/>
              </w:rPr>
              <m:t>ij</m:t>
            </m:r>
          </m:sub>
        </m:sSub>
      </m:oMath>
    </w:p>
    <w:p w14:paraId="50BC01E1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57A0F16C" w14:textId="3B3A5566" w:rsidR="00AC6D7B" w:rsidRPr="007267E2" w:rsidRDefault="00663B42" w:rsidP="00AC6D7B">
      <w:pPr>
        <w:spacing w:line="480" w:lineRule="auto"/>
        <w:rPr>
          <w:rStyle w:val="Strong"/>
          <w:b w:val="0"/>
        </w:rPr>
      </w:pPr>
      <w:r>
        <w:rPr>
          <w:rStyle w:val="Strong"/>
          <w:b w:val="0"/>
        </w:rPr>
        <w:t xml:space="preserve">where, </w:t>
      </w:r>
      <w:proofErr w:type="spellStart"/>
      <w:r w:rsidRPr="00663B42">
        <w:rPr>
          <w:rStyle w:val="Strong"/>
          <w:b w:val="0"/>
          <w:i/>
          <w:iCs/>
        </w:rPr>
        <w:t>H</w:t>
      </w:r>
      <w:r w:rsidRPr="00663B42">
        <w:rPr>
          <w:rStyle w:val="Strong"/>
          <w:b w:val="0"/>
          <w:vertAlign w:val="subscript"/>
        </w:rPr>
        <w:t>ij</w:t>
      </w:r>
      <w:proofErr w:type="spellEnd"/>
      <w:r>
        <w:rPr>
          <w:rStyle w:val="Strong"/>
          <w:b w:val="0"/>
        </w:rPr>
        <w:t xml:space="preserve"> is height of stem j of species </w:t>
      </w:r>
      <w:proofErr w:type="spellStart"/>
      <w:r>
        <w:rPr>
          <w:rStyle w:val="Strong"/>
          <w:b w:val="0"/>
        </w:rPr>
        <w:t>i</w:t>
      </w:r>
      <w:proofErr w:type="spellEnd"/>
      <w:r>
        <w:rPr>
          <w:rStyle w:val="Strong"/>
          <w:b w:val="0"/>
        </w:rPr>
        <w:t xml:space="preserve">, </w:t>
      </w:r>
      <w:proofErr w:type="spellStart"/>
      <w:r w:rsidRPr="00663B42">
        <w:rPr>
          <w:rStyle w:val="Strong"/>
          <w:b w:val="0"/>
          <w:i/>
          <w:iCs/>
        </w:rPr>
        <w:t>D</w:t>
      </w:r>
      <w:r w:rsidRPr="00663B42">
        <w:rPr>
          <w:rStyle w:val="Strong"/>
          <w:b w:val="0"/>
          <w:vertAlign w:val="subscript"/>
        </w:rPr>
        <w:t>ij</w:t>
      </w:r>
      <w:proofErr w:type="spellEnd"/>
      <w:r>
        <w:rPr>
          <w:rStyle w:val="Strong"/>
          <w:b w:val="0"/>
        </w:rPr>
        <w:t xml:space="preserve"> is breast height diameter, and </w:t>
      </w:r>
      <w:proofErr w:type="spellStart"/>
      <w:r>
        <w:rPr>
          <w:rStyle w:val="Strong"/>
          <w:b w:val="0"/>
        </w:rPr>
        <w:t>e</w:t>
      </w:r>
      <w:r w:rsidRPr="001F75CD">
        <w:rPr>
          <w:rStyle w:val="Strong"/>
          <w:b w:val="0"/>
          <w:vertAlign w:val="subscript"/>
        </w:rPr>
        <w:t>ij</w:t>
      </w:r>
      <w:proofErr w:type="spellEnd"/>
      <w:r>
        <w:rPr>
          <w:rStyle w:val="Strong"/>
          <w:b w:val="0"/>
        </w:rPr>
        <w:t xml:space="preserve"> is a random error term assumed </w:t>
      </w:r>
      <w:r w:rsidR="00261B34">
        <w:rPr>
          <w:rStyle w:val="Strong"/>
          <w:b w:val="0"/>
        </w:rPr>
        <w:t xml:space="preserve">normal and </w:t>
      </w:r>
      <w:proofErr w:type="spellStart"/>
      <w:r w:rsidR="001F75CD">
        <w:rPr>
          <w:rStyle w:val="Strong"/>
          <w:b w:val="0"/>
        </w:rPr>
        <w:t>iid</w:t>
      </w:r>
      <w:proofErr w:type="spellEnd"/>
      <w:r w:rsidR="001F75CD">
        <w:rPr>
          <w:rStyle w:val="Strong"/>
          <w:b w:val="0"/>
        </w:rPr>
        <w:t xml:space="preserve"> (</w:t>
      </w:r>
      <w:r>
        <w:rPr>
          <w:rStyle w:val="Strong"/>
          <w:b w:val="0"/>
        </w:rPr>
        <w:t>independently and identically distributed</w:t>
      </w:r>
      <w:r w:rsidR="001F75CD">
        <w:rPr>
          <w:rStyle w:val="Strong"/>
          <w:b w:val="0"/>
        </w:rPr>
        <w:t>)</w:t>
      </w:r>
      <w:r>
        <w:rPr>
          <w:rStyle w:val="Strong"/>
          <w:b w:val="0"/>
        </w:rPr>
        <w:t xml:space="preserve"> with zero mean. The model was fitted as a random coefficient </w:t>
      </w:r>
      <w:r w:rsidR="004C6587">
        <w:rPr>
          <w:rStyle w:val="Strong"/>
          <w:b w:val="0"/>
        </w:rPr>
        <w:t>r</w:t>
      </w:r>
      <w:r>
        <w:rPr>
          <w:rStyle w:val="Strong"/>
          <w:b w:val="0"/>
        </w:rPr>
        <w:t xml:space="preserve">egression model </w:t>
      </w:r>
      <w:r w:rsidR="001F75CD">
        <w:rPr>
          <w:rStyle w:val="Strong"/>
          <w:b w:val="0"/>
        </w:rPr>
        <w:t xml:space="preserve">with </w:t>
      </w:r>
      <w:r>
        <w:rPr>
          <w:rStyle w:val="Strong"/>
          <w:b w:val="0"/>
        </w:rPr>
        <w:t xml:space="preserve">the assumption that the species-level slope and intercept </w:t>
      </w:r>
      <w:r w:rsidR="001F75CD">
        <w:rPr>
          <w:rStyle w:val="Strong"/>
          <w:b w:val="0"/>
        </w:rPr>
        <w:t xml:space="preserve">terms, </w:t>
      </w:r>
      <w:r>
        <w:rPr>
          <w:rStyle w:val="Strong"/>
          <w:b w:val="0"/>
        </w:rPr>
        <w:t>a</w:t>
      </w:r>
      <w:r w:rsidRPr="00663B42">
        <w:rPr>
          <w:rStyle w:val="Strong"/>
          <w:b w:val="0"/>
          <w:vertAlign w:val="subscript"/>
        </w:rPr>
        <w:t>i</w:t>
      </w:r>
      <w:r>
        <w:rPr>
          <w:rStyle w:val="Strong"/>
          <w:b w:val="0"/>
        </w:rPr>
        <w:t xml:space="preserve"> and </w:t>
      </w:r>
      <w:proofErr w:type="gramStart"/>
      <w:r>
        <w:rPr>
          <w:rStyle w:val="Strong"/>
          <w:b w:val="0"/>
        </w:rPr>
        <w:t>b</w:t>
      </w:r>
      <w:r w:rsidRPr="00663B42">
        <w:rPr>
          <w:rStyle w:val="Strong"/>
          <w:b w:val="0"/>
          <w:vertAlign w:val="subscript"/>
        </w:rPr>
        <w:t>i</w:t>
      </w:r>
      <w:r w:rsidR="001F75CD">
        <w:rPr>
          <w:rStyle w:val="Strong"/>
          <w:b w:val="0"/>
        </w:rPr>
        <w:t>,,</w:t>
      </w:r>
      <w:proofErr w:type="gramEnd"/>
      <w:r w:rsidR="001F75CD">
        <w:rPr>
          <w:rStyle w:val="Strong"/>
          <w:b w:val="0"/>
        </w:rPr>
        <w:t xml:space="preserve"> were </w:t>
      </w:r>
      <w:r>
        <w:rPr>
          <w:rStyle w:val="Strong"/>
          <w:b w:val="0"/>
        </w:rPr>
        <w:t xml:space="preserve">normally distributed </w:t>
      </w:r>
      <w:r w:rsidR="001F75CD">
        <w:rPr>
          <w:rStyle w:val="Strong"/>
          <w:b w:val="0"/>
        </w:rPr>
        <w:t xml:space="preserve">and correlated. </w:t>
      </w:r>
      <w:r w:rsidR="00AC6D7B" w:rsidRPr="007267E2">
        <w:rPr>
          <w:rStyle w:val="Strong"/>
          <w:b w:val="0"/>
        </w:rPr>
        <w:t xml:space="preserve">The </w:t>
      </w:r>
      <w:r w:rsidR="001F75CD">
        <w:rPr>
          <w:rStyle w:val="Strong"/>
          <w:b w:val="0"/>
        </w:rPr>
        <w:lastRenderedPageBreak/>
        <w:t xml:space="preserve">model </w:t>
      </w:r>
      <w:r w:rsidR="00AC6D7B" w:rsidRPr="007267E2">
        <w:rPr>
          <w:rStyle w:val="Strong"/>
          <w:b w:val="0"/>
        </w:rPr>
        <w:t xml:space="preserve">was fitted using the SAS </w:t>
      </w:r>
      <w:r w:rsidR="00AC6D7B">
        <w:rPr>
          <w:rStyle w:val="Strong"/>
          <w:b w:val="0"/>
        </w:rPr>
        <w:t xml:space="preserve">(Version 9.3) </w:t>
      </w:r>
      <w:r w:rsidR="00AC6D7B" w:rsidRPr="007267E2">
        <w:rPr>
          <w:rStyle w:val="Strong"/>
          <w:b w:val="0"/>
        </w:rPr>
        <w:t>procedure MIXED</w:t>
      </w:r>
      <w:r w:rsidR="001F75CD">
        <w:rPr>
          <w:rStyle w:val="Strong"/>
          <w:b w:val="0"/>
        </w:rPr>
        <w:t>. Predictions of the slope and intercept parameters for each species provided by this model given in T</w:t>
      </w:r>
      <w:r w:rsidR="00D172BE">
        <w:rPr>
          <w:rStyle w:val="Strong"/>
          <w:b w:val="0"/>
        </w:rPr>
        <w:t xml:space="preserve">able </w:t>
      </w:r>
      <w:r w:rsidR="004C6587">
        <w:rPr>
          <w:rStyle w:val="Strong"/>
          <w:b w:val="0"/>
        </w:rPr>
        <w:t>S</w:t>
      </w:r>
      <w:r w:rsidR="001F75CD">
        <w:rPr>
          <w:rStyle w:val="Strong"/>
          <w:b w:val="0"/>
        </w:rPr>
        <w:t xml:space="preserve">1 </w:t>
      </w:r>
      <w:r w:rsidR="00D172BE">
        <w:rPr>
          <w:rStyle w:val="Strong"/>
          <w:b w:val="0"/>
        </w:rPr>
        <w:t>below</w:t>
      </w:r>
      <w:r w:rsidR="00AC6D7B">
        <w:rPr>
          <w:rStyle w:val="Strong"/>
          <w:b w:val="0"/>
        </w:rPr>
        <w:t>.</w:t>
      </w:r>
    </w:p>
    <w:p w14:paraId="545AB086" w14:textId="77777777" w:rsidR="00AC6D7B" w:rsidRDefault="00AC6D7B" w:rsidP="00AC6D7B">
      <w:pPr>
        <w:spacing w:line="480" w:lineRule="auto"/>
        <w:rPr>
          <w:rStyle w:val="Strong"/>
          <w:b w:val="0"/>
        </w:rPr>
      </w:pPr>
    </w:p>
    <w:p w14:paraId="3632DAEC" w14:textId="64173AF2" w:rsidR="00AC6D7B" w:rsidRPr="007267E2" w:rsidRDefault="007506D6" w:rsidP="00AC6D7B">
      <w:pPr>
        <w:spacing w:line="480" w:lineRule="auto"/>
        <w:rPr>
          <w:rStyle w:val="Strong"/>
          <w:b w:val="0"/>
        </w:rPr>
      </w:pPr>
      <w:r>
        <w:rPr>
          <w:rStyle w:val="Strong"/>
          <w:b w:val="0"/>
        </w:rPr>
        <w:t>A</w:t>
      </w:r>
      <w:r w:rsidR="00AC6D7B" w:rsidRPr="007267E2">
        <w:rPr>
          <w:rStyle w:val="Strong"/>
          <w:b w:val="0"/>
        </w:rPr>
        <w:t xml:space="preserve">ll measurements of live, non-leaning trees and shrubs measured twice were </w:t>
      </w:r>
      <w:r>
        <w:rPr>
          <w:rStyle w:val="Strong"/>
          <w:b w:val="0"/>
        </w:rPr>
        <w:t xml:space="preserve">then </w:t>
      </w:r>
      <w:r w:rsidR="00AC6D7B" w:rsidRPr="007267E2">
        <w:rPr>
          <w:rStyle w:val="Strong"/>
          <w:b w:val="0"/>
        </w:rPr>
        <w:t xml:space="preserve">converted into a variable </w:t>
      </w:r>
      <w:proofErr w:type="spellStart"/>
      <w:r w:rsidR="00AC6D7B" w:rsidRPr="001F75CD">
        <w:rPr>
          <w:rStyle w:val="Strong"/>
          <w:b w:val="0"/>
          <w:i/>
          <w:iCs/>
        </w:rPr>
        <w:t>Y</w:t>
      </w:r>
      <w:r w:rsidR="001F75CD" w:rsidRPr="001F75CD">
        <w:rPr>
          <w:rStyle w:val="Strong"/>
          <w:b w:val="0"/>
          <w:vertAlign w:val="subscript"/>
        </w:rPr>
        <w:t>ijkl</w:t>
      </w:r>
      <w:proofErr w:type="spellEnd"/>
      <w:r w:rsidR="00493617">
        <w:rPr>
          <w:rStyle w:val="Strong"/>
          <w:b w:val="0"/>
        </w:rPr>
        <w:t>,</w:t>
      </w:r>
      <w:r w:rsidR="00AC6D7B" w:rsidRPr="007267E2">
        <w:rPr>
          <w:rStyle w:val="Strong"/>
          <w:b w:val="0"/>
        </w:rPr>
        <w:t xml:space="preserve"> </w:t>
      </w:r>
      <w:r w:rsidR="001F75CD">
        <w:rPr>
          <w:rStyle w:val="Strong"/>
          <w:b w:val="0"/>
        </w:rPr>
        <w:t xml:space="preserve">for species </w:t>
      </w:r>
      <w:proofErr w:type="spellStart"/>
      <w:r w:rsidR="001F75CD">
        <w:rPr>
          <w:rStyle w:val="Strong"/>
          <w:b w:val="0"/>
        </w:rPr>
        <w:t>i</w:t>
      </w:r>
      <w:proofErr w:type="spellEnd"/>
      <w:r w:rsidR="001F75CD">
        <w:rPr>
          <w:rStyle w:val="Strong"/>
          <w:b w:val="0"/>
        </w:rPr>
        <w:t xml:space="preserve">, </w:t>
      </w:r>
      <w:r w:rsidR="00F71E5F">
        <w:rPr>
          <w:rStyle w:val="Strong"/>
          <w:b w:val="0"/>
        </w:rPr>
        <w:t>stem</w:t>
      </w:r>
      <w:r w:rsidR="001F75CD">
        <w:rPr>
          <w:rStyle w:val="Strong"/>
          <w:b w:val="0"/>
        </w:rPr>
        <w:t xml:space="preserve"> j, </w:t>
      </w:r>
      <w:r w:rsidR="00F71E5F">
        <w:rPr>
          <w:rStyle w:val="Strong"/>
          <w:b w:val="0"/>
        </w:rPr>
        <w:t xml:space="preserve">in plot </w:t>
      </w:r>
      <w:r w:rsidR="001F75CD">
        <w:rPr>
          <w:rStyle w:val="Strong"/>
          <w:b w:val="0"/>
        </w:rPr>
        <w:t xml:space="preserve">k and measurement l, as </w:t>
      </w:r>
      <w:r w:rsidR="00AC6D7B" w:rsidRPr="007267E2">
        <w:rPr>
          <w:rStyle w:val="Strong"/>
          <w:b w:val="0"/>
        </w:rPr>
        <w:t>follow</w:t>
      </w:r>
      <w:r w:rsidR="001F75CD">
        <w:rPr>
          <w:rStyle w:val="Strong"/>
          <w:b w:val="0"/>
        </w:rPr>
        <w:t>s</w:t>
      </w:r>
      <w:r w:rsidR="00AC6D7B" w:rsidRPr="007267E2">
        <w:rPr>
          <w:rStyle w:val="Strong"/>
          <w:b w:val="0"/>
        </w:rPr>
        <w:t>:</w:t>
      </w:r>
    </w:p>
    <w:p w14:paraId="58056C32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6314998C" w14:textId="30A04D51" w:rsidR="00AC6D7B" w:rsidRPr="007267E2" w:rsidRDefault="00AC6D7B" w:rsidP="00AC6D7B">
      <w:pPr>
        <w:spacing w:line="480" w:lineRule="auto"/>
        <w:ind w:firstLine="567"/>
        <w:rPr>
          <w:rStyle w:val="Strong"/>
          <w:b w:val="0"/>
        </w:rPr>
      </w:pPr>
      <w:r>
        <w:rPr>
          <w:rStyle w:val="Strong"/>
          <w:b w:val="0"/>
        </w:rPr>
        <w:t>[</w:t>
      </w:r>
      <w:r w:rsidR="004C6587">
        <w:rPr>
          <w:rStyle w:val="Strong"/>
          <w:b w:val="0"/>
        </w:rPr>
        <w:t>S</w:t>
      </w:r>
      <w:r>
        <w:rPr>
          <w:rStyle w:val="Strong"/>
          <w:b w:val="0"/>
        </w:rPr>
        <w:t>3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Y</m:t>
            </m:r>
          </m:e>
          <m:sub>
            <m:r>
              <w:rPr>
                <w:rStyle w:val="Strong"/>
                <w:rFonts w:ascii="Cambria Math" w:hAnsi="Cambria Math"/>
              </w:rPr>
              <m:t>ijkl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=</m:t>
        </m:r>
        <m:func>
          <m:func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funcPr>
          <m:fName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</w:rPr>
                </m:ctrlPr>
              </m:dPr>
              <m:e>
                <m:sSub>
                  <m:sSubPr>
                    <m:ctrlPr>
                      <w:rPr>
                        <w:rStyle w:val="Strong"/>
                        <w:rFonts w:ascii="Cambria Math" w:hAnsi="Cambria Math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w:rPr>
                        <w:rStyle w:val="Strong"/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Style w:val="Strong"/>
                        <w:rFonts w:ascii="Cambria Math" w:hAnsi="Cambria Math"/>
                      </w:rPr>
                      <m:t>ijkl</m:t>
                    </m:r>
                  </m:sub>
                </m:sSub>
                <m:r>
                  <m:rPr>
                    <m:sty m:val="p"/>
                  </m:rPr>
                  <w:rPr>
                    <w:rStyle w:val="Strong"/>
                    <w:rFonts w:ascii="Cambria Math" w:hAnsi="Cambria Math"/>
                  </w:rPr>
                  <m:t xml:space="preserve"> –1.35</m:t>
                </m:r>
              </m:e>
            </m:d>
          </m:e>
        </m:func>
        <m:r>
          <m:rPr>
            <m:sty m:val="p"/>
          </m:rPr>
          <w:rPr>
            <w:rStyle w:val="Strong"/>
            <w:rFonts w:ascii="Cambria Math" w:hAnsi="Cambria Math"/>
          </w:rPr>
          <m:t>–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a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–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b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×</m:t>
        </m:r>
        <m:sSubSup>
          <m:sSubSup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SupPr>
          <m:e>
            <m:r>
              <w:rPr>
                <w:rStyle w:val="Strong"/>
                <w:rFonts w:ascii="Cambria Math" w:hAnsi="Cambria Math"/>
              </w:rPr>
              <m:t>D</m:t>
            </m:r>
          </m:e>
          <m:sub>
            <m:r>
              <w:rPr>
                <w:rStyle w:val="Strong"/>
                <w:rFonts w:ascii="Cambria Math" w:hAnsi="Cambria Math"/>
              </w:rPr>
              <m:t>ijkl</m:t>
            </m:r>
          </m:sub>
          <m:sup>
            <m:r>
              <w:rPr>
                <w:rStyle w:val="Strong"/>
                <w:rFonts w:ascii="Cambria Math" w:hAnsi="Cambria Math"/>
              </w:rPr>
              <m:t>-0.3</m:t>
            </m:r>
          </m:sup>
        </m:sSubSup>
      </m:oMath>
    </w:p>
    <w:p w14:paraId="28537277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0E59C726" w14:textId="21DD6558" w:rsidR="001F75CD" w:rsidRDefault="004C6587" w:rsidP="00AC6D7B">
      <w:pPr>
        <w:spacing w:line="480" w:lineRule="auto"/>
        <w:rPr>
          <w:rStyle w:val="Strong"/>
          <w:b w:val="0"/>
        </w:rPr>
      </w:pPr>
      <w:r>
        <w:rPr>
          <w:rStyle w:val="Strong"/>
          <w:b w:val="0"/>
        </w:rPr>
        <w:t xml:space="preserve">The aim of this step was to largely eliminate species differences from the measurement data. </w:t>
      </w:r>
      <w:r w:rsidR="001F75CD">
        <w:rPr>
          <w:rStyle w:val="Strong"/>
          <w:b w:val="0"/>
        </w:rPr>
        <w:t>The SAS procedure GLM was then used to fit linear regression model</w:t>
      </w:r>
      <w:r>
        <w:rPr>
          <w:rStyle w:val="Strong"/>
          <w:b w:val="0"/>
        </w:rPr>
        <w:t>s</w:t>
      </w:r>
      <w:r w:rsidR="001F75CD">
        <w:rPr>
          <w:rStyle w:val="Strong"/>
          <w:b w:val="0"/>
        </w:rPr>
        <w:t xml:space="preserve"> for each plot </w:t>
      </w:r>
      <w:r w:rsidR="00172890">
        <w:rPr>
          <w:rStyle w:val="Strong"/>
          <w:b w:val="0"/>
        </w:rPr>
        <w:t>k</w:t>
      </w:r>
      <w:r>
        <w:rPr>
          <w:rStyle w:val="Strong"/>
          <w:b w:val="0"/>
        </w:rPr>
        <w:t>. In each regression model, a common slope parameter d</w:t>
      </w:r>
      <w:r w:rsidR="00172890">
        <w:rPr>
          <w:rStyle w:val="Strong"/>
          <w:b w:val="0"/>
          <w:vertAlign w:val="subscript"/>
        </w:rPr>
        <w:t>k</w:t>
      </w:r>
      <w:r>
        <w:rPr>
          <w:rStyle w:val="Strong"/>
          <w:b w:val="0"/>
        </w:rPr>
        <w:t xml:space="preserve"> was fitted, but </w:t>
      </w:r>
      <w:r w:rsidR="001F75CD" w:rsidRPr="007267E2">
        <w:rPr>
          <w:rStyle w:val="Strong"/>
          <w:b w:val="0"/>
        </w:rPr>
        <w:t xml:space="preserve">separate intercepts </w:t>
      </w:r>
      <w:proofErr w:type="spellStart"/>
      <w:r>
        <w:rPr>
          <w:rStyle w:val="Strong"/>
          <w:b w:val="0"/>
        </w:rPr>
        <w:t>c</w:t>
      </w:r>
      <w:r w:rsidR="00172890">
        <w:rPr>
          <w:rStyle w:val="Strong"/>
          <w:b w:val="0"/>
          <w:vertAlign w:val="subscript"/>
        </w:rPr>
        <w:t>k</w:t>
      </w:r>
      <w:r w:rsidRPr="004C6587">
        <w:rPr>
          <w:rStyle w:val="Strong"/>
          <w:b w:val="0"/>
          <w:vertAlign w:val="subscript"/>
        </w:rPr>
        <w:t>l</w:t>
      </w:r>
      <w:proofErr w:type="spellEnd"/>
      <w:r>
        <w:rPr>
          <w:rStyle w:val="Strong"/>
          <w:b w:val="0"/>
        </w:rPr>
        <w:t xml:space="preserve"> were fitted </w:t>
      </w:r>
      <w:r w:rsidR="001F75CD" w:rsidRPr="007267E2">
        <w:rPr>
          <w:rStyle w:val="Strong"/>
          <w:b w:val="0"/>
        </w:rPr>
        <w:t>for each measurement</w:t>
      </w:r>
      <w:r>
        <w:rPr>
          <w:rStyle w:val="Strong"/>
          <w:b w:val="0"/>
        </w:rPr>
        <w:t xml:space="preserve"> l. The model form was</w:t>
      </w:r>
      <w:r w:rsidR="001F75CD">
        <w:rPr>
          <w:rStyle w:val="Strong"/>
          <w:b w:val="0"/>
        </w:rPr>
        <w:t>:</w:t>
      </w:r>
    </w:p>
    <w:p w14:paraId="3163295F" w14:textId="47D6A6CA" w:rsidR="001F75CD" w:rsidRDefault="001F75CD" w:rsidP="00AC6D7B">
      <w:pPr>
        <w:spacing w:line="480" w:lineRule="auto"/>
        <w:rPr>
          <w:rStyle w:val="Strong"/>
          <w:b w:val="0"/>
        </w:rPr>
      </w:pPr>
    </w:p>
    <w:p w14:paraId="1C97DC8D" w14:textId="7EB0FB13" w:rsidR="001F75CD" w:rsidRPr="007267E2" w:rsidRDefault="001F75CD" w:rsidP="001F75CD">
      <w:pPr>
        <w:spacing w:line="480" w:lineRule="auto"/>
        <w:ind w:firstLine="567"/>
        <w:rPr>
          <w:rStyle w:val="Strong"/>
          <w:b w:val="0"/>
        </w:rPr>
      </w:pPr>
      <w:r>
        <w:rPr>
          <w:rStyle w:val="Strong"/>
          <w:b w:val="0"/>
        </w:rPr>
        <w:t>[</w:t>
      </w:r>
      <w:r w:rsidR="004C6587">
        <w:rPr>
          <w:rStyle w:val="Strong"/>
          <w:b w:val="0"/>
        </w:rPr>
        <w:t>S</w:t>
      </w:r>
      <w:r>
        <w:rPr>
          <w:rStyle w:val="Strong"/>
          <w:b w:val="0"/>
        </w:rPr>
        <w:t>4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Y</m:t>
            </m:r>
          </m:e>
          <m:sub>
            <m:r>
              <w:rPr>
                <w:rStyle w:val="Strong"/>
                <w:rFonts w:ascii="Cambria Math" w:hAnsi="Cambria Math"/>
              </w:rPr>
              <m:t>ijkl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=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c</m:t>
            </m:r>
          </m:e>
          <m:sub>
            <m:r>
              <w:rPr>
                <w:rStyle w:val="Strong"/>
                <w:rFonts w:ascii="Cambria Math" w:hAnsi="Cambria Math"/>
              </w:rPr>
              <m:t>jl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d</m:t>
            </m:r>
          </m:e>
          <m:sub>
            <m:r>
              <w:rPr>
                <w:rStyle w:val="Strong"/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×</m:t>
        </m:r>
        <m:sSubSup>
          <m:sSubSup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SupPr>
          <m:e>
            <m:r>
              <w:rPr>
                <w:rStyle w:val="Strong"/>
                <w:rFonts w:ascii="Cambria Math" w:hAnsi="Cambria Math"/>
              </w:rPr>
              <m:t>D</m:t>
            </m:r>
          </m:e>
          <m:sub>
            <m:r>
              <w:rPr>
                <w:rStyle w:val="Strong"/>
                <w:rFonts w:ascii="Cambria Math" w:hAnsi="Cambria Math"/>
              </w:rPr>
              <m:t>ijkl</m:t>
            </m:r>
          </m:sub>
          <m:sup>
            <m:r>
              <w:rPr>
                <w:rStyle w:val="Strong"/>
                <w:rFonts w:ascii="Cambria Math" w:hAnsi="Cambria Math"/>
              </w:rPr>
              <m:t>-0.3</m:t>
            </m:r>
          </m:sup>
        </m:sSubSup>
        <m: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e</m:t>
            </m:r>
          </m:e>
          <m:sub>
            <m:r>
              <w:rPr>
                <w:rStyle w:val="Strong"/>
                <w:rFonts w:ascii="Cambria Math" w:hAnsi="Cambria Math"/>
              </w:rPr>
              <m:t>ijkl</m:t>
            </m:r>
          </m:sub>
        </m:sSub>
      </m:oMath>
    </w:p>
    <w:p w14:paraId="10C97B9C" w14:textId="77777777" w:rsidR="001F75CD" w:rsidRDefault="001F75CD" w:rsidP="00AC6D7B">
      <w:pPr>
        <w:spacing w:line="480" w:lineRule="auto"/>
        <w:rPr>
          <w:rStyle w:val="Strong"/>
          <w:b w:val="0"/>
        </w:rPr>
      </w:pPr>
    </w:p>
    <w:p w14:paraId="245B1A92" w14:textId="2F7C9365" w:rsidR="00AC6D7B" w:rsidRPr="007267E2" w:rsidRDefault="001F75CD" w:rsidP="00AC6D7B">
      <w:pPr>
        <w:spacing w:line="480" w:lineRule="auto"/>
        <w:rPr>
          <w:rStyle w:val="Strong"/>
          <w:b w:val="0"/>
        </w:rPr>
      </w:pPr>
      <w:r>
        <w:rPr>
          <w:rStyle w:val="Strong"/>
          <w:b w:val="0"/>
        </w:rPr>
        <w:t xml:space="preserve">where </w:t>
      </w:r>
      <w:proofErr w:type="spellStart"/>
      <w:r>
        <w:rPr>
          <w:rStyle w:val="Strong"/>
          <w:b w:val="0"/>
        </w:rPr>
        <w:t>e</w:t>
      </w:r>
      <w:r w:rsidRPr="001F75CD">
        <w:rPr>
          <w:rStyle w:val="Strong"/>
          <w:b w:val="0"/>
          <w:vertAlign w:val="subscript"/>
        </w:rPr>
        <w:t>ijk</w:t>
      </w:r>
      <w:r w:rsidR="004C6587">
        <w:rPr>
          <w:rStyle w:val="Strong"/>
          <w:b w:val="0"/>
          <w:vertAlign w:val="subscript"/>
        </w:rPr>
        <w:t>l</w:t>
      </w:r>
      <w:proofErr w:type="spellEnd"/>
      <w:r>
        <w:rPr>
          <w:rStyle w:val="Strong"/>
          <w:b w:val="0"/>
        </w:rPr>
        <w:t xml:space="preserve"> is the error term assumed </w:t>
      </w:r>
      <w:proofErr w:type="spellStart"/>
      <w:r>
        <w:rPr>
          <w:rStyle w:val="Strong"/>
          <w:b w:val="0"/>
        </w:rPr>
        <w:t>iid</w:t>
      </w:r>
      <w:proofErr w:type="spellEnd"/>
      <w:r>
        <w:rPr>
          <w:rStyle w:val="Strong"/>
          <w:b w:val="0"/>
        </w:rPr>
        <w:t>. P</w:t>
      </w:r>
      <w:r w:rsidR="00AC6D7B" w:rsidRPr="007267E2">
        <w:rPr>
          <w:rStyle w:val="Strong"/>
          <w:b w:val="0"/>
        </w:rPr>
        <w:t xml:space="preserve">redicted values </w:t>
      </w:r>
      <w:proofErr w:type="spellStart"/>
      <w:r w:rsidRPr="001F75CD">
        <w:rPr>
          <w:rStyle w:val="Strong"/>
          <w:b w:val="0"/>
          <w:i/>
          <w:iCs/>
        </w:rPr>
        <w:t>Y</w:t>
      </w:r>
      <w:r w:rsidRPr="001F75CD">
        <w:rPr>
          <w:rStyle w:val="Strong"/>
          <w:b w:val="0"/>
          <w:vertAlign w:val="subscript"/>
        </w:rPr>
        <w:t>Pred</w:t>
      </w:r>
      <w:proofErr w:type="spellEnd"/>
      <w:r>
        <w:rPr>
          <w:rStyle w:val="Strong"/>
          <w:b w:val="0"/>
        </w:rPr>
        <w:t xml:space="preserve"> were </w:t>
      </w:r>
      <w:r w:rsidR="00AC6D7B" w:rsidRPr="007267E2">
        <w:rPr>
          <w:rStyle w:val="Strong"/>
          <w:b w:val="0"/>
        </w:rPr>
        <w:t>obtained from these regressions for a</w:t>
      </w:r>
      <w:r w:rsidR="00AC6D7B">
        <w:rPr>
          <w:rStyle w:val="Strong"/>
          <w:b w:val="0"/>
        </w:rPr>
        <w:t>ll stems</w:t>
      </w:r>
      <w:r>
        <w:rPr>
          <w:rStyle w:val="Strong"/>
          <w:b w:val="0"/>
        </w:rPr>
        <w:t xml:space="preserve"> (including those not measured for height)</w:t>
      </w:r>
      <w:r w:rsidR="00AC6D7B">
        <w:rPr>
          <w:rStyle w:val="Strong"/>
          <w:b w:val="0"/>
        </w:rPr>
        <w:t xml:space="preserve">. This equation </w:t>
      </w:r>
      <w:r w:rsidR="00AC6D7B" w:rsidRPr="007267E2">
        <w:rPr>
          <w:rStyle w:val="Strong"/>
          <w:b w:val="0"/>
        </w:rPr>
        <w:t xml:space="preserve">was then reversed to provide </w:t>
      </w:r>
      <w:r>
        <w:rPr>
          <w:rStyle w:val="Strong"/>
          <w:b w:val="0"/>
        </w:rPr>
        <w:t xml:space="preserve">height </w:t>
      </w:r>
      <w:r w:rsidR="00AC6D7B" w:rsidRPr="007267E2">
        <w:rPr>
          <w:rStyle w:val="Strong"/>
          <w:b w:val="0"/>
        </w:rPr>
        <w:t xml:space="preserve">predictions </w:t>
      </w:r>
      <w:r>
        <w:rPr>
          <w:rStyle w:val="Strong"/>
          <w:b w:val="0"/>
        </w:rPr>
        <w:t xml:space="preserve">for each stem from its breast height diameter </w:t>
      </w:r>
      <w:r w:rsidRPr="001F75CD">
        <w:rPr>
          <w:rStyle w:val="Strong"/>
          <w:b w:val="0"/>
          <w:i/>
          <w:iCs/>
        </w:rPr>
        <w:t>D</w:t>
      </w:r>
      <w:r>
        <w:rPr>
          <w:rStyle w:val="Strong"/>
          <w:b w:val="0"/>
        </w:rPr>
        <w:t xml:space="preserve"> </w:t>
      </w:r>
      <w:r w:rsidR="00AC6D7B" w:rsidRPr="007267E2">
        <w:rPr>
          <w:rStyle w:val="Strong"/>
          <w:b w:val="0"/>
        </w:rPr>
        <w:t>using:</w:t>
      </w:r>
    </w:p>
    <w:p w14:paraId="561716A0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4ECBCBD2" w14:textId="764B0479" w:rsidR="00AC6D7B" w:rsidRPr="007267E2" w:rsidRDefault="00AC6D7B" w:rsidP="00AC6D7B">
      <w:pPr>
        <w:spacing w:line="480" w:lineRule="auto"/>
        <w:rPr>
          <w:rStyle w:val="Strong"/>
          <w:b w:val="0"/>
        </w:rPr>
      </w:pPr>
      <w:r w:rsidRPr="007267E2">
        <w:rPr>
          <w:rStyle w:val="Strong"/>
          <w:b w:val="0"/>
        </w:rPr>
        <w:t xml:space="preserve">      </w:t>
      </w:r>
      <w:r w:rsidRPr="007267E2">
        <w:rPr>
          <w:rStyle w:val="Strong"/>
          <w:b w:val="0"/>
        </w:rPr>
        <w:tab/>
      </w:r>
      <w:r>
        <w:rPr>
          <w:rStyle w:val="Strong"/>
          <w:b w:val="0"/>
        </w:rPr>
        <w:t>[</w:t>
      </w:r>
      <w:r w:rsidR="004C6587">
        <w:rPr>
          <w:rStyle w:val="Strong"/>
          <w:b w:val="0"/>
        </w:rPr>
        <w:t>S</w:t>
      </w:r>
      <w:r w:rsidR="001F75CD">
        <w:rPr>
          <w:rStyle w:val="Strong"/>
          <w:b w:val="0"/>
        </w:rPr>
        <w:t>5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Pred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=exp(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Y</m:t>
            </m:r>
          </m:e>
          <m:sub>
            <m:r>
              <w:rPr>
                <w:rStyle w:val="Strong"/>
                <w:rFonts w:ascii="Cambria Math" w:hAnsi="Cambria Math"/>
              </w:rPr>
              <m:t>Pred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a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+</m:t>
        </m:r>
        <m:sSub>
          <m:sSub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sSubPr>
          <m:e>
            <m:r>
              <w:rPr>
                <w:rStyle w:val="Strong"/>
                <w:rFonts w:ascii="Cambria Math" w:hAnsi="Cambria Math"/>
              </w:rPr>
              <m:t>b</m:t>
            </m:r>
          </m:e>
          <m:sub>
            <m:r>
              <w:rPr>
                <w:rStyle w:val="Strong"/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Style w:val="Strong"/>
            <w:rFonts w:ascii="Cambria Math" w:hAnsi="Cambria Math"/>
          </w:rPr>
          <m:t>×</m:t>
        </m:r>
        <m:sSup>
          <m:sSup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sSupPr>
          <m:e>
            <m:r>
              <w:rPr>
                <w:rStyle w:val="Strong"/>
                <w:rFonts w:ascii="Cambria Math" w:hAnsi="Cambria Math"/>
              </w:rPr>
              <m:t>D</m:t>
            </m:r>
          </m:e>
          <m:sup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-0.3</m:t>
            </m:r>
          </m:sup>
        </m:sSup>
        <m:r>
          <m:rPr>
            <m:sty m:val="p"/>
          </m:rPr>
          <w:rPr>
            <w:rStyle w:val="Strong"/>
            <w:rFonts w:ascii="Cambria Math" w:hAnsi="Cambria Math"/>
          </w:rPr>
          <m:t>)</m:t>
        </m:r>
      </m:oMath>
      <w:r w:rsidR="001F75CD">
        <w:rPr>
          <w:rStyle w:val="Strong"/>
          <w:b w:val="0"/>
          <w:bCs w:val="0"/>
        </w:rPr>
        <w:t>+1.35</w:t>
      </w:r>
      <w:r w:rsidRPr="007267E2">
        <w:rPr>
          <w:rStyle w:val="Strong"/>
          <w:b w:val="0"/>
        </w:rPr>
        <w:t xml:space="preserve"> </w:t>
      </w:r>
    </w:p>
    <w:p w14:paraId="7B570D01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559AD7C6" w14:textId="7D22854A" w:rsidR="00AC6D7B" w:rsidRPr="007267E2" w:rsidRDefault="00AC6D7B" w:rsidP="00AC6D7B">
      <w:pPr>
        <w:spacing w:line="480" w:lineRule="auto"/>
        <w:rPr>
          <w:rStyle w:val="Strong"/>
          <w:b w:val="0"/>
        </w:rPr>
      </w:pPr>
      <w:r w:rsidRPr="007267E2">
        <w:rPr>
          <w:rStyle w:val="Strong"/>
          <w:b w:val="0"/>
        </w:rPr>
        <w:t xml:space="preserve">Finally, because back-transformed predictions are </w:t>
      </w:r>
      <w:r w:rsidR="001F75CD">
        <w:rPr>
          <w:rStyle w:val="Strong"/>
          <w:b w:val="0"/>
        </w:rPr>
        <w:t xml:space="preserve">generally </w:t>
      </w:r>
      <w:r w:rsidRPr="007267E2">
        <w:rPr>
          <w:rStyle w:val="Strong"/>
          <w:b w:val="0"/>
        </w:rPr>
        <w:t xml:space="preserve">biased, a bias-correction procedure was applied using the ratio </w:t>
      </w:r>
      <w:r w:rsidRPr="004C6587">
        <w:rPr>
          <w:rStyle w:val="Strong"/>
          <w:b w:val="0"/>
          <w:i/>
          <w:iCs/>
        </w:rPr>
        <w:t>R</w:t>
      </w:r>
      <w:r w:rsidRPr="007267E2">
        <w:rPr>
          <w:rStyle w:val="Strong"/>
          <w:b w:val="0"/>
        </w:rPr>
        <w:t xml:space="preserve">, calculated </w:t>
      </w:r>
      <w:r w:rsidR="004C6587">
        <w:rPr>
          <w:rStyle w:val="Strong"/>
          <w:b w:val="0"/>
        </w:rPr>
        <w:t xml:space="preserve">using measurements of </w:t>
      </w:r>
      <w:r w:rsidRPr="007267E2">
        <w:rPr>
          <w:rStyle w:val="Strong"/>
          <w:b w:val="0"/>
        </w:rPr>
        <w:t xml:space="preserve">live, non-leaning trees and shrubs measured twice: </w:t>
      </w:r>
    </w:p>
    <w:p w14:paraId="30549CE0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3912FDF7" w14:textId="01827919" w:rsidR="00AC6D7B" w:rsidRPr="007267E2" w:rsidRDefault="00AC6D7B" w:rsidP="00AC6D7B">
      <w:pPr>
        <w:spacing w:line="480" w:lineRule="auto"/>
        <w:rPr>
          <w:rStyle w:val="Strong"/>
          <w:b w:val="0"/>
        </w:rPr>
      </w:pPr>
      <w:r w:rsidRPr="007267E2">
        <w:rPr>
          <w:rStyle w:val="Strong"/>
          <w:b w:val="0"/>
        </w:rPr>
        <w:t xml:space="preserve">      </w:t>
      </w:r>
      <w:r w:rsidRPr="007267E2">
        <w:rPr>
          <w:rStyle w:val="Strong"/>
          <w:b w:val="0"/>
        </w:rPr>
        <w:tab/>
      </w:r>
      <w:r>
        <w:rPr>
          <w:rStyle w:val="Strong"/>
          <w:b w:val="0"/>
        </w:rPr>
        <w:t>[</w:t>
      </w:r>
      <w:r w:rsidR="004C6587">
        <w:rPr>
          <w:rStyle w:val="Strong"/>
          <w:b w:val="0"/>
        </w:rPr>
        <w:t>S6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r>
          <w:rPr>
            <w:rStyle w:val="Strong"/>
            <w:rFonts w:ascii="Cambria Math" w:hAnsi="Cambria Math"/>
          </w:rPr>
          <m:t>R</m:t>
        </m:r>
        <m:r>
          <m:rPr>
            <m:sty m:val="p"/>
          </m:rPr>
          <w:rPr>
            <w:rStyle w:val="Strong"/>
            <w:rFonts w:ascii="Cambria Math" w:hAnsi="Cambria Math"/>
          </w:rPr>
          <m:t xml:space="preserve"> = 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dPr>
          <m:e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mean</m:t>
            </m:r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</w:rPr>
                </m:ctrlPr>
              </m:dPr>
              <m:e>
                <m:r>
                  <w:rPr>
                    <w:rStyle w:val="Strong"/>
                    <w:rFonts w:ascii="Cambria Math" w:hAnsi="Cambria Math"/>
                  </w:rPr>
                  <m:t>H</m:t>
                </m:r>
              </m:e>
            </m:d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-1.35</m:t>
            </m:r>
          </m:e>
        </m:d>
        <m:r>
          <m:rPr>
            <m:sty m:val="p"/>
          </m:rPr>
          <w:rPr>
            <w:rStyle w:val="Strong"/>
            <w:rFonts w:ascii="Cambria Math" w:hAnsi="Cambria Math"/>
          </w:rPr>
          <m:t>/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dPr>
          <m:e>
            <m:r>
              <m:rPr>
                <m:sty m:val="p"/>
              </m:rPr>
              <w:rPr>
                <w:rStyle w:val="Strong"/>
                <w:rFonts w:ascii="Cambria Math" w:hAnsi="Cambria Math"/>
              </w:rPr>
              <m:t>mean</m:t>
            </m:r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</w:rPr>
                </m:ctrlPr>
              </m:dPr>
              <m:e>
                <m:sSub>
                  <m:sSubPr>
                    <m:ctrlPr>
                      <w:rPr>
                        <w:rStyle w:val="Strong"/>
                        <w:rFonts w:ascii="Cambria Math" w:hAnsi="Cambria Math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w:rPr>
                        <w:rStyle w:val="Strong"/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Style w:val="Strong"/>
                        <w:rFonts w:ascii="Cambria Math" w:hAnsi="Cambria Math"/>
                      </w:rPr>
                      <m:t>Pred</m:t>
                    </m:r>
                  </m:sub>
                </m:sSub>
              </m:e>
            </m:d>
            <m:r>
              <w:rPr>
                <w:rStyle w:val="Strong"/>
                <w:rFonts w:ascii="Cambria Math" w:hAnsi="Cambria Math"/>
              </w:rPr>
              <m:t>-1.35</m:t>
            </m:r>
          </m:e>
        </m:d>
      </m:oMath>
      <w:r w:rsidRPr="007267E2">
        <w:rPr>
          <w:rStyle w:val="Strong"/>
          <w:b w:val="0"/>
        </w:rPr>
        <w:t xml:space="preserve"> </w:t>
      </w:r>
    </w:p>
    <w:p w14:paraId="28A5B63D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784CFCE7" w14:textId="52230863" w:rsidR="00AC6D7B" w:rsidRPr="007267E2" w:rsidRDefault="00AC6D7B" w:rsidP="00AC6D7B">
      <w:pPr>
        <w:spacing w:line="480" w:lineRule="auto"/>
        <w:rPr>
          <w:rStyle w:val="Strong"/>
          <w:b w:val="0"/>
        </w:rPr>
      </w:pPr>
      <w:r w:rsidRPr="007267E2">
        <w:rPr>
          <w:rStyle w:val="Strong"/>
          <w:b w:val="0"/>
        </w:rPr>
        <w:lastRenderedPageBreak/>
        <w:t xml:space="preserve">Individual values of </w:t>
      </w:r>
      <w:r w:rsidRPr="001F75CD">
        <w:rPr>
          <w:rStyle w:val="Strong"/>
          <w:b w:val="0"/>
          <w:i/>
          <w:iCs/>
        </w:rPr>
        <w:t>R</w:t>
      </w:r>
      <w:r w:rsidRPr="007267E2">
        <w:rPr>
          <w:rStyle w:val="Strong"/>
          <w:b w:val="0"/>
        </w:rPr>
        <w:t xml:space="preserve"> were calculated </w:t>
      </w:r>
      <w:r>
        <w:rPr>
          <w:rStyle w:val="Strong"/>
          <w:b w:val="0"/>
        </w:rPr>
        <w:t xml:space="preserve">by plot and </w:t>
      </w:r>
      <w:r w:rsidRPr="007267E2">
        <w:rPr>
          <w:rStyle w:val="Strong"/>
          <w:b w:val="0"/>
        </w:rPr>
        <w:t>measurement</w:t>
      </w:r>
      <w:r>
        <w:rPr>
          <w:rStyle w:val="Strong"/>
          <w:b w:val="0"/>
        </w:rPr>
        <w:t xml:space="preserve"> </w:t>
      </w:r>
      <w:r w:rsidRPr="007267E2">
        <w:rPr>
          <w:rStyle w:val="Strong"/>
          <w:b w:val="0"/>
        </w:rPr>
        <w:t>for each species with three or more height measurements. For species with fewer than three height measurements</w:t>
      </w:r>
      <w:r>
        <w:rPr>
          <w:rStyle w:val="Strong"/>
          <w:b w:val="0"/>
        </w:rPr>
        <w:t xml:space="preserve"> in a plot</w:t>
      </w:r>
      <w:r w:rsidRPr="007267E2">
        <w:rPr>
          <w:rStyle w:val="Strong"/>
          <w:b w:val="0"/>
        </w:rPr>
        <w:t xml:space="preserve">, the mean value of </w:t>
      </w:r>
      <w:r w:rsidRPr="000E2B2B">
        <w:rPr>
          <w:rStyle w:val="Strong"/>
          <w:b w:val="0"/>
        </w:rPr>
        <w:t>R</w:t>
      </w:r>
      <w:r w:rsidRPr="007267E2">
        <w:rPr>
          <w:rStyle w:val="Strong"/>
          <w:b w:val="0"/>
        </w:rPr>
        <w:t xml:space="preserve"> across all species was used. The final predicted height</w:t>
      </w:r>
      <w:r w:rsidR="00D32652">
        <w:rPr>
          <w:rStyle w:val="Strong"/>
          <w:b w:val="0"/>
        </w:rPr>
        <w:t xml:space="preserve">, </w:t>
      </w:r>
      <m:oMath>
        <m:acc>
          <m:acc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accPr>
          <m:e>
            <m:r>
              <w:rPr>
                <w:rStyle w:val="Strong"/>
                <w:rFonts w:ascii="Cambria Math" w:hAnsi="Cambria Math"/>
              </w:rPr>
              <m:t>H</m:t>
            </m:r>
          </m:e>
        </m:acc>
      </m:oMath>
      <w:r w:rsidR="00D32652">
        <w:rPr>
          <w:rStyle w:val="Strong"/>
          <w:b w:val="0"/>
          <w:bCs w:val="0"/>
          <w:iCs/>
        </w:rPr>
        <w:t xml:space="preserve">, </w:t>
      </w:r>
      <w:r w:rsidRPr="007267E2">
        <w:rPr>
          <w:rStyle w:val="Strong"/>
          <w:b w:val="0"/>
        </w:rPr>
        <w:t xml:space="preserve">of each stem was calculated using: </w:t>
      </w:r>
    </w:p>
    <w:p w14:paraId="3C8F1358" w14:textId="77777777" w:rsidR="00AC6D7B" w:rsidRPr="007267E2" w:rsidRDefault="00AC6D7B" w:rsidP="00AC6D7B">
      <w:pPr>
        <w:spacing w:line="480" w:lineRule="auto"/>
        <w:rPr>
          <w:rStyle w:val="Strong"/>
          <w:b w:val="0"/>
        </w:rPr>
      </w:pPr>
    </w:p>
    <w:p w14:paraId="28DBA353" w14:textId="50A3C2CD" w:rsidR="00AC6D7B" w:rsidRDefault="00AC6D7B" w:rsidP="00AC6D7B">
      <w:pPr>
        <w:spacing w:line="480" w:lineRule="auto"/>
        <w:rPr>
          <w:rStyle w:val="Strong"/>
          <w:b w:val="0"/>
          <w:bCs w:val="0"/>
        </w:rPr>
      </w:pPr>
      <w:r w:rsidRPr="007267E2">
        <w:rPr>
          <w:rStyle w:val="Strong"/>
          <w:b w:val="0"/>
        </w:rPr>
        <w:t xml:space="preserve">     </w:t>
      </w:r>
      <w:r w:rsidRPr="007267E2">
        <w:rPr>
          <w:rStyle w:val="Strong"/>
          <w:b w:val="0"/>
        </w:rPr>
        <w:tab/>
        <w:t>[</w:t>
      </w:r>
      <w:r w:rsidR="004C6587">
        <w:rPr>
          <w:rStyle w:val="Strong"/>
          <w:b w:val="0"/>
        </w:rPr>
        <w:t>S7</w:t>
      </w:r>
      <w:r w:rsidRPr="007267E2">
        <w:rPr>
          <w:rStyle w:val="Strong"/>
          <w:b w:val="0"/>
        </w:rPr>
        <w:t>]</w:t>
      </w:r>
      <w:r w:rsidRPr="007267E2">
        <w:rPr>
          <w:rStyle w:val="Strong"/>
          <w:b w:val="0"/>
        </w:rPr>
        <w:tab/>
      </w:r>
      <w:r w:rsidRPr="007267E2">
        <w:rPr>
          <w:rStyle w:val="Strong"/>
          <w:b w:val="0"/>
        </w:rPr>
        <w:tab/>
      </w:r>
      <m:oMath>
        <m:acc>
          <m:accPr>
            <m:ctrlPr>
              <w:rPr>
                <w:rStyle w:val="Strong"/>
                <w:rFonts w:ascii="Cambria Math" w:hAnsi="Cambria Math"/>
                <w:b w:val="0"/>
                <w:bCs w:val="0"/>
                <w:i/>
                <w:iCs/>
              </w:rPr>
            </m:ctrlPr>
          </m:accPr>
          <m:e>
            <m:r>
              <w:rPr>
                <w:rStyle w:val="Strong"/>
                <w:rFonts w:ascii="Cambria Math" w:hAnsi="Cambria Math"/>
              </w:rPr>
              <m:t>H</m:t>
            </m:r>
          </m:e>
        </m:acc>
        <m:r>
          <m:rPr>
            <m:sty m:val="p"/>
          </m:rPr>
          <w:rPr>
            <w:rStyle w:val="Strong"/>
            <w:rFonts w:ascii="Cambria Math" w:hAnsi="Cambria Math"/>
          </w:rPr>
          <m:t>=1.35+</m:t>
        </m:r>
        <m:r>
          <w:rPr>
            <w:rStyle w:val="Strong"/>
            <w:rFonts w:ascii="Cambria Math" w:hAnsi="Cambria Math"/>
          </w:rPr>
          <m:t>R</m:t>
        </m:r>
        <m:r>
          <m:rPr>
            <m:sty m:val="p"/>
          </m:rPr>
          <w:rPr>
            <w:rStyle w:val="Strong"/>
            <w:rFonts w:ascii="Cambria Math" w:hAnsi="Cambria Math"/>
          </w:rPr>
          <m:t>×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</w:rPr>
            </m:ctrlPr>
          </m:d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</w:rPr>
                  <m:t>H</m:t>
                </m:r>
              </m:e>
              <m:sub>
                <m:r>
                  <w:rPr>
                    <w:rStyle w:val="Strong"/>
                    <w:rFonts w:ascii="Cambria Math" w:hAnsi="Cambria Math"/>
                  </w:rPr>
                  <m:t>Pred</m:t>
                </m:r>
              </m:sub>
            </m:sSub>
            <m:r>
              <w:rPr>
                <w:rStyle w:val="Strong"/>
                <w:rFonts w:ascii="Cambria Math" w:hAnsi="Cambria Math"/>
              </w:rPr>
              <m:t>-1.35</m:t>
            </m:r>
          </m:e>
        </m:d>
      </m:oMath>
    </w:p>
    <w:p w14:paraId="3EC61A70" w14:textId="77777777" w:rsidR="00D32652" w:rsidRPr="007267E2" w:rsidRDefault="00D32652" w:rsidP="00AC6D7B">
      <w:pPr>
        <w:spacing w:line="480" w:lineRule="auto"/>
        <w:rPr>
          <w:rStyle w:val="Strong"/>
          <w:b w:val="0"/>
        </w:rPr>
      </w:pPr>
    </w:p>
    <w:p w14:paraId="0D157275" w14:textId="7DB48E6F" w:rsidR="00AC6D7B" w:rsidRDefault="00AC6D7B" w:rsidP="00AC6D7B">
      <w:pPr>
        <w:spacing w:line="480" w:lineRule="auto"/>
        <w:rPr>
          <w:rStyle w:val="Strong"/>
          <w:b w:val="0"/>
        </w:rPr>
      </w:pPr>
      <w:r w:rsidRPr="007267E2">
        <w:rPr>
          <w:rStyle w:val="Strong"/>
          <w:b w:val="0"/>
        </w:rPr>
        <w:t xml:space="preserve">For tree ferns, cabbage trees and palms there </w:t>
      </w:r>
      <w:r w:rsidR="00D32652">
        <w:rPr>
          <w:rStyle w:val="Strong"/>
          <w:b w:val="0"/>
        </w:rPr>
        <w:t>wa</w:t>
      </w:r>
      <w:r w:rsidRPr="007267E2">
        <w:rPr>
          <w:rStyle w:val="Strong"/>
          <w:b w:val="0"/>
        </w:rPr>
        <w:t xml:space="preserve">s no strong relationship between stem height and </w:t>
      </w:r>
      <w:r w:rsidRPr="00152153">
        <w:rPr>
          <w:rStyle w:val="Strong"/>
          <w:b w:val="0"/>
        </w:rPr>
        <w:t>DBH</w:t>
      </w:r>
      <w:r w:rsidRPr="007267E2">
        <w:rPr>
          <w:rStyle w:val="Strong"/>
          <w:b w:val="0"/>
        </w:rPr>
        <w:t>, and a simpler approach using means was used to estimate stem heights. When three or more height measurements of non-leaning live stems for a given tree fern</w:t>
      </w:r>
      <w:r>
        <w:rPr>
          <w:rStyle w:val="Strong"/>
          <w:b w:val="0"/>
        </w:rPr>
        <w:t>, cabbage tree or palm</w:t>
      </w:r>
      <w:r w:rsidRPr="007267E2">
        <w:rPr>
          <w:rStyle w:val="Strong"/>
          <w:b w:val="0"/>
        </w:rPr>
        <w:t xml:space="preserve"> species </w:t>
      </w:r>
      <w:r>
        <w:rPr>
          <w:rStyle w:val="Strong"/>
          <w:b w:val="0"/>
        </w:rPr>
        <w:t xml:space="preserve">were captured </w:t>
      </w:r>
      <w:r w:rsidRPr="007267E2">
        <w:rPr>
          <w:rStyle w:val="Strong"/>
          <w:b w:val="0"/>
        </w:rPr>
        <w:t>in a plot, their mean height was used as the predicted height of all stems of that species. For tree fern</w:t>
      </w:r>
      <w:r>
        <w:rPr>
          <w:rStyle w:val="Strong"/>
          <w:b w:val="0"/>
        </w:rPr>
        <w:t xml:space="preserve">, cabbage tree and palm </w:t>
      </w:r>
      <w:r w:rsidRPr="007267E2">
        <w:rPr>
          <w:rStyle w:val="Strong"/>
          <w:b w:val="0"/>
        </w:rPr>
        <w:t>species with less than three height measurements, the mean of height measurements of all tree fern</w:t>
      </w:r>
      <w:r>
        <w:rPr>
          <w:rStyle w:val="Strong"/>
          <w:b w:val="0"/>
        </w:rPr>
        <w:t>, cabbage tree and palm</w:t>
      </w:r>
      <w:r w:rsidRPr="007267E2">
        <w:rPr>
          <w:rStyle w:val="Strong"/>
          <w:b w:val="0"/>
        </w:rPr>
        <w:t xml:space="preserve"> species present for each time period in a plot was used. </w:t>
      </w:r>
    </w:p>
    <w:p w14:paraId="6D5C3CB0" w14:textId="77777777" w:rsidR="00AC6D7B" w:rsidRDefault="00AC6D7B" w:rsidP="00833E42">
      <w:pPr>
        <w:spacing w:line="480" w:lineRule="auto"/>
        <w:rPr>
          <w:rStyle w:val="Strong"/>
          <w:rFonts w:cs="Arial"/>
          <w:sz w:val="20"/>
          <w:szCs w:val="20"/>
        </w:rPr>
      </w:pPr>
    </w:p>
    <w:p w14:paraId="6D3584BF" w14:textId="4CD0A9D3" w:rsidR="00DD47E4" w:rsidRPr="00D32652" w:rsidRDefault="00D32652" w:rsidP="00833E42">
      <w:pPr>
        <w:spacing w:line="480" w:lineRule="auto"/>
        <w:rPr>
          <w:rStyle w:val="Strong"/>
          <w:b w:val="0"/>
        </w:rPr>
      </w:pPr>
      <w:r w:rsidRPr="00D32652">
        <w:rPr>
          <w:rStyle w:val="Strong"/>
          <w:b w:val="0"/>
        </w:rPr>
        <w:t xml:space="preserve">Table </w:t>
      </w:r>
      <w:r w:rsidR="004C6587">
        <w:rPr>
          <w:rStyle w:val="Strong"/>
          <w:b w:val="0"/>
        </w:rPr>
        <w:t>S</w:t>
      </w:r>
      <w:r w:rsidRPr="00D32652">
        <w:rPr>
          <w:rStyle w:val="Strong"/>
          <w:b w:val="0"/>
        </w:rPr>
        <w:t xml:space="preserve">1. </w:t>
      </w:r>
      <w:r w:rsidR="00A547F9" w:rsidRPr="00D32652">
        <w:rPr>
          <w:rStyle w:val="Strong"/>
          <w:b w:val="0"/>
        </w:rPr>
        <w:t>Regression coefficient</w:t>
      </w:r>
      <w:r w:rsidR="000513F2" w:rsidRPr="00D32652">
        <w:rPr>
          <w:rStyle w:val="Strong"/>
          <w:b w:val="0"/>
        </w:rPr>
        <w:t>s</w:t>
      </w:r>
      <w:r w:rsidR="00A547F9" w:rsidRPr="00D32652">
        <w:rPr>
          <w:rStyle w:val="Strong"/>
          <w:b w:val="0"/>
        </w:rPr>
        <w:t xml:space="preserve"> </w:t>
      </w:r>
      <w:r w:rsidR="00A547F9" w:rsidRPr="008F3080">
        <w:rPr>
          <w:rStyle w:val="Strong"/>
          <w:b w:val="0"/>
          <w:i/>
          <w:iCs/>
        </w:rPr>
        <w:t>a</w:t>
      </w:r>
      <w:r w:rsidR="00A547F9" w:rsidRPr="00D32652">
        <w:rPr>
          <w:rStyle w:val="Strong"/>
          <w:b w:val="0"/>
          <w:vertAlign w:val="subscript"/>
        </w:rPr>
        <w:t>i</w:t>
      </w:r>
      <w:r w:rsidR="00A547F9" w:rsidRPr="00D32652">
        <w:rPr>
          <w:rStyle w:val="Strong"/>
          <w:b w:val="0"/>
        </w:rPr>
        <w:t xml:space="preserve"> and </w:t>
      </w:r>
      <w:r w:rsidR="00A547F9" w:rsidRPr="008F3080">
        <w:rPr>
          <w:rStyle w:val="Strong"/>
          <w:b w:val="0"/>
          <w:i/>
          <w:iCs/>
        </w:rPr>
        <w:t>b</w:t>
      </w:r>
      <w:r w:rsidR="00A547F9" w:rsidRPr="00D32652">
        <w:rPr>
          <w:rStyle w:val="Strong"/>
          <w:b w:val="0"/>
          <w:vertAlign w:val="subscript"/>
        </w:rPr>
        <w:t>i</w:t>
      </w:r>
      <w:r w:rsidR="000513F2" w:rsidRPr="00D32652">
        <w:rPr>
          <w:rStyle w:val="Strong"/>
          <w:b w:val="0"/>
        </w:rPr>
        <w:t xml:space="preserve"> for each species</w:t>
      </w:r>
    </w:p>
    <w:tbl>
      <w:tblPr>
        <w:tblW w:w="9452" w:type="dxa"/>
        <w:tblLook w:val="04A0" w:firstRow="1" w:lastRow="0" w:firstColumn="1" w:lastColumn="0" w:noHBand="0" w:noVBand="1"/>
      </w:tblPr>
      <w:tblGrid>
        <w:gridCol w:w="6191"/>
        <w:gridCol w:w="2127"/>
        <w:gridCol w:w="1134"/>
      </w:tblGrid>
      <w:tr w:rsidR="001913FF" w:rsidRPr="001913FF" w14:paraId="688F2CBC" w14:textId="77777777" w:rsidTr="00D32652">
        <w:trPr>
          <w:trHeight w:val="288"/>
          <w:tblHeader/>
        </w:trPr>
        <w:tc>
          <w:tcPr>
            <w:tcW w:w="6191" w:type="dxa"/>
            <w:tcBorders>
              <w:top w:val="single" w:sz="8" w:space="0" w:color="0D0D0D" w:themeColor="text1" w:themeTint="F2"/>
              <w:bottom w:val="single" w:sz="8" w:space="0" w:color="0D0D0D" w:themeColor="text1" w:themeTint="F2"/>
              <w:right w:val="nil"/>
            </w:tcBorders>
            <w:shd w:val="clear" w:color="auto" w:fill="auto"/>
            <w:hideMark/>
          </w:tcPr>
          <w:p w14:paraId="64218FCE" w14:textId="77777777" w:rsidR="001913FF" w:rsidRPr="001913FF" w:rsidRDefault="001913FF" w:rsidP="001913FF">
            <w:pPr>
              <w:rPr>
                <w:rFonts w:cs="Arial"/>
                <w:b/>
                <w:bCs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b/>
                <w:bCs/>
                <w:color w:val="000000"/>
                <w:szCs w:val="22"/>
                <w:lang w:val="en-NZ" w:eastAsia="en-NZ"/>
              </w:rPr>
              <w:t>Species name</w:t>
            </w:r>
          </w:p>
        </w:tc>
        <w:tc>
          <w:tcPr>
            <w:tcW w:w="2127" w:type="dxa"/>
            <w:tcBorders>
              <w:top w:val="single" w:sz="8" w:space="0" w:color="0D0D0D" w:themeColor="text1" w:themeTint="F2"/>
              <w:left w:val="nil"/>
              <w:bottom w:val="single" w:sz="8" w:space="0" w:color="0D0D0D" w:themeColor="text1" w:themeTint="F2"/>
              <w:right w:val="nil"/>
            </w:tcBorders>
            <w:shd w:val="clear" w:color="auto" w:fill="auto"/>
            <w:hideMark/>
          </w:tcPr>
          <w:p w14:paraId="7696B975" w14:textId="77777777" w:rsidR="001913FF" w:rsidRPr="001913FF" w:rsidRDefault="001913FF" w:rsidP="00F4641B">
            <w:pPr>
              <w:jc w:val="center"/>
              <w:rPr>
                <w:rFonts w:cs="Arial"/>
                <w:b/>
                <w:bCs/>
                <w:color w:val="000000"/>
                <w:szCs w:val="22"/>
                <w:lang w:val="en-NZ" w:eastAsia="en-NZ"/>
              </w:rPr>
            </w:pPr>
            <w:r w:rsidRPr="008F3080">
              <w:rPr>
                <w:rFonts w:cs="Arial"/>
                <w:b/>
                <w:bCs/>
                <w:i/>
                <w:iCs/>
                <w:color w:val="000000"/>
                <w:szCs w:val="22"/>
                <w:lang w:val="en-NZ" w:eastAsia="en-NZ"/>
              </w:rPr>
              <w:t>a</w:t>
            </w:r>
            <w:r w:rsidRPr="00D4311A">
              <w:rPr>
                <w:rFonts w:cs="Arial"/>
                <w:b/>
                <w:bCs/>
                <w:color w:val="000000"/>
                <w:szCs w:val="22"/>
                <w:vertAlign w:val="subscript"/>
                <w:lang w:val="en-NZ" w:eastAsia="en-NZ"/>
              </w:rPr>
              <w:t>i</w:t>
            </w:r>
          </w:p>
        </w:tc>
        <w:tc>
          <w:tcPr>
            <w:tcW w:w="1134" w:type="dxa"/>
            <w:tcBorders>
              <w:top w:val="single" w:sz="8" w:space="0" w:color="0D0D0D" w:themeColor="text1" w:themeTint="F2"/>
              <w:left w:val="nil"/>
              <w:bottom w:val="single" w:sz="8" w:space="0" w:color="0D0D0D" w:themeColor="text1" w:themeTint="F2"/>
              <w:right w:val="nil"/>
            </w:tcBorders>
            <w:shd w:val="clear" w:color="auto" w:fill="auto"/>
            <w:hideMark/>
          </w:tcPr>
          <w:p w14:paraId="0F55C5BA" w14:textId="77777777" w:rsidR="001913FF" w:rsidRPr="001913FF" w:rsidRDefault="001913FF" w:rsidP="00F4641B">
            <w:pPr>
              <w:jc w:val="center"/>
              <w:rPr>
                <w:rFonts w:cs="Arial"/>
                <w:b/>
                <w:bCs/>
                <w:color w:val="000000"/>
                <w:szCs w:val="22"/>
                <w:lang w:val="en-NZ" w:eastAsia="en-NZ"/>
              </w:rPr>
            </w:pPr>
            <w:r w:rsidRPr="008F3080">
              <w:rPr>
                <w:rFonts w:cs="Arial"/>
                <w:b/>
                <w:bCs/>
                <w:i/>
                <w:iCs/>
                <w:color w:val="000000"/>
                <w:szCs w:val="22"/>
                <w:lang w:val="en-NZ" w:eastAsia="en-NZ"/>
              </w:rPr>
              <w:t>b</w:t>
            </w:r>
            <w:r w:rsidRPr="00D4311A">
              <w:rPr>
                <w:rFonts w:cs="Arial"/>
                <w:b/>
                <w:bCs/>
                <w:color w:val="000000"/>
                <w:szCs w:val="22"/>
                <w:vertAlign w:val="subscript"/>
                <w:lang w:val="en-NZ" w:eastAsia="en-NZ"/>
              </w:rPr>
              <w:t>i</w:t>
            </w:r>
          </w:p>
        </w:tc>
      </w:tr>
      <w:tr w:rsidR="001913FF" w:rsidRPr="001913FF" w14:paraId="3D13274C" w14:textId="77777777" w:rsidTr="00D32652">
        <w:trPr>
          <w:trHeight w:val="288"/>
        </w:trPr>
        <w:tc>
          <w:tcPr>
            <w:tcW w:w="6191" w:type="dxa"/>
            <w:tcBorders>
              <w:top w:val="single" w:sz="8" w:space="0" w:color="0D0D0D" w:themeColor="text1" w:themeTint="F2"/>
              <w:bottom w:val="nil"/>
              <w:right w:val="nil"/>
            </w:tcBorders>
            <w:shd w:val="clear" w:color="auto" w:fill="auto"/>
            <w:hideMark/>
          </w:tcPr>
          <w:p w14:paraId="57B4230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Acer pseudoplatanus      </w:t>
            </w:r>
          </w:p>
        </w:tc>
        <w:tc>
          <w:tcPr>
            <w:tcW w:w="2127" w:type="dxa"/>
            <w:tcBorders>
              <w:top w:val="single" w:sz="8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0B19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0.5155</w:t>
            </w:r>
          </w:p>
        </w:tc>
        <w:tc>
          <w:tcPr>
            <w:tcW w:w="1134" w:type="dxa"/>
            <w:tcBorders>
              <w:top w:val="single" w:sz="8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AA75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0.4223</w:t>
            </w:r>
          </w:p>
        </w:tc>
      </w:tr>
      <w:tr w:rsidR="001913FF" w:rsidRPr="001913FF" w14:paraId="000B00B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2D7755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Ackama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rosifolia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3F3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0.5776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E9B5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-0.2433</w:t>
            </w:r>
          </w:p>
        </w:tc>
      </w:tr>
      <w:tr w:rsidR="001913FF" w:rsidRPr="001913FF" w14:paraId="43EA931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1278D0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Agathis australis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B0F6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1.0721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9D3A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-1.3156</w:t>
            </w:r>
          </w:p>
        </w:tc>
      </w:tr>
      <w:tr w:rsidR="001913FF" w:rsidRPr="001913FF" w14:paraId="5E5D789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9192A1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Alectryon excelsus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0038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0.3274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3353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0.0119</w:t>
            </w:r>
          </w:p>
        </w:tc>
      </w:tr>
      <w:tr w:rsidR="001913FF" w:rsidRPr="001913FF" w14:paraId="66EB049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2E80B2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Alseuosmia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macrophylla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FB56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0.1588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EDDA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0.1501</w:t>
            </w:r>
          </w:p>
        </w:tc>
      </w:tr>
      <w:tr w:rsidR="001913FF" w:rsidRPr="001913FF" w14:paraId="328F6AC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11C37B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Archeria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racemosa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3963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-0.1697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7AC0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0.1188</w:t>
            </w:r>
          </w:p>
        </w:tc>
      </w:tr>
      <w:tr w:rsidR="001913FF" w:rsidRPr="001913FF" w14:paraId="2B97480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3000CC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Archeria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traversii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7799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-1.0511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FCE3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1.0883</w:t>
            </w:r>
          </w:p>
        </w:tc>
      </w:tr>
      <w:tr w:rsidR="001913FF" w:rsidRPr="001913FF" w14:paraId="733D2D9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5B3475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Aristotelia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serrata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434F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18EB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0.4832</w:t>
            </w:r>
          </w:p>
        </w:tc>
      </w:tr>
      <w:tr w:rsidR="001913FF" w:rsidRPr="001913FF" w14:paraId="1AE060E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D0BDB2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Ascarina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lucida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2DEB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6651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-0.1539</w:t>
            </w:r>
          </w:p>
        </w:tc>
      </w:tr>
      <w:tr w:rsidR="001913FF" w:rsidRPr="001913FF" w14:paraId="048736C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CF2069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Beilschmiedia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C31D54">
              <w:rPr>
                <w:rFonts w:cs="Arial"/>
                <w:color w:val="000000"/>
                <w:szCs w:val="22"/>
                <w:lang w:val="en-NZ" w:eastAsia="en-NZ"/>
              </w:rPr>
              <w:t>sp.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46B3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-0.3883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B69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-0.4067</w:t>
            </w:r>
          </w:p>
        </w:tc>
      </w:tr>
      <w:tr w:rsidR="001913FF" w:rsidRPr="001913FF" w14:paraId="3A95B29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24DE57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Beilschmiedia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tawaroa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89FE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C52E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-0.0551</w:t>
            </w:r>
          </w:p>
        </w:tc>
      </w:tr>
      <w:tr w:rsidR="001913FF" w:rsidRPr="001913FF" w14:paraId="4C6355F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BF17E7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Beilschmiedia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tarairi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D376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0.4378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34FA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-0.2119</w:t>
            </w:r>
          </w:p>
        </w:tc>
      </w:tr>
      <w:tr w:rsidR="001913FF" w:rsidRPr="001913FF" w14:paraId="2D6657E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9E6BE1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Beilschmiedia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tawa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6BFB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0.7085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576A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-0.4131</w:t>
            </w:r>
          </w:p>
        </w:tc>
      </w:tr>
      <w:tr w:rsidR="001913FF" w:rsidRPr="001913FF" w14:paraId="6165412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A466A2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Berberis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glaucocarpa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3D12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AD33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-0.0795</w:t>
            </w:r>
          </w:p>
        </w:tc>
      </w:tr>
      <w:tr w:rsidR="001913FF" w:rsidRPr="001913FF" w14:paraId="1BC8C05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481C8D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buchananii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2BF1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-0.8758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AA1A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0.5600</w:t>
            </w:r>
          </w:p>
        </w:tc>
      </w:tr>
      <w:tr w:rsidR="001913FF" w:rsidRPr="001913FF" w14:paraId="2904A9A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F87A25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elaeagnifolia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B000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-0.3660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CD71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-0.1918</w:t>
            </w:r>
          </w:p>
        </w:tc>
      </w:tr>
      <w:tr w:rsidR="001913FF" w:rsidRPr="001913FF" w14:paraId="08FBE4D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2ED682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kirkii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0622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2336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-0.3313</w:t>
            </w:r>
          </w:p>
        </w:tc>
      </w:tr>
      <w:tr w:rsidR="001913FF" w:rsidRPr="001913FF" w14:paraId="4924118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286084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kirkii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C31D54">
              <w:rPr>
                <w:rFonts w:cs="Arial"/>
                <w:color w:val="000000"/>
                <w:szCs w:val="22"/>
                <w:lang w:val="en-NZ" w:eastAsia="en-NZ"/>
              </w:rPr>
              <w:t>var.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angustior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9852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0.1814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5394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0.1022</w:t>
            </w:r>
          </w:p>
        </w:tc>
      </w:tr>
      <w:tr w:rsidR="001913FF" w:rsidRPr="001913FF" w14:paraId="5BD6A5B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7C1E1C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repanda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F78C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-0.3531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9D3F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0.6511</w:t>
            </w:r>
          </w:p>
        </w:tc>
      </w:tr>
      <w:tr w:rsidR="001913FF" w:rsidRPr="001913FF" w14:paraId="7E636D4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4A053C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Brachyglottis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rotundifolia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B655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-0.4716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AB4B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0.1932</w:t>
            </w:r>
          </w:p>
        </w:tc>
      </w:tr>
      <w:tr w:rsidR="001913FF" w:rsidRPr="001913FF" w14:paraId="60B21DC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76326D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lastRenderedPageBreak/>
              <w:t>Buddleja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davidii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6B47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529D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0.0787</w:t>
            </w:r>
          </w:p>
        </w:tc>
      </w:tr>
      <w:tr w:rsidR="001913FF" w:rsidRPr="001913FF" w14:paraId="12453CE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C2E2A6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Carmichaelia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aligera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C63B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B32B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0.0094</w:t>
            </w:r>
          </w:p>
        </w:tc>
      </w:tr>
      <w:tr w:rsidR="001913FF" w:rsidRPr="001913FF" w14:paraId="0FF90EC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53EFB2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Carmichaelia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australis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6FE8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0.0924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08E8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-0.4321</w:t>
            </w:r>
          </w:p>
        </w:tc>
      </w:tr>
      <w:tr w:rsidR="001913FF" w:rsidRPr="001913FF" w14:paraId="37DA2E1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0B8256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Carmichaelia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carmichaeliae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EF29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-0.1478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CC04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-0.0353</w:t>
            </w:r>
          </w:p>
        </w:tc>
      </w:tr>
      <w:tr w:rsidR="001913FF" w:rsidRPr="001913FF" w14:paraId="6BE77D0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826828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Carmichaelia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grandiflora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9E63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15A7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0.0724</w:t>
            </w:r>
          </w:p>
        </w:tc>
      </w:tr>
      <w:tr w:rsidR="001913FF" w:rsidRPr="001913FF" w14:paraId="37C02E6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AB5AAC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Carpodetus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serratus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45CC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-0.2670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8B7C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0.5974</w:t>
            </w:r>
          </w:p>
        </w:tc>
      </w:tr>
      <w:tr w:rsidR="001913FF" w:rsidRPr="001913FF" w14:paraId="2D2E361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2C20E9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 sp. (</w:t>
            </w:r>
            <w:proofErr w:type="gram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T)   </w:t>
            </w:r>
            <w:proofErr w:type="gram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5E45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677C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0.1299</w:t>
            </w:r>
          </w:p>
        </w:tc>
      </w:tr>
      <w:tr w:rsidR="001913FF" w:rsidRPr="001913FF" w14:paraId="6A43666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0DE8CB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arborea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9195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D84F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0.7432</w:t>
            </w:r>
          </w:p>
        </w:tc>
      </w:tr>
      <w:tr w:rsidR="001913FF" w:rsidRPr="001913FF" w14:paraId="5A39EFB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6BB5ED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areolata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35D5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-0.2713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1962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0.6323</w:t>
            </w:r>
          </w:p>
        </w:tc>
      </w:tr>
      <w:tr w:rsidR="001913FF" w:rsidRPr="001913FF" w14:paraId="2D575B9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BAE3D5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ciliata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4D24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-0.3603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2EDB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0.4078</w:t>
            </w:r>
          </w:p>
        </w:tc>
      </w:tr>
      <w:tr w:rsidR="001913FF" w:rsidRPr="001913FF" w14:paraId="54E2BA0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B620B0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colensoi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DA41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E02E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-0.1758</w:t>
            </w:r>
          </w:p>
        </w:tc>
      </w:tr>
      <w:tr w:rsidR="001913FF" w:rsidRPr="001913FF" w14:paraId="57B6E8C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908660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crassifolia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FFF0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-0.0658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8790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-0.0251</w:t>
            </w:r>
          </w:p>
        </w:tc>
      </w:tr>
      <w:tr w:rsidR="001913FF" w:rsidRPr="001913FF" w14:paraId="2D8EC2E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F0C730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depressa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5CCD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0A3F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-0.1125</w:t>
            </w:r>
          </w:p>
        </w:tc>
      </w:tr>
      <w:tr w:rsidR="001913FF" w:rsidRPr="001913FF" w14:paraId="35D5D7B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8D7C3A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dumosa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AA0A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3357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-0.0015</w:t>
            </w:r>
          </w:p>
        </w:tc>
      </w:tr>
      <w:tr w:rsidR="001913FF" w:rsidRPr="001913FF" w14:paraId="6799749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7C0582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species 'P'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dumosa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2822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-0.1670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7A53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0.0114</w:t>
            </w:r>
          </w:p>
        </w:tc>
      </w:tr>
      <w:tr w:rsidR="001913FF" w:rsidRPr="001913FF" w14:paraId="2B21F04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51B71C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foetidissima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8580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-0.7658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5C6A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1.1700</w:t>
            </w:r>
          </w:p>
        </w:tc>
      </w:tr>
      <w:tr w:rsidR="001913FF" w:rsidRPr="001913FF" w14:paraId="4E95F46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00B627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grandifolia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DD33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-1.0128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D9AB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1.7599</w:t>
            </w:r>
          </w:p>
        </w:tc>
      </w:tr>
      <w:tr w:rsidR="001913FF" w:rsidRPr="001913FF" w14:paraId="355C380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9CD6EE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linariifolia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568B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E2C0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0.4766</w:t>
            </w:r>
          </w:p>
        </w:tc>
      </w:tr>
      <w:tr w:rsidR="001913FF" w:rsidRPr="001913FF" w14:paraId="7467C5D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DDE279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lucida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22E9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2230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1.2547</w:t>
            </w:r>
          </w:p>
        </w:tc>
      </w:tr>
      <w:tr w:rsidR="001913FF" w:rsidRPr="001913FF" w14:paraId="61149AB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C1EEA8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microcarpa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83A3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-0.2182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F70B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-0.3336</w:t>
            </w:r>
          </w:p>
        </w:tc>
      </w:tr>
      <w:tr w:rsidR="001913FF" w:rsidRPr="001913FF" w14:paraId="5B740D1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E801DB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macrocarpa </w:t>
            </w:r>
            <w:r w:rsidRPr="008B7169">
              <w:rPr>
                <w:rFonts w:cs="Arial"/>
                <w:color w:val="000000"/>
                <w:szCs w:val="22"/>
                <w:lang w:val="en-NZ" w:eastAsia="en-NZ"/>
              </w:rPr>
              <w:t>subsp.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minor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1015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-0.1753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E782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0.0651</w:t>
            </w:r>
          </w:p>
        </w:tc>
      </w:tr>
      <w:tr w:rsidR="001913FF" w:rsidRPr="001913FF" w14:paraId="7F1831B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E2709B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parviflora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B991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0.0688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C5C9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-0.1558</w:t>
            </w:r>
          </w:p>
        </w:tc>
      </w:tr>
      <w:tr w:rsidR="001913FF" w:rsidRPr="001913FF" w14:paraId="2EB0F9C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E3924A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propinqua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02AC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0.2757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5134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-0.5685</w:t>
            </w:r>
          </w:p>
        </w:tc>
      </w:tr>
      <w:tr w:rsidR="001913FF" w:rsidRPr="001913FF" w14:paraId="47F4F8E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66B64F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pseudociliata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8F1AA8">
              <w:rPr>
                <w:rFonts w:cs="Arial"/>
                <w:color w:val="000000"/>
                <w:szCs w:val="22"/>
                <w:lang w:val="en-NZ" w:eastAsia="en-NZ"/>
              </w:rPr>
              <w:t>G.</w:t>
            </w:r>
            <w:proofErr w:type="gramStart"/>
            <w:r w:rsidRPr="008F1AA8">
              <w:rPr>
                <w:rFonts w:cs="Arial"/>
                <w:color w:val="000000"/>
                <w:szCs w:val="22"/>
                <w:lang w:val="en-NZ" w:eastAsia="en-NZ"/>
              </w:rPr>
              <w:t>T.Jane</w:t>
            </w:r>
            <w:proofErr w:type="spellEnd"/>
            <w:proofErr w:type="gram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C51F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-0.0405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201A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-0.0089</w:t>
            </w:r>
          </w:p>
        </w:tc>
      </w:tr>
      <w:tr w:rsidR="001913FF" w:rsidRPr="001913FF" w14:paraId="52B4AA9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BFE262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pseudocuneata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9FF0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-0.4176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A9CF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-0.0214</w:t>
            </w:r>
          </w:p>
        </w:tc>
      </w:tr>
      <w:tr w:rsidR="001913FF" w:rsidRPr="001913FF" w14:paraId="3CEABCF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8022C5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propinqua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× Robusta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BA4B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A4F8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0.1455</w:t>
            </w:r>
          </w:p>
        </w:tc>
      </w:tr>
      <w:tr w:rsidR="001913FF" w:rsidRPr="001913FF" w14:paraId="38FC443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46073C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rhamnoides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557A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17A4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-0.1323</w:t>
            </w:r>
          </w:p>
        </w:tc>
      </w:tr>
      <w:tr w:rsidR="001913FF" w:rsidRPr="001913FF" w14:paraId="24465E4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0D0DC3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rigida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C668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-0.4708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6D06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-0.1449</w:t>
            </w:r>
          </w:p>
        </w:tc>
      </w:tr>
      <w:tr w:rsidR="001913FF" w:rsidRPr="001913FF" w14:paraId="4639838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A9AC51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robusta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80F9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-0.2733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C21C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0.4644</w:t>
            </w:r>
          </w:p>
        </w:tc>
      </w:tr>
      <w:tr w:rsidR="001913FF" w:rsidRPr="001913FF" w14:paraId="1F576A1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778760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rotundifolia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531D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-0.2319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6585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0.3302</w:t>
            </w:r>
          </w:p>
        </w:tc>
      </w:tr>
      <w:tr w:rsidR="001913FF" w:rsidRPr="001913FF" w14:paraId="3B00777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78D59C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rugosa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92ED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-0.1791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5920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-0.0768</w:t>
            </w:r>
          </w:p>
        </w:tc>
      </w:tr>
      <w:tr w:rsidR="001913FF" w:rsidRPr="001913FF" w14:paraId="610BD30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BF4681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tayloriae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A.</w:t>
            </w:r>
            <w:proofErr w:type="gram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P.Druce</w:t>
            </w:r>
            <w:proofErr w:type="spellEnd"/>
            <w:proofErr w:type="gram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A6CB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-0.9349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85B1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1.0382</w:t>
            </w:r>
          </w:p>
        </w:tc>
      </w:tr>
      <w:tr w:rsidR="001913FF" w:rsidRPr="001913FF" w14:paraId="022C178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DAAB00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Coprosma tenuifolia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0784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0.1487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407C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-0.0652</w:t>
            </w:r>
          </w:p>
        </w:tc>
      </w:tr>
      <w:tr w:rsidR="001913FF" w:rsidRPr="001913FF" w14:paraId="7D37FDC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09001B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Coprosma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×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cunninghamii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DC71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C45A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-0.0242</w:t>
            </w:r>
          </w:p>
        </w:tc>
      </w:tr>
      <w:tr w:rsidR="001913FF" w:rsidRPr="001913FF" w14:paraId="1AB27E6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80F1E9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Coriaria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arborea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597B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-0.6712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93F6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0.8007</w:t>
            </w:r>
          </w:p>
        </w:tc>
      </w:tr>
      <w:tr w:rsidR="001913FF" w:rsidRPr="001913FF" w14:paraId="13E4077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CA723E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Corokia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cotoneaster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975D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B7F6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-0.0596</w:t>
            </w:r>
          </w:p>
        </w:tc>
      </w:tr>
      <w:tr w:rsidR="001913FF" w:rsidRPr="001913FF" w14:paraId="55FC8BC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DFE05D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Corynocarpus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laevigatus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1EA4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4BCD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0.1631</w:t>
            </w:r>
          </w:p>
        </w:tc>
      </w:tr>
      <w:tr w:rsidR="001913FF" w:rsidRPr="001913FF" w14:paraId="0BE2915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48AE95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Crataegus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monogyna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6BA9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0.7478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0589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-0.1697</w:t>
            </w:r>
          </w:p>
        </w:tc>
      </w:tr>
      <w:tr w:rsidR="001913FF" w:rsidRPr="001913FF" w14:paraId="5587FA1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DED6D5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Cryptomeria japonica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8CD8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272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-1.2235</w:t>
            </w:r>
          </w:p>
        </w:tc>
      </w:tr>
      <w:tr w:rsidR="001913FF" w:rsidRPr="001913FF" w14:paraId="7B31F67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C91B53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Cupressus macrocarpa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20B0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DAB4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-0.4941</w:t>
            </w:r>
          </w:p>
        </w:tc>
      </w:tr>
      <w:tr w:rsidR="001913FF" w:rsidRPr="001913FF" w14:paraId="3801900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6CA6F8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Cyathodes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juniperina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6798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0C27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-0.3312</w:t>
            </w:r>
          </w:p>
        </w:tc>
      </w:tr>
      <w:tr w:rsidR="001913FF" w:rsidRPr="001913FF" w14:paraId="3F51016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EFEF78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Cytisus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scoparius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A6BC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-0.4773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58F8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0.1352</w:t>
            </w:r>
          </w:p>
        </w:tc>
      </w:tr>
      <w:tr w:rsidR="001913FF" w:rsidRPr="001913FF" w14:paraId="594826F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1AF4C1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Dacrydium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cupressinum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7FF3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1.0562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7363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-1.3312</w:t>
            </w:r>
          </w:p>
        </w:tc>
      </w:tr>
      <w:tr w:rsidR="001913FF" w:rsidRPr="001913FF" w14:paraId="49FD945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00B87A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Dacrycarpus dacrydioides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0EFA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1.0287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6EAE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-0.8963</w:t>
            </w:r>
          </w:p>
        </w:tc>
      </w:tr>
      <w:tr w:rsidR="001913FF" w:rsidRPr="001913FF" w14:paraId="6D82C05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030252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Discaria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toumatou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DD2F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-0.8325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3DF8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0.4837</w:t>
            </w:r>
          </w:p>
        </w:tc>
      </w:tr>
      <w:tr w:rsidR="001913FF" w:rsidRPr="001913FF" w14:paraId="02ECF10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C1AA1D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species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F072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0.2179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315E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-0.0737</w:t>
            </w:r>
          </w:p>
        </w:tc>
      </w:tr>
      <w:tr w:rsidR="001913FF" w:rsidRPr="001913FF" w14:paraId="66F8FE4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6E666E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filifolium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6F7A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7879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0.2304</w:t>
            </w:r>
          </w:p>
        </w:tc>
      </w:tr>
      <w:tr w:rsidR="001913FF" w:rsidRPr="001913FF" w14:paraId="0CCA9EF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940990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latifolium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B7F3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BC9D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0.1005</w:t>
            </w:r>
          </w:p>
        </w:tc>
      </w:tr>
      <w:tr w:rsidR="001913FF" w:rsidRPr="001913FF" w14:paraId="5BBA828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44202A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lastRenderedPageBreak/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longifolium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BFFE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-0.2869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629B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0.1971</w:t>
            </w:r>
          </w:p>
        </w:tc>
      </w:tr>
      <w:tr w:rsidR="001913FF" w:rsidRPr="001913FF" w14:paraId="4049405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D2D7DD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subulatum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12E9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-0.2447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54B5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-0.1445</w:t>
            </w:r>
          </w:p>
        </w:tc>
      </w:tr>
      <w:tr w:rsidR="001913FF" w:rsidRPr="001913FF" w14:paraId="25DEA3D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537539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townsonii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E312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07D9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-0.0903</w:t>
            </w:r>
          </w:p>
        </w:tc>
      </w:tr>
      <w:tr w:rsidR="001913FF" w:rsidRPr="001913FF" w14:paraId="28DC0AA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940E38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Dracophyllum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traversii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552C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-0.3560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5D15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0.5464</w:t>
            </w:r>
          </w:p>
        </w:tc>
      </w:tr>
      <w:tr w:rsidR="001913FF" w:rsidRPr="001913FF" w14:paraId="710B5B9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C90CC8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Dysoxylum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spectabile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2610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0.1384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1468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0.1659</w:t>
            </w:r>
          </w:p>
        </w:tc>
      </w:tr>
      <w:tr w:rsidR="001913FF" w:rsidRPr="001913FF" w14:paraId="54F715C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BC6AD8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Elaeocarpus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dentatus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C6BC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0.2751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EEF8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0.2723</w:t>
            </w:r>
          </w:p>
        </w:tc>
      </w:tr>
      <w:tr w:rsidR="001913FF" w:rsidRPr="001913FF" w14:paraId="408D958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60B856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Elaeocarpus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hookerianus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9A1E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0.5820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4DA7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-0.6246</w:t>
            </w:r>
          </w:p>
        </w:tc>
      </w:tr>
      <w:tr w:rsidR="001913FF" w:rsidRPr="001913FF" w14:paraId="2BA7487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2AEC39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Erica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lusitanica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19C3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-0.1665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2E49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-0.0857</w:t>
            </w:r>
          </w:p>
        </w:tc>
      </w:tr>
      <w:tr w:rsidR="001913FF" w:rsidRPr="001913FF" w14:paraId="3CA5AC8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B9318F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Eucalyptus species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2074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1.4133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F4F6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-1.6533</w:t>
            </w:r>
          </w:p>
        </w:tc>
      </w:tr>
      <w:tr w:rsidR="001913FF" w:rsidRPr="001913FF" w14:paraId="3916ADF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AD8CB4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Freycinetia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banksii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A3B0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0.7015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7612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0.2383</w:t>
            </w:r>
          </w:p>
        </w:tc>
      </w:tr>
      <w:tr w:rsidR="001913FF" w:rsidRPr="001913FF" w14:paraId="1169514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61CE1B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Fuchsia excorticata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863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-0.6781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5F08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1.1411</w:t>
            </w:r>
          </w:p>
        </w:tc>
      </w:tr>
      <w:tr w:rsidR="001913FF" w:rsidRPr="001913FF" w14:paraId="59542BE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D4BF17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Geniostoma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ligustrifolium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B6F8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3175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0.8839</w:t>
            </w:r>
          </w:p>
        </w:tc>
      </w:tr>
      <w:tr w:rsidR="001913FF" w:rsidRPr="001913FF" w14:paraId="4FB4301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D24B34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Geniostoma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rupestre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D8DE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-0.6443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9566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0.1295</w:t>
            </w:r>
          </w:p>
        </w:tc>
      </w:tr>
      <w:tr w:rsidR="001913FF" w:rsidRPr="001913FF" w14:paraId="71AFDF8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EA6B70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Geniostoma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rupestre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var.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ligustrifolium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6AD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141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0.7826</w:t>
            </w:r>
          </w:p>
        </w:tc>
      </w:tr>
      <w:tr w:rsidR="001913FF" w:rsidRPr="001913FF" w14:paraId="3D3E7C6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31E90C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Griselinia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littoralis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553F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-0.5571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25E7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0.6177</w:t>
            </w:r>
          </w:p>
        </w:tc>
      </w:tr>
      <w:tr w:rsidR="001913FF" w:rsidRPr="001913FF" w14:paraId="225742E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1385E3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Griselinia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lucida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2CD5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0.3899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CD51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-0.6195</w:t>
            </w:r>
          </w:p>
        </w:tc>
      </w:tr>
      <w:tr w:rsidR="001913FF" w:rsidRPr="001913FF" w14:paraId="224E09F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8AD405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Hakea sericea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A804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-0.1548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81DD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-0.0754</w:t>
            </w:r>
          </w:p>
        </w:tc>
      </w:tr>
      <w:tr w:rsidR="001913FF" w:rsidRPr="001913FF" w14:paraId="4165F51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6E207E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Halocarpus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bidwillii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6E0D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-0.6748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C9ED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0.8888</w:t>
            </w:r>
          </w:p>
        </w:tc>
      </w:tr>
      <w:tr w:rsidR="001913FF" w:rsidRPr="001913FF" w14:paraId="318496F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F79726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Halocarpus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biformis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62EC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DA15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0.1727</w:t>
            </w:r>
          </w:p>
        </w:tc>
      </w:tr>
      <w:tr w:rsidR="001913FF" w:rsidRPr="001913FF" w14:paraId="2B4232E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69FAF2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Hebe parviflora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F8B4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-0.1734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F761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-0.0179</w:t>
            </w:r>
          </w:p>
        </w:tc>
      </w:tr>
      <w:tr w:rsidR="001913FF" w:rsidRPr="001913FF" w14:paraId="2074765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5A702D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Hebe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salicifolia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4937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9761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-1.1256</w:t>
            </w:r>
          </w:p>
        </w:tc>
      </w:tr>
      <w:tr w:rsidR="001913FF" w:rsidRPr="001913FF" w14:paraId="3D07EE9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EEC0E8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Hebe stricta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5B8E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-0.1637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3D67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0.1922</w:t>
            </w:r>
          </w:p>
        </w:tc>
      </w:tr>
      <w:tr w:rsidR="001913FF" w:rsidRPr="001913FF" w14:paraId="0FDAED2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45A1D9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Hedycarya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arborea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EA6F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-0.1707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81BA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0.6666</w:t>
            </w:r>
          </w:p>
        </w:tc>
      </w:tr>
      <w:tr w:rsidR="001913FF" w:rsidRPr="001913FF" w14:paraId="49381B1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CC7DBA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Hoheria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glabrata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3BA7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-0.3956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544A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0.7555</w:t>
            </w:r>
          </w:p>
        </w:tc>
      </w:tr>
      <w:tr w:rsidR="001913FF" w:rsidRPr="001913FF" w14:paraId="451BCD8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873A8A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Hoheria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lyallii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9049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-0.5374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15E4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0.3722</w:t>
            </w:r>
          </w:p>
        </w:tc>
      </w:tr>
      <w:tr w:rsidR="001913FF" w:rsidRPr="001913FF" w14:paraId="2A3B071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6A94D5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Hoheria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populnea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proofErr w:type="gram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A.Cunn</w:t>
            </w:r>
            <w:proofErr w:type="spellEnd"/>
            <w:proofErr w:type="gramEnd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83E5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0.6699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CA3F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-0.5995</w:t>
            </w:r>
          </w:p>
        </w:tc>
      </w:tr>
      <w:tr w:rsidR="001913FF" w:rsidRPr="001913FF" w14:paraId="41FF697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58B8DF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Ixerba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brexioides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3093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0.0719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44DF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0.0386</w:t>
            </w:r>
          </w:p>
        </w:tc>
      </w:tr>
      <w:tr w:rsidR="001913FF" w:rsidRPr="001913FF" w14:paraId="0A01308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E7E2D0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Knightia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excelsa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18EB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0.7532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C554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-0.5639</w:t>
            </w:r>
          </w:p>
        </w:tc>
      </w:tr>
      <w:tr w:rsidR="001913FF" w:rsidRPr="001913FF" w14:paraId="4BC92F8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AAEB44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Kunzea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ericoides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70BD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0.5375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D2CB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-0.6614</w:t>
            </w:r>
          </w:p>
        </w:tc>
      </w:tr>
      <w:tr w:rsidR="001913FF" w:rsidRPr="001913FF" w14:paraId="1CDF566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03095E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Kunzea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ericoides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var.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ericoides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456B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EF44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-0.0632</w:t>
            </w:r>
          </w:p>
        </w:tc>
      </w:tr>
      <w:tr w:rsidR="001913FF" w:rsidRPr="001913FF" w14:paraId="79A0E1A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F02E09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Laurelia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novae-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zelandiae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E267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875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-0.0903</w:t>
            </w:r>
          </w:p>
        </w:tc>
      </w:tr>
      <w:tr w:rsidR="001913FF" w:rsidRPr="001913FF" w14:paraId="0780A78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BFDF94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Lepidothamnus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intermedius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977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CE60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0.0521</w:t>
            </w:r>
          </w:p>
        </w:tc>
      </w:tr>
      <w:tr w:rsidR="001913FF" w:rsidRPr="001913FF" w14:paraId="7A5E8DBD" w14:textId="77777777" w:rsidTr="00D32652">
        <w:trPr>
          <w:trHeight w:val="289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DA7C6D9" w14:textId="43F6467B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Leptecophylla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juniperina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(</w:t>
            </w:r>
            <w:proofErr w:type="spell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J.</w:t>
            </w:r>
            <w:proofErr w:type="gram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R.Forst</w:t>
            </w:r>
            <w:proofErr w:type="spellEnd"/>
            <w:proofErr w:type="gramEnd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 xml:space="preserve">. &amp; </w:t>
            </w:r>
            <w:proofErr w:type="spellStart"/>
            <w:proofErr w:type="gram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G.Forst</w:t>
            </w:r>
            <w:proofErr w:type="spellEnd"/>
            <w:proofErr w:type="gramEnd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.)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C.</w:t>
            </w:r>
            <w:proofErr w:type="gramStart"/>
            <w:r w:rsidRPr="0058720F">
              <w:rPr>
                <w:rFonts w:cs="Arial"/>
                <w:color w:val="000000"/>
                <w:szCs w:val="22"/>
                <w:lang w:val="en-NZ" w:eastAsia="en-NZ"/>
              </w:rPr>
              <w:t>M.Weiller</w:t>
            </w:r>
            <w:proofErr w:type="spellEnd"/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466B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6873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0.5119</w:t>
            </w:r>
          </w:p>
        </w:tc>
      </w:tr>
      <w:tr w:rsidR="001913FF" w:rsidRPr="001913FF" w14:paraId="3B48279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8708B6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Leptospermum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scoparium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12FC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3EAE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0.6353</w:t>
            </w:r>
          </w:p>
        </w:tc>
      </w:tr>
      <w:tr w:rsidR="001913FF" w:rsidRPr="001913FF" w14:paraId="228B8C2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A23AD1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Leucopogon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fasciculatus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5028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F02C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0.7137</w:t>
            </w:r>
          </w:p>
        </w:tc>
      </w:tr>
      <w:tr w:rsidR="001913FF" w:rsidRPr="001913FF" w14:paraId="210E926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E8C7C8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Leycesteria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formosa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2F28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F25E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0.4388</w:t>
            </w:r>
          </w:p>
        </w:tc>
      </w:tr>
      <w:tr w:rsidR="001913FF" w:rsidRPr="001913FF" w14:paraId="00525EB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713076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Libocedrus bidwillii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0DF8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C0C5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-1.0605</w:t>
            </w:r>
          </w:p>
        </w:tc>
      </w:tr>
      <w:tr w:rsidR="001913FF" w:rsidRPr="001913FF" w14:paraId="2067B0D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307742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Litsea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calicaris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003C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0.7280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E3BC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-0.5839</w:t>
            </w:r>
          </w:p>
        </w:tc>
      </w:tr>
      <w:tr w:rsidR="001913FF" w:rsidRPr="001913FF" w14:paraId="3ECD002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4F6DE5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Lophomyrtus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bullata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BE9E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9DF6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0.0580</w:t>
            </w:r>
          </w:p>
        </w:tc>
      </w:tr>
      <w:tr w:rsidR="001913FF" w:rsidRPr="001913FF" w14:paraId="1B910B8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98BFB2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Lophomyrtus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obcordata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E4A2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-0.0326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07FB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0.0026</w:t>
            </w:r>
          </w:p>
        </w:tc>
      </w:tr>
      <w:tr w:rsidR="001913FF" w:rsidRPr="001913FF" w14:paraId="4D17AA8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674887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Macropiper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excelsum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44D8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0.0262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FA13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0.0239</w:t>
            </w:r>
          </w:p>
        </w:tc>
      </w:tr>
      <w:tr w:rsidR="001913FF" w:rsidRPr="001913FF" w14:paraId="31DF994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FF5825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Manoao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colensoi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6FFA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0.6455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A89A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-0.5722</w:t>
            </w:r>
          </w:p>
        </w:tc>
      </w:tr>
      <w:tr w:rsidR="001913FF" w:rsidRPr="001913FF" w14:paraId="3C589AC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A08B2F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Melicytus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lanceolatus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70DC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7F61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0.0563</w:t>
            </w:r>
          </w:p>
        </w:tc>
      </w:tr>
      <w:tr w:rsidR="001913FF" w:rsidRPr="001913FF" w14:paraId="4E5061B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E35EC8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Melicytus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macrophyllus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0C28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-0.5958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37EB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1.0806</w:t>
            </w:r>
          </w:p>
        </w:tc>
      </w:tr>
      <w:tr w:rsidR="001913FF" w:rsidRPr="001913FF" w14:paraId="1B18C07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CC13DE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Melicytus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ramiflorus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1EA3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-0.4667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32B8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0.9517</w:t>
            </w:r>
          </w:p>
        </w:tc>
      </w:tr>
      <w:tr w:rsidR="001913FF" w:rsidRPr="001913FF" w14:paraId="15A2C25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F9B7AF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Melicope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simplex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8BC8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0.9842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66C3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-1.1425</w:t>
            </w:r>
          </w:p>
        </w:tc>
      </w:tr>
      <w:tr w:rsidR="001913FF" w:rsidRPr="001913FF" w14:paraId="6425C0D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006525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Metrosideros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excelsa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2433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-0.1559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9DD9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-0.4512</w:t>
            </w:r>
          </w:p>
        </w:tc>
      </w:tr>
      <w:tr w:rsidR="001913FF" w:rsidRPr="001913FF" w14:paraId="073C0D2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762F42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Metrosideros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robusta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D816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0.6458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9B18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-0.7079</w:t>
            </w:r>
          </w:p>
        </w:tc>
      </w:tr>
      <w:tr w:rsidR="001913FF" w:rsidRPr="001913FF" w14:paraId="68AAA7D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5D0DF0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lastRenderedPageBreak/>
              <w:t>Metrosideros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umbellata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96EF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0.0175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35FA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0.2188</w:t>
            </w:r>
          </w:p>
        </w:tc>
      </w:tr>
      <w:tr w:rsidR="001913FF" w:rsidRPr="001913FF" w14:paraId="30C785F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5F6F40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Mida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salicifolia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D48A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7FB1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-0.2670</w:t>
            </w:r>
          </w:p>
        </w:tc>
      </w:tr>
      <w:tr w:rsidR="001913FF" w:rsidRPr="001913FF" w14:paraId="0E7079C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16AC61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Myrsine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australis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F5CF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F4BE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1.1423</w:t>
            </w:r>
          </w:p>
        </w:tc>
      </w:tr>
      <w:tr w:rsidR="001913FF" w:rsidRPr="001913FF" w14:paraId="2ABE6E9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BFD518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Myrsine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divaricata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CF69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CDD3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-0.2391</w:t>
            </w:r>
          </w:p>
        </w:tc>
      </w:tr>
      <w:tr w:rsidR="001913FF" w:rsidRPr="001913FF" w14:paraId="0486F82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6A4EC1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Myrsine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salicina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1533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0.4364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3502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-0.1851</w:t>
            </w:r>
          </w:p>
        </w:tc>
      </w:tr>
      <w:tr w:rsidR="001913FF" w:rsidRPr="001913FF" w14:paraId="33E7C01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8EBDAE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colensoi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9696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-0.4566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D183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0.4394</w:t>
            </w:r>
          </w:p>
        </w:tc>
      </w:tr>
      <w:tr w:rsidR="001913FF" w:rsidRPr="001913FF" w14:paraId="798B778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CC1FE3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Neomyrtus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pedunculata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24A1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214F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0.3833</w:t>
            </w:r>
          </w:p>
        </w:tc>
      </w:tr>
      <w:tr w:rsidR="001913FF" w:rsidRPr="001913FF" w14:paraId="219AB2F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674BB5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Nestegis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cunninghamii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5232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32BF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0.7088</w:t>
            </w:r>
          </w:p>
        </w:tc>
      </w:tr>
      <w:tr w:rsidR="001913FF" w:rsidRPr="001913FF" w14:paraId="0EF585C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6D0A0D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Nestegis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lanceolata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6722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0.5679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52DA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-0.4834</w:t>
            </w:r>
          </w:p>
        </w:tc>
      </w:tr>
      <w:tr w:rsidR="001913FF" w:rsidRPr="001913FF" w14:paraId="7D86DD5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C1A3E3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Nestegis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montana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2C2A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0.3229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1D9A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-0.0454</w:t>
            </w:r>
          </w:p>
        </w:tc>
      </w:tr>
      <w:tr w:rsidR="001913FF" w:rsidRPr="001913FF" w14:paraId="13121A2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9E6230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Nestegis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species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9B37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65E0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-0.7778</w:t>
            </w:r>
          </w:p>
        </w:tc>
      </w:tr>
      <w:tr w:rsidR="001913FF" w:rsidRPr="001913FF" w14:paraId="58FAB90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C457A9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Nothofagus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solandri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x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fusca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CDA1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0.2658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8233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0.0480</w:t>
            </w:r>
          </w:p>
        </w:tc>
      </w:tr>
      <w:tr w:rsidR="001913FF" w:rsidRPr="001913FF" w14:paraId="0E50014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59A5F6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Nothofagus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892F48">
              <w:rPr>
                <w:rFonts w:cs="Arial"/>
                <w:color w:val="000000"/>
                <w:szCs w:val="22"/>
                <w:lang w:val="en-NZ" w:eastAsia="en-NZ"/>
              </w:rPr>
              <w:t>species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9A11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0.4601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4F60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-0.3871</w:t>
            </w:r>
          </w:p>
        </w:tc>
      </w:tr>
      <w:tr w:rsidR="001913FF" w:rsidRPr="001913FF" w14:paraId="66B7720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E4DCF3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Nothofagus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menziesii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45E2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0.7201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DF0A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-0.9872</w:t>
            </w:r>
          </w:p>
        </w:tc>
      </w:tr>
      <w:tr w:rsidR="001913FF" w:rsidRPr="001913FF" w14:paraId="686995F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69DFAD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Nothofagus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solandri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BE4F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BA4A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-0.8268</w:t>
            </w:r>
          </w:p>
        </w:tc>
      </w:tr>
      <w:tr w:rsidR="001913FF" w:rsidRPr="001913FF" w14:paraId="71663DB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5AA9D7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Nothofagus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truncata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7A05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0.6396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E253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-0.0395</w:t>
            </w:r>
          </w:p>
        </w:tc>
      </w:tr>
      <w:tr w:rsidR="001913FF" w:rsidRPr="001913FF" w14:paraId="37CE684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A5B738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Olearia albida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C8D5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60C9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0.1928</w:t>
            </w:r>
          </w:p>
        </w:tc>
      </w:tr>
      <w:tr w:rsidR="001913FF" w:rsidRPr="001913FF" w14:paraId="2EC4D1F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483610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avicenniifolia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F3A3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-0.5652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8370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0.0969</w:t>
            </w:r>
          </w:p>
        </w:tc>
      </w:tr>
      <w:tr w:rsidR="001913FF" w:rsidRPr="001913FF" w14:paraId="4E9B1B8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FB83F0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colensoi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60BB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0.0357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D2D9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-1.4351</w:t>
            </w:r>
          </w:p>
        </w:tc>
      </w:tr>
      <w:tr w:rsidR="001913FF" w:rsidRPr="001913FF" w14:paraId="2A1F885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F7CC95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ilicifolia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3F1C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-1.4481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F58D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1.1479</w:t>
            </w:r>
          </w:p>
        </w:tc>
      </w:tr>
      <w:tr w:rsidR="001913FF" w:rsidRPr="001913FF" w14:paraId="04CD5F0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6BD7A5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lacunosa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A6F0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27E8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0.0403</w:t>
            </w:r>
          </w:p>
        </w:tc>
      </w:tr>
      <w:tr w:rsidR="001913FF" w:rsidRPr="001913FF" w14:paraId="247C466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5C47DB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nummulariifolia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7C95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-0.6570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3219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-0.1065</w:t>
            </w:r>
          </w:p>
        </w:tc>
      </w:tr>
      <w:tr w:rsidR="001913FF" w:rsidRPr="001913FF" w14:paraId="73F1143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EA54E6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oporina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EC59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-1.0196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E7CA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0.2103</w:t>
            </w:r>
          </w:p>
        </w:tc>
      </w:tr>
      <w:tr w:rsidR="001913FF" w:rsidRPr="001913FF" w14:paraId="716BAB6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2A1845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Olearia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paniculata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F730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-0.0762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B759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0.0121</w:t>
            </w:r>
          </w:p>
        </w:tc>
      </w:tr>
      <w:tr w:rsidR="001913FF" w:rsidRPr="001913FF" w14:paraId="213DDD5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A9B021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Olearia rani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C1E0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-0.0414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894B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-0.0538</w:t>
            </w:r>
          </w:p>
        </w:tc>
      </w:tr>
      <w:tr w:rsidR="001913FF" w:rsidRPr="001913FF" w14:paraId="5468F43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D620B0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Ozothamnus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leptophyllus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F02D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-0.4430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D858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0.0807</w:t>
            </w:r>
          </w:p>
        </w:tc>
      </w:tr>
      <w:tr w:rsidR="001913FF" w:rsidRPr="001913FF" w14:paraId="198BDB4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96EEB0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Pennantia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corymbosa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C4D9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90A4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-0.0010</w:t>
            </w:r>
          </w:p>
        </w:tc>
      </w:tr>
      <w:tr w:rsidR="001913FF" w:rsidRPr="001913FF" w14:paraId="34B50F6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568D17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Phebalium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nudum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8C0C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-0.1841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8B0D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0.0069</w:t>
            </w:r>
          </w:p>
        </w:tc>
      </w:tr>
      <w:tr w:rsidR="001913FF" w:rsidRPr="001913FF" w14:paraId="0C3AB1B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11DDB4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Phyllocladus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alpinus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3323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9B9D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-0.3817</w:t>
            </w:r>
          </w:p>
        </w:tc>
      </w:tr>
      <w:tr w:rsidR="001913FF" w:rsidRPr="001913FF" w14:paraId="69F8C13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2BF853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Phyllocladus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glaucus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5F4A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89A6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-0.6482</w:t>
            </w:r>
          </w:p>
        </w:tc>
      </w:tr>
      <w:tr w:rsidR="001913FF" w:rsidRPr="001913FF" w14:paraId="0874755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719BD6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Phyllocladus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species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4623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0.0804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81E6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-0.0478</w:t>
            </w:r>
          </w:p>
        </w:tc>
      </w:tr>
      <w:tr w:rsidR="001913FF" w:rsidRPr="001913FF" w14:paraId="3E90663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6C6A14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Phyllocladus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toatoa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7F142B">
              <w:rPr>
                <w:rFonts w:cs="Arial"/>
                <w:color w:val="000000"/>
                <w:szCs w:val="22"/>
                <w:lang w:val="en-NZ" w:eastAsia="en-NZ"/>
              </w:rPr>
              <w:t>Molloy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6521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0.7416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773C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-0.7336</w:t>
            </w:r>
          </w:p>
        </w:tc>
      </w:tr>
      <w:tr w:rsidR="001913FF" w:rsidRPr="001913FF" w14:paraId="312B989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4AE212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Phyllocladus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trichomanoides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B99F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0.7972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F1BD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-0.7395</w:t>
            </w:r>
          </w:p>
        </w:tc>
      </w:tr>
      <w:tr w:rsidR="001913FF" w:rsidRPr="001913FF" w14:paraId="3447F40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088B29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Pinus contorta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8225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-0.6580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B765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0.3533</w:t>
            </w:r>
          </w:p>
        </w:tc>
      </w:tr>
      <w:tr w:rsidR="001913FF" w:rsidRPr="001913FF" w14:paraId="3F15F8D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7694CC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Pinus pinaster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3CD95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0.9367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28BB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-1.7389</w:t>
            </w:r>
          </w:p>
        </w:tc>
      </w:tr>
      <w:tr w:rsidR="001913FF" w:rsidRPr="001913FF" w14:paraId="25F786B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8F82D6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Pinus radiata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234A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0.6085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A2CD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-1.0603</w:t>
            </w:r>
          </w:p>
        </w:tc>
      </w:tr>
      <w:tr w:rsidR="001913FF" w:rsidRPr="001913FF" w14:paraId="29AF361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3F87E1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Piper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excelsum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7F142B">
              <w:rPr>
                <w:rFonts w:cs="Arial"/>
                <w:color w:val="000000"/>
                <w:szCs w:val="22"/>
                <w:lang w:val="en-NZ" w:eastAsia="en-NZ"/>
              </w:rPr>
              <w:t>subsp.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excelsum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AF1A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4983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0.0034</w:t>
            </w:r>
          </w:p>
        </w:tc>
      </w:tr>
      <w:tr w:rsidR="001913FF" w:rsidRPr="001913FF" w14:paraId="5247BBB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1BAE33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colensoi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BFDD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6E04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0.7787</w:t>
            </w:r>
          </w:p>
        </w:tc>
      </w:tr>
      <w:tr w:rsidR="001913FF" w:rsidRPr="001913FF" w14:paraId="42D8FFA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4F9623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crassifolium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2F0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CB8C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0.0744</w:t>
            </w:r>
          </w:p>
        </w:tc>
      </w:tr>
      <w:tr w:rsidR="001913FF" w:rsidRPr="001913FF" w14:paraId="3683781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9D4C2A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divaricatum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D16E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-0.4354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379C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0.0629</w:t>
            </w:r>
          </w:p>
        </w:tc>
      </w:tr>
      <w:tr w:rsidR="001913FF" w:rsidRPr="001913FF" w14:paraId="4C95631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CA22DE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eugenioides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77E7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C423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-0.1073</w:t>
            </w:r>
          </w:p>
        </w:tc>
      </w:tr>
      <w:tr w:rsidR="001913FF" w:rsidRPr="001913FF" w14:paraId="0B24248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A084AA5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rigidum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4602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890B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0.3135</w:t>
            </w:r>
          </w:p>
        </w:tc>
      </w:tr>
      <w:tr w:rsidR="001913FF" w:rsidRPr="001913FF" w14:paraId="40901C2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4993DE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tenuifolium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8CD5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-0.0602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A573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0.2546</w:t>
            </w:r>
          </w:p>
        </w:tc>
      </w:tr>
      <w:tr w:rsidR="001913FF" w:rsidRPr="001913FF" w14:paraId="7032B6D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394580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umbellatum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22BA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0C21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0.0138</w:t>
            </w:r>
          </w:p>
        </w:tc>
      </w:tr>
      <w:tr w:rsidR="001913FF" w:rsidRPr="001913FF" w14:paraId="5CD8CF5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49CF87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Pittosporum virgatum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6085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BA4A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-0.0396</w:t>
            </w:r>
          </w:p>
        </w:tc>
      </w:tr>
      <w:tr w:rsidR="001913FF" w:rsidRPr="001913FF" w14:paraId="66A75E0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496542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Plagianthus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regius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7546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0.2630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EC7E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-0.0054</w:t>
            </w:r>
          </w:p>
        </w:tc>
      </w:tr>
      <w:tr w:rsidR="001913FF" w:rsidRPr="001913FF" w14:paraId="0EC7FD6E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DD00C0A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Podocarpus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cunninghamii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AA40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2F2C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-0.8906</w:t>
            </w:r>
          </w:p>
        </w:tc>
      </w:tr>
      <w:tr w:rsidR="001913FF" w:rsidRPr="001913FF" w14:paraId="552277D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A53472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Podocarpus nivalis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D96C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E5AE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0.0867</w:t>
            </w:r>
          </w:p>
        </w:tc>
      </w:tr>
      <w:tr w:rsidR="001913FF" w:rsidRPr="001913FF" w14:paraId="273E62C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65C027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lastRenderedPageBreak/>
              <w:t xml:space="preserve">Podocarpus totara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722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0.3722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2799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-0.4586</w:t>
            </w:r>
          </w:p>
        </w:tc>
      </w:tr>
      <w:tr w:rsidR="001913FF" w:rsidRPr="001913FF" w14:paraId="4363BDB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F60417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Populus alba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D200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0.6095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3125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-0.4962</w:t>
            </w:r>
          </w:p>
        </w:tc>
      </w:tr>
      <w:tr w:rsidR="001913FF" w:rsidRPr="001913FF" w14:paraId="77AE8AF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471159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Populus </w:t>
            </w:r>
            <w:r w:rsidRPr="00B6586A">
              <w:rPr>
                <w:rFonts w:cs="Arial"/>
                <w:color w:val="000000"/>
                <w:szCs w:val="22"/>
                <w:lang w:val="en-NZ" w:eastAsia="en-NZ"/>
              </w:rPr>
              <w:t>species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5A64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0.9723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8F7F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-0.9675</w:t>
            </w:r>
          </w:p>
        </w:tc>
      </w:tr>
      <w:tr w:rsidR="001913FF" w:rsidRPr="001913FF" w14:paraId="697B745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E15E85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Prumnopitys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ferruginea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F3DE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0.8755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5A65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-1.1438</w:t>
            </w:r>
          </w:p>
        </w:tc>
      </w:tr>
      <w:tr w:rsidR="001913FF" w:rsidRPr="001913FF" w14:paraId="051BCF4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02BA099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Prumnopitys taxifolia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CE9B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007E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-0.8088</w:t>
            </w:r>
          </w:p>
        </w:tc>
      </w:tr>
      <w:tr w:rsidR="001913FF" w:rsidRPr="001913FF" w14:paraId="30ECA6A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6EBD70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arboreus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3C64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-0.5801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B9E1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0.9156</w:t>
            </w:r>
          </w:p>
        </w:tc>
      </w:tr>
      <w:tr w:rsidR="001913FF" w:rsidRPr="001913FF" w14:paraId="5FC26FB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1C24DC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Pseudowintera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axillaris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DACF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1875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-0.4381</w:t>
            </w:r>
          </w:p>
        </w:tc>
      </w:tr>
      <w:tr w:rsidR="001913FF" w:rsidRPr="001913FF" w14:paraId="35A30F4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143DE0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Pseudowintera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colorata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873C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E619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-0.3914</w:t>
            </w:r>
          </w:p>
        </w:tc>
      </w:tr>
      <w:tr w:rsidR="001913FF" w:rsidRPr="001913FF" w14:paraId="25CC5B6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B8E422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crassifolius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CBBD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E1F1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0.8931</w:t>
            </w:r>
          </w:p>
        </w:tc>
      </w:tr>
      <w:tr w:rsidR="001913FF" w:rsidRPr="001913FF" w14:paraId="1F75D51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BDA426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discolor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30D3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-0.2250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DD01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0.4813</w:t>
            </w:r>
          </w:p>
        </w:tc>
      </w:tr>
      <w:tr w:rsidR="001913FF" w:rsidRPr="001913FF" w14:paraId="25BEF15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67D4E3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ferox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E72E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B5A2A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0.2821</w:t>
            </w:r>
          </w:p>
        </w:tc>
      </w:tr>
      <w:tr w:rsidR="001913FF" w:rsidRPr="001913FF" w14:paraId="11336C4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93CBE7E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lessonii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4AA3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-0.6509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39E0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0.7388</w:t>
            </w:r>
          </w:p>
        </w:tc>
      </w:tr>
      <w:tr w:rsidR="001913FF" w:rsidRPr="001913FF" w14:paraId="4E43304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CCCEC6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Pseudopanax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linearis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60FB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-0.4927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6F49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0.5714</w:t>
            </w:r>
          </w:p>
        </w:tc>
      </w:tr>
      <w:tr w:rsidR="001913FF" w:rsidRPr="001913FF" w14:paraId="05C89B3A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29F2C2C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Psoralea pinnata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E3F7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4B96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0.0962</w:t>
            </w:r>
          </w:p>
        </w:tc>
      </w:tr>
      <w:tr w:rsidR="001913FF" w:rsidRPr="001913FF" w14:paraId="112EB879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BF7C38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Quintinia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acutifolia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417F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0.8331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8FC9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-0.8305</w:t>
            </w:r>
          </w:p>
        </w:tc>
      </w:tr>
      <w:tr w:rsidR="001913FF" w:rsidRPr="001913FF" w14:paraId="6E0866F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867B36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Quintinia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serrata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B42A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0.5578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8C34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-0.3589</w:t>
            </w:r>
          </w:p>
        </w:tc>
      </w:tr>
      <w:tr w:rsidR="001913FF" w:rsidRPr="001913FF" w14:paraId="2AA31C4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363DCD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Raukaua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edgerleyi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BF15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0.1933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7145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-0.0054</w:t>
            </w:r>
          </w:p>
        </w:tc>
      </w:tr>
      <w:tr w:rsidR="001913FF" w:rsidRPr="001913FF" w14:paraId="650EA307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E7F9F4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Raukaua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simplex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B6E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-0.6502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F063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1.1038</w:t>
            </w:r>
          </w:p>
        </w:tc>
      </w:tr>
      <w:tr w:rsidR="001913FF" w:rsidRPr="001913FF" w14:paraId="67EC3C0B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D913A1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Salix cinerea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DF8B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0.1618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C650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-0.0453</w:t>
            </w:r>
          </w:p>
        </w:tc>
      </w:tr>
      <w:tr w:rsidR="001913FF" w:rsidRPr="001913FF" w14:paraId="66C88CA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CC859E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Salix fragilis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E8A1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-0.1046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4D97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0.2019</w:t>
            </w:r>
          </w:p>
        </w:tc>
      </w:tr>
      <w:tr w:rsidR="001913FF" w:rsidRPr="001913FF" w14:paraId="7714F350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6C84F90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Sambucus nigra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114F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-1.2871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D1BE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0.9022</w:t>
            </w:r>
          </w:p>
        </w:tc>
      </w:tr>
      <w:tr w:rsidR="001913FF" w:rsidRPr="001913FF" w14:paraId="78D4E5B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9C7484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Schefflera digitata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DEF7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8904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0.7922</w:t>
            </w:r>
          </w:p>
        </w:tc>
      </w:tr>
      <w:tr w:rsidR="001913FF" w:rsidRPr="001913FF" w14:paraId="7AC41742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A7D6E1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Solanum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mauritianum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5C65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-0.7100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7E5B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0.5403</w:t>
            </w:r>
          </w:p>
        </w:tc>
      </w:tr>
      <w:tr w:rsidR="001913FF" w:rsidRPr="001913FF" w14:paraId="78852F9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FBD3C42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Sophora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chathamica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r w:rsidRPr="007F142B">
              <w:rPr>
                <w:rFonts w:cs="Arial"/>
                <w:color w:val="000000"/>
                <w:szCs w:val="22"/>
                <w:lang w:val="en-NZ" w:eastAsia="en-NZ"/>
              </w:rPr>
              <w:t>Cockayne</w:t>
            </w: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D7E6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-0.1350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7FC4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-0.0041</w:t>
            </w:r>
          </w:p>
        </w:tc>
      </w:tr>
      <w:tr w:rsidR="001913FF" w:rsidRPr="001913FF" w14:paraId="5092362D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87F95DD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Sophora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microphylla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5093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0.1378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04DB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-0.0085</w:t>
            </w:r>
          </w:p>
        </w:tc>
      </w:tr>
      <w:tr w:rsidR="001913FF" w:rsidRPr="001913FF" w14:paraId="5D19ABD4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14354E51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Sophora tetraptera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A3777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0.3961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EB95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-0.3582</w:t>
            </w:r>
          </w:p>
        </w:tc>
      </w:tr>
      <w:tr w:rsidR="001913FF" w:rsidRPr="001913FF" w14:paraId="1FBDF096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CE1C0B4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Streblus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heterophyllus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A875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604A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0.1286</w:t>
            </w:r>
          </w:p>
        </w:tc>
      </w:tr>
      <w:tr w:rsidR="001913FF" w:rsidRPr="001913FF" w14:paraId="26DF0073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4C36383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Syzygium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maire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D7B3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0.6115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C0880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-0.4647</w:t>
            </w:r>
          </w:p>
        </w:tc>
      </w:tr>
      <w:tr w:rsidR="001913FF" w:rsidRPr="001913FF" w14:paraId="05170778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4210F9F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Toronia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toru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12A6B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-0.4542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514AE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0.7779</w:t>
            </w:r>
          </w:p>
        </w:tc>
      </w:tr>
      <w:tr w:rsidR="001913FF" w:rsidRPr="001913FF" w14:paraId="1E6CAB85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F86392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Ulex europaeus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C17C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-0.8730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87851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1.0381</w:t>
            </w:r>
          </w:p>
        </w:tc>
      </w:tr>
      <w:tr w:rsidR="001913FF" w:rsidRPr="001913FF" w14:paraId="022263CF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9FCDCF7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Unknown species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5CCC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-0.6237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E5226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-0.5523</w:t>
            </w:r>
          </w:p>
        </w:tc>
      </w:tr>
      <w:tr w:rsidR="001913FF" w:rsidRPr="001913FF" w14:paraId="1625F651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C5BB42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Veronica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salicifolia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BC9C3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-0.4218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81D38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-0.2848</w:t>
            </w:r>
          </w:p>
        </w:tc>
      </w:tr>
      <w:tr w:rsidR="001913FF" w:rsidRPr="001913FF" w14:paraId="16E1002C" w14:textId="77777777" w:rsidTr="00D32652">
        <w:trPr>
          <w:trHeight w:val="288"/>
        </w:trPr>
        <w:tc>
          <w:tcPr>
            <w:tcW w:w="6191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9673666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Vitex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lucens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ED102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-0.0833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4E70F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0.1104</w:t>
            </w:r>
          </w:p>
        </w:tc>
      </w:tr>
      <w:tr w:rsidR="001913FF" w:rsidRPr="001913FF" w14:paraId="08744FD2" w14:textId="77777777" w:rsidTr="00D32652">
        <w:trPr>
          <w:trHeight w:val="288"/>
        </w:trPr>
        <w:tc>
          <w:tcPr>
            <w:tcW w:w="6191" w:type="dxa"/>
            <w:tcBorders>
              <w:top w:val="nil"/>
              <w:right w:val="nil"/>
            </w:tcBorders>
            <w:shd w:val="clear" w:color="auto" w:fill="auto"/>
            <w:hideMark/>
          </w:tcPr>
          <w:p w14:paraId="50D043AB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Weinmannia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racemosa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0C0CCFD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0.1752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F84E5E4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0.2293</w:t>
            </w:r>
          </w:p>
        </w:tc>
      </w:tr>
      <w:tr w:rsidR="001913FF" w:rsidRPr="001913FF" w14:paraId="64F747E6" w14:textId="77777777" w:rsidTr="00D32652">
        <w:trPr>
          <w:trHeight w:val="288"/>
        </w:trPr>
        <w:tc>
          <w:tcPr>
            <w:tcW w:w="6191" w:type="dxa"/>
            <w:tcBorders>
              <w:bottom w:val="single" w:sz="8" w:space="0" w:color="0D0D0D" w:themeColor="text1" w:themeTint="F2"/>
              <w:right w:val="nil"/>
            </w:tcBorders>
            <w:shd w:val="clear" w:color="auto" w:fill="auto"/>
            <w:hideMark/>
          </w:tcPr>
          <w:p w14:paraId="7126E5A8" w14:textId="77777777" w:rsidR="001913FF" w:rsidRPr="00C31D54" w:rsidRDefault="001913FF" w:rsidP="001913FF">
            <w:pPr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</w:pP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Weinmannia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</w:t>
            </w:r>
            <w:proofErr w:type="spellStart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>silvicola</w:t>
            </w:r>
            <w:proofErr w:type="spellEnd"/>
            <w:r w:rsidRPr="00C31D54">
              <w:rPr>
                <w:rFonts w:cs="Arial"/>
                <w:i/>
                <w:iCs/>
                <w:color w:val="000000"/>
                <w:szCs w:val="22"/>
                <w:lang w:val="en-NZ" w:eastAsia="en-NZ"/>
              </w:rPr>
              <w:t xml:space="preserve">      </w:t>
            </w:r>
          </w:p>
        </w:tc>
        <w:tc>
          <w:tcPr>
            <w:tcW w:w="2127" w:type="dxa"/>
            <w:tcBorders>
              <w:left w:val="nil"/>
              <w:bottom w:val="single" w:sz="8" w:space="0" w:color="0D0D0D" w:themeColor="text1" w:themeTint="F2"/>
              <w:right w:val="nil"/>
            </w:tcBorders>
            <w:shd w:val="clear" w:color="auto" w:fill="auto"/>
            <w:hideMark/>
          </w:tcPr>
          <w:p w14:paraId="7C454AF9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0.4432</w:t>
            </w:r>
          </w:p>
        </w:tc>
        <w:tc>
          <w:tcPr>
            <w:tcW w:w="1134" w:type="dxa"/>
            <w:tcBorders>
              <w:left w:val="nil"/>
              <w:bottom w:val="single" w:sz="8" w:space="0" w:color="0D0D0D" w:themeColor="text1" w:themeTint="F2"/>
              <w:right w:val="nil"/>
            </w:tcBorders>
            <w:shd w:val="clear" w:color="auto" w:fill="auto"/>
            <w:noWrap/>
            <w:hideMark/>
          </w:tcPr>
          <w:p w14:paraId="095A36DC" w14:textId="77777777" w:rsidR="001913FF" w:rsidRPr="001913FF" w:rsidRDefault="001913FF" w:rsidP="00F4641B">
            <w:pPr>
              <w:jc w:val="center"/>
              <w:rPr>
                <w:rFonts w:cs="Arial"/>
                <w:color w:val="000000"/>
                <w:szCs w:val="22"/>
                <w:lang w:val="en-NZ" w:eastAsia="en-NZ"/>
              </w:rPr>
            </w:pPr>
            <w:r w:rsidRPr="001913FF">
              <w:rPr>
                <w:rFonts w:cs="Arial"/>
                <w:color w:val="000000"/>
                <w:szCs w:val="22"/>
                <w:lang w:val="en-NZ" w:eastAsia="en-NZ"/>
              </w:rPr>
              <w:t>-0.4349</w:t>
            </w:r>
          </w:p>
        </w:tc>
      </w:tr>
    </w:tbl>
    <w:p w14:paraId="691CD241" w14:textId="17393E14" w:rsidR="009A2627" w:rsidRDefault="009A2627" w:rsidP="00833E42">
      <w:pPr>
        <w:spacing w:line="480" w:lineRule="auto"/>
        <w:rPr>
          <w:rStyle w:val="Strong"/>
          <w:rFonts w:cs="Arial"/>
          <w:b w:val="0"/>
          <w:bCs w:val="0"/>
          <w:sz w:val="20"/>
          <w:szCs w:val="20"/>
        </w:rPr>
      </w:pPr>
    </w:p>
    <w:p w14:paraId="0A0F3AD8" w14:textId="77777777" w:rsidR="009A2627" w:rsidRDefault="009A2627">
      <w:pPr>
        <w:rPr>
          <w:rStyle w:val="Strong"/>
          <w:rFonts w:cs="Arial"/>
          <w:b w:val="0"/>
          <w:bCs w:val="0"/>
          <w:sz w:val="20"/>
          <w:szCs w:val="20"/>
        </w:rPr>
      </w:pPr>
      <w:r>
        <w:rPr>
          <w:rStyle w:val="Strong"/>
          <w:rFonts w:cs="Arial"/>
          <w:b w:val="0"/>
          <w:bCs w:val="0"/>
          <w:sz w:val="20"/>
          <w:szCs w:val="20"/>
        </w:rPr>
        <w:br w:type="page"/>
      </w:r>
    </w:p>
    <w:p w14:paraId="75C08CFC" w14:textId="07ED8EC9" w:rsidR="009A2627" w:rsidRPr="00833E42" w:rsidRDefault="009A2627" w:rsidP="009A2627">
      <w:pPr>
        <w:pStyle w:val="H3SCIONArialNarrow14ptBold"/>
        <w:spacing w:line="480" w:lineRule="auto"/>
        <w:rPr>
          <w:rFonts w:ascii="Arial" w:hAnsi="Arial" w:cs="Arial"/>
          <w:sz w:val="20"/>
          <w:szCs w:val="20"/>
        </w:rPr>
      </w:pPr>
      <w:bookmarkStart w:id="1" w:name="_Toc484094145"/>
      <w:r>
        <w:rPr>
          <w:rFonts w:ascii="Arial" w:hAnsi="Arial" w:cs="Arial"/>
          <w:sz w:val="20"/>
          <w:szCs w:val="20"/>
        </w:rPr>
        <w:lastRenderedPageBreak/>
        <w:t>Prediction e</w:t>
      </w:r>
      <w:r w:rsidRPr="00833E42">
        <w:rPr>
          <w:rFonts w:ascii="Arial" w:hAnsi="Arial" w:cs="Arial"/>
          <w:sz w:val="20"/>
          <w:szCs w:val="20"/>
        </w:rPr>
        <w:t>rrors</w:t>
      </w:r>
      <w:bookmarkEnd w:id="1"/>
    </w:p>
    <w:p w14:paraId="5E67D712" w14:textId="3EB40744" w:rsidR="009A2627" w:rsidRPr="00833E42" w:rsidRDefault="009A2627" w:rsidP="00F25BC4">
      <w:pPr>
        <w:spacing w:line="480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 xml:space="preserve">We combined </w:t>
      </w:r>
      <w:r w:rsidR="00653E4C">
        <w:rPr>
          <w:rFonts w:cs="Arial"/>
          <w:sz w:val="20"/>
          <w:szCs w:val="20"/>
        </w:rPr>
        <w:t xml:space="preserve">prediction </w:t>
      </w:r>
      <w:r w:rsidRPr="00833E42">
        <w:rPr>
          <w:rFonts w:cs="Arial"/>
          <w:sz w:val="20"/>
          <w:szCs w:val="20"/>
        </w:rPr>
        <w:t>errors from model</w:t>
      </w:r>
      <w:r w:rsidR="00653E4C">
        <w:rPr>
          <w:rFonts w:cs="Arial"/>
          <w:sz w:val="20"/>
          <w:szCs w:val="20"/>
        </w:rPr>
        <w:t>s</w:t>
      </w:r>
      <w:r w:rsidRPr="00833E42">
        <w:rPr>
          <w:rFonts w:cs="Arial"/>
          <w:sz w:val="20"/>
          <w:szCs w:val="20"/>
        </w:rPr>
        <w:t xml:space="preserve"> using simple statistical rules </w:t>
      </w:r>
      <w:r w:rsidR="001C2C79">
        <w:rPr>
          <w:rFonts w:cs="Arial"/>
          <w:sz w:val="20"/>
          <w:szCs w:val="20"/>
        </w:rPr>
        <w:t>described</w:t>
      </w:r>
      <w:r w:rsidRPr="00833E42">
        <w:rPr>
          <w:rFonts w:cs="Arial"/>
          <w:sz w:val="20"/>
          <w:szCs w:val="20"/>
        </w:rPr>
        <w:t xml:space="preserve"> </w:t>
      </w:r>
      <w:r w:rsidR="00D32652">
        <w:rPr>
          <w:rFonts w:cs="Arial"/>
          <w:sz w:val="20"/>
          <w:szCs w:val="20"/>
        </w:rPr>
        <w:t>in</w:t>
      </w:r>
      <w:r w:rsidRPr="00833E42">
        <w:rPr>
          <w:rFonts w:cs="Arial"/>
          <w:sz w:val="20"/>
          <w:szCs w:val="20"/>
        </w:rPr>
        <w:t xml:space="preserve"> </w:t>
      </w:r>
      <w:r w:rsidR="00B473AB">
        <w:rPr>
          <w:rFonts w:cs="Arial"/>
          <w:sz w:val="20"/>
          <w:szCs w:val="20"/>
        </w:rPr>
        <w:t xml:space="preserve">Chapter 3 of </w:t>
      </w:r>
      <w:r w:rsidR="00983B1F">
        <w:rPr>
          <w:rFonts w:cs="Arial"/>
          <w:sz w:val="20"/>
          <w:szCs w:val="20"/>
        </w:rPr>
        <w:t>Volume 1</w:t>
      </w:r>
      <w:r w:rsidR="00F25BC4">
        <w:rPr>
          <w:rFonts w:cs="Arial"/>
          <w:sz w:val="20"/>
          <w:szCs w:val="20"/>
        </w:rPr>
        <w:t xml:space="preserve"> </w:t>
      </w:r>
      <w:r w:rsidR="00D32652">
        <w:rPr>
          <w:rFonts w:cs="Arial"/>
          <w:sz w:val="20"/>
          <w:szCs w:val="20"/>
        </w:rPr>
        <w:t xml:space="preserve">of </w:t>
      </w:r>
      <w:r w:rsidRPr="00833E42">
        <w:rPr>
          <w:rFonts w:cs="Arial"/>
          <w:sz w:val="20"/>
          <w:szCs w:val="20"/>
        </w:rPr>
        <w:t>IPCC</w:t>
      </w:r>
      <w:r w:rsidR="000513F2">
        <w:rPr>
          <w:rFonts w:cs="Arial"/>
          <w:sz w:val="20"/>
          <w:szCs w:val="20"/>
        </w:rPr>
        <w:t xml:space="preserve"> (2006)</w:t>
      </w:r>
      <w:r w:rsidRPr="00833E42">
        <w:rPr>
          <w:rFonts w:cs="Arial"/>
          <w:sz w:val="20"/>
          <w:szCs w:val="20"/>
        </w:rPr>
        <w:t>. The IPCC rules assume a number of quantities x</w:t>
      </w:r>
      <w:r w:rsidRPr="00833E42">
        <w:rPr>
          <w:rFonts w:cs="Arial"/>
          <w:sz w:val="20"/>
          <w:szCs w:val="20"/>
          <w:vertAlign w:val="subscript"/>
        </w:rPr>
        <w:t>1</w:t>
      </w:r>
      <w:r w:rsidRPr="00833E42">
        <w:rPr>
          <w:rFonts w:cs="Arial"/>
          <w:sz w:val="20"/>
          <w:szCs w:val="20"/>
        </w:rPr>
        <w:t>, x</w:t>
      </w:r>
      <w:r w:rsidRPr="00833E42">
        <w:rPr>
          <w:rFonts w:cs="Arial"/>
          <w:sz w:val="20"/>
          <w:szCs w:val="20"/>
          <w:vertAlign w:val="subscript"/>
        </w:rPr>
        <w:t>2, …</w:t>
      </w:r>
      <w:r w:rsidRPr="00833E42">
        <w:rPr>
          <w:rFonts w:cs="Arial"/>
          <w:sz w:val="20"/>
          <w:szCs w:val="20"/>
        </w:rPr>
        <w:t>have % uncertainties U</w:t>
      </w:r>
      <w:r w:rsidRPr="00833E42">
        <w:rPr>
          <w:rFonts w:cs="Arial"/>
          <w:sz w:val="20"/>
          <w:szCs w:val="20"/>
          <w:vertAlign w:val="subscript"/>
        </w:rPr>
        <w:t>1</w:t>
      </w:r>
      <w:r w:rsidRPr="00833E42">
        <w:rPr>
          <w:rFonts w:cs="Arial"/>
          <w:sz w:val="20"/>
          <w:szCs w:val="20"/>
        </w:rPr>
        <w:t xml:space="preserve">, </w:t>
      </w:r>
      <w:proofErr w:type="gramStart"/>
      <w:r w:rsidRPr="00833E42">
        <w:rPr>
          <w:rFonts w:cs="Arial"/>
          <w:sz w:val="20"/>
          <w:szCs w:val="20"/>
        </w:rPr>
        <w:t>U</w:t>
      </w:r>
      <w:r w:rsidRPr="00833E42">
        <w:rPr>
          <w:rFonts w:cs="Arial"/>
          <w:sz w:val="20"/>
          <w:szCs w:val="20"/>
          <w:vertAlign w:val="subscript"/>
        </w:rPr>
        <w:t>2</w:t>
      </w:r>
      <w:r w:rsidRPr="00833E42">
        <w:rPr>
          <w:rFonts w:cs="Arial"/>
          <w:sz w:val="20"/>
          <w:szCs w:val="20"/>
        </w:rPr>
        <w:t>,…</w:t>
      </w:r>
      <w:proofErr w:type="gramEnd"/>
      <w:r w:rsidRPr="00833E42">
        <w:rPr>
          <w:rFonts w:cs="Arial"/>
          <w:sz w:val="20"/>
          <w:szCs w:val="20"/>
        </w:rPr>
        <w:t xml:space="preserve"> Uncertainties are defined to be half the total width of the 95% confidence interval of the quantity expressed as a percentage. If the quantities combined by addition, i.e., </w:t>
      </w:r>
      <w:proofErr w:type="spellStart"/>
      <w:r w:rsidRPr="00833E42">
        <w:rPr>
          <w:rFonts w:cs="Arial"/>
          <w:sz w:val="20"/>
          <w:szCs w:val="20"/>
        </w:rPr>
        <w:t>x</w:t>
      </w:r>
      <w:r w:rsidRPr="00833E42">
        <w:rPr>
          <w:rFonts w:cs="Arial"/>
          <w:sz w:val="20"/>
          <w:szCs w:val="20"/>
          <w:vertAlign w:val="subscript"/>
        </w:rPr>
        <w:t>total</w:t>
      </w:r>
      <w:proofErr w:type="spellEnd"/>
      <w:r w:rsidRPr="00833E42">
        <w:rPr>
          <w:rFonts w:cs="Arial"/>
          <w:sz w:val="20"/>
          <w:szCs w:val="20"/>
          <w:vertAlign w:val="subscript"/>
        </w:rPr>
        <w:t xml:space="preserve"> </w:t>
      </w:r>
      <w:r w:rsidRPr="00833E42">
        <w:rPr>
          <w:rFonts w:cs="Arial"/>
          <w:sz w:val="20"/>
          <w:szCs w:val="20"/>
        </w:rPr>
        <w:t>= x</w:t>
      </w:r>
      <w:r w:rsidRPr="00833E42">
        <w:rPr>
          <w:rFonts w:cs="Arial"/>
          <w:sz w:val="20"/>
          <w:szCs w:val="20"/>
          <w:vertAlign w:val="subscript"/>
        </w:rPr>
        <w:t xml:space="preserve">1 </w:t>
      </w:r>
      <w:r w:rsidRPr="00833E42">
        <w:rPr>
          <w:rFonts w:cs="Arial"/>
          <w:sz w:val="20"/>
          <w:szCs w:val="20"/>
        </w:rPr>
        <w:t>+ x</w:t>
      </w:r>
      <w:r w:rsidRPr="00833E42">
        <w:rPr>
          <w:rFonts w:cs="Arial"/>
          <w:sz w:val="20"/>
          <w:szCs w:val="20"/>
          <w:vertAlign w:val="subscript"/>
        </w:rPr>
        <w:t xml:space="preserve">2 </w:t>
      </w:r>
      <w:r w:rsidRPr="00833E42">
        <w:rPr>
          <w:rFonts w:cs="Arial"/>
          <w:sz w:val="20"/>
          <w:szCs w:val="20"/>
        </w:rPr>
        <w:t xml:space="preserve">+ …, the rule to calculate the % uncertainty of </w:t>
      </w:r>
      <w:proofErr w:type="spellStart"/>
      <w:r w:rsidRPr="00833E42">
        <w:rPr>
          <w:rFonts w:cs="Arial"/>
          <w:sz w:val="20"/>
          <w:szCs w:val="20"/>
        </w:rPr>
        <w:t>x</w:t>
      </w:r>
      <w:r w:rsidRPr="00833E42">
        <w:rPr>
          <w:rFonts w:cs="Arial"/>
          <w:sz w:val="20"/>
          <w:szCs w:val="20"/>
          <w:vertAlign w:val="subscript"/>
        </w:rPr>
        <w:t>total</w:t>
      </w:r>
      <w:proofErr w:type="spellEnd"/>
      <w:r w:rsidRPr="00833E42">
        <w:rPr>
          <w:rFonts w:cs="Arial"/>
          <w:sz w:val="20"/>
          <w:szCs w:val="20"/>
        </w:rPr>
        <w:t xml:space="preserve"> assuming the uncertainties are independent is:</w:t>
      </w:r>
    </w:p>
    <w:p w14:paraId="50B2AA99" w14:textId="77777777" w:rsidR="009A2627" w:rsidRPr="00833E42" w:rsidRDefault="009A2627" w:rsidP="009A2627">
      <w:pPr>
        <w:spacing w:line="276" w:lineRule="auto"/>
        <w:rPr>
          <w:rFonts w:cs="Arial"/>
          <w:sz w:val="20"/>
          <w:szCs w:val="20"/>
        </w:rPr>
      </w:pPr>
    </w:p>
    <w:p w14:paraId="7147A059" w14:textId="496091A1" w:rsidR="009A2627" w:rsidRPr="00833E42" w:rsidRDefault="009A2627" w:rsidP="009A2627">
      <w:pPr>
        <w:spacing w:line="276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 xml:space="preserve">Rule </w:t>
      </w:r>
      <w:r w:rsidR="00CC06E1">
        <w:rPr>
          <w:rFonts w:cs="Arial"/>
          <w:sz w:val="20"/>
          <w:szCs w:val="20"/>
        </w:rPr>
        <w:t>1</w:t>
      </w:r>
      <w:r w:rsidRPr="00833E42">
        <w:rPr>
          <w:rFonts w:cs="Arial"/>
          <w:sz w:val="20"/>
          <w:szCs w:val="20"/>
        </w:rPr>
        <w:t xml:space="preserve">:  </w:t>
      </w:r>
      <w:r w:rsidRPr="00833E42">
        <w:rPr>
          <w:rFonts w:cs="Arial"/>
          <w:position w:val="-28"/>
          <w:sz w:val="20"/>
          <w:szCs w:val="20"/>
        </w:rPr>
        <w:object w:dxaOrig="3019" w:dyaOrig="780" w14:anchorId="05511F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39.75pt" o:ole="">
            <v:imagedata r:id="rId8" o:title=""/>
          </v:shape>
          <o:OLEObject Type="Embed" ProgID="Equation.3" ShapeID="_x0000_i1025" DrawAspect="Content" ObjectID="_1681540154" r:id="rId9"/>
        </w:object>
      </w:r>
    </w:p>
    <w:p w14:paraId="63DF5E55" w14:textId="77777777" w:rsidR="009A2627" w:rsidRPr="00833E42" w:rsidRDefault="009A2627" w:rsidP="009A2627">
      <w:pPr>
        <w:spacing w:line="276" w:lineRule="auto"/>
        <w:rPr>
          <w:rFonts w:cs="Arial"/>
          <w:sz w:val="20"/>
          <w:szCs w:val="20"/>
        </w:rPr>
      </w:pPr>
    </w:p>
    <w:p w14:paraId="0B32C138" w14:textId="77777777" w:rsidR="009A2627" w:rsidRPr="00833E42" w:rsidRDefault="009A2627" w:rsidP="009A2627">
      <w:pPr>
        <w:spacing w:line="480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 xml:space="preserve">If the quantities are combined by multiplication, i.e., </w:t>
      </w:r>
      <w:proofErr w:type="spellStart"/>
      <w:r w:rsidRPr="00833E42">
        <w:rPr>
          <w:rFonts w:cs="Arial"/>
          <w:sz w:val="20"/>
          <w:szCs w:val="20"/>
        </w:rPr>
        <w:t>x</w:t>
      </w:r>
      <w:r w:rsidRPr="00833E42">
        <w:rPr>
          <w:rFonts w:cs="Arial"/>
          <w:sz w:val="20"/>
          <w:szCs w:val="20"/>
          <w:vertAlign w:val="subscript"/>
        </w:rPr>
        <w:t>total</w:t>
      </w:r>
      <w:proofErr w:type="spellEnd"/>
      <w:r w:rsidRPr="00833E42">
        <w:rPr>
          <w:rFonts w:cs="Arial"/>
          <w:sz w:val="20"/>
          <w:szCs w:val="20"/>
          <w:vertAlign w:val="subscript"/>
        </w:rPr>
        <w:t xml:space="preserve"> </w:t>
      </w:r>
      <w:r w:rsidRPr="00833E42">
        <w:rPr>
          <w:rFonts w:cs="Arial"/>
          <w:sz w:val="20"/>
          <w:szCs w:val="20"/>
        </w:rPr>
        <w:t>= x</w:t>
      </w:r>
      <w:r w:rsidRPr="00833E42">
        <w:rPr>
          <w:rFonts w:cs="Arial"/>
          <w:sz w:val="20"/>
          <w:szCs w:val="20"/>
          <w:vertAlign w:val="subscript"/>
        </w:rPr>
        <w:t xml:space="preserve">1 </w:t>
      </w:r>
      <w:r w:rsidRPr="00833E42">
        <w:rPr>
          <w:rFonts w:cs="Arial"/>
          <w:sz w:val="20"/>
          <w:szCs w:val="20"/>
        </w:rPr>
        <w:t>× x</w:t>
      </w:r>
      <w:r w:rsidRPr="00833E42">
        <w:rPr>
          <w:rFonts w:cs="Arial"/>
          <w:sz w:val="20"/>
          <w:szCs w:val="20"/>
          <w:vertAlign w:val="subscript"/>
        </w:rPr>
        <w:t xml:space="preserve">2 </w:t>
      </w:r>
      <w:r w:rsidRPr="00833E42">
        <w:rPr>
          <w:rFonts w:cs="Arial"/>
          <w:sz w:val="20"/>
          <w:szCs w:val="20"/>
        </w:rPr>
        <w:t xml:space="preserve">× …, the rule to calculate the % uncertainty of </w:t>
      </w:r>
      <w:proofErr w:type="spellStart"/>
      <w:r w:rsidRPr="00833E42">
        <w:rPr>
          <w:rFonts w:cs="Arial"/>
          <w:sz w:val="20"/>
          <w:szCs w:val="20"/>
        </w:rPr>
        <w:t>x</w:t>
      </w:r>
      <w:r w:rsidRPr="00833E42">
        <w:rPr>
          <w:rFonts w:cs="Arial"/>
          <w:sz w:val="20"/>
          <w:szCs w:val="20"/>
          <w:vertAlign w:val="subscript"/>
        </w:rPr>
        <w:t>total</w:t>
      </w:r>
      <w:proofErr w:type="spellEnd"/>
      <w:r w:rsidRPr="00833E42">
        <w:rPr>
          <w:rFonts w:cs="Arial"/>
          <w:sz w:val="20"/>
          <w:szCs w:val="20"/>
        </w:rPr>
        <w:t xml:space="preserve"> is:</w:t>
      </w:r>
    </w:p>
    <w:p w14:paraId="352B28C2" w14:textId="77777777" w:rsidR="009A2627" w:rsidRPr="00833E42" w:rsidRDefault="009A2627" w:rsidP="009A2627">
      <w:pPr>
        <w:spacing w:line="480" w:lineRule="auto"/>
        <w:rPr>
          <w:rFonts w:cs="Arial"/>
          <w:sz w:val="20"/>
          <w:szCs w:val="20"/>
        </w:rPr>
      </w:pPr>
    </w:p>
    <w:p w14:paraId="53C762C8" w14:textId="6635C733" w:rsidR="009A2627" w:rsidRPr="00833E42" w:rsidRDefault="009A2627" w:rsidP="009A2627">
      <w:pPr>
        <w:spacing w:line="480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 xml:space="preserve">Rule </w:t>
      </w:r>
      <w:r w:rsidR="00CC06E1">
        <w:rPr>
          <w:rFonts w:cs="Arial"/>
          <w:sz w:val="20"/>
          <w:szCs w:val="20"/>
        </w:rPr>
        <w:t>2</w:t>
      </w:r>
      <w:r w:rsidRPr="00833E42">
        <w:rPr>
          <w:rFonts w:cs="Arial"/>
          <w:sz w:val="20"/>
          <w:szCs w:val="20"/>
        </w:rPr>
        <w:t xml:space="preserve">:  </w:t>
      </w:r>
      <w:r w:rsidRPr="00833E42">
        <w:rPr>
          <w:rFonts w:cs="Arial"/>
          <w:position w:val="-12"/>
          <w:sz w:val="20"/>
          <w:szCs w:val="20"/>
        </w:rPr>
        <w:object w:dxaOrig="2100" w:dyaOrig="420" w14:anchorId="1421F4FF">
          <v:shape id="_x0000_i1026" type="#_x0000_t75" style="width:105.75pt;height:21.75pt" o:ole="">
            <v:imagedata r:id="rId10" o:title=""/>
          </v:shape>
          <o:OLEObject Type="Embed" ProgID="Equation.3" ShapeID="_x0000_i1026" DrawAspect="Content" ObjectID="_1681540155" r:id="rId11"/>
        </w:object>
      </w:r>
    </w:p>
    <w:p w14:paraId="2325775D" w14:textId="77777777" w:rsidR="009A2627" w:rsidRPr="00833E42" w:rsidRDefault="009A2627" w:rsidP="009A2627">
      <w:pPr>
        <w:spacing w:line="480" w:lineRule="auto"/>
        <w:rPr>
          <w:rFonts w:cs="Arial"/>
          <w:sz w:val="20"/>
          <w:szCs w:val="20"/>
        </w:rPr>
      </w:pPr>
    </w:p>
    <w:p w14:paraId="6F60E30E" w14:textId="41AAB438" w:rsidR="009A2627" w:rsidRDefault="00900612" w:rsidP="009A2627">
      <w:pPr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</w:t>
      </w:r>
      <w:r w:rsidR="009A2627" w:rsidRPr="00833E42">
        <w:rPr>
          <w:rFonts w:cs="Arial"/>
          <w:sz w:val="20"/>
          <w:szCs w:val="20"/>
        </w:rPr>
        <w:t xml:space="preserve">stimates of </w:t>
      </w:r>
      <w:r w:rsidR="000E0EDA">
        <w:rPr>
          <w:rFonts w:cs="Arial"/>
          <w:sz w:val="20"/>
          <w:szCs w:val="20"/>
        </w:rPr>
        <w:t xml:space="preserve">model prediction </w:t>
      </w:r>
      <w:r w:rsidR="009A2627" w:rsidRPr="00833E42">
        <w:rPr>
          <w:rFonts w:cs="Arial"/>
          <w:sz w:val="20"/>
          <w:szCs w:val="20"/>
        </w:rPr>
        <w:t xml:space="preserve">uncertainties obtained for all the models used for predicting carbon </w:t>
      </w:r>
      <w:r>
        <w:rPr>
          <w:rFonts w:cs="Arial"/>
          <w:sz w:val="20"/>
          <w:szCs w:val="20"/>
        </w:rPr>
        <w:t xml:space="preserve">and for carbon pools </w:t>
      </w:r>
      <w:r w:rsidR="004A7842">
        <w:rPr>
          <w:rFonts w:cs="Arial"/>
          <w:sz w:val="20"/>
          <w:szCs w:val="20"/>
        </w:rPr>
        <w:t xml:space="preserve">are </w:t>
      </w:r>
      <w:r w:rsidR="009A2627" w:rsidRPr="00833E42">
        <w:rPr>
          <w:rFonts w:cs="Arial"/>
          <w:sz w:val="20"/>
          <w:szCs w:val="20"/>
        </w:rPr>
        <w:t xml:space="preserve">summarised in Table </w:t>
      </w:r>
      <w:r w:rsidR="00FB694B">
        <w:rPr>
          <w:rFonts w:cs="Arial"/>
          <w:sz w:val="20"/>
          <w:szCs w:val="20"/>
        </w:rPr>
        <w:t>S</w:t>
      </w:r>
      <w:r w:rsidR="004C6587">
        <w:rPr>
          <w:rFonts w:cs="Arial"/>
          <w:sz w:val="20"/>
          <w:szCs w:val="20"/>
        </w:rPr>
        <w:t>2</w:t>
      </w:r>
      <w:r w:rsidR="009A2627" w:rsidRPr="00833E42">
        <w:rPr>
          <w:rFonts w:cs="Arial"/>
          <w:sz w:val="20"/>
          <w:szCs w:val="20"/>
        </w:rPr>
        <w:t xml:space="preserve">. </w:t>
      </w:r>
    </w:p>
    <w:p w14:paraId="49C918FF" w14:textId="77777777" w:rsidR="000E0EDA" w:rsidRPr="00833E42" w:rsidRDefault="000E0EDA" w:rsidP="009A2627">
      <w:pPr>
        <w:spacing w:line="480" w:lineRule="auto"/>
        <w:rPr>
          <w:rFonts w:cs="Arial"/>
          <w:sz w:val="20"/>
          <w:szCs w:val="20"/>
        </w:rPr>
      </w:pPr>
    </w:p>
    <w:p w14:paraId="204332EF" w14:textId="2EFB2ED5" w:rsidR="009A2627" w:rsidRPr="00833E42" w:rsidRDefault="009A2627" w:rsidP="009A2627">
      <w:pPr>
        <w:spacing w:line="276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 xml:space="preserve">Table </w:t>
      </w:r>
      <w:r w:rsidR="00FB694B">
        <w:rPr>
          <w:rFonts w:cs="Arial"/>
          <w:sz w:val="20"/>
          <w:szCs w:val="20"/>
        </w:rPr>
        <w:t>S</w:t>
      </w:r>
      <w:r w:rsidR="004C6587">
        <w:rPr>
          <w:rFonts w:cs="Arial"/>
          <w:sz w:val="20"/>
          <w:szCs w:val="20"/>
        </w:rPr>
        <w:t>2</w:t>
      </w:r>
      <w:r w:rsidRPr="00833E42">
        <w:rPr>
          <w:rFonts w:cs="Arial"/>
          <w:sz w:val="20"/>
          <w:szCs w:val="20"/>
        </w:rPr>
        <w:t xml:space="preserve">. </w:t>
      </w:r>
      <w:r w:rsidR="002571BF">
        <w:rPr>
          <w:rFonts w:cs="Arial"/>
          <w:sz w:val="20"/>
          <w:szCs w:val="20"/>
        </w:rPr>
        <w:t>Prediction u</w:t>
      </w:r>
      <w:r w:rsidRPr="00833E42">
        <w:rPr>
          <w:rFonts w:cs="Arial"/>
          <w:sz w:val="20"/>
          <w:szCs w:val="20"/>
        </w:rPr>
        <w:t xml:space="preserve">ncertainties </w:t>
      </w:r>
      <w:r w:rsidR="0089283C">
        <w:rPr>
          <w:rFonts w:cs="Arial"/>
          <w:sz w:val="20"/>
          <w:szCs w:val="20"/>
        </w:rPr>
        <w:t>(</w:t>
      </w:r>
      <w:r w:rsidR="000F2668">
        <w:rPr>
          <w:rFonts w:cs="Arial"/>
          <w:sz w:val="20"/>
          <w:szCs w:val="20"/>
        </w:rPr>
        <w:t xml:space="preserve">half the </w:t>
      </w:r>
      <w:r w:rsidR="00B72D78">
        <w:rPr>
          <w:rFonts w:cs="Arial"/>
          <w:sz w:val="20"/>
          <w:szCs w:val="20"/>
        </w:rPr>
        <w:t xml:space="preserve">total </w:t>
      </w:r>
      <w:r w:rsidR="000F2668">
        <w:rPr>
          <w:rFonts w:cs="Arial"/>
          <w:sz w:val="20"/>
          <w:szCs w:val="20"/>
        </w:rPr>
        <w:t xml:space="preserve">width of a 95% confidence interval expressed as a percentage of the mean) </w:t>
      </w:r>
      <w:r w:rsidRPr="00833E42">
        <w:rPr>
          <w:rFonts w:cs="Arial"/>
          <w:sz w:val="20"/>
          <w:szCs w:val="20"/>
        </w:rPr>
        <w:t xml:space="preserve">for various model elements </w:t>
      </w:r>
      <w:r w:rsidR="00122322">
        <w:rPr>
          <w:rFonts w:cs="Arial"/>
          <w:sz w:val="20"/>
          <w:szCs w:val="20"/>
        </w:rPr>
        <w:t>and carbon pools</w:t>
      </w:r>
      <w:r w:rsidRPr="00833E42">
        <w:rPr>
          <w:rFonts w:cs="Arial"/>
          <w:sz w:val="20"/>
          <w:szCs w:val="20"/>
        </w:rPr>
        <w:t>.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617"/>
        <w:gridCol w:w="2565"/>
        <w:gridCol w:w="1018"/>
        <w:gridCol w:w="1476"/>
        <w:gridCol w:w="1265"/>
        <w:gridCol w:w="2977"/>
      </w:tblGrid>
      <w:tr w:rsidR="00731E1E" w:rsidRPr="00833E42" w14:paraId="780F2276" w14:textId="77777777" w:rsidTr="0089283C">
        <w:tc>
          <w:tcPr>
            <w:tcW w:w="617" w:type="dxa"/>
          </w:tcPr>
          <w:p w14:paraId="4D05D08B" w14:textId="70FAB06B" w:rsidR="00731E1E" w:rsidRPr="00833E42" w:rsidRDefault="00731E1E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Row</w:t>
            </w:r>
          </w:p>
        </w:tc>
        <w:tc>
          <w:tcPr>
            <w:tcW w:w="2565" w:type="dxa"/>
          </w:tcPr>
          <w:p w14:paraId="731E368A" w14:textId="4AB368C1" w:rsidR="00731E1E" w:rsidRPr="00833E42" w:rsidRDefault="00731E1E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833E42">
              <w:rPr>
                <w:rFonts w:cs="Arial"/>
                <w:sz w:val="20"/>
                <w:szCs w:val="20"/>
              </w:rPr>
              <w:t>Model element</w:t>
            </w:r>
            <w:r w:rsidR="00083BE2">
              <w:rPr>
                <w:rFonts w:cs="Arial"/>
                <w:sz w:val="20"/>
                <w:szCs w:val="20"/>
              </w:rPr>
              <w:t xml:space="preserve"> or carbon pool</w:t>
            </w:r>
          </w:p>
        </w:tc>
        <w:tc>
          <w:tcPr>
            <w:tcW w:w="1018" w:type="dxa"/>
          </w:tcPr>
          <w:p w14:paraId="691F485D" w14:textId="57A062D2" w:rsidR="00731E1E" w:rsidRPr="00833E42" w:rsidRDefault="00731E1E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833E42">
              <w:rPr>
                <w:rFonts w:cs="Arial"/>
                <w:sz w:val="20"/>
                <w:szCs w:val="20"/>
              </w:rPr>
              <w:t>Typical value</w:t>
            </w:r>
          </w:p>
        </w:tc>
        <w:tc>
          <w:tcPr>
            <w:tcW w:w="1476" w:type="dxa"/>
          </w:tcPr>
          <w:p w14:paraId="641F449A" w14:textId="77777777" w:rsidR="00731E1E" w:rsidRDefault="00731E1E" w:rsidP="00731E1E">
            <w:pPr>
              <w:rPr>
                <w:rFonts w:cs="Arial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Units</w:t>
            </w:r>
          </w:p>
          <w:p w14:paraId="48BA1624" w14:textId="77777777" w:rsidR="00731E1E" w:rsidRPr="00833E42" w:rsidRDefault="00731E1E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027F7EA" w14:textId="2E285035" w:rsidR="00731E1E" w:rsidRPr="00833E42" w:rsidRDefault="00C76AC5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Prediction u</w:t>
            </w:r>
            <w:r w:rsidR="00731E1E" w:rsidRPr="00833E42">
              <w:rPr>
                <w:rFonts w:cs="Arial"/>
                <w:sz w:val="20"/>
                <w:szCs w:val="20"/>
              </w:rPr>
              <w:t xml:space="preserve">ncertainty </w:t>
            </w:r>
          </w:p>
        </w:tc>
        <w:tc>
          <w:tcPr>
            <w:tcW w:w="2977" w:type="dxa"/>
          </w:tcPr>
          <w:p w14:paraId="485ECDEF" w14:textId="77777777" w:rsidR="00731E1E" w:rsidRPr="00833E42" w:rsidRDefault="00731E1E" w:rsidP="00663B42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833E42">
              <w:rPr>
                <w:rFonts w:cs="Arial"/>
                <w:sz w:val="20"/>
                <w:szCs w:val="20"/>
              </w:rPr>
              <w:t>Source</w:t>
            </w:r>
          </w:p>
        </w:tc>
      </w:tr>
      <w:tr w:rsidR="00723AFF" w:rsidRPr="00833E42" w14:paraId="10DBA052" w14:textId="77777777" w:rsidTr="0089283C">
        <w:tc>
          <w:tcPr>
            <w:tcW w:w="617" w:type="dxa"/>
            <w:vAlign w:val="center"/>
          </w:tcPr>
          <w:p w14:paraId="77AA047F" w14:textId="76F214A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65" w:type="dxa"/>
            <w:vAlign w:val="center"/>
          </w:tcPr>
          <w:p w14:paraId="507B7140" w14:textId="1DEA589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Stem Volume</w:t>
            </w:r>
          </w:p>
        </w:tc>
        <w:tc>
          <w:tcPr>
            <w:tcW w:w="1018" w:type="dxa"/>
            <w:vAlign w:val="center"/>
          </w:tcPr>
          <w:p w14:paraId="2AB47A7E" w14:textId="3E972D0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5.59</w:t>
            </w:r>
          </w:p>
        </w:tc>
        <w:tc>
          <w:tcPr>
            <w:tcW w:w="1476" w:type="dxa"/>
            <w:vAlign w:val="center"/>
          </w:tcPr>
          <w:p w14:paraId="30AB979F" w14:textId="4A999BFD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stem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68CC103C" w14:textId="713CFB5B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977" w:type="dxa"/>
            <w:vAlign w:val="center"/>
          </w:tcPr>
          <w:p w14:paraId="7797AD2D" w14:textId="01DC525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95% CI of prediction from allometric regression model (Beets </w:t>
            </w:r>
            <w:r w:rsidRPr="00194EEC">
              <w:rPr>
                <w:rFonts w:cs="Arial"/>
                <w:i/>
                <w:iCs/>
                <w:color w:val="000000"/>
                <w:sz w:val="20"/>
                <w:szCs w:val="20"/>
              </w:rPr>
              <w:t>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(2012b))</w:t>
            </w:r>
          </w:p>
        </w:tc>
      </w:tr>
      <w:tr w:rsidR="00723AFF" w:rsidRPr="00833E42" w14:paraId="15243717" w14:textId="77777777" w:rsidTr="0089283C">
        <w:tc>
          <w:tcPr>
            <w:tcW w:w="617" w:type="dxa"/>
            <w:vAlign w:val="center"/>
          </w:tcPr>
          <w:p w14:paraId="54A21EC3" w14:textId="5B72657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65" w:type="dxa"/>
            <w:vAlign w:val="center"/>
          </w:tcPr>
          <w:p w14:paraId="6A8308C9" w14:textId="323DAD2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Outerwood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Density</w:t>
            </w:r>
          </w:p>
        </w:tc>
        <w:tc>
          <w:tcPr>
            <w:tcW w:w="1018" w:type="dxa"/>
            <w:vAlign w:val="center"/>
          </w:tcPr>
          <w:p w14:paraId="3FF50114" w14:textId="36272D2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476" w:type="dxa"/>
            <w:vAlign w:val="center"/>
          </w:tcPr>
          <w:p w14:paraId="0425D088" w14:textId="4377DECF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kg 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265" w:type="dxa"/>
            <w:vAlign w:val="center"/>
          </w:tcPr>
          <w:p w14:paraId="353731FC" w14:textId="19C1B62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977" w:type="dxa"/>
            <w:vAlign w:val="center"/>
          </w:tcPr>
          <w:p w14:paraId="21856298" w14:textId="7C506B3C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95% CI of red beech mean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outerwood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density from density database (Beets </w:t>
            </w:r>
            <w:r w:rsidRPr="00194EEC">
              <w:rPr>
                <w:rFonts w:cs="Arial"/>
                <w:i/>
                <w:iCs/>
                <w:color w:val="000000"/>
                <w:sz w:val="20"/>
                <w:szCs w:val="20"/>
              </w:rPr>
              <w:t>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(2012b))</w:t>
            </w:r>
          </w:p>
        </w:tc>
      </w:tr>
      <w:tr w:rsidR="00723AFF" w:rsidRPr="00833E42" w14:paraId="53D83486" w14:textId="77777777" w:rsidTr="0089283C">
        <w:tc>
          <w:tcPr>
            <w:tcW w:w="617" w:type="dxa"/>
            <w:vAlign w:val="center"/>
          </w:tcPr>
          <w:p w14:paraId="296226FA" w14:textId="3B19D61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65" w:type="dxa"/>
            <w:vAlign w:val="center"/>
          </w:tcPr>
          <w:p w14:paraId="357E1272" w14:textId="74E9EC6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Stem Density /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Outerwood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Density ratio</w:t>
            </w:r>
          </w:p>
        </w:tc>
        <w:tc>
          <w:tcPr>
            <w:tcW w:w="1018" w:type="dxa"/>
            <w:vAlign w:val="center"/>
          </w:tcPr>
          <w:p w14:paraId="40968026" w14:textId="6CD47E6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476" w:type="dxa"/>
            <w:vAlign w:val="center"/>
          </w:tcPr>
          <w:p w14:paraId="52480803" w14:textId="3A57C929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68BEF863" w14:textId="128D3FA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977" w:type="dxa"/>
            <w:vAlign w:val="center"/>
          </w:tcPr>
          <w:p w14:paraId="014BCBDB" w14:textId="342ED88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95% CI of estimate (Beets </w:t>
            </w:r>
            <w:r w:rsidRPr="00194EEC">
              <w:rPr>
                <w:rFonts w:cs="Arial"/>
                <w:i/>
                <w:iCs/>
                <w:color w:val="000000"/>
                <w:sz w:val="20"/>
                <w:szCs w:val="20"/>
              </w:rPr>
              <w:t>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(2012b))</w:t>
            </w:r>
          </w:p>
        </w:tc>
      </w:tr>
      <w:tr w:rsidR="00723AFF" w:rsidRPr="00833E42" w14:paraId="083F549D" w14:textId="77777777" w:rsidTr="0089283C">
        <w:tc>
          <w:tcPr>
            <w:tcW w:w="617" w:type="dxa"/>
            <w:vAlign w:val="center"/>
          </w:tcPr>
          <w:p w14:paraId="2863D9B7" w14:textId="245FC3E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65" w:type="dxa"/>
            <w:vAlign w:val="center"/>
          </w:tcPr>
          <w:p w14:paraId="19A4090A" w14:textId="232DEDC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Stem Density = row 2 × row 3</w:t>
            </w:r>
          </w:p>
        </w:tc>
        <w:tc>
          <w:tcPr>
            <w:tcW w:w="1018" w:type="dxa"/>
            <w:vAlign w:val="center"/>
          </w:tcPr>
          <w:p w14:paraId="44FB8A04" w14:textId="24D58C8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407.3</w:t>
            </w:r>
          </w:p>
        </w:tc>
        <w:tc>
          <w:tcPr>
            <w:tcW w:w="1476" w:type="dxa"/>
            <w:vAlign w:val="center"/>
          </w:tcPr>
          <w:p w14:paraId="1F16DDA2" w14:textId="3E7780C6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kg 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265" w:type="dxa"/>
            <w:vAlign w:val="center"/>
          </w:tcPr>
          <w:p w14:paraId="00EA9CF0" w14:textId="7671400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977" w:type="dxa"/>
            <w:vAlign w:val="center"/>
          </w:tcPr>
          <w:p w14:paraId="439362BA" w14:textId="69AFA97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2 &amp; 3</w:t>
            </w:r>
          </w:p>
        </w:tc>
      </w:tr>
      <w:tr w:rsidR="00723AFF" w:rsidRPr="00833E42" w14:paraId="4DD3C5ED" w14:textId="77777777" w:rsidTr="0089283C">
        <w:tc>
          <w:tcPr>
            <w:tcW w:w="617" w:type="dxa"/>
            <w:vAlign w:val="center"/>
          </w:tcPr>
          <w:p w14:paraId="009DBE37" w14:textId="1030A79C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65" w:type="dxa"/>
            <w:vAlign w:val="center"/>
          </w:tcPr>
          <w:p w14:paraId="3E96F9C8" w14:textId="0B70545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Carbon fraction</w:t>
            </w:r>
          </w:p>
        </w:tc>
        <w:tc>
          <w:tcPr>
            <w:tcW w:w="1018" w:type="dxa"/>
            <w:vAlign w:val="center"/>
          </w:tcPr>
          <w:p w14:paraId="40F9312B" w14:textId="3AF521A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6" w:type="dxa"/>
            <w:vAlign w:val="center"/>
          </w:tcPr>
          <w:p w14:paraId="0A26202C" w14:textId="0F1BCCD8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32E016D0" w14:textId="35A017B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977" w:type="dxa"/>
            <w:vAlign w:val="center"/>
          </w:tcPr>
          <w:p w14:paraId="59D7FB62" w14:textId="4E4DA1F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based on numerous studies</w:t>
            </w:r>
          </w:p>
        </w:tc>
      </w:tr>
      <w:tr w:rsidR="00723AFF" w:rsidRPr="00833E42" w14:paraId="34A7F716" w14:textId="77777777" w:rsidTr="0089283C">
        <w:tc>
          <w:tcPr>
            <w:tcW w:w="617" w:type="dxa"/>
            <w:vAlign w:val="center"/>
          </w:tcPr>
          <w:p w14:paraId="505D0171" w14:textId="7117BC1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65" w:type="dxa"/>
            <w:vAlign w:val="center"/>
          </w:tcPr>
          <w:p w14:paraId="1B0D3EEB" w14:textId="4D5D9F0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Stem Carbon = row 1 × row 4 × row 5</w:t>
            </w:r>
          </w:p>
        </w:tc>
        <w:tc>
          <w:tcPr>
            <w:tcW w:w="1018" w:type="dxa"/>
            <w:vAlign w:val="center"/>
          </w:tcPr>
          <w:p w14:paraId="6633824E" w14:textId="7F1C702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1138</w:t>
            </w:r>
          </w:p>
        </w:tc>
        <w:tc>
          <w:tcPr>
            <w:tcW w:w="1476" w:type="dxa"/>
            <w:vAlign w:val="center"/>
          </w:tcPr>
          <w:p w14:paraId="0197C869" w14:textId="718BD315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stem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611AC85F" w14:textId="0EEA55E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977" w:type="dxa"/>
            <w:vAlign w:val="center"/>
          </w:tcPr>
          <w:p w14:paraId="5B85BCC7" w14:textId="3A7FBFB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1, 4 &amp; 5</w:t>
            </w:r>
          </w:p>
        </w:tc>
      </w:tr>
      <w:tr w:rsidR="00723AFF" w:rsidRPr="00833E42" w14:paraId="6CEA352F" w14:textId="77777777" w:rsidTr="0089283C">
        <w:tc>
          <w:tcPr>
            <w:tcW w:w="617" w:type="dxa"/>
            <w:vAlign w:val="center"/>
          </w:tcPr>
          <w:p w14:paraId="2ABEC3D6" w14:textId="1C96AD3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65" w:type="dxa"/>
            <w:vAlign w:val="center"/>
          </w:tcPr>
          <w:p w14:paraId="736BAF19" w14:textId="2DA9793C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Branch Carbon</w:t>
            </w:r>
          </w:p>
        </w:tc>
        <w:tc>
          <w:tcPr>
            <w:tcW w:w="1018" w:type="dxa"/>
            <w:vAlign w:val="center"/>
          </w:tcPr>
          <w:p w14:paraId="0529416E" w14:textId="6EE7C07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476" w:type="dxa"/>
            <w:vAlign w:val="center"/>
          </w:tcPr>
          <w:p w14:paraId="3C2AC2E5" w14:textId="5ECAC92B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stem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1ABFC971" w14:textId="1603F4A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2977" w:type="dxa"/>
            <w:vAlign w:val="center"/>
          </w:tcPr>
          <w:p w14:paraId="4A9FBB88" w14:textId="5E7B707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95% CI of prediction from allometric regression model (Beets </w:t>
            </w:r>
            <w:r w:rsidRPr="00D819CF">
              <w:rPr>
                <w:rFonts w:cs="Arial"/>
                <w:i/>
                <w:iCs/>
                <w:color w:val="000000"/>
                <w:sz w:val="20"/>
                <w:szCs w:val="20"/>
              </w:rPr>
              <w:t>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(2012b))</w:t>
            </w:r>
          </w:p>
        </w:tc>
      </w:tr>
      <w:tr w:rsidR="00723AFF" w:rsidRPr="00833E42" w14:paraId="6CE13F26" w14:textId="77777777" w:rsidTr="0089283C">
        <w:tc>
          <w:tcPr>
            <w:tcW w:w="617" w:type="dxa"/>
            <w:vAlign w:val="center"/>
          </w:tcPr>
          <w:p w14:paraId="700731AD" w14:textId="56A41A3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565" w:type="dxa"/>
            <w:vAlign w:val="center"/>
          </w:tcPr>
          <w:p w14:paraId="5F099F60" w14:textId="26F6B2B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Foliage Carbon</w:t>
            </w:r>
          </w:p>
        </w:tc>
        <w:tc>
          <w:tcPr>
            <w:tcW w:w="1018" w:type="dxa"/>
            <w:vAlign w:val="center"/>
          </w:tcPr>
          <w:p w14:paraId="0F340483" w14:textId="7515C6B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76" w:type="dxa"/>
            <w:vAlign w:val="center"/>
          </w:tcPr>
          <w:p w14:paraId="42756637" w14:textId="06015C46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stem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599DD8E0" w14:textId="450E13F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2977" w:type="dxa"/>
            <w:vAlign w:val="center"/>
          </w:tcPr>
          <w:p w14:paraId="1795E790" w14:textId="4096995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95% CI of prediction from allometric regression model (Beets </w:t>
            </w:r>
            <w:r w:rsidRPr="00D819CF">
              <w:rPr>
                <w:rFonts w:cs="Arial"/>
                <w:i/>
                <w:iCs/>
                <w:color w:val="000000"/>
                <w:sz w:val="20"/>
                <w:szCs w:val="20"/>
              </w:rPr>
              <w:t>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(2012b))</w:t>
            </w:r>
          </w:p>
        </w:tc>
      </w:tr>
      <w:tr w:rsidR="00723AFF" w:rsidRPr="00833E42" w14:paraId="5994A29C" w14:textId="77777777" w:rsidTr="0089283C">
        <w:tc>
          <w:tcPr>
            <w:tcW w:w="617" w:type="dxa"/>
            <w:vAlign w:val="center"/>
          </w:tcPr>
          <w:p w14:paraId="18408BB8" w14:textId="0CFA806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65" w:type="dxa"/>
            <w:vAlign w:val="center"/>
          </w:tcPr>
          <w:p w14:paraId="7F3CCF82" w14:textId="530F5FA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AGB Carbon = row 6 + row 7 + row 8</w:t>
            </w:r>
          </w:p>
        </w:tc>
        <w:tc>
          <w:tcPr>
            <w:tcW w:w="1018" w:type="dxa"/>
            <w:vAlign w:val="center"/>
          </w:tcPr>
          <w:p w14:paraId="5AF19ADF" w14:textId="12DCB63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1476" w:type="dxa"/>
            <w:vAlign w:val="center"/>
          </w:tcPr>
          <w:p w14:paraId="2CC4A360" w14:textId="295C6528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stem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01CF458A" w14:textId="225D173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977" w:type="dxa"/>
            <w:vAlign w:val="center"/>
          </w:tcPr>
          <w:p w14:paraId="07AB8186" w14:textId="0EB36E7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6, 7 &amp; 8</w:t>
            </w:r>
          </w:p>
        </w:tc>
      </w:tr>
      <w:tr w:rsidR="00723AFF" w:rsidRPr="00833E42" w14:paraId="0DA7470E" w14:textId="77777777" w:rsidTr="0089283C">
        <w:tc>
          <w:tcPr>
            <w:tcW w:w="617" w:type="dxa"/>
            <w:vAlign w:val="center"/>
          </w:tcPr>
          <w:p w14:paraId="362F1C98" w14:textId="71A2946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65" w:type="dxa"/>
            <w:vAlign w:val="center"/>
          </w:tcPr>
          <w:p w14:paraId="4868CD48" w14:textId="53C4273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AGB Carbon</w:t>
            </w:r>
          </w:p>
        </w:tc>
        <w:tc>
          <w:tcPr>
            <w:tcW w:w="1018" w:type="dxa"/>
            <w:vAlign w:val="center"/>
          </w:tcPr>
          <w:p w14:paraId="779829BB" w14:textId="4D33A38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76" w:type="dxa"/>
            <w:vAlign w:val="center"/>
          </w:tcPr>
          <w:p w14:paraId="52CF6F01" w14:textId="4C559756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2385DE53" w14:textId="7F60920B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977" w:type="dxa"/>
            <w:vAlign w:val="center"/>
          </w:tcPr>
          <w:p w14:paraId="61AEE580" w14:textId="2330929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of carbon per hectare has same prediction uncertainty as carbon per stem</w:t>
            </w:r>
          </w:p>
        </w:tc>
      </w:tr>
      <w:tr w:rsidR="00723AFF" w:rsidRPr="00833E42" w14:paraId="79CC6DBF" w14:textId="77777777" w:rsidTr="0089283C">
        <w:tc>
          <w:tcPr>
            <w:tcW w:w="617" w:type="dxa"/>
            <w:vAlign w:val="center"/>
          </w:tcPr>
          <w:p w14:paraId="655D989C" w14:textId="4C20B30C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65" w:type="dxa"/>
            <w:vAlign w:val="center"/>
          </w:tcPr>
          <w:p w14:paraId="52B47F2C" w14:textId="159E8F8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Root / Shoot ratio</w:t>
            </w:r>
          </w:p>
        </w:tc>
        <w:tc>
          <w:tcPr>
            <w:tcW w:w="1018" w:type="dxa"/>
            <w:vAlign w:val="center"/>
          </w:tcPr>
          <w:p w14:paraId="717FA767" w14:textId="0617374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476" w:type="dxa"/>
            <w:vAlign w:val="center"/>
          </w:tcPr>
          <w:p w14:paraId="36D504DF" w14:textId="7C1F48E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49461440" w14:textId="55C1C7A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977" w:type="dxa"/>
            <w:vAlign w:val="center"/>
          </w:tcPr>
          <w:p w14:paraId="2083C294" w14:textId="788558D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based on numerous studies</w:t>
            </w:r>
          </w:p>
        </w:tc>
      </w:tr>
      <w:tr w:rsidR="00723AFF" w:rsidRPr="00833E42" w14:paraId="31C68EF9" w14:textId="77777777" w:rsidTr="0089283C">
        <w:tc>
          <w:tcPr>
            <w:tcW w:w="617" w:type="dxa"/>
            <w:vAlign w:val="center"/>
          </w:tcPr>
          <w:p w14:paraId="329B2B41" w14:textId="5F25A92B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65" w:type="dxa"/>
            <w:vAlign w:val="center"/>
          </w:tcPr>
          <w:p w14:paraId="05D721A0" w14:textId="67D2EDF3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BGB Carbon = row 10 × row 11</w:t>
            </w:r>
          </w:p>
        </w:tc>
        <w:tc>
          <w:tcPr>
            <w:tcW w:w="1018" w:type="dxa"/>
            <w:vAlign w:val="center"/>
          </w:tcPr>
          <w:p w14:paraId="2931B5C4" w14:textId="617821F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33.25</w:t>
            </w:r>
          </w:p>
        </w:tc>
        <w:tc>
          <w:tcPr>
            <w:tcW w:w="1476" w:type="dxa"/>
            <w:vAlign w:val="center"/>
          </w:tcPr>
          <w:p w14:paraId="76E878D0" w14:textId="4E22D2EF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7316F458" w14:textId="634A1A2C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2977" w:type="dxa"/>
            <w:vAlign w:val="center"/>
          </w:tcPr>
          <w:p w14:paraId="52A8D37F" w14:textId="2859349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9 &amp; 10</w:t>
            </w:r>
          </w:p>
        </w:tc>
      </w:tr>
      <w:tr w:rsidR="00723AFF" w:rsidRPr="00833E42" w14:paraId="399ABF03" w14:textId="77777777" w:rsidTr="00663B42">
        <w:tc>
          <w:tcPr>
            <w:tcW w:w="617" w:type="dxa"/>
            <w:vAlign w:val="center"/>
          </w:tcPr>
          <w:p w14:paraId="5D651B71" w14:textId="58BBAC6A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65" w:type="dxa"/>
            <w:vAlign w:val="bottom"/>
          </w:tcPr>
          <w:p w14:paraId="0ADAB8C9" w14:textId="453026DC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+ Root / Shoot ratio</w:t>
            </w:r>
          </w:p>
        </w:tc>
        <w:tc>
          <w:tcPr>
            <w:tcW w:w="1018" w:type="dxa"/>
            <w:vAlign w:val="center"/>
          </w:tcPr>
          <w:p w14:paraId="03EFBEBB" w14:textId="7EDC4297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476" w:type="dxa"/>
            <w:vAlign w:val="center"/>
          </w:tcPr>
          <w:p w14:paraId="1F74B8E5" w14:textId="38ECFDE5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</w:t>
            </w:r>
          </w:p>
        </w:tc>
        <w:tc>
          <w:tcPr>
            <w:tcW w:w="1265" w:type="dxa"/>
            <w:vAlign w:val="center"/>
          </w:tcPr>
          <w:p w14:paraId="5BE5DC11" w14:textId="6642F1BA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977" w:type="dxa"/>
            <w:vAlign w:val="center"/>
          </w:tcPr>
          <w:p w14:paraId="1C385ED4" w14:textId="27CBD254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Based on row 11</w:t>
            </w:r>
          </w:p>
        </w:tc>
      </w:tr>
      <w:tr w:rsidR="00723AFF" w:rsidRPr="00833E42" w14:paraId="6C0AE387" w14:textId="77777777" w:rsidTr="0089283C">
        <w:tc>
          <w:tcPr>
            <w:tcW w:w="617" w:type="dxa"/>
            <w:vAlign w:val="center"/>
          </w:tcPr>
          <w:p w14:paraId="6EC5A4B1" w14:textId="62F387CD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65" w:type="dxa"/>
            <w:vAlign w:val="center"/>
          </w:tcPr>
          <w:p w14:paraId="2F4C12B6" w14:textId="33ADA182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Per hectare AGB + BGB Carbon = row 10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×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row 13</w:t>
            </w:r>
          </w:p>
        </w:tc>
        <w:tc>
          <w:tcPr>
            <w:tcW w:w="1018" w:type="dxa"/>
            <w:vAlign w:val="center"/>
          </w:tcPr>
          <w:p w14:paraId="1476A610" w14:textId="2719D07E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76" w:type="dxa"/>
            <w:vAlign w:val="center"/>
          </w:tcPr>
          <w:p w14:paraId="26CD7467" w14:textId="65BC3C1B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32F75CEC" w14:textId="0A21D896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977" w:type="dxa"/>
            <w:vAlign w:val="center"/>
          </w:tcPr>
          <w:p w14:paraId="56B4AAD7" w14:textId="18EF441F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10 &amp; 13</w:t>
            </w:r>
          </w:p>
        </w:tc>
      </w:tr>
      <w:tr w:rsidR="00723AFF" w:rsidRPr="00833E42" w14:paraId="2FDF9504" w14:textId="77777777" w:rsidTr="0089283C">
        <w:tc>
          <w:tcPr>
            <w:tcW w:w="617" w:type="dxa"/>
            <w:vAlign w:val="center"/>
          </w:tcPr>
          <w:p w14:paraId="2967A626" w14:textId="1D19598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65" w:type="dxa"/>
            <w:vAlign w:val="center"/>
          </w:tcPr>
          <w:p w14:paraId="085DC26B" w14:textId="475BFAD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Volume of measured spar or CWD piece</w:t>
            </w:r>
          </w:p>
        </w:tc>
        <w:tc>
          <w:tcPr>
            <w:tcW w:w="1018" w:type="dxa"/>
            <w:vAlign w:val="center"/>
          </w:tcPr>
          <w:p w14:paraId="0FF848B5" w14:textId="0E2D586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6" w:type="dxa"/>
            <w:vAlign w:val="center"/>
          </w:tcPr>
          <w:p w14:paraId="36645105" w14:textId="3DF93C27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piece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430A0652" w14:textId="4A6F78B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2977" w:type="dxa"/>
            <w:vAlign w:val="center"/>
          </w:tcPr>
          <w:p w14:paraId="72A144F6" w14:textId="0F8817B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Use uncertainty of live stem volume</w:t>
            </w:r>
          </w:p>
        </w:tc>
      </w:tr>
      <w:tr w:rsidR="00723AFF" w:rsidRPr="00833E42" w14:paraId="5DE9A983" w14:textId="77777777" w:rsidTr="0089283C">
        <w:tc>
          <w:tcPr>
            <w:tcW w:w="617" w:type="dxa"/>
            <w:vAlign w:val="center"/>
          </w:tcPr>
          <w:p w14:paraId="2F6499D7" w14:textId="6C68FFC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65" w:type="dxa"/>
            <w:vAlign w:val="center"/>
          </w:tcPr>
          <w:p w14:paraId="416E8959" w14:textId="234ECF9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CWD Density</w:t>
            </w:r>
          </w:p>
        </w:tc>
        <w:tc>
          <w:tcPr>
            <w:tcW w:w="1018" w:type="dxa"/>
            <w:vAlign w:val="center"/>
          </w:tcPr>
          <w:p w14:paraId="4897F6AB" w14:textId="73BA695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476" w:type="dxa"/>
            <w:vAlign w:val="center"/>
          </w:tcPr>
          <w:p w14:paraId="0E652769" w14:textId="1D858055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kg m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265" w:type="dxa"/>
            <w:vAlign w:val="center"/>
          </w:tcPr>
          <w:p w14:paraId="08DEE813" w14:textId="3FECC8D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977" w:type="dxa"/>
            <w:vAlign w:val="center"/>
          </w:tcPr>
          <w:p w14:paraId="6A79CE3B" w14:textId="72A77D8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Use uncertainty of live stem density</w:t>
            </w:r>
          </w:p>
        </w:tc>
      </w:tr>
      <w:tr w:rsidR="00723AFF" w:rsidRPr="00833E42" w14:paraId="5CF324AB" w14:textId="77777777" w:rsidTr="0089283C">
        <w:tc>
          <w:tcPr>
            <w:tcW w:w="617" w:type="dxa"/>
            <w:vAlign w:val="center"/>
          </w:tcPr>
          <w:p w14:paraId="6818FEFF" w14:textId="1B335BF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65" w:type="dxa"/>
            <w:vAlign w:val="center"/>
          </w:tcPr>
          <w:p w14:paraId="21FB78DF" w14:textId="0953BF7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Decay Modifier</w:t>
            </w:r>
          </w:p>
        </w:tc>
        <w:tc>
          <w:tcPr>
            <w:tcW w:w="1018" w:type="dxa"/>
            <w:vAlign w:val="center"/>
          </w:tcPr>
          <w:p w14:paraId="4758BCA2" w14:textId="2DBECE03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476" w:type="dxa"/>
            <w:vAlign w:val="center"/>
          </w:tcPr>
          <w:p w14:paraId="18405444" w14:textId="79B0C90D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3249607A" w14:textId="13F83E1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2977" w:type="dxa"/>
            <w:vAlign w:val="center"/>
          </w:tcPr>
          <w:p w14:paraId="4407090E" w14:textId="0221922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based on earlier studies</w:t>
            </w:r>
          </w:p>
        </w:tc>
      </w:tr>
      <w:tr w:rsidR="00723AFF" w:rsidRPr="00833E42" w14:paraId="375026B2" w14:textId="77777777" w:rsidTr="0089283C">
        <w:tc>
          <w:tcPr>
            <w:tcW w:w="617" w:type="dxa"/>
            <w:vAlign w:val="center"/>
          </w:tcPr>
          <w:p w14:paraId="76D29201" w14:textId="5ED7884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65" w:type="dxa"/>
            <w:vAlign w:val="center"/>
          </w:tcPr>
          <w:p w14:paraId="0738210F" w14:textId="2FB24B9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Carbon in measured CWD spar or piece = row 15 x row 16 x row 17</w:t>
            </w:r>
          </w:p>
        </w:tc>
        <w:tc>
          <w:tcPr>
            <w:tcW w:w="1018" w:type="dxa"/>
            <w:vAlign w:val="center"/>
          </w:tcPr>
          <w:p w14:paraId="0F58F71F" w14:textId="2EF3ABA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476" w:type="dxa"/>
            <w:vAlign w:val="center"/>
          </w:tcPr>
          <w:p w14:paraId="6B773C16" w14:textId="2EBD10D9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piece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630D1C5A" w14:textId="1B0BE5B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2977" w:type="dxa"/>
            <w:vAlign w:val="center"/>
          </w:tcPr>
          <w:p w14:paraId="09059C77" w14:textId="78F8476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13, 14 &amp; 15</w:t>
            </w:r>
          </w:p>
        </w:tc>
      </w:tr>
      <w:tr w:rsidR="00723AFF" w:rsidRPr="00833E42" w14:paraId="735BE109" w14:textId="77777777" w:rsidTr="0089283C">
        <w:tc>
          <w:tcPr>
            <w:tcW w:w="617" w:type="dxa"/>
            <w:vAlign w:val="center"/>
          </w:tcPr>
          <w:p w14:paraId="18E94D9D" w14:textId="5ED266C3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65" w:type="dxa"/>
            <w:vAlign w:val="center"/>
          </w:tcPr>
          <w:p w14:paraId="4953366F" w14:textId="1FAECA6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CWD Carbon in measured pieces</w:t>
            </w:r>
          </w:p>
        </w:tc>
        <w:tc>
          <w:tcPr>
            <w:tcW w:w="1018" w:type="dxa"/>
            <w:vAlign w:val="center"/>
          </w:tcPr>
          <w:p w14:paraId="185C1539" w14:textId="6D8E6AA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6" w:type="dxa"/>
            <w:vAlign w:val="center"/>
          </w:tcPr>
          <w:p w14:paraId="1D870AC8" w14:textId="6911A51E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kg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1FA6D778" w14:textId="3E89BCA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2977" w:type="dxa"/>
            <w:vAlign w:val="center"/>
          </w:tcPr>
          <w:p w14:paraId="5EA4CD11" w14:textId="7FD32EB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per hectare has same uncertainty as piece</w:t>
            </w:r>
          </w:p>
        </w:tc>
      </w:tr>
      <w:tr w:rsidR="00723AFF" w:rsidRPr="00833E42" w14:paraId="23E42B2D" w14:textId="77777777" w:rsidTr="0089283C">
        <w:tc>
          <w:tcPr>
            <w:tcW w:w="617" w:type="dxa"/>
            <w:vAlign w:val="center"/>
          </w:tcPr>
          <w:p w14:paraId="26D50AA3" w14:textId="51451FE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65" w:type="dxa"/>
            <w:vAlign w:val="center"/>
          </w:tcPr>
          <w:p w14:paraId="5605C623" w14:textId="597D48D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Adjustment for underestimate of CWD</w:t>
            </w:r>
          </w:p>
        </w:tc>
        <w:tc>
          <w:tcPr>
            <w:tcW w:w="1018" w:type="dxa"/>
            <w:vAlign w:val="center"/>
          </w:tcPr>
          <w:p w14:paraId="368F0C06" w14:textId="7C8E77E3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476" w:type="dxa"/>
            <w:vAlign w:val="center"/>
          </w:tcPr>
          <w:p w14:paraId="21B47533" w14:textId="27E35EC9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28CD1DD2" w14:textId="31B7F747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2977" w:type="dxa"/>
            <w:vAlign w:val="center"/>
          </w:tcPr>
          <w:p w14:paraId="5FFDBA62" w14:textId="3F52A3E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Bootstrap 95% CI from current study</w:t>
            </w:r>
          </w:p>
        </w:tc>
      </w:tr>
      <w:tr w:rsidR="00723AFF" w:rsidRPr="00833E42" w14:paraId="482026B7" w14:textId="77777777" w:rsidTr="0089283C">
        <w:tc>
          <w:tcPr>
            <w:tcW w:w="617" w:type="dxa"/>
            <w:vAlign w:val="center"/>
          </w:tcPr>
          <w:p w14:paraId="03593491" w14:textId="3977EA3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65" w:type="dxa"/>
            <w:vAlign w:val="center"/>
          </w:tcPr>
          <w:p w14:paraId="104262A4" w14:textId="4729F20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AG CWD Carbon = product or rows 19 &amp; 20</w:t>
            </w:r>
          </w:p>
        </w:tc>
        <w:tc>
          <w:tcPr>
            <w:tcW w:w="1018" w:type="dxa"/>
            <w:vAlign w:val="center"/>
          </w:tcPr>
          <w:p w14:paraId="5DCED763" w14:textId="52A3238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34.8</w:t>
            </w:r>
          </w:p>
        </w:tc>
        <w:tc>
          <w:tcPr>
            <w:tcW w:w="1476" w:type="dxa"/>
            <w:vAlign w:val="center"/>
          </w:tcPr>
          <w:p w14:paraId="2AF759E5" w14:textId="4576EA84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6329D870" w14:textId="13356E7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2977" w:type="dxa"/>
            <w:vAlign w:val="center"/>
          </w:tcPr>
          <w:p w14:paraId="57613AF8" w14:textId="19AC4884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17 &amp; 18</w:t>
            </w:r>
          </w:p>
        </w:tc>
      </w:tr>
      <w:tr w:rsidR="00723AFF" w:rsidRPr="00833E42" w14:paraId="541D5F0E" w14:textId="77777777" w:rsidTr="0089283C">
        <w:tc>
          <w:tcPr>
            <w:tcW w:w="617" w:type="dxa"/>
            <w:vAlign w:val="center"/>
          </w:tcPr>
          <w:p w14:paraId="147A2688" w14:textId="7B1C73D0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5" w:type="dxa"/>
            <w:vAlign w:val="center"/>
          </w:tcPr>
          <w:p w14:paraId="2D24E009" w14:textId="7F39E1E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BG CWD / AG CWD ratio</w:t>
            </w:r>
          </w:p>
        </w:tc>
        <w:tc>
          <w:tcPr>
            <w:tcW w:w="1018" w:type="dxa"/>
            <w:vAlign w:val="center"/>
          </w:tcPr>
          <w:p w14:paraId="7AB38EAF" w14:textId="3373985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76" w:type="dxa"/>
            <w:vAlign w:val="center"/>
          </w:tcPr>
          <w:p w14:paraId="647F3DA2" w14:textId="54410132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5575D279" w14:textId="0CABA9C1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2977" w:type="dxa"/>
            <w:vAlign w:val="center"/>
          </w:tcPr>
          <w:p w14:paraId="24185263" w14:textId="0BC8F3BD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Estimate from Garrett</w:t>
            </w: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et al.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(2019)</w:t>
            </w:r>
          </w:p>
        </w:tc>
      </w:tr>
      <w:tr w:rsidR="00723AFF" w:rsidRPr="00833E42" w14:paraId="21C715F7" w14:textId="77777777" w:rsidTr="0089283C">
        <w:tc>
          <w:tcPr>
            <w:tcW w:w="617" w:type="dxa"/>
            <w:vAlign w:val="center"/>
          </w:tcPr>
          <w:p w14:paraId="05D473AE" w14:textId="1BE25EE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565" w:type="dxa"/>
            <w:vAlign w:val="center"/>
          </w:tcPr>
          <w:p w14:paraId="42669AA6" w14:textId="0AC6B9A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+ BG_CWD/AG_CWD ratio</w:t>
            </w:r>
          </w:p>
        </w:tc>
        <w:tc>
          <w:tcPr>
            <w:tcW w:w="1018" w:type="dxa"/>
            <w:vAlign w:val="center"/>
          </w:tcPr>
          <w:p w14:paraId="7547B43C" w14:textId="583852B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476" w:type="dxa"/>
            <w:vAlign w:val="center"/>
          </w:tcPr>
          <w:p w14:paraId="25E9D8BE" w14:textId="5BB4C89C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unitless ratio</w:t>
            </w:r>
          </w:p>
        </w:tc>
        <w:tc>
          <w:tcPr>
            <w:tcW w:w="1265" w:type="dxa"/>
            <w:vAlign w:val="center"/>
          </w:tcPr>
          <w:p w14:paraId="5ADA4B25" w14:textId="6C1E29E3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977" w:type="dxa"/>
            <w:vAlign w:val="center"/>
          </w:tcPr>
          <w:p w14:paraId="0381B345" w14:textId="3BD2748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Based on row 20</w:t>
            </w:r>
          </w:p>
        </w:tc>
      </w:tr>
      <w:tr w:rsidR="00723AFF" w:rsidRPr="00833E42" w14:paraId="7583F7EE" w14:textId="77777777" w:rsidTr="0089283C">
        <w:tc>
          <w:tcPr>
            <w:tcW w:w="617" w:type="dxa"/>
            <w:vAlign w:val="center"/>
          </w:tcPr>
          <w:p w14:paraId="6DA26B89" w14:textId="6EDA2A75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65" w:type="dxa"/>
            <w:vAlign w:val="center"/>
          </w:tcPr>
          <w:p w14:paraId="0B045990" w14:textId="6AB9F628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CWD Carbon = row 21 x row 24</w:t>
            </w:r>
          </w:p>
        </w:tc>
        <w:tc>
          <w:tcPr>
            <w:tcW w:w="1018" w:type="dxa"/>
            <w:vAlign w:val="center"/>
          </w:tcPr>
          <w:p w14:paraId="40ECA747" w14:textId="63270CAF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476" w:type="dxa"/>
            <w:vAlign w:val="center"/>
          </w:tcPr>
          <w:p w14:paraId="7821C58B" w14:textId="0A7B5660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51DA30F3" w14:textId="3384255A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2977" w:type="dxa"/>
            <w:vAlign w:val="center"/>
          </w:tcPr>
          <w:p w14:paraId="3A94B22B" w14:textId="5E1930C6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19 &amp; 21</w:t>
            </w:r>
          </w:p>
        </w:tc>
      </w:tr>
      <w:tr w:rsidR="00723AFF" w:rsidRPr="00833E42" w14:paraId="4FC45D2E" w14:textId="77777777" w:rsidTr="0089283C">
        <w:tc>
          <w:tcPr>
            <w:tcW w:w="617" w:type="dxa"/>
            <w:vAlign w:val="center"/>
          </w:tcPr>
          <w:p w14:paraId="62CB5D45" w14:textId="680F36E2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65" w:type="dxa"/>
            <w:vAlign w:val="center"/>
          </w:tcPr>
          <w:p w14:paraId="2EC60AFE" w14:textId="25BDB239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Litter Carbon</w:t>
            </w:r>
          </w:p>
        </w:tc>
        <w:tc>
          <w:tcPr>
            <w:tcW w:w="1018" w:type="dxa"/>
            <w:vAlign w:val="center"/>
          </w:tcPr>
          <w:p w14:paraId="7EA06D77" w14:textId="3397DE3E" w:rsidR="00723AFF" w:rsidRPr="00833E42" w:rsidRDefault="00723AFF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995F34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76" w:type="dxa"/>
            <w:vAlign w:val="center"/>
          </w:tcPr>
          <w:p w14:paraId="4367A799" w14:textId="6C64740C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6B945B19" w14:textId="40A7C138" w:rsidR="00723AFF" w:rsidRPr="00833E42" w:rsidRDefault="00995F34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977" w:type="dxa"/>
            <w:vAlign w:val="center"/>
          </w:tcPr>
          <w:p w14:paraId="3577CB70" w14:textId="356FBEFD" w:rsidR="00723AFF" w:rsidRPr="00833E42" w:rsidRDefault="00BD500A" w:rsidP="00723AFF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Derived from a direct weight and </w:t>
            </w:r>
            <w:r w:rsidR="00723AFF">
              <w:rPr>
                <w:rFonts w:cs="Arial"/>
                <w:color w:val="000000"/>
                <w:sz w:val="20"/>
                <w:szCs w:val="20"/>
              </w:rPr>
              <w:t>so has no model prediction error</w:t>
            </w:r>
            <w:r w:rsidR="00995F34">
              <w:rPr>
                <w:rFonts w:cs="Arial"/>
                <w:color w:val="000000"/>
                <w:sz w:val="20"/>
                <w:szCs w:val="20"/>
              </w:rPr>
              <w:t xml:space="preserve"> other than </w:t>
            </w:r>
            <w:r w:rsidR="00B02724">
              <w:rPr>
                <w:rFonts w:cs="Arial"/>
                <w:color w:val="000000"/>
                <w:sz w:val="20"/>
                <w:szCs w:val="20"/>
              </w:rPr>
              <w:t xml:space="preserve">resulting from the </w:t>
            </w:r>
            <w:r>
              <w:rPr>
                <w:rFonts w:cs="Arial"/>
                <w:color w:val="000000"/>
                <w:sz w:val="20"/>
                <w:szCs w:val="20"/>
              </w:rPr>
              <w:t>carbon fraction</w:t>
            </w:r>
            <w:r w:rsidR="00B02724">
              <w:rPr>
                <w:rFonts w:cs="Arial"/>
                <w:color w:val="000000"/>
                <w:sz w:val="20"/>
                <w:szCs w:val="20"/>
              </w:rPr>
              <w:t xml:space="preserve"> (row 5)</w:t>
            </w:r>
          </w:p>
        </w:tc>
      </w:tr>
      <w:tr w:rsidR="00723AFF" w:rsidRPr="00833E42" w14:paraId="1796863C" w14:textId="77777777" w:rsidTr="0089283C">
        <w:tc>
          <w:tcPr>
            <w:tcW w:w="617" w:type="dxa"/>
            <w:vAlign w:val="center"/>
          </w:tcPr>
          <w:p w14:paraId="358B4D5F" w14:textId="3D88236A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65" w:type="dxa"/>
            <w:vAlign w:val="center"/>
          </w:tcPr>
          <w:p w14:paraId="3C240F6D" w14:textId="245E4F56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 hectare Total Carbon = row 14 + row 24 + row 25</w:t>
            </w:r>
          </w:p>
        </w:tc>
        <w:tc>
          <w:tcPr>
            <w:tcW w:w="1018" w:type="dxa"/>
            <w:vAlign w:val="center"/>
          </w:tcPr>
          <w:p w14:paraId="4E70A13D" w14:textId="63F0B1A5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228.7</w:t>
            </w:r>
          </w:p>
        </w:tc>
        <w:tc>
          <w:tcPr>
            <w:tcW w:w="1476" w:type="dxa"/>
            <w:vAlign w:val="center"/>
          </w:tcPr>
          <w:p w14:paraId="51E6766E" w14:textId="6EC41EB8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ha</w:t>
            </w:r>
            <w:r w:rsidRPr="009478E1">
              <w:rPr>
                <w:rFonts w:cs="Arial"/>
                <w:color w:val="000000"/>
                <w:sz w:val="20"/>
                <w:szCs w:val="20"/>
                <w:vertAlign w:val="superscript"/>
              </w:rPr>
              <w:t>-1</w:t>
            </w:r>
            <w:proofErr w:type="gramEnd"/>
          </w:p>
        </w:tc>
        <w:tc>
          <w:tcPr>
            <w:tcW w:w="1265" w:type="dxa"/>
            <w:vAlign w:val="center"/>
          </w:tcPr>
          <w:p w14:paraId="115A2890" w14:textId="5DB34E1B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2977" w:type="dxa"/>
            <w:vAlign w:val="center"/>
          </w:tcPr>
          <w:p w14:paraId="4AD2E48B" w14:textId="0F8A19D4" w:rsidR="00723AFF" w:rsidRDefault="00723AFF" w:rsidP="00723AFF">
            <w:pPr>
              <w:spacing w:line="276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Apply Rule </w:t>
            </w:r>
            <w:r w:rsidR="00CC06E1">
              <w:rPr>
                <w:rFonts w:cs="Arial"/>
                <w:color w:val="000000"/>
                <w:sz w:val="20"/>
                <w:szCs w:val="20"/>
              </w:rPr>
              <w:t>1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to rows 10, 12, 22 &amp; 23</w:t>
            </w:r>
          </w:p>
        </w:tc>
      </w:tr>
    </w:tbl>
    <w:p w14:paraId="3B379137" w14:textId="77777777" w:rsidR="009A2627" w:rsidRPr="00833E42" w:rsidRDefault="009A2627" w:rsidP="009A2627">
      <w:pPr>
        <w:spacing w:line="276" w:lineRule="auto"/>
        <w:rPr>
          <w:rFonts w:cs="Arial"/>
          <w:sz w:val="20"/>
          <w:szCs w:val="20"/>
        </w:rPr>
      </w:pPr>
    </w:p>
    <w:p w14:paraId="0731A951" w14:textId="583FFD8A" w:rsidR="00A547F9" w:rsidRDefault="009A2627" w:rsidP="009A2627">
      <w:pPr>
        <w:spacing w:line="480" w:lineRule="auto"/>
        <w:rPr>
          <w:rFonts w:cs="Arial"/>
          <w:sz w:val="20"/>
          <w:szCs w:val="20"/>
        </w:rPr>
      </w:pPr>
      <w:r w:rsidRPr="00833E42">
        <w:rPr>
          <w:rFonts w:cs="Arial"/>
          <w:sz w:val="20"/>
          <w:szCs w:val="20"/>
        </w:rPr>
        <w:t>Note that the model uncertainty for stock change is the same as for stock, e.g., from Table 1, model uncertainty for both AGB carbon stock and stock change is ±4.</w:t>
      </w:r>
      <w:r w:rsidR="00BF2400">
        <w:rPr>
          <w:rFonts w:cs="Arial"/>
          <w:sz w:val="20"/>
          <w:szCs w:val="20"/>
        </w:rPr>
        <w:t>5</w:t>
      </w:r>
      <w:r w:rsidRPr="00833E42">
        <w:rPr>
          <w:rFonts w:cs="Arial"/>
          <w:sz w:val="20"/>
          <w:szCs w:val="20"/>
        </w:rPr>
        <w:t>%</w:t>
      </w:r>
      <w:r w:rsidR="00BF2400">
        <w:rPr>
          <w:rFonts w:cs="Arial"/>
          <w:sz w:val="20"/>
          <w:szCs w:val="20"/>
        </w:rPr>
        <w:t xml:space="preserve"> of the mean</w:t>
      </w:r>
      <w:r w:rsidRPr="00833E42">
        <w:rPr>
          <w:rFonts w:cs="Arial"/>
          <w:sz w:val="20"/>
          <w:szCs w:val="20"/>
        </w:rPr>
        <w:t>.</w:t>
      </w:r>
    </w:p>
    <w:p w14:paraId="29EE7625" w14:textId="75C2B082" w:rsidR="00663B42" w:rsidRDefault="00663B42" w:rsidP="009A2627">
      <w:pPr>
        <w:spacing w:line="480" w:lineRule="auto"/>
        <w:rPr>
          <w:rFonts w:cs="Arial"/>
          <w:sz w:val="20"/>
          <w:szCs w:val="20"/>
        </w:rPr>
      </w:pPr>
    </w:p>
    <w:p w14:paraId="48FA6E80" w14:textId="77777777" w:rsidR="00045617" w:rsidRDefault="00045617" w:rsidP="009A2627">
      <w:pPr>
        <w:spacing w:line="480" w:lineRule="auto"/>
        <w:rPr>
          <w:rFonts w:cs="Arial"/>
          <w:sz w:val="20"/>
          <w:szCs w:val="20"/>
        </w:rPr>
      </w:pPr>
    </w:p>
    <w:p w14:paraId="2B349FD6" w14:textId="169B1B12" w:rsidR="00663B42" w:rsidRPr="00663B42" w:rsidRDefault="00663B42" w:rsidP="009A2627">
      <w:pPr>
        <w:spacing w:line="480" w:lineRule="auto"/>
        <w:rPr>
          <w:rStyle w:val="Strong"/>
          <w:i/>
        </w:rPr>
      </w:pPr>
      <w:r w:rsidRPr="00663B42">
        <w:rPr>
          <w:rStyle w:val="Strong"/>
          <w:i/>
        </w:rPr>
        <w:lastRenderedPageBreak/>
        <w:t>References</w:t>
      </w:r>
    </w:p>
    <w:p w14:paraId="581DD2D5" w14:textId="77777777" w:rsidR="004C6587" w:rsidRDefault="004C6587" w:rsidP="004C6587">
      <w:pPr>
        <w:spacing w:line="480" w:lineRule="auto"/>
        <w:rPr>
          <w:rStyle w:val="Strong"/>
          <w:b w:val="0"/>
          <w:i/>
        </w:rPr>
      </w:pPr>
      <w:r>
        <w:rPr>
          <w:rStyle w:val="Strong"/>
          <w:i/>
        </w:rPr>
        <w:t>Height estimation</w:t>
      </w:r>
    </w:p>
    <w:p w14:paraId="07B3463B" w14:textId="77777777" w:rsidR="004C6587" w:rsidRPr="004C6587" w:rsidRDefault="004C6587" w:rsidP="004C6587">
      <w:pPr>
        <w:spacing w:after="120"/>
        <w:rPr>
          <w:rFonts w:cs="Arial"/>
          <w:noProof/>
          <w:sz w:val="20"/>
          <w:lang w:val="en-US"/>
        </w:rPr>
      </w:pPr>
      <w:r w:rsidRPr="004C6587">
        <w:rPr>
          <w:rFonts w:cs="Arial"/>
          <w:noProof/>
          <w:sz w:val="20"/>
          <w:lang w:val="en-US"/>
        </w:rPr>
        <w:t xml:space="preserve">Intergovernmental Panel on Climate Change (IPCC). (2006) 2006 </w:t>
      </w:r>
      <w:bookmarkStart w:id="2" w:name="_Hlk70592876"/>
      <w:r w:rsidRPr="004C6587">
        <w:rPr>
          <w:rFonts w:cs="Arial"/>
          <w:noProof/>
          <w:sz w:val="20"/>
          <w:lang w:val="en-US"/>
        </w:rPr>
        <w:t>IPCC guidelines for national greenhouse gas inventories.</w:t>
      </w:r>
      <w:bookmarkEnd w:id="2"/>
      <w:r w:rsidRPr="004C6587">
        <w:rPr>
          <w:rFonts w:cs="Arial"/>
          <w:noProof/>
          <w:sz w:val="20"/>
          <w:lang w:val="en-US"/>
        </w:rPr>
        <w:t xml:space="preserve"> In: Hayama, Japan: Institute for Global Environmental Strategies.</w:t>
      </w:r>
    </w:p>
    <w:p w14:paraId="08A26202" w14:textId="0B2E228E" w:rsidR="00663B42" w:rsidRPr="00F61DA0" w:rsidRDefault="00663B42" w:rsidP="00663B42">
      <w:pPr>
        <w:pStyle w:val="EndNoteBibliography"/>
        <w:spacing w:after="120"/>
      </w:pPr>
      <w:r w:rsidRPr="00F61DA0">
        <w:t>Kimberley, M. O. &amp; Beets, P. N. (2016) Methods of estimating height increments in the natural forest inventory. In: Wellington: Ministry for the Environment.: Contract report prepared for the Ministry for the Environment by Scion. .</w:t>
      </w:r>
    </w:p>
    <w:p w14:paraId="576A2D4C" w14:textId="77777777" w:rsidR="00663B42" w:rsidRPr="00A547F9" w:rsidRDefault="00663B42" w:rsidP="009A2627">
      <w:pPr>
        <w:spacing w:line="480" w:lineRule="auto"/>
        <w:rPr>
          <w:rStyle w:val="Strong"/>
          <w:rFonts w:cs="Arial"/>
          <w:b w:val="0"/>
          <w:bCs w:val="0"/>
          <w:sz w:val="20"/>
          <w:szCs w:val="20"/>
        </w:rPr>
      </w:pPr>
    </w:p>
    <w:sectPr w:rsidR="00663B42" w:rsidRPr="00A547F9" w:rsidSect="00436E4D">
      <w:footerReference w:type="default" r:id="rId12"/>
      <w:pgSz w:w="11906" w:h="16838" w:code="9"/>
      <w:pgMar w:top="1418" w:right="1134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DE07A" w14:textId="77777777" w:rsidR="003874E9" w:rsidRDefault="003874E9">
      <w:r>
        <w:separator/>
      </w:r>
    </w:p>
  </w:endnote>
  <w:endnote w:type="continuationSeparator" w:id="0">
    <w:p w14:paraId="37894B94" w14:textId="77777777" w:rsidR="003874E9" w:rsidRDefault="0038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51D14" w14:textId="77777777" w:rsidR="00663B42" w:rsidRDefault="00663B42" w:rsidP="00436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86B47" w14:textId="77777777" w:rsidR="003874E9" w:rsidRDefault="003874E9">
      <w:r>
        <w:separator/>
      </w:r>
    </w:p>
  </w:footnote>
  <w:footnote w:type="continuationSeparator" w:id="0">
    <w:p w14:paraId="19ED2C79" w14:textId="77777777" w:rsidR="003874E9" w:rsidRDefault="00387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51CE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D9674AE"/>
    <w:lvl w:ilvl="0">
      <w:numFmt w:val="bullet"/>
      <w:lvlText w:val="*"/>
      <w:lvlJc w:val="left"/>
    </w:lvl>
  </w:abstractNum>
  <w:abstractNum w:abstractNumId="2" w15:restartNumberingAfterBreak="0">
    <w:nsid w:val="04B66D8A"/>
    <w:multiLevelType w:val="hybridMultilevel"/>
    <w:tmpl w:val="4718D8CC"/>
    <w:lvl w:ilvl="0" w:tplc="454259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87985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0ABF7E00"/>
    <w:multiLevelType w:val="multilevel"/>
    <w:tmpl w:val="BA3E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C6BC0"/>
    <w:multiLevelType w:val="hybridMultilevel"/>
    <w:tmpl w:val="03F6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00CA4"/>
    <w:multiLevelType w:val="hybridMultilevel"/>
    <w:tmpl w:val="35E60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36D38"/>
    <w:multiLevelType w:val="hybridMultilevel"/>
    <w:tmpl w:val="984E7B84"/>
    <w:lvl w:ilvl="0" w:tplc="755CC86A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ED50C53"/>
    <w:multiLevelType w:val="hybridMultilevel"/>
    <w:tmpl w:val="DE96A314"/>
    <w:lvl w:ilvl="0" w:tplc="4F6EA5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54696"/>
    <w:multiLevelType w:val="hybridMultilevel"/>
    <w:tmpl w:val="60D42D7E"/>
    <w:lvl w:ilvl="0" w:tplc="BDB441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C6962">
      <w:start w:val="164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6187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F4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F8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82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E1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EC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B4B1399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2C4A4987"/>
    <w:multiLevelType w:val="hybridMultilevel"/>
    <w:tmpl w:val="22F692A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F93548A"/>
    <w:multiLevelType w:val="hybridMultilevel"/>
    <w:tmpl w:val="09520454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F3836"/>
    <w:multiLevelType w:val="hybridMultilevel"/>
    <w:tmpl w:val="3EFCD7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B3BF5"/>
    <w:multiLevelType w:val="hybridMultilevel"/>
    <w:tmpl w:val="E8045DBC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C68B9"/>
    <w:multiLevelType w:val="hybridMultilevel"/>
    <w:tmpl w:val="A454BE74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13FE6"/>
    <w:multiLevelType w:val="hybridMultilevel"/>
    <w:tmpl w:val="28B2A0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84B19"/>
    <w:multiLevelType w:val="hybridMultilevel"/>
    <w:tmpl w:val="96CCB890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8" w15:restartNumberingAfterBreak="0">
    <w:nsid w:val="414B207B"/>
    <w:multiLevelType w:val="multilevel"/>
    <w:tmpl w:val="D1568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177E0"/>
    <w:multiLevelType w:val="hybridMultilevel"/>
    <w:tmpl w:val="277C1B82"/>
    <w:lvl w:ilvl="0" w:tplc="E2DE1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F628E"/>
    <w:multiLevelType w:val="hybridMultilevel"/>
    <w:tmpl w:val="5762C4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5706F"/>
    <w:multiLevelType w:val="hybridMultilevel"/>
    <w:tmpl w:val="435699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F584E"/>
    <w:multiLevelType w:val="hybridMultilevel"/>
    <w:tmpl w:val="040A3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4716F"/>
    <w:multiLevelType w:val="hybridMultilevel"/>
    <w:tmpl w:val="429A6270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047E6"/>
    <w:multiLevelType w:val="hybridMultilevel"/>
    <w:tmpl w:val="0C70A0C6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B52C4"/>
    <w:multiLevelType w:val="hybridMultilevel"/>
    <w:tmpl w:val="E954C33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6" w15:restartNumberingAfterBreak="0">
    <w:nsid w:val="5D012842"/>
    <w:multiLevelType w:val="hybridMultilevel"/>
    <w:tmpl w:val="C34834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B3297"/>
    <w:multiLevelType w:val="multilevel"/>
    <w:tmpl w:val="277C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6058A"/>
    <w:multiLevelType w:val="hybridMultilevel"/>
    <w:tmpl w:val="9AB2060E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4061F"/>
    <w:multiLevelType w:val="hybridMultilevel"/>
    <w:tmpl w:val="E8045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00279"/>
    <w:multiLevelType w:val="hybridMultilevel"/>
    <w:tmpl w:val="17E87BC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2004C3"/>
    <w:multiLevelType w:val="hybridMultilevel"/>
    <w:tmpl w:val="9484307E"/>
    <w:lvl w:ilvl="0" w:tplc="0409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2" w15:restartNumberingAfterBreak="0">
    <w:nsid w:val="68B83060"/>
    <w:multiLevelType w:val="hybridMultilevel"/>
    <w:tmpl w:val="ADDEB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0D5355"/>
    <w:multiLevelType w:val="hybridMultilevel"/>
    <w:tmpl w:val="58AC4B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84BBF"/>
    <w:multiLevelType w:val="hybridMultilevel"/>
    <w:tmpl w:val="6B84399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C2450"/>
    <w:multiLevelType w:val="hybridMultilevel"/>
    <w:tmpl w:val="786ADD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B5F00"/>
    <w:multiLevelType w:val="hybridMultilevel"/>
    <w:tmpl w:val="BA3E95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65269"/>
    <w:multiLevelType w:val="hybridMultilevel"/>
    <w:tmpl w:val="78501AD0"/>
    <w:lvl w:ilvl="0" w:tplc="207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CE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46E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A3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2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687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B6B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84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47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7AA022E5"/>
    <w:multiLevelType w:val="hybridMultilevel"/>
    <w:tmpl w:val="F3CC7A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76FE5"/>
    <w:multiLevelType w:val="hybridMultilevel"/>
    <w:tmpl w:val="D1568AE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E85FDD"/>
    <w:multiLevelType w:val="hybridMultilevel"/>
    <w:tmpl w:val="C2886960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B5B15"/>
    <w:multiLevelType w:val="hybridMultilevel"/>
    <w:tmpl w:val="170CAF6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320005"/>
    <w:multiLevelType w:val="hybridMultilevel"/>
    <w:tmpl w:val="F3CC7A7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A7047D"/>
    <w:multiLevelType w:val="hybridMultilevel"/>
    <w:tmpl w:val="ADDEB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0728E"/>
    <w:multiLevelType w:val="hybridMultilevel"/>
    <w:tmpl w:val="070A4986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12"/>
  </w:num>
  <w:num w:numId="4">
    <w:abstractNumId w:val="16"/>
  </w:num>
  <w:num w:numId="5">
    <w:abstractNumId w:val="39"/>
  </w:num>
  <w:num w:numId="6">
    <w:abstractNumId w:val="18"/>
  </w:num>
  <w:num w:numId="7">
    <w:abstractNumId w:val="22"/>
  </w:num>
  <w:num w:numId="8">
    <w:abstractNumId w:val="41"/>
  </w:num>
  <w:num w:numId="9">
    <w:abstractNumId w:val="11"/>
  </w:num>
  <w:num w:numId="10">
    <w:abstractNumId w:val="35"/>
  </w:num>
  <w:num w:numId="11">
    <w:abstractNumId w:val="26"/>
  </w:num>
  <w:num w:numId="12">
    <w:abstractNumId w:val="31"/>
  </w:num>
  <w:num w:numId="13">
    <w:abstractNumId w:val="21"/>
  </w:num>
  <w:num w:numId="14">
    <w:abstractNumId w:val="33"/>
  </w:num>
  <w:num w:numId="15">
    <w:abstractNumId w:val="20"/>
  </w:num>
  <w:num w:numId="16">
    <w:abstractNumId w:val="5"/>
  </w:num>
  <w:num w:numId="17">
    <w:abstractNumId w:val="43"/>
  </w:num>
  <w:num w:numId="18">
    <w:abstractNumId w:val="32"/>
  </w:num>
  <w:num w:numId="19">
    <w:abstractNumId w:val="30"/>
  </w:num>
  <w:num w:numId="20">
    <w:abstractNumId w:val="37"/>
  </w:num>
  <w:num w:numId="21">
    <w:abstractNumId w:val="9"/>
  </w:num>
  <w:num w:numId="22">
    <w:abstractNumId w:val="28"/>
  </w:num>
  <w:num w:numId="23">
    <w:abstractNumId w:val="25"/>
  </w:num>
  <w:num w:numId="24">
    <w:abstractNumId w:val="10"/>
  </w:num>
  <w:num w:numId="25">
    <w:abstractNumId w:val="3"/>
  </w:num>
  <w:num w:numId="26">
    <w:abstractNumId w:val="17"/>
  </w:num>
  <w:num w:numId="27">
    <w:abstractNumId w:val="15"/>
  </w:num>
  <w:num w:numId="28">
    <w:abstractNumId w:val="40"/>
  </w:num>
  <w:num w:numId="29">
    <w:abstractNumId w:val="44"/>
  </w:num>
  <w:num w:numId="30">
    <w:abstractNumId w:val="7"/>
  </w:num>
  <w:num w:numId="31">
    <w:abstractNumId w:val="42"/>
  </w:num>
  <w:num w:numId="32">
    <w:abstractNumId w:val="38"/>
  </w:num>
  <w:num w:numId="33">
    <w:abstractNumId w:val="29"/>
  </w:num>
  <w:num w:numId="34">
    <w:abstractNumId w:val="14"/>
  </w:num>
  <w:num w:numId="35">
    <w:abstractNumId w:val="34"/>
  </w:num>
  <w:num w:numId="3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</w:rPr>
      </w:lvl>
    </w:lvlOverride>
  </w:num>
  <w:num w:numId="37">
    <w:abstractNumId w:val="19"/>
  </w:num>
  <w:num w:numId="38">
    <w:abstractNumId w:val="27"/>
  </w:num>
  <w:num w:numId="39">
    <w:abstractNumId w:val="36"/>
  </w:num>
  <w:num w:numId="40">
    <w:abstractNumId w:val="13"/>
  </w:num>
  <w:num w:numId="41">
    <w:abstractNumId w:val="4"/>
  </w:num>
  <w:num w:numId="42">
    <w:abstractNumId w:val="8"/>
  </w:num>
  <w:num w:numId="43">
    <w:abstractNumId w:val="6"/>
  </w:num>
  <w:num w:numId="44">
    <w:abstractNumId w:val="0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04"/>
    <w:rsid w:val="00045617"/>
    <w:rsid w:val="000513F2"/>
    <w:rsid w:val="000532F9"/>
    <w:rsid w:val="00077A69"/>
    <w:rsid w:val="00083BE2"/>
    <w:rsid w:val="000B1804"/>
    <w:rsid w:val="000E0EDA"/>
    <w:rsid w:val="000F2668"/>
    <w:rsid w:val="001017CE"/>
    <w:rsid w:val="00122322"/>
    <w:rsid w:val="00141AAE"/>
    <w:rsid w:val="00154329"/>
    <w:rsid w:val="00172890"/>
    <w:rsid w:val="001761A2"/>
    <w:rsid w:val="001761AC"/>
    <w:rsid w:val="001913FF"/>
    <w:rsid w:val="00194EEC"/>
    <w:rsid w:val="001C2C79"/>
    <w:rsid w:val="001C2D61"/>
    <w:rsid w:val="001F75CD"/>
    <w:rsid w:val="002156DD"/>
    <w:rsid w:val="002173FA"/>
    <w:rsid w:val="002571BF"/>
    <w:rsid w:val="00261B34"/>
    <w:rsid w:val="00266002"/>
    <w:rsid w:val="00346249"/>
    <w:rsid w:val="003874E9"/>
    <w:rsid w:val="003B2697"/>
    <w:rsid w:val="003B29BF"/>
    <w:rsid w:val="003C14E0"/>
    <w:rsid w:val="00403844"/>
    <w:rsid w:val="004258F6"/>
    <w:rsid w:val="00436E4D"/>
    <w:rsid w:val="00493617"/>
    <w:rsid w:val="004A7842"/>
    <w:rsid w:val="004C6587"/>
    <w:rsid w:val="004D7989"/>
    <w:rsid w:val="004E4CF9"/>
    <w:rsid w:val="004F1E7B"/>
    <w:rsid w:val="00532BF2"/>
    <w:rsid w:val="0053697F"/>
    <w:rsid w:val="0058720F"/>
    <w:rsid w:val="00643E31"/>
    <w:rsid w:val="00653E4C"/>
    <w:rsid w:val="00663B42"/>
    <w:rsid w:val="006A4B67"/>
    <w:rsid w:val="006B64A1"/>
    <w:rsid w:val="00723AFF"/>
    <w:rsid w:val="00731E1E"/>
    <w:rsid w:val="007506D6"/>
    <w:rsid w:val="00772D53"/>
    <w:rsid w:val="007A63C4"/>
    <w:rsid w:val="007F142B"/>
    <w:rsid w:val="00807EAC"/>
    <w:rsid w:val="00833E42"/>
    <w:rsid w:val="00834DB7"/>
    <w:rsid w:val="00847809"/>
    <w:rsid w:val="0089283C"/>
    <w:rsid w:val="00892F48"/>
    <w:rsid w:val="008B7169"/>
    <w:rsid w:val="008C311E"/>
    <w:rsid w:val="008D3B0E"/>
    <w:rsid w:val="008F1AA8"/>
    <w:rsid w:val="008F3080"/>
    <w:rsid w:val="00900612"/>
    <w:rsid w:val="0094491B"/>
    <w:rsid w:val="009478E1"/>
    <w:rsid w:val="00956A3D"/>
    <w:rsid w:val="00966BD3"/>
    <w:rsid w:val="00981BEF"/>
    <w:rsid w:val="00983B1F"/>
    <w:rsid w:val="00995F34"/>
    <w:rsid w:val="009A1158"/>
    <w:rsid w:val="009A2627"/>
    <w:rsid w:val="009A3069"/>
    <w:rsid w:val="00A07C20"/>
    <w:rsid w:val="00A45E0B"/>
    <w:rsid w:val="00A46261"/>
    <w:rsid w:val="00A547F9"/>
    <w:rsid w:val="00A61C5D"/>
    <w:rsid w:val="00A66AF9"/>
    <w:rsid w:val="00AA2098"/>
    <w:rsid w:val="00AA753D"/>
    <w:rsid w:val="00AC6D7B"/>
    <w:rsid w:val="00B02724"/>
    <w:rsid w:val="00B0305C"/>
    <w:rsid w:val="00B35F42"/>
    <w:rsid w:val="00B473AB"/>
    <w:rsid w:val="00B6586A"/>
    <w:rsid w:val="00B72D78"/>
    <w:rsid w:val="00BA6379"/>
    <w:rsid w:val="00BD500A"/>
    <w:rsid w:val="00BD555B"/>
    <w:rsid w:val="00BF2400"/>
    <w:rsid w:val="00C06EA7"/>
    <w:rsid w:val="00C31D54"/>
    <w:rsid w:val="00C65319"/>
    <w:rsid w:val="00C65DA9"/>
    <w:rsid w:val="00C70354"/>
    <w:rsid w:val="00C76AC5"/>
    <w:rsid w:val="00CA76DE"/>
    <w:rsid w:val="00CB1866"/>
    <w:rsid w:val="00CC06E1"/>
    <w:rsid w:val="00CC3664"/>
    <w:rsid w:val="00D172BE"/>
    <w:rsid w:val="00D21544"/>
    <w:rsid w:val="00D27F4F"/>
    <w:rsid w:val="00D32652"/>
    <w:rsid w:val="00D4311A"/>
    <w:rsid w:val="00D50B32"/>
    <w:rsid w:val="00D64016"/>
    <w:rsid w:val="00D819CF"/>
    <w:rsid w:val="00DD47E4"/>
    <w:rsid w:val="00DF6707"/>
    <w:rsid w:val="00E24A03"/>
    <w:rsid w:val="00E920CA"/>
    <w:rsid w:val="00E97539"/>
    <w:rsid w:val="00EA1D2F"/>
    <w:rsid w:val="00F25BC4"/>
    <w:rsid w:val="00F4641B"/>
    <w:rsid w:val="00F6240E"/>
    <w:rsid w:val="00F71E5F"/>
    <w:rsid w:val="00F87B69"/>
    <w:rsid w:val="00FA6A63"/>
    <w:rsid w:val="00FB694B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57076DD"/>
  <w15:chartTrackingRefBased/>
  <w15:docId w15:val="{0A7DC0A2-BA32-4354-8402-87127E15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20CA"/>
    <w:rPr>
      <w:rFonts w:ascii="Arial" w:hAnsi="Arial"/>
      <w:sz w:val="22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i/>
    </w:rPr>
  </w:style>
  <w:style w:type="paragraph" w:styleId="Heading4">
    <w:name w:val="heading 4"/>
    <w:basedOn w:val="Normal"/>
    <w:next w:val="Normal"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outlineLvl w:val="4"/>
    </w:p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cs="Arial"/>
      <w:b/>
      <w:bCs/>
      <w:color w:val="FF9147"/>
      <w:sz w:val="56"/>
      <w:szCs w:val="56"/>
      <w:lang w:val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cs="Arial"/>
      <w:i/>
      <w:iCs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cs="Arial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b/>
      <w:i/>
      <w:sz w:val="16"/>
    </w:rPr>
  </w:style>
  <w:style w:type="paragraph" w:styleId="Footer">
    <w:name w:val="footer"/>
    <w:basedOn w:val="Normal"/>
    <w:pPr>
      <w:tabs>
        <w:tab w:val="right" w:pos="9356"/>
      </w:tabs>
    </w:pPr>
    <w:rPr>
      <w:i/>
      <w:sz w:val="16"/>
    </w:rPr>
  </w:style>
  <w:style w:type="paragraph" w:styleId="BodyText">
    <w:name w:val="Body Text"/>
    <w:basedOn w:val="Normal"/>
    <w:link w:val="BodyTextChar"/>
  </w:style>
  <w:style w:type="paragraph" w:styleId="Title">
    <w:name w:val="Title"/>
    <w:basedOn w:val="Normal"/>
    <w:rPr>
      <w:rFonts w:ascii="Arial Rounded MT Bold" w:hAnsi="Arial Rounded MT Bold"/>
      <w:b/>
      <w:sz w:val="52"/>
    </w:rPr>
  </w:style>
  <w:style w:type="paragraph" w:styleId="Subtitle">
    <w:name w:val="Subtitle"/>
    <w:basedOn w:val="Normal"/>
    <w:rPr>
      <w:i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cs="Arial"/>
      <w:color w:val="FF9147"/>
      <w:sz w:val="32"/>
      <w:szCs w:val="32"/>
      <w:lang w:val="en-US"/>
    </w:rPr>
  </w:style>
  <w:style w:type="paragraph" w:customStyle="1" w:styleId="Tablecaption">
    <w:name w:val="Table caption"/>
    <w:basedOn w:val="Normal"/>
    <w:pPr>
      <w:jc w:val="center"/>
    </w:pPr>
    <w:rPr>
      <w:b/>
    </w:rPr>
  </w:style>
  <w:style w:type="paragraph" w:customStyle="1" w:styleId="Figurecaption">
    <w:name w:val="Figure caption"/>
    <w:basedOn w:val="Normal"/>
    <w:pPr>
      <w:jc w:val="center"/>
    </w:pPr>
    <w:rPr>
      <w:b/>
    </w:rPr>
  </w:style>
  <w:style w:type="paragraph" w:styleId="ListBullet">
    <w:name w:val="List Bullet"/>
    <w:basedOn w:val="Normal"/>
    <w:pPr>
      <w:ind w:left="567" w:hanging="567"/>
    </w:pPr>
  </w:style>
  <w:style w:type="paragraph" w:styleId="List2">
    <w:name w:val="List 2"/>
    <w:basedOn w:val="Normal"/>
    <w:pPr>
      <w:ind w:left="851" w:hanging="284"/>
    </w:pPr>
  </w:style>
  <w:style w:type="paragraph" w:styleId="List">
    <w:name w:val="List"/>
    <w:basedOn w:val="Normal"/>
    <w:pPr>
      <w:ind w:left="567" w:hanging="567"/>
    </w:pPr>
  </w:style>
  <w:style w:type="paragraph" w:styleId="ListBullet2">
    <w:name w:val="List Bullet 2"/>
    <w:basedOn w:val="Normal"/>
    <w:pPr>
      <w:ind w:left="851" w:hanging="284"/>
    </w:pPr>
  </w:style>
  <w:style w:type="paragraph" w:styleId="ListNumber">
    <w:name w:val="List Number"/>
    <w:basedOn w:val="Normal"/>
    <w:pPr>
      <w:ind w:left="567" w:hanging="567"/>
    </w:pPr>
  </w:style>
  <w:style w:type="paragraph" w:styleId="ListNumber2">
    <w:name w:val="List Number 2"/>
    <w:basedOn w:val="Normal"/>
    <w:pPr>
      <w:ind w:left="851" w:hanging="284"/>
    </w:pPr>
  </w:style>
  <w:style w:type="paragraph" w:styleId="ListNumber3">
    <w:name w:val="List Number 3"/>
    <w:basedOn w:val="Normal"/>
    <w:pPr>
      <w:ind w:left="1135" w:hanging="284"/>
    </w:pPr>
  </w:style>
  <w:style w:type="paragraph" w:styleId="ListNumber4">
    <w:name w:val="List Number 4"/>
    <w:basedOn w:val="Normal"/>
    <w:pPr>
      <w:ind w:left="1418" w:hanging="284"/>
    </w:pPr>
  </w:style>
  <w:style w:type="paragraph" w:styleId="ListNumber5">
    <w:name w:val="List Number 5"/>
    <w:basedOn w:val="Normal"/>
    <w:pPr>
      <w:ind w:left="1702" w:hanging="284"/>
    </w:pPr>
  </w:style>
  <w:style w:type="paragraph" w:styleId="Signature">
    <w:name w:val="Signature"/>
    <w:basedOn w:val="Normal"/>
    <w:pPr>
      <w:ind w:left="4252"/>
    </w:pPr>
  </w:style>
  <w:style w:type="paragraph" w:styleId="BodyTextIndent">
    <w:name w:val="Body Text Indent"/>
    <w:basedOn w:val="Normal"/>
    <w:pPr>
      <w:ind w:left="720"/>
    </w:pPr>
    <w:rPr>
      <w:rFonts w:cs="Arial"/>
    </w:rPr>
  </w:style>
  <w:style w:type="paragraph" w:styleId="BodyTextIndent2">
    <w:name w:val="Body Text Indent 2"/>
    <w:basedOn w:val="Normal"/>
    <w:pPr>
      <w:ind w:left="443"/>
    </w:pPr>
    <w:rPr>
      <w:rFonts w:cs="Arial"/>
    </w:rPr>
  </w:style>
  <w:style w:type="paragraph" w:styleId="BodyText2">
    <w:name w:val="Body Text 2"/>
    <w:basedOn w:val="Normal"/>
    <w:rPr>
      <w:rFonts w:cs="Arial"/>
    </w:rPr>
  </w:style>
  <w:style w:type="paragraph" w:styleId="BodyTextIndent3">
    <w:name w:val="Body Text Indent 3"/>
    <w:basedOn w:val="Normal"/>
    <w:pPr>
      <w:ind w:left="720"/>
    </w:pPr>
    <w:rPr>
      <w:rFonts w:cs="Arial"/>
    </w:rPr>
  </w:style>
  <w:style w:type="paragraph" w:styleId="BodyText3">
    <w:name w:val="Body Text 3"/>
    <w:basedOn w:val="Normal"/>
    <w:rPr>
      <w:rFonts w:cs="Arial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szCs w:val="20"/>
      <w:lang w:eastAsia="en-NZ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b/>
      <w:lang w:eastAsia="en-NZ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lang w:eastAsia="en-NZ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next w:val="Normal"/>
    <w:link w:val="H2SCIONArialNarrow14ptBoldChar"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next w:val="Normal"/>
    <w:link w:val="H1SCIONArial16ptArialNarrowBottomThin-tChar"/>
    <w:rsid w:val="00436E4D"/>
    <w:pPr>
      <w:spacing w:after="240"/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sid w:val="00436E4D"/>
    <w:rPr>
      <w:rFonts w:ascii="Arial Narrow" w:hAnsi="Arial Narrow"/>
      <w:b/>
      <w:bCs/>
      <w:caps w:val="0"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next w:val="Normal"/>
    <w:qFormat/>
    <w:rPr>
      <w:i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link w:val="NoSpacingChar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  <w:style w:type="paragraph" w:customStyle="1" w:styleId="H1Scion">
    <w:name w:val="H1 Scion"/>
    <w:basedOn w:val="NoSpacing"/>
    <w:next w:val="Normal"/>
    <w:link w:val="H1ScionChar"/>
    <w:qFormat/>
    <w:rsid w:val="008C311E"/>
    <w:pPr>
      <w:spacing w:after="240"/>
    </w:pPr>
    <w:rPr>
      <w:color w:val="666666"/>
      <w:sz w:val="36"/>
      <w:szCs w:val="36"/>
    </w:rPr>
  </w:style>
  <w:style w:type="paragraph" w:customStyle="1" w:styleId="H2Scion">
    <w:name w:val="H2 Scion"/>
    <w:basedOn w:val="NoSpacing"/>
    <w:next w:val="Normal"/>
    <w:link w:val="H2ScionChar"/>
    <w:qFormat/>
    <w:rsid w:val="00BA6379"/>
    <w:pPr>
      <w:spacing w:before="240" w:after="240"/>
    </w:pPr>
    <w:rPr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C311E"/>
    <w:rPr>
      <w:rFonts w:ascii="Arial" w:hAnsi="Arial"/>
      <w:sz w:val="22"/>
      <w:szCs w:val="24"/>
      <w:lang w:val="en-AU" w:eastAsia="en-US"/>
    </w:rPr>
  </w:style>
  <w:style w:type="character" w:customStyle="1" w:styleId="H1ScionChar">
    <w:name w:val="H1 Scion Char"/>
    <w:basedOn w:val="NoSpacingChar"/>
    <w:link w:val="H1Scion"/>
    <w:rsid w:val="008C311E"/>
    <w:rPr>
      <w:rFonts w:ascii="Arial" w:hAnsi="Arial"/>
      <w:color w:val="666666"/>
      <w:sz w:val="36"/>
      <w:szCs w:val="36"/>
      <w:lang w:val="en-AU" w:eastAsia="en-US"/>
    </w:rPr>
  </w:style>
  <w:style w:type="paragraph" w:customStyle="1" w:styleId="H3Scion">
    <w:name w:val="H3 Scion"/>
    <w:basedOn w:val="NoSpacing"/>
    <w:next w:val="Normal"/>
    <w:link w:val="H3ScionChar"/>
    <w:qFormat/>
    <w:rsid w:val="00BA6379"/>
    <w:pPr>
      <w:spacing w:before="240" w:after="120"/>
    </w:pPr>
    <w:rPr>
      <w:b/>
      <w:i/>
      <w:sz w:val="24"/>
    </w:rPr>
  </w:style>
  <w:style w:type="character" w:customStyle="1" w:styleId="H2ScionChar">
    <w:name w:val="H2 Scion Char"/>
    <w:basedOn w:val="NoSpacingChar"/>
    <w:link w:val="H2Scion"/>
    <w:rsid w:val="00BA6379"/>
    <w:rPr>
      <w:rFonts w:ascii="Arial" w:hAnsi="Arial"/>
      <w:b/>
      <w:sz w:val="24"/>
      <w:szCs w:val="24"/>
      <w:lang w:val="en-AU" w:eastAsia="en-US"/>
    </w:rPr>
  </w:style>
  <w:style w:type="character" w:customStyle="1" w:styleId="H3ScionChar">
    <w:name w:val="H3 Scion Char"/>
    <w:basedOn w:val="NoSpacingChar"/>
    <w:link w:val="H3Scion"/>
    <w:rsid w:val="00BA6379"/>
    <w:rPr>
      <w:rFonts w:ascii="Arial" w:hAnsi="Arial"/>
      <w:b/>
      <w:i/>
      <w:sz w:val="24"/>
      <w:szCs w:val="24"/>
      <w:lang w:val="en-AU" w:eastAsia="en-US"/>
    </w:rPr>
  </w:style>
  <w:style w:type="paragraph" w:styleId="ListParagraph">
    <w:name w:val="List Paragraph"/>
    <w:basedOn w:val="Normal"/>
    <w:uiPriority w:val="34"/>
    <w:qFormat/>
    <w:rsid w:val="00E920CA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663B42"/>
    <w:rPr>
      <w:rFonts w:cs="Arial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663B42"/>
    <w:rPr>
      <w:rFonts w:ascii="Arial" w:hAnsi="Arial" w:cs="Arial"/>
      <w:noProof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ABE9C-FBE2-4B05-9D99-B403E310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2240</Words>
  <Characters>15478</Characters>
  <Application>Microsoft Office Word</Application>
  <DocSecurity>4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Scion Research</Company>
  <LinksUpToDate>false</LinksUpToDate>
  <CharactersWithSpaces>17683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Paul</dc:creator>
  <cp:keywords/>
  <dc:description/>
  <cp:lastModifiedBy>Thomas Paul</cp:lastModifiedBy>
  <cp:revision>2</cp:revision>
  <cp:lastPrinted>2021-04-29T05:04:00Z</cp:lastPrinted>
  <dcterms:created xsi:type="dcterms:W3CDTF">2021-05-02T21:43:00Z</dcterms:created>
  <dcterms:modified xsi:type="dcterms:W3CDTF">2021-05-02T21:43:00Z</dcterms:modified>
</cp:coreProperties>
</file>