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0B2" w:rsidRPr="009443CB" w:rsidRDefault="00A31448">
      <w:pPr>
        <w:widowControl/>
        <w:spacing w:afterLines="50" w:after="156" w:line="360" w:lineRule="auto"/>
        <w:rPr>
          <w:rFonts w:ascii="Times New Roman Bold" w:eastAsia="宋体" w:hAnsi="Times New Roman Bold" w:cs="Times New Roman Bold"/>
          <w:b/>
          <w:bCs/>
          <w:sz w:val="24"/>
        </w:rPr>
      </w:pPr>
      <w:r w:rsidRPr="009443CB">
        <w:rPr>
          <w:rFonts w:ascii="Times New Roman Bold" w:eastAsia="宋体" w:hAnsi="Times New Roman Bold" w:cs="Times New Roman Bold" w:hint="eastAsia"/>
          <w:b/>
          <w:bCs/>
          <w:sz w:val="24"/>
        </w:rPr>
        <w:t>Supplementary information</w:t>
      </w:r>
    </w:p>
    <w:p w:rsidR="00FF20B2" w:rsidRPr="009443CB" w:rsidRDefault="00A31448">
      <w:pPr>
        <w:widowControl/>
        <w:spacing w:afterLines="50" w:after="156" w:line="360" w:lineRule="auto"/>
        <w:rPr>
          <w:rFonts w:ascii="Times New Roman" w:hAnsi="Times New Roman"/>
          <w:sz w:val="24"/>
        </w:rPr>
      </w:pPr>
      <w:r w:rsidRPr="009443CB">
        <w:rPr>
          <w:rFonts w:ascii="Times New Roman Bold" w:eastAsia="宋体" w:hAnsi="Times New Roman Bold" w:cs="Times New Roman Bold"/>
          <w:b/>
          <w:bCs/>
          <w:sz w:val="24"/>
        </w:rPr>
        <w:t xml:space="preserve">Fig. A1 </w:t>
      </w:r>
      <w:r w:rsidRPr="009443CB">
        <w:rPr>
          <w:rFonts w:ascii="Times New Roman" w:hAnsi="Times New Roman" w:hint="eastAsia"/>
          <w:sz w:val="24"/>
        </w:rPr>
        <w:t>Dis</w:t>
      </w:r>
      <w:r w:rsidRPr="009443CB">
        <w:rPr>
          <w:rFonts w:ascii="Times New Roman" w:hAnsi="Times New Roman"/>
          <w:sz w:val="24"/>
        </w:rPr>
        <w:t xml:space="preserve">tribution of the study sites </w:t>
      </w:r>
      <w:r w:rsidR="00171E65" w:rsidRPr="009443CB">
        <w:rPr>
          <w:rFonts w:ascii="Times New Roman" w:eastAsia="XlsvybAdvPSMEL-B" w:hAnsi="Times New Roman" w:cs="Times New Roman"/>
          <w:kern w:val="0"/>
          <w:sz w:val="24"/>
          <w:lang w:bidi="ar"/>
        </w:rPr>
        <w:t>across</w:t>
      </w:r>
      <w:r w:rsidRPr="009443CB">
        <w:rPr>
          <w:rFonts w:ascii="Times New Roman" w:eastAsia="XlsvybAdvPSMEL-B" w:hAnsi="Times New Roman" w:cs="Times New Roman"/>
          <w:kern w:val="0"/>
          <w:sz w:val="24"/>
          <w:lang w:bidi="ar"/>
        </w:rPr>
        <w:t xml:space="preserve"> a subalpine forest succession gradient in Wanglang National Nature Reserve on eastern Qinghai-Tibet Plateau</w:t>
      </w:r>
      <w:r w:rsidRPr="009443CB">
        <w:rPr>
          <w:rFonts w:ascii="Times New Roman" w:hAnsi="Times New Roman"/>
          <w:sz w:val="24"/>
        </w:rPr>
        <w:t xml:space="preserve">. </w:t>
      </w:r>
      <w:r w:rsidRPr="009443CB">
        <w:rPr>
          <w:rFonts w:ascii="Times New Roman" w:hAnsi="Times New Roman"/>
          <w:sz w:val="24"/>
        </w:rPr>
        <w:t>Fig</w:t>
      </w:r>
      <w:r w:rsidR="00171E65">
        <w:rPr>
          <w:rFonts w:ascii="Times New Roman" w:hAnsi="Times New Roman"/>
          <w:sz w:val="24"/>
        </w:rPr>
        <w:t>ures</w:t>
      </w:r>
      <w:r w:rsidRPr="009443CB">
        <w:rPr>
          <w:rFonts w:ascii="Times New Roman" w:hAnsi="Times New Roman"/>
          <w:sz w:val="24"/>
        </w:rPr>
        <w:t xml:space="preserve"> </w:t>
      </w:r>
      <w:r w:rsidRPr="009443CB">
        <w:rPr>
          <w:rFonts w:ascii="Times New Roman" w:hAnsi="Times New Roman" w:hint="eastAsia"/>
          <w:sz w:val="24"/>
        </w:rPr>
        <w:t>b</w:t>
      </w:r>
      <w:r w:rsidRPr="009443CB">
        <w:rPr>
          <w:rFonts w:ascii="Times New Roman" w:hAnsi="Times New Roman"/>
          <w:sz w:val="24"/>
        </w:rPr>
        <w:t xml:space="preserve"> and c indicate the location of study region in China and Pingwu county, </w:t>
      </w:r>
      <w:r w:rsidR="00171E65">
        <w:rPr>
          <w:rFonts w:ascii="Times New Roman" w:hAnsi="Times New Roman"/>
          <w:sz w:val="24"/>
        </w:rPr>
        <w:t>Figure</w:t>
      </w:r>
      <w:r w:rsidRPr="009443CB">
        <w:rPr>
          <w:rFonts w:ascii="Times New Roman" w:hAnsi="Times New Roman"/>
          <w:sz w:val="24"/>
        </w:rPr>
        <w:t xml:space="preserve"> </w:t>
      </w:r>
      <w:r w:rsidRPr="009443CB">
        <w:rPr>
          <w:rFonts w:ascii="Times New Roman" w:hAnsi="Times New Roman" w:hint="eastAsia"/>
          <w:sz w:val="24"/>
        </w:rPr>
        <w:t>a</w:t>
      </w:r>
      <w:r w:rsidRPr="009443CB">
        <w:rPr>
          <w:rFonts w:ascii="Times New Roman" w:hAnsi="Times New Roman"/>
          <w:sz w:val="24"/>
        </w:rPr>
        <w:t xml:space="preserve"> indicates the distribution of study sites at </w:t>
      </w:r>
      <w:r w:rsidRPr="009443CB">
        <w:rPr>
          <w:rFonts w:ascii="Times New Roman" w:eastAsia="XlsvybAdvPSMEL-B" w:hAnsi="Times New Roman" w:cs="Times New Roman"/>
          <w:kern w:val="0"/>
          <w:sz w:val="24"/>
          <w:lang w:bidi="ar"/>
        </w:rPr>
        <w:t>Wanglang National Nature Reserve</w:t>
      </w:r>
      <w:r w:rsidRPr="009443CB">
        <w:rPr>
          <w:rFonts w:ascii="Times New Roman" w:hAnsi="Times New Roman"/>
          <w:sz w:val="24"/>
        </w:rPr>
        <w:t>. S1:</w:t>
      </w:r>
      <w:r w:rsidRPr="009443CB">
        <w:rPr>
          <w:rFonts w:ascii="Times New Roman" w:hAnsi="Times New Roman"/>
          <w:bCs/>
          <w:sz w:val="24"/>
        </w:rPr>
        <w:t xml:space="preserve"> </w:t>
      </w:r>
      <w:r w:rsidRPr="009443CB">
        <w:rPr>
          <w:rFonts w:ascii="Times New Roman" w:hAnsi="Times New Roman"/>
          <w:sz w:val="24"/>
        </w:rPr>
        <w:t xml:space="preserve">Shrub forest; S2: </w:t>
      </w:r>
      <w:r w:rsidRPr="009443CB">
        <w:rPr>
          <w:rFonts w:ascii="Times New Roman" w:eastAsia="JgvyvpAdvPSMEL" w:hAnsi="Times New Roman" w:cs="Times New Roman"/>
          <w:kern w:val="0"/>
          <w:sz w:val="24"/>
          <w:lang w:bidi="ar"/>
        </w:rPr>
        <w:t>Broad-leaved</w:t>
      </w:r>
      <w:r w:rsidRPr="009443CB">
        <w:rPr>
          <w:rFonts w:ascii="Times New Roman" w:hAnsi="Times New Roman"/>
          <w:sz w:val="24"/>
        </w:rPr>
        <w:t xml:space="preserve"> forest; S3: M</w:t>
      </w:r>
      <w:r w:rsidRPr="009443CB">
        <w:rPr>
          <w:rFonts w:ascii="Times New Roman" w:hAnsi="Times New Roman" w:hint="eastAsia"/>
          <w:sz w:val="24"/>
        </w:rPr>
        <w:t>ixed</w:t>
      </w:r>
      <w:r w:rsidRPr="009443CB">
        <w:rPr>
          <w:rFonts w:ascii="Times New Roman" w:hAnsi="Times New Roman"/>
          <w:sz w:val="24"/>
        </w:rPr>
        <w:t xml:space="preserve"> forest; S4: Early coniferous forest; S5: </w:t>
      </w:r>
      <w:r w:rsidRPr="009443CB">
        <w:rPr>
          <w:rFonts w:ascii="Times New Roman" w:hAnsi="Times New Roman"/>
          <w:sz w:val="24"/>
        </w:rPr>
        <w:t>Mid-coniferous forest and S6: Nature coniferous forest.</w:t>
      </w:r>
    </w:p>
    <w:p w:rsidR="00543D14" w:rsidRDefault="00A31448" w:rsidP="00543D1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584700" cy="6443345"/>
            <wp:effectExtent l="0" t="0" r="12700" b="825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62"/>
                    <a:stretch>
                      <a:fillRect/>
                    </a:stretch>
                  </pic:blipFill>
                  <pic:spPr>
                    <a:xfrm>
                      <a:off x="0" y="0"/>
                      <a:ext cx="4584700" cy="644352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0B2" w:rsidRPr="00543D14" w:rsidRDefault="00A31448" w:rsidP="00543D14">
      <w:pPr>
        <w:rPr>
          <w:rFonts w:ascii="Times New Roman" w:hAnsi="Times New Roman"/>
          <w:sz w:val="24"/>
        </w:rPr>
      </w:pPr>
      <w:r w:rsidRPr="00543D14">
        <w:rPr>
          <w:rFonts w:ascii="Times New Roman" w:hAnsi="Times New Roman" w:cs="Times New Roman"/>
          <w:b/>
          <w:sz w:val="18"/>
          <w:szCs w:val="18"/>
        </w:rPr>
        <w:lastRenderedPageBreak/>
        <w:t>Table A1</w:t>
      </w:r>
      <w:r w:rsidRPr="00543D14">
        <w:rPr>
          <w:rFonts w:ascii="Times New Roman" w:hAnsi="Times New Roman" w:cs="Times New Roman"/>
          <w:sz w:val="18"/>
          <w:szCs w:val="18"/>
        </w:rPr>
        <w:t xml:space="preserve"> Site characteristics across a successional gradient in the </w:t>
      </w:r>
      <w:r w:rsidRPr="00543D14">
        <w:rPr>
          <w:rFonts w:ascii="Times New Roman" w:hAnsi="Times New Roman" w:cs="Times New Roman"/>
          <w:sz w:val="18"/>
          <w:szCs w:val="18"/>
          <w:lang w:eastAsia="zh-Hans"/>
        </w:rPr>
        <w:t>subalpine</w:t>
      </w:r>
      <w:r w:rsidRPr="00543D14">
        <w:rPr>
          <w:rFonts w:ascii="Times New Roman" w:hAnsi="Times New Roman" w:cs="Times New Roman"/>
          <w:sz w:val="18"/>
          <w:szCs w:val="18"/>
        </w:rPr>
        <w:t xml:space="preserve"> forest on eastern Qinghai-Tibet Plateau.</w:t>
      </w:r>
    </w:p>
    <w:tbl>
      <w:tblPr>
        <w:tblW w:w="9639" w:type="dxa"/>
        <w:jc w:val="center"/>
        <w:tblBorders>
          <w:top w:val="single" w:sz="4" w:space="0" w:color="auto"/>
          <w:left w:val="none" w:sz="4" w:space="0" w:color="auto"/>
          <w:bottom w:val="singl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0"/>
        <w:gridCol w:w="1718"/>
        <w:gridCol w:w="1820"/>
        <w:gridCol w:w="865"/>
        <w:gridCol w:w="791"/>
        <w:gridCol w:w="608"/>
        <w:gridCol w:w="853"/>
        <w:gridCol w:w="1584"/>
        <w:gridCol w:w="880"/>
      </w:tblGrid>
      <w:tr w:rsidR="00543D14" w:rsidRPr="00543D14" w:rsidTr="00543D14">
        <w:trPr>
          <w:trHeight w:val="397"/>
          <w:jc w:val="center"/>
        </w:trPr>
        <w:tc>
          <w:tcPr>
            <w:tcW w:w="50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Sites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543D14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b/>
                <w:bCs/>
                <w:kern w:val="0"/>
                <w:sz w:val="18"/>
                <w:szCs w:val="18"/>
              </w:rPr>
              <w:t xml:space="preserve"> Su</w:t>
            </w:r>
            <w:r w:rsidR="00A31448" w:rsidRPr="00543D14">
              <w:rPr>
                <w:rFonts w:ascii="Times New Roman" w:hAnsi="Times New Roman" w:cs="Times New Roman"/>
                <w:b/>
                <w:bCs/>
                <w:kern w:val="0"/>
                <w:sz w:val="18"/>
                <w:szCs w:val="18"/>
              </w:rPr>
              <w:t>ccession stages</w:t>
            </w:r>
          </w:p>
        </w:tc>
        <w:tc>
          <w:tcPr>
            <w:tcW w:w="177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Coordinates</w:t>
            </w:r>
          </w:p>
        </w:tc>
        <w:tc>
          <w:tcPr>
            <w:tcW w:w="84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Altitude</w:t>
            </w:r>
          </w:p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(m a.s.l.)</w:t>
            </w:r>
          </w:p>
        </w:tc>
        <w:tc>
          <w:tcPr>
            <w:tcW w:w="76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Aspect</w:t>
            </w:r>
          </w:p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º</w:t>
            </w: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59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Slope </w:t>
            </w:r>
          </w:p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º</w:t>
            </w: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82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b/>
                <w:bCs/>
                <w:kern w:val="0"/>
                <w:sz w:val="18"/>
                <w:szCs w:val="18"/>
              </w:rPr>
              <w:t>Canopy cover (%)</w:t>
            </w:r>
          </w:p>
        </w:tc>
        <w:tc>
          <w:tcPr>
            <w:tcW w:w="154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Dominant vegetations</w:t>
            </w:r>
          </w:p>
        </w:tc>
        <w:tc>
          <w:tcPr>
            <w:tcW w:w="85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EF68D3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Plot </w:t>
            </w:r>
            <w:r w:rsidR="00A31448" w:rsidRPr="00543D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</w:p>
        </w:tc>
      </w:tr>
      <w:tr w:rsidR="00543D14" w:rsidRPr="00543D14" w:rsidTr="00543D14">
        <w:trPr>
          <w:trHeight w:val="394"/>
          <w:jc w:val="center"/>
        </w:trPr>
        <w:tc>
          <w:tcPr>
            <w:tcW w:w="5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S1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Shrub forest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32°55'N, 104°08'E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sz w:val="18"/>
                <w:szCs w:val="18"/>
              </w:rPr>
              <w:t>2483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NE45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75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</w:rPr>
              <w:t>H. rhamnoides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  <w:t>3</w:t>
            </w:r>
          </w:p>
        </w:tc>
      </w:tr>
      <w:tr w:rsidR="00543D14" w:rsidRPr="00543D14" w:rsidTr="00543D14">
        <w:trPr>
          <w:trHeight w:val="813"/>
          <w:jc w:val="center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S2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Broad-leaved forest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32°57'N, 104°07'E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2601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SW225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13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70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EF68D3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</w:rPr>
              <w:t>B. platyphylla</w:t>
            </w:r>
            <w:r w:rsidRPr="00543D14"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  <w:t xml:space="preserve">; </w:t>
            </w:r>
          </w:p>
          <w:p w:rsidR="00EF68D3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</w:rPr>
              <w:t>B. albo-sinensis</w:t>
            </w:r>
            <w:r w:rsidRPr="00543D14"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  <w:t xml:space="preserve">; </w:t>
            </w:r>
          </w:p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</w:rPr>
              <w:t>B. utilis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  <w:t>3</w:t>
            </w:r>
          </w:p>
        </w:tc>
      </w:tr>
      <w:tr w:rsidR="00543D14" w:rsidRPr="00543D14" w:rsidTr="00543D14">
        <w:trPr>
          <w:trHeight w:val="584"/>
          <w:jc w:val="center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S3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Mixed forest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32°57'N, 104°04'E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2801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ES115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9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60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EF68D3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</w:rPr>
              <w:t>A. faxoniana</w:t>
            </w:r>
            <w:r w:rsidRPr="00543D14"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  <w:t xml:space="preserve">; </w:t>
            </w:r>
          </w:p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</w:rPr>
              <w:t>B. platyphylla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  <w:t>3</w:t>
            </w:r>
          </w:p>
        </w:tc>
      </w:tr>
      <w:tr w:rsidR="00543D14" w:rsidRPr="00543D14" w:rsidTr="00543D14">
        <w:trPr>
          <w:trHeight w:val="583"/>
          <w:jc w:val="center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S4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Early-coniferous forest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32°59'N, 104°02'E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sz w:val="18"/>
                <w:szCs w:val="18"/>
              </w:rPr>
              <w:t>2798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sz w:val="18"/>
                <w:szCs w:val="18"/>
              </w:rPr>
              <w:t>N359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EF68D3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</w:rPr>
              <w:t xml:space="preserve">A. Faxoniana; </w:t>
            </w:r>
          </w:p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</w:rPr>
              <w:t>P. Purpurea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  <w:t>3</w:t>
            </w:r>
          </w:p>
        </w:tc>
      </w:tr>
      <w:tr w:rsidR="00543D14" w:rsidRPr="00543D14" w:rsidTr="00543D14">
        <w:trPr>
          <w:trHeight w:val="557"/>
          <w:jc w:val="center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S5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Mid-coniferous forest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33°00'N, 104°01'E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sz w:val="18"/>
                <w:szCs w:val="18"/>
              </w:rPr>
              <w:t>2885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ES128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</w:rPr>
              <w:t>A. faxoniana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  <w:t>3</w:t>
            </w:r>
          </w:p>
        </w:tc>
      </w:tr>
      <w:tr w:rsidR="00543D14" w:rsidRPr="00543D14" w:rsidTr="00543D14">
        <w:trPr>
          <w:trHeight w:val="556"/>
          <w:jc w:val="center"/>
        </w:trPr>
        <w:tc>
          <w:tcPr>
            <w:tcW w:w="5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S6</w:t>
            </w:r>
          </w:p>
        </w:tc>
        <w:tc>
          <w:tcPr>
            <w:tcW w:w="16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N</w:t>
            </w: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  <w:lang w:eastAsia="zh-Hans"/>
              </w:rPr>
              <w:t>a</w:t>
            </w: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  <w:lang w:eastAsia="zh-Hans"/>
              </w:rPr>
              <w:t>ture-</w:t>
            </w: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coniferous forest</w:t>
            </w:r>
          </w:p>
        </w:tc>
        <w:tc>
          <w:tcPr>
            <w:tcW w:w="17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32°52'N, </w:t>
            </w: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104°02'E</w:t>
            </w:r>
          </w:p>
        </w:tc>
        <w:tc>
          <w:tcPr>
            <w:tcW w:w="84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3068</w:t>
            </w:r>
          </w:p>
        </w:tc>
        <w:tc>
          <w:tcPr>
            <w:tcW w:w="76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SE150</w:t>
            </w:r>
          </w:p>
        </w:tc>
        <w:tc>
          <w:tcPr>
            <w:tcW w:w="59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5</w:t>
            </w:r>
          </w:p>
        </w:tc>
        <w:tc>
          <w:tcPr>
            <w:tcW w:w="82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kern w:val="0"/>
                <w:sz w:val="18"/>
                <w:szCs w:val="18"/>
              </w:rPr>
              <w:t>62</w:t>
            </w:r>
          </w:p>
        </w:tc>
        <w:tc>
          <w:tcPr>
            <w:tcW w:w="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</w:rPr>
              <w:t>P. purpurea</w:t>
            </w:r>
          </w:p>
        </w:tc>
        <w:tc>
          <w:tcPr>
            <w:tcW w:w="85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F20B2" w:rsidRPr="00543D14" w:rsidRDefault="00A31448" w:rsidP="00543D14">
            <w:pPr>
              <w:widowControl/>
              <w:snapToGrid w:val="0"/>
              <w:jc w:val="center"/>
              <w:textAlignment w:val="center"/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</w:pPr>
            <w:r w:rsidRPr="00543D14">
              <w:rPr>
                <w:rFonts w:ascii="Times New Roman" w:hAnsi="Times New Roman" w:cs="Times New Roman"/>
                <w:iCs/>
                <w:kern w:val="0"/>
                <w:sz w:val="18"/>
                <w:szCs w:val="18"/>
              </w:rPr>
              <w:t>3</w:t>
            </w:r>
          </w:p>
        </w:tc>
      </w:tr>
    </w:tbl>
    <w:p w:rsidR="00FF20B2" w:rsidRPr="00543D14" w:rsidRDefault="00FF20B2" w:rsidP="00543D14">
      <w:pPr>
        <w:rPr>
          <w:rFonts w:ascii="Times New Roman" w:hAnsi="Times New Roman" w:cs="Times New Roman"/>
          <w:sz w:val="18"/>
          <w:szCs w:val="18"/>
        </w:rPr>
      </w:pPr>
    </w:p>
    <w:p w:rsidR="00FF20B2" w:rsidRPr="00543D14" w:rsidRDefault="00FF20B2" w:rsidP="00543D14">
      <w:pPr>
        <w:jc w:val="center"/>
        <w:rPr>
          <w:rFonts w:ascii="Times New Roman" w:eastAsia="宋体" w:hAnsi="Times New Roman" w:cs="Times New Roman"/>
          <w:sz w:val="18"/>
          <w:szCs w:val="18"/>
        </w:rPr>
      </w:pPr>
    </w:p>
    <w:p w:rsidR="00FF20B2" w:rsidRPr="00543D14" w:rsidRDefault="00A31448" w:rsidP="00543D14">
      <w:pPr>
        <w:jc w:val="center"/>
        <w:rPr>
          <w:rFonts w:ascii="Times New Roman" w:eastAsia="宋体" w:hAnsi="Times New Roman" w:cs="Times New Roman"/>
          <w:sz w:val="18"/>
          <w:szCs w:val="18"/>
        </w:rPr>
      </w:pPr>
      <w:r w:rsidRPr="00DA3BFB">
        <w:rPr>
          <w:rFonts w:ascii="Times New Roman" w:eastAsia="宋体" w:hAnsi="Times New Roman" w:cs="Times New Roman"/>
          <w:b/>
          <w:sz w:val="18"/>
          <w:szCs w:val="18"/>
        </w:rPr>
        <w:t>Table A2</w:t>
      </w:r>
      <w:r w:rsidRPr="00543D14">
        <w:rPr>
          <w:rFonts w:ascii="Times New Roman" w:eastAsia="宋体" w:hAnsi="Times New Roman" w:cs="Times New Roman"/>
          <w:sz w:val="18"/>
          <w:szCs w:val="18"/>
        </w:rPr>
        <w:t xml:space="preserve"> Decay classes of woody debris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7"/>
        <w:gridCol w:w="7635"/>
      </w:tblGrid>
      <w:tr w:rsidR="00543D14" w:rsidRPr="00543D14" w:rsidTr="00DA3BFB">
        <w:trPr>
          <w:trHeight w:val="482"/>
        </w:trPr>
        <w:tc>
          <w:tcPr>
            <w:tcW w:w="887" w:type="dxa"/>
            <w:tcBorders>
              <w:bottom w:val="single" w:sz="4" w:space="0" w:color="auto"/>
            </w:tcBorders>
            <w:vAlign w:val="center"/>
          </w:tcPr>
          <w:p w:rsidR="00FF20B2" w:rsidRPr="00DA177A" w:rsidRDefault="00A31448" w:rsidP="00543D14">
            <w:pPr>
              <w:snapToGrid w:val="0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</w:pPr>
            <w:bookmarkStart w:id="0" w:name="_GoBack" w:colFirst="0" w:colLast="0"/>
            <w:r w:rsidRPr="00DA177A"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  <w:t>Decay classes</w:t>
            </w:r>
          </w:p>
        </w:tc>
        <w:tc>
          <w:tcPr>
            <w:tcW w:w="7635" w:type="dxa"/>
            <w:tcBorders>
              <w:bottom w:val="single" w:sz="4" w:space="0" w:color="auto"/>
            </w:tcBorders>
            <w:vAlign w:val="center"/>
          </w:tcPr>
          <w:p w:rsidR="00FF20B2" w:rsidRPr="00543D14" w:rsidRDefault="00A31448" w:rsidP="00543D14">
            <w:pPr>
              <w:snapToGrid w:val="0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</w:pPr>
            <w:r w:rsidRPr="00543D14"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  <w:t>Criteria for evaluation</w:t>
            </w:r>
          </w:p>
        </w:tc>
      </w:tr>
      <w:tr w:rsidR="00543D14" w:rsidRPr="00543D14" w:rsidTr="00DA3BFB">
        <w:trPr>
          <w:trHeight w:val="482"/>
        </w:trPr>
        <w:tc>
          <w:tcPr>
            <w:tcW w:w="887" w:type="dxa"/>
            <w:tcBorders>
              <w:top w:val="single" w:sz="4" w:space="0" w:color="auto"/>
            </w:tcBorders>
            <w:vAlign w:val="center"/>
          </w:tcPr>
          <w:p w:rsidR="00FF20B2" w:rsidRPr="00DA177A" w:rsidRDefault="00A31448" w:rsidP="00543D14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</w:pPr>
            <w:r w:rsidRPr="00DA177A"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Ⅰ</w:t>
            </w:r>
          </w:p>
        </w:tc>
        <w:tc>
          <w:tcPr>
            <w:tcW w:w="7635" w:type="dxa"/>
            <w:tcBorders>
              <w:top w:val="single" w:sz="4" w:space="0" w:color="auto"/>
            </w:tcBorders>
            <w:vAlign w:val="center"/>
          </w:tcPr>
          <w:p w:rsidR="00FF20B2" w:rsidRPr="00543D14" w:rsidRDefault="00A31448" w:rsidP="00543D14">
            <w:pPr>
              <w:snapToGrid w:val="0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eastAsia="宋体" w:hAnsi="Times New Roman" w:cs="Times New Roman"/>
                <w:sz w:val="18"/>
                <w:szCs w:val="18"/>
              </w:rPr>
              <w:t>Texture intact, circular, natural colour of wood, bark intact, log leaning on branches</w:t>
            </w:r>
          </w:p>
        </w:tc>
      </w:tr>
      <w:tr w:rsidR="00543D14" w:rsidRPr="00543D14">
        <w:trPr>
          <w:trHeight w:val="562"/>
        </w:trPr>
        <w:tc>
          <w:tcPr>
            <w:tcW w:w="887" w:type="dxa"/>
            <w:vAlign w:val="center"/>
          </w:tcPr>
          <w:p w:rsidR="00FF20B2" w:rsidRPr="00DA177A" w:rsidRDefault="00A31448" w:rsidP="00543D14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</w:pPr>
            <w:r w:rsidRPr="00DA177A"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Ⅱ</w:t>
            </w:r>
          </w:p>
        </w:tc>
        <w:tc>
          <w:tcPr>
            <w:tcW w:w="7635" w:type="dxa"/>
            <w:vAlign w:val="center"/>
          </w:tcPr>
          <w:p w:rsidR="00FF20B2" w:rsidRPr="00543D14" w:rsidRDefault="00A31448" w:rsidP="00543D14">
            <w:pPr>
              <w:snapToGrid w:val="0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eastAsia="宋体" w:hAnsi="Times New Roman" w:cs="Times New Roman"/>
                <w:sz w:val="18"/>
                <w:szCs w:val="18"/>
              </w:rPr>
              <w:t xml:space="preserve">Texture intact, circular, </w:t>
            </w:r>
            <w:r w:rsidRPr="00543D14">
              <w:rPr>
                <w:rFonts w:ascii="Times New Roman" w:eastAsia="宋体" w:hAnsi="Times New Roman" w:cs="Times New Roman"/>
                <w:sz w:val="18"/>
                <w:szCs w:val="18"/>
              </w:rPr>
              <w:t>natural colour of wood, bark slightly damaged, log begins to sink</w:t>
            </w:r>
          </w:p>
        </w:tc>
      </w:tr>
      <w:tr w:rsidR="00543D14" w:rsidRPr="00543D14">
        <w:trPr>
          <w:trHeight w:val="655"/>
        </w:trPr>
        <w:tc>
          <w:tcPr>
            <w:tcW w:w="887" w:type="dxa"/>
            <w:vAlign w:val="center"/>
          </w:tcPr>
          <w:p w:rsidR="00FF20B2" w:rsidRPr="00DA177A" w:rsidRDefault="00A31448" w:rsidP="00543D14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</w:pPr>
            <w:r w:rsidRPr="00DA177A"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Ⅲ</w:t>
            </w:r>
          </w:p>
        </w:tc>
        <w:tc>
          <w:tcPr>
            <w:tcW w:w="7635" w:type="dxa"/>
            <w:vAlign w:val="center"/>
          </w:tcPr>
          <w:p w:rsidR="00FF20B2" w:rsidRPr="00543D14" w:rsidRDefault="00A31448" w:rsidP="00543D14">
            <w:pPr>
              <w:snapToGrid w:val="0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eastAsia="宋体" w:hAnsi="Times New Roman" w:cs="Times New Roman"/>
                <w:sz w:val="18"/>
                <w:szCs w:val="18"/>
              </w:rPr>
              <w:t>Texture larger hard fragments, circular, faded colour of wood, fragmented bark, almost entire log on the ground</w:t>
            </w:r>
          </w:p>
        </w:tc>
      </w:tr>
      <w:tr w:rsidR="00543D14" w:rsidRPr="00543D14">
        <w:trPr>
          <w:trHeight w:val="642"/>
        </w:trPr>
        <w:tc>
          <w:tcPr>
            <w:tcW w:w="887" w:type="dxa"/>
            <w:vAlign w:val="center"/>
          </w:tcPr>
          <w:p w:rsidR="00FF20B2" w:rsidRPr="00DA177A" w:rsidRDefault="00A31448" w:rsidP="00543D14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</w:pPr>
            <w:r w:rsidRPr="00DA177A"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Ⅳ</w:t>
            </w:r>
          </w:p>
        </w:tc>
        <w:tc>
          <w:tcPr>
            <w:tcW w:w="7635" w:type="dxa"/>
            <w:vAlign w:val="center"/>
          </w:tcPr>
          <w:p w:rsidR="00FF20B2" w:rsidRPr="00543D14" w:rsidRDefault="00A31448" w:rsidP="00543D14">
            <w:pPr>
              <w:snapToGrid w:val="0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eastAsia="宋体" w:hAnsi="Times New Roman" w:cs="Times New Roman"/>
                <w:sz w:val="18"/>
                <w:szCs w:val="18"/>
              </w:rPr>
              <w:t xml:space="preserve">Texture small pieces, oval shape, faded colour of wood, no bark, entire </w:t>
            </w:r>
            <w:r w:rsidRPr="00543D14">
              <w:rPr>
                <w:rFonts w:ascii="Times New Roman" w:eastAsia="宋体" w:hAnsi="Times New Roman" w:cs="Times New Roman"/>
                <w:sz w:val="18"/>
                <w:szCs w:val="18"/>
              </w:rPr>
              <w:t>log on the ground</w:t>
            </w:r>
          </w:p>
        </w:tc>
      </w:tr>
      <w:tr w:rsidR="00543D14" w:rsidRPr="00543D14">
        <w:trPr>
          <w:trHeight w:val="588"/>
        </w:trPr>
        <w:tc>
          <w:tcPr>
            <w:tcW w:w="887" w:type="dxa"/>
            <w:vAlign w:val="center"/>
          </w:tcPr>
          <w:p w:rsidR="00FF20B2" w:rsidRPr="00DA177A" w:rsidRDefault="00A31448" w:rsidP="00543D14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</w:pPr>
            <w:r w:rsidRPr="00DA177A"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Ⅴ</w:t>
            </w:r>
          </w:p>
        </w:tc>
        <w:tc>
          <w:tcPr>
            <w:tcW w:w="7635" w:type="dxa"/>
            <w:vAlign w:val="center"/>
          </w:tcPr>
          <w:p w:rsidR="00FF20B2" w:rsidRPr="00543D14" w:rsidRDefault="00A31448" w:rsidP="00543D14">
            <w:pPr>
              <w:snapToGrid w:val="0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543D14">
              <w:rPr>
                <w:rFonts w:ascii="Times New Roman" w:eastAsia="宋体" w:hAnsi="Times New Roman" w:cs="Times New Roman"/>
                <w:sz w:val="18"/>
                <w:szCs w:val="18"/>
              </w:rPr>
              <w:t>Texture soft and loose, oval shape, faded colour of wood, no bark, no branches &lt;3 cm, entire on the ground</w:t>
            </w:r>
          </w:p>
        </w:tc>
      </w:tr>
    </w:tbl>
    <w:bookmarkEnd w:id="0"/>
    <w:p w:rsidR="00FF20B2" w:rsidRPr="00543D14" w:rsidRDefault="00A31448" w:rsidP="00543D14">
      <w:pPr>
        <w:spacing w:beforeLines="50" w:before="156"/>
        <w:jc w:val="left"/>
        <w:rPr>
          <w:rFonts w:ascii="Times New Roman" w:hAnsi="Times New Roman" w:cs="Times New Roman"/>
          <w:sz w:val="18"/>
          <w:szCs w:val="18"/>
        </w:rPr>
      </w:pPr>
      <w:r w:rsidRPr="00543D14">
        <w:rPr>
          <w:rFonts w:ascii="Times New Roman" w:eastAsia="宋体" w:hAnsi="Times New Roman" w:cs="Times New Roman"/>
          <w:sz w:val="18"/>
          <w:szCs w:val="18"/>
          <w:lang w:eastAsia="zh-Hans"/>
        </w:rPr>
        <w:t xml:space="preserve">Modified from </w:t>
      </w:r>
      <w:r w:rsidRPr="00543D14">
        <w:rPr>
          <w:rFonts w:ascii="Times New Roman" w:hAnsi="Times New Roman" w:cs="Times New Roman"/>
          <w:sz w:val="18"/>
          <w:szCs w:val="18"/>
        </w:rPr>
        <w:t>Bło</w:t>
      </w:r>
      <w:r w:rsidRPr="00543D14">
        <w:rPr>
          <w:rFonts w:ascii="Times New Roman" w:hAnsi="Times New Roman" w:cs="Times New Roman"/>
          <w:sz w:val="18"/>
          <w:szCs w:val="18"/>
        </w:rPr>
        <w:t>ń</w:t>
      </w:r>
      <w:r w:rsidRPr="00543D14">
        <w:rPr>
          <w:rFonts w:ascii="Times New Roman" w:hAnsi="Times New Roman" w:cs="Times New Roman"/>
          <w:sz w:val="18"/>
          <w:szCs w:val="18"/>
        </w:rPr>
        <w:t>ska</w:t>
      </w:r>
      <w:r w:rsidRPr="00543D14">
        <w:rPr>
          <w:rFonts w:ascii="Times New Roman" w:hAnsi="Times New Roman" w:cs="Times New Roman"/>
          <w:sz w:val="18"/>
          <w:szCs w:val="18"/>
        </w:rPr>
        <w:t xml:space="preserve"> et al. (2018).</w:t>
      </w:r>
    </w:p>
    <w:p w:rsidR="00FF20B2" w:rsidRDefault="00FF20B2">
      <w:pPr>
        <w:rPr>
          <w:rFonts w:ascii="Times New Roman" w:hAnsi="Times New Roman"/>
          <w:sz w:val="24"/>
        </w:rPr>
      </w:pPr>
    </w:p>
    <w:sectPr w:rsidR="00FF20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448" w:rsidRDefault="00A31448" w:rsidP="00B6404D">
      <w:r>
        <w:separator/>
      </w:r>
    </w:p>
  </w:endnote>
  <w:endnote w:type="continuationSeparator" w:id="0">
    <w:p w:rsidR="00A31448" w:rsidRDefault="00A31448" w:rsidP="00B64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panose1 w:val="02020803070505020304"/>
    <w:charset w:val="00"/>
    <w:family w:val="auto"/>
    <w:pitch w:val="default"/>
    <w:sig w:usb0="E0000AFF" w:usb1="00007843" w:usb2="00000001" w:usb3="00000000" w:csb0="400001BF" w:csb1="DFF70000"/>
  </w:font>
  <w:font w:name="XlsvybAdvPSMEL-B">
    <w:altName w:val="Times New Roman"/>
    <w:charset w:val="00"/>
    <w:family w:val="auto"/>
    <w:pitch w:val="default"/>
  </w:font>
  <w:font w:name="JgvyvpAdvPSMEL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448" w:rsidRDefault="00A31448" w:rsidP="00B6404D">
      <w:r>
        <w:separator/>
      </w:r>
    </w:p>
  </w:footnote>
  <w:footnote w:type="continuationSeparator" w:id="0">
    <w:p w:rsidR="00A31448" w:rsidRDefault="00A31448" w:rsidP="00B640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DEECDE2"/>
    <w:rsid w:val="A9B9DAB9"/>
    <w:rsid w:val="EDEECDE2"/>
    <w:rsid w:val="00171E65"/>
    <w:rsid w:val="00543D14"/>
    <w:rsid w:val="00920C48"/>
    <w:rsid w:val="009443CB"/>
    <w:rsid w:val="009A446F"/>
    <w:rsid w:val="00A31448"/>
    <w:rsid w:val="00AE793C"/>
    <w:rsid w:val="00B6404D"/>
    <w:rsid w:val="00CE2D79"/>
    <w:rsid w:val="00DA177A"/>
    <w:rsid w:val="00DA3BFB"/>
    <w:rsid w:val="00EF68D3"/>
    <w:rsid w:val="00FF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926593B-2FDC-4C40-B36B-8755B9465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  <w:style w:type="paragraph" w:styleId="a4">
    <w:name w:val="header"/>
    <w:basedOn w:val="a"/>
    <w:link w:val="Char"/>
    <w:rsid w:val="00B640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B6404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B640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B6404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279</Words>
  <Characters>1596</Characters>
  <Application>Microsoft Office Word</Application>
  <DocSecurity>0</DocSecurity>
  <Lines>13</Lines>
  <Paragraphs>3</Paragraphs>
  <ScaleCrop>false</ScaleCrop>
  <Company>P R C</Company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zhihui</dc:creator>
  <cp:lastModifiedBy>Windows User</cp:lastModifiedBy>
  <cp:revision>20</cp:revision>
  <dcterms:created xsi:type="dcterms:W3CDTF">2021-03-25T00:01:00Z</dcterms:created>
  <dcterms:modified xsi:type="dcterms:W3CDTF">2021-05-26T06:58:00Z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2052-3.4.2.5348</vt:lpwstr>
  </property>
</Properties>
</file>