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3094B" w14:textId="77777777" w:rsidR="00014985" w:rsidRPr="00AA6EFE" w:rsidRDefault="00523FBD" w:rsidP="00C72A8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A6EFE"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3D20A153" w14:textId="5BFC93AE" w:rsidR="00C72A8C" w:rsidRPr="00AA6EFE" w:rsidRDefault="00523FBD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sz w:val="24"/>
          <w:szCs w:val="24"/>
        </w:rPr>
      </w:pPr>
      <w:r w:rsidRPr="00AA6EFE">
        <w:rPr>
          <w:rFonts w:ascii="Times New Roman" w:eastAsia="HYSinMyeongJo-Medium" w:hAnsi="Times New Roman" w:cs="Times New Roman" w:hint="eastAsia"/>
          <w:b/>
          <w:sz w:val="24"/>
          <w:szCs w:val="24"/>
        </w:rPr>
        <w:t>A</w:t>
      </w:r>
      <w:r w:rsidRPr="00AA6EFE">
        <w:rPr>
          <w:rFonts w:ascii="Times New Roman" w:eastAsia="HYSinMyeongJo-Medium" w:hAnsi="Times New Roman" w:cs="Times New Roman"/>
          <w:b/>
          <w:sz w:val="24"/>
          <w:szCs w:val="24"/>
        </w:rPr>
        <w:t xml:space="preserve">ppendix 1. </w:t>
      </w:r>
      <w:r w:rsidR="00163C2D"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Association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R</w:t>
      </w:r>
      <w:r w:rsidR="00163C2D"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ules for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S</w:t>
      </w:r>
      <w:r w:rsidR="00163C2D"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ilhouette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V</w:t>
      </w:r>
      <w:r w:rsidR="00163C2D"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alues in the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R</w:t>
      </w:r>
      <w:r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unway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D</w:t>
      </w:r>
      <w:r w:rsidRPr="00AA6EFE">
        <w:rPr>
          <w:rFonts w:ascii="Times New Roman" w:eastAsia="HYSinMyeongJo-Medium" w:hAnsi="Times New Roman" w:cs="Times New Roman"/>
          <w:sz w:val="24"/>
          <w:szCs w:val="24"/>
        </w:rPr>
        <w:t>ata</w:t>
      </w:r>
      <w:r w:rsidR="00163C2D" w:rsidRPr="00AA6EFE">
        <w:rPr>
          <w:rFonts w:ascii="Times New Roman" w:eastAsia="HYSinMyeongJo-Medium" w:hAnsi="Times New Roman" w:cs="Times New Roman"/>
          <w:sz w:val="24"/>
          <w:szCs w:val="24"/>
        </w:rPr>
        <w:t>set</w:t>
      </w:r>
    </w:p>
    <w:tbl>
      <w:tblPr>
        <w:tblpPr w:leftFromText="142" w:rightFromText="142" w:vertAnchor="text" w:horzAnchor="margin" w:tblpY="-54"/>
        <w:tblW w:w="82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1701"/>
        <w:gridCol w:w="992"/>
        <w:gridCol w:w="1276"/>
        <w:gridCol w:w="709"/>
      </w:tblGrid>
      <w:tr w:rsidR="00AA6EFE" w:rsidRPr="00AA6EFE" w14:paraId="3558BB69" w14:textId="77777777" w:rsidTr="00C72A8C">
        <w:trPr>
          <w:trHeight w:val="170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21C737E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Rule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6887742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Antecedents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F7FCBAB" w14:textId="3AD89E41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Consequents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4B52E3F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Support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5BBF98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Confidence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0CECE" w:themeFill="background2" w:themeFillShade="E6"/>
            <w:noWrap/>
            <w:vAlign w:val="center"/>
          </w:tcPr>
          <w:p w14:paraId="5760BDA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Lift</w:t>
            </w:r>
          </w:p>
        </w:tc>
      </w:tr>
      <w:tr w:rsidR="00AA6EFE" w:rsidRPr="00AA6EFE" w14:paraId="666A71DB" w14:textId="77777777" w:rsidTr="00C72A8C">
        <w:trPr>
          <w:trHeight w:val="170"/>
        </w:trPr>
        <w:tc>
          <w:tcPr>
            <w:tcW w:w="709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1A7BC5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0AF921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drop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r</w:t>
            </w:r>
          </w:p>
        </w:tc>
        <w:tc>
          <w:tcPr>
            <w:tcW w:w="170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04222F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oversize fit</w:t>
            </w:r>
          </w:p>
        </w:tc>
        <w:tc>
          <w:tcPr>
            <w:tcW w:w="992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A02B95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0.19</w:t>
            </w:r>
          </w:p>
        </w:tc>
        <w:tc>
          <w:tcPr>
            <w:tcW w:w="127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4CA0C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0.85</w:t>
            </w:r>
          </w:p>
        </w:tc>
        <w:tc>
          <w:tcPr>
            <w:tcW w:w="709" w:type="dxa"/>
            <w:tcBorders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DB7FCD0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1.84</w:t>
            </w:r>
          </w:p>
        </w:tc>
      </w:tr>
      <w:tr w:rsidR="00AA6EFE" w:rsidRPr="00AA6EFE" w14:paraId="6545833A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C9EC48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E69DC7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, notched lapel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FA53F" w14:textId="540A93EA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angular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B34671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0.19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A22DBF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0.70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7C1EA4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1.74</w:t>
            </w:r>
          </w:p>
        </w:tc>
      </w:tr>
      <w:tr w:rsidR="00AA6EFE" w:rsidRPr="00AA6EFE" w14:paraId="6C0EB007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6C83564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517B1" w14:textId="4008DB4A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5ABD6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2061DE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0.18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778DD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0.77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AC4697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1.20</w:t>
            </w:r>
          </w:p>
        </w:tc>
      </w:tr>
      <w:tr w:rsidR="00AA6EFE" w:rsidRPr="00AA6EFE" w14:paraId="5DA0C50C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83E66C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2B63AD" w14:textId="382E9615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shoulder,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midi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B9E4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shape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470CD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38275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0.60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149F74B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1.50</w:t>
            </w:r>
          </w:p>
        </w:tc>
      </w:tr>
      <w:tr w:rsidR="00AA6EFE" w:rsidRPr="00AA6EFE" w14:paraId="3BEF81F6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BB43E2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C1C52C" w14:textId="3C61E786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midi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602D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notched lapel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972A54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3F8B8B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3D921B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2.06</w:t>
            </w:r>
          </w:p>
        </w:tc>
      </w:tr>
      <w:tr w:rsidR="00AA6EFE" w:rsidRPr="00AA6EFE" w14:paraId="0E74DC7F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59865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83BED9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notched lapel,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3D85CB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427312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45477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FD3767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1.27</w:t>
            </w:r>
          </w:p>
        </w:tc>
      </w:tr>
      <w:tr w:rsidR="00AA6EFE" w:rsidRPr="00AA6EFE" w14:paraId="2736BA44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3BB420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A0E1B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notched lapel,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C23E2" w14:textId="6159260F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797B8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84CF9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1BF29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2.01</w:t>
            </w:r>
          </w:p>
        </w:tc>
      </w:tr>
      <w:tr w:rsidR="00AA6EFE" w:rsidRPr="00AA6EFE" w14:paraId="14079B90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9947EA4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CB65C5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, oversize 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C0AB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idi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03C14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0.13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AC6D7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0.53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C4AFE3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1.15</w:t>
            </w:r>
          </w:p>
        </w:tc>
      </w:tr>
      <w:tr w:rsidR="00AA6EFE" w:rsidRPr="00AA6EFE" w14:paraId="16EB77ED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2E7A87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36F68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midi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drop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9CB1AD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oversize fit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590465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0A5704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0.89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6B91F1D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1.94</w:t>
            </w:r>
          </w:p>
        </w:tc>
      </w:tr>
      <w:tr w:rsidR="00AA6EFE" w:rsidRPr="00AA6EFE" w14:paraId="6C8E65AA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64712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55A58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long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C2D5E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255C9E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F01B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0.66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BD103E0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1.03</w:t>
            </w:r>
          </w:p>
        </w:tc>
      </w:tr>
      <w:tr w:rsidR="00AA6EFE" w:rsidRPr="00AA6EFE" w14:paraId="3861BC1F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DDF1AED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8CCC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single-breasted jacket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75414A" w14:textId="2CED817C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midi,</w:t>
            </w:r>
            <w:r w:rsidR="006D02BB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angular 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shoulder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56A0E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7A2C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.66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2DC4C2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3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.34</w:t>
            </w:r>
          </w:p>
        </w:tc>
      </w:tr>
      <w:tr w:rsidR="00AA6EFE" w:rsidRPr="00AA6EFE" w14:paraId="42DB084A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87AD03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91ED5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, notched lapel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4A56DB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midi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2D0E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4CA05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0.70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06D9B7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1.08</w:t>
            </w:r>
          </w:p>
        </w:tc>
      </w:tr>
      <w:tr w:rsidR="00AA6EFE" w:rsidRPr="00AA6EFE" w14:paraId="44CA26AA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D9CB4F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97A0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notched lapel, oversize 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AB40B2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DDEAEC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A15AF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46EAC0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1.13</w:t>
            </w:r>
          </w:p>
        </w:tc>
      </w:tr>
      <w:tr w:rsidR="00AA6EFE" w:rsidRPr="00AA6EFE" w14:paraId="261921BC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A3A2259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47AF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single-breasted jacket, midi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2E05E9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notched lapel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A58D9E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6B54D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.64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8D608B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3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.46</w:t>
            </w:r>
          </w:p>
        </w:tc>
      </w:tr>
      <w:tr w:rsidR="00AA6EFE" w:rsidRPr="00AA6EFE" w14:paraId="4802CD20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D2FE730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4F7A1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oversize fit,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long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C9124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38C7A7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5026A2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0.80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E7144D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1.24</w:t>
            </w:r>
          </w:p>
        </w:tc>
      </w:tr>
      <w:tr w:rsidR="00AA6EFE" w:rsidRPr="00AA6EFE" w14:paraId="4B844554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E8427E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BBC9C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notched lapel,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F7188" w14:textId="7C23E677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34579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FD0F5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427B6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2.04</w:t>
            </w:r>
          </w:p>
        </w:tc>
      </w:tr>
      <w:tr w:rsidR="00AA6EFE" w:rsidRPr="00AA6EFE" w14:paraId="6BDE18B9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64827C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E86CC" w14:textId="38E9BC73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 xml:space="preserve">single-breasted jacket, </w:t>
            </w:r>
            <w:r w:rsidR="006D02BB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angular 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shoulder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B5F8FB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notched lapel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1D89DB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E53C7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.78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D20BC20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2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.09</w:t>
            </w:r>
          </w:p>
        </w:tc>
      </w:tr>
      <w:tr w:rsidR="00AA6EFE" w:rsidRPr="00AA6EFE" w14:paraId="62B9ABEF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2677036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489CF7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notched lapel,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midi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A5EF0" w14:textId="6CA69CEB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D8E14D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7FEB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0.88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D03B815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2.18</w:t>
            </w:r>
          </w:p>
        </w:tc>
      </w:tr>
      <w:tr w:rsidR="00AA6EFE" w:rsidRPr="00AA6EFE" w14:paraId="66196DED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805D36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8BFF9E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midi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DA2B2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B5B647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1EB675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A4A793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1.11</w:t>
            </w:r>
          </w:p>
        </w:tc>
      </w:tr>
      <w:tr w:rsidR="00AA6EFE" w:rsidRPr="00AA6EFE" w14:paraId="0D627531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89AFE5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2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1CBA0E" w14:textId="53A00042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,</w:t>
            </w:r>
          </w:p>
          <w:p w14:paraId="021A9291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oversize 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5724E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notched lapel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AF0BEE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98208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AE14D9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1.96</w:t>
            </w:r>
          </w:p>
        </w:tc>
      </w:tr>
      <w:tr w:rsidR="00AA6EFE" w:rsidRPr="00AA6EFE" w14:paraId="3CA24F49" w14:textId="77777777" w:rsidTr="00C72A8C">
        <w:trPr>
          <w:trHeight w:val="170"/>
        </w:trPr>
        <w:tc>
          <w:tcPr>
            <w:tcW w:w="709" w:type="dxa"/>
            <w:tcBorders>
              <w:top w:val="dotted" w:sz="4" w:space="0" w:color="auto"/>
              <w:right w:val="nil"/>
            </w:tcBorders>
            <w:vAlign w:val="center"/>
          </w:tcPr>
          <w:p w14:paraId="1536A0A9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2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BE2E49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midi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029DE1" w14:textId="1BDD63EF" w:rsidR="005A1306" w:rsidRPr="00AA6EFE" w:rsidRDefault="006D02BB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6FA837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9519FA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0.70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</w:tcBorders>
            <w:shd w:val="clear" w:color="auto" w:fill="auto"/>
            <w:noWrap/>
            <w:vAlign w:val="center"/>
          </w:tcPr>
          <w:p w14:paraId="4A12570C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1.75</w:t>
            </w:r>
          </w:p>
        </w:tc>
      </w:tr>
    </w:tbl>
    <w:p w14:paraId="73C4919F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sz w:val="24"/>
          <w:szCs w:val="24"/>
        </w:rPr>
      </w:pPr>
    </w:p>
    <w:p w14:paraId="11CA9E40" w14:textId="77777777" w:rsidR="00523FBD" w:rsidRPr="00AA6EFE" w:rsidRDefault="00523FBD" w:rsidP="00C72A8C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B1F285C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4F0537B5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5360F343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3410CEE9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0C554A2E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392CD4A6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3A3EC16F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619AECF5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70F48F0A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03D6F972" w14:textId="77777777" w:rsidR="00C72A8C" w:rsidRPr="00AA6EFE" w:rsidRDefault="00C72A8C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06556F08" w14:textId="6EA015E8" w:rsidR="00C72A8C" w:rsidRPr="00AA6EFE" w:rsidRDefault="00AE74FB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  <w:r w:rsidRPr="00AA6EFE">
        <w:rPr>
          <w:rFonts w:ascii="Times New Roman" w:eastAsia="HYSinMyeongJo-Medium" w:hAnsi="Times New Roman" w:cs="Times New Roman"/>
          <w:i/>
          <w:iCs/>
          <w:kern w:val="0"/>
          <w:sz w:val="24"/>
          <w:szCs w:val="24"/>
        </w:rPr>
        <w:t xml:space="preserve">Note: </w:t>
      </w:r>
      <w:r w:rsidRPr="00AA6EFE">
        <w:rPr>
          <w:rFonts w:ascii="Times New Roman" w:eastAsia="HYSinMyeongJo-Medium" w:hAnsi="Times New Roman" w:cs="Times New Roman"/>
          <w:kern w:val="0"/>
          <w:sz w:val="24"/>
          <w:szCs w:val="24"/>
        </w:rPr>
        <w:t>Antecedent (if) refers to the condition that precedes the consequent in an association rule, and consequent (then) refers to the outcome that follows the antecedent in an association rule.</w:t>
      </w:r>
    </w:p>
    <w:p w14:paraId="6FAE1EC2" w14:textId="77777777" w:rsidR="00AE74FB" w:rsidRPr="00AA6EFE" w:rsidRDefault="00AE74FB" w:rsidP="00C72A8C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2525B3A6" w14:textId="58347660" w:rsidR="00892A3B" w:rsidRPr="00AA6EFE" w:rsidRDefault="00892A3B" w:rsidP="00C72A8C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AA6EFE">
        <w:rPr>
          <w:rFonts w:ascii="Times New Roman" w:eastAsia="HYSinMyeongJo-Medium" w:hAnsi="Times New Roman" w:cs="Times New Roman" w:hint="eastAsia"/>
          <w:b/>
          <w:sz w:val="24"/>
          <w:szCs w:val="24"/>
        </w:rPr>
        <w:t>A</w:t>
      </w:r>
      <w:r w:rsidRPr="00AA6EFE">
        <w:rPr>
          <w:rFonts w:ascii="Times New Roman" w:eastAsia="HYSinMyeongJo-Medium" w:hAnsi="Times New Roman" w:cs="Times New Roman"/>
          <w:b/>
          <w:sz w:val="24"/>
          <w:szCs w:val="24"/>
        </w:rPr>
        <w:t>ppendix 2</w:t>
      </w:r>
      <w:r w:rsidRPr="00AA6EFE">
        <w:rPr>
          <w:rFonts w:ascii="Times New Roman" w:hAnsi="Times New Roman" w:cs="Times New Roman" w:hint="eastAsia"/>
          <w:b/>
          <w:bCs/>
          <w:sz w:val="24"/>
        </w:rPr>
        <w:t>.</w:t>
      </w:r>
      <w:r w:rsidRPr="00AA6EFE">
        <w:rPr>
          <w:rFonts w:ascii="Times New Roman" w:hAnsi="Times New Roman" w:cs="Times New Roman"/>
          <w:b/>
          <w:bCs/>
          <w:sz w:val="24"/>
        </w:rPr>
        <w:t xml:space="preserve"> </w:t>
      </w:r>
      <w:r w:rsidRPr="00AA6EFE">
        <w:rPr>
          <w:rFonts w:ascii="Times New Roman" w:hAnsi="Times New Roman" w:cs="Times New Roman"/>
          <w:bCs/>
          <w:sz w:val="24"/>
        </w:rPr>
        <w:t>Association Rules for Silhouette Values in the Fashion Influencer Outfit Dataset</w:t>
      </w:r>
    </w:p>
    <w:tbl>
      <w:tblPr>
        <w:tblW w:w="82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1560"/>
        <w:gridCol w:w="1275"/>
        <w:gridCol w:w="1276"/>
        <w:gridCol w:w="709"/>
      </w:tblGrid>
      <w:tr w:rsidR="00AA6EFE" w:rsidRPr="00AA6EFE" w14:paraId="1DF46AAB" w14:textId="77777777" w:rsidTr="00C72A8C">
        <w:trPr>
          <w:trHeight w:val="169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D0CECE"/>
            <w:vAlign w:val="center"/>
          </w:tcPr>
          <w:p w14:paraId="3269BC33" w14:textId="77777777" w:rsidR="005A1306" w:rsidRPr="00AA6EFE" w:rsidRDefault="005A1306" w:rsidP="005A1306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Rule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0CECE"/>
            <w:noWrap/>
            <w:vAlign w:val="center"/>
          </w:tcPr>
          <w:p w14:paraId="1D65C2A7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Antecedents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0CECE"/>
            <w:noWrap/>
            <w:vAlign w:val="center"/>
          </w:tcPr>
          <w:p w14:paraId="63E93724" w14:textId="6F1C9A33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Consequents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D0CECE"/>
            <w:noWrap/>
            <w:vAlign w:val="center"/>
          </w:tcPr>
          <w:p w14:paraId="04F53BF2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Support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0CECE"/>
            <w:noWrap/>
            <w:vAlign w:val="center"/>
          </w:tcPr>
          <w:p w14:paraId="4F095A8D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Confidence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0CECE"/>
            <w:noWrap/>
            <w:vAlign w:val="center"/>
          </w:tcPr>
          <w:p w14:paraId="34E3B06F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Lift</w:t>
            </w:r>
          </w:p>
        </w:tc>
      </w:tr>
      <w:tr w:rsidR="00AA6EFE" w:rsidRPr="00AA6EFE" w14:paraId="2E248064" w14:textId="77777777" w:rsidTr="00C72A8C">
        <w:trPr>
          <w:trHeight w:val="169"/>
        </w:trPr>
        <w:tc>
          <w:tcPr>
            <w:tcW w:w="709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4ACDB84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693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E360A" w14:textId="2836A18F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straight shape, drop shoulder</w:t>
            </w:r>
          </w:p>
        </w:tc>
        <w:tc>
          <w:tcPr>
            <w:tcW w:w="156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BE45E" w14:textId="647866C0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oversize fit</w:t>
            </w:r>
          </w:p>
        </w:tc>
        <w:tc>
          <w:tcPr>
            <w:tcW w:w="12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4AF9B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0.17</w:t>
            </w:r>
          </w:p>
        </w:tc>
        <w:tc>
          <w:tcPr>
            <w:tcW w:w="127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1B5C3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0.83</w:t>
            </w:r>
          </w:p>
        </w:tc>
        <w:tc>
          <w:tcPr>
            <w:tcW w:w="709" w:type="dxa"/>
            <w:tcBorders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C6B542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1.61</w:t>
            </w:r>
          </w:p>
        </w:tc>
      </w:tr>
      <w:tr w:rsidR="00AA6EFE" w:rsidRPr="00AA6EFE" w14:paraId="6FDA42EF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5E46E2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21BAD" w14:textId="69D3077E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straight shape, oversize fit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C91F0" w14:textId="1F68BCE6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midi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79913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0.16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85588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0.54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B5FDE6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1.08</w:t>
            </w:r>
          </w:p>
        </w:tc>
      </w:tr>
      <w:tr w:rsidR="00AA6EFE" w:rsidRPr="00AA6EFE" w14:paraId="2B5723ED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346B79F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F1EB5" w14:textId="5D145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midi, drop shoulder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9FEB0" w14:textId="68FC21CC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oversize fit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C8639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5FBD8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4B5DB8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1.57</w:t>
            </w:r>
          </w:p>
        </w:tc>
      </w:tr>
      <w:tr w:rsidR="00AA6EFE" w:rsidRPr="00AA6EFE" w14:paraId="32A85EEF" w14:textId="77777777" w:rsidTr="00C72A8C">
        <w:trPr>
          <w:trHeight w:val="245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0A0AE5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0DE31" w14:textId="706C4D5D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midi, regular fit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8BFF7" w14:textId="48E08932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straight shape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9291D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B3B30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AA91CE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1.24</w:t>
            </w:r>
          </w:p>
        </w:tc>
      </w:tr>
      <w:tr w:rsidR="00AA6EFE" w:rsidRPr="00AA6EFE" w14:paraId="1A5A4374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04EBB2A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EE08B" w14:textId="63C63644" w:rsidR="005A1306" w:rsidRPr="00AA6EFE" w:rsidRDefault="006D02BB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shoulder, regular fit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92DBC" w14:textId="7D4B3295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straight shape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C431D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783C2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466340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1.41</w:t>
            </w:r>
          </w:p>
        </w:tc>
      </w:tr>
      <w:tr w:rsidR="00AA6EFE" w:rsidRPr="00AA6EFE" w14:paraId="430880E5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3DA6B45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1FD66" w14:textId="5740AE39" w:rsidR="005A1306" w:rsidRPr="00AA6EFE" w:rsidRDefault="006D02BB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shoulder, midi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308E6" w14:textId="28C3DEE8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straight shape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9270A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B690C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89D6F7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1.43</w:t>
            </w:r>
          </w:p>
        </w:tc>
      </w:tr>
      <w:tr w:rsidR="00AA6EFE" w:rsidRPr="00AA6EFE" w14:paraId="0FFB6251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845AFC1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446E5" w14:textId="703402FA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straight shape, notched lapel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0997B" w14:textId="359B8066" w:rsidR="005A1306" w:rsidRPr="00AA6EFE" w:rsidRDefault="006D02BB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shoulder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CD8CD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6177F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0.85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305A0D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1.69</w:t>
            </w:r>
          </w:p>
        </w:tc>
      </w:tr>
      <w:tr w:rsidR="00AA6EFE" w:rsidRPr="00AA6EFE" w14:paraId="138A5736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F77CBE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94B28" w14:textId="05CE9F95" w:rsidR="005A1306" w:rsidRPr="00AA6EFE" w:rsidRDefault="006D02BB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5A1306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shoulder, midi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517F8" w14:textId="58D47E4B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notched lapel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56826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95897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786A14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3.76</w:t>
            </w:r>
          </w:p>
        </w:tc>
      </w:tr>
      <w:tr w:rsidR="00AA6EFE" w:rsidRPr="00AA6EFE" w14:paraId="35FE4583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407335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081C2" w14:textId="4276CBBD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single-breasted jacket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ED095" w14:textId="240605CF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midi, </w:t>
            </w:r>
            <w:r w:rsidR="006D02BB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shoulder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24CD8D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EE89F1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0.79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72EB5B8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4.78</w:t>
            </w:r>
          </w:p>
        </w:tc>
      </w:tr>
      <w:tr w:rsidR="00AA6EFE" w:rsidRPr="00AA6EFE" w14:paraId="5A7C92AD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BD7B1E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292781" w14:textId="21228FBC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single-breasted jacket, midi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D7892" w14:textId="0B018DE1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notched lapel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676AC8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784A27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0.82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DC1AFA9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4.27</w:t>
            </w:r>
          </w:p>
        </w:tc>
      </w:tr>
      <w:tr w:rsidR="00AA6EFE" w:rsidRPr="00AA6EFE" w14:paraId="40E49C73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813DE19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C4A76" w14:textId="45F0D060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straight shape, 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short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16190" w14:textId="0E0B2A23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regular fit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8C334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57F54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628066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1.68</w:t>
            </w:r>
          </w:p>
        </w:tc>
      </w:tr>
      <w:tr w:rsidR="00AA6EFE" w:rsidRPr="00AA6EFE" w14:paraId="23321DCE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D52C7FD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CEF115" w14:textId="4282707F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straight shape, notched lapel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360A3" w14:textId="38A0C710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midi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9F14EC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2750E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0.78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A817354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2.92</w:t>
            </w:r>
          </w:p>
        </w:tc>
      </w:tr>
      <w:tr w:rsidR="00AA6EFE" w:rsidRPr="00AA6EFE" w14:paraId="00C27619" w14:textId="77777777" w:rsidTr="00C72A8C">
        <w:trPr>
          <w:trHeight w:val="169"/>
        </w:trPr>
        <w:tc>
          <w:tcPr>
            <w:tcW w:w="70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E3BD4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A259C" w14:textId="66ECBDD0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 xml:space="preserve">single-breasted jacket, </w:t>
            </w:r>
            <w:r w:rsidR="006D02BB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shoulder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1933C" w14:textId="0893C180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notched lapel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3A3C29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0.10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22E928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0.83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576B77" w14:textId="77777777" w:rsidR="005A1306" w:rsidRPr="00AA6EFE" w:rsidRDefault="005A1306" w:rsidP="005A1306">
            <w:pPr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4.33</w:t>
            </w:r>
          </w:p>
        </w:tc>
      </w:tr>
    </w:tbl>
    <w:p w14:paraId="5460A41F" w14:textId="77777777" w:rsidR="00AE74FB" w:rsidRPr="00AA6EFE" w:rsidRDefault="00AE74FB" w:rsidP="00AE74FB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  <w:r w:rsidRPr="00AA6EFE">
        <w:rPr>
          <w:rFonts w:ascii="Times New Roman" w:eastAsia="HYSinMyeongJo-Medium" w:hAnsi="Times New Roman" w:cs="Times New Roman"/>
          <w:i/>
          <w:iCs/>
          <w:kern w:val="0"/>
          <w:sz w:val="24"/>
          <w:szCs w:val="24"/>
        </w:rPr>
        <w:t xml:space="preserve">Note: </w:t>
      </w:r>
      <w:r w:rsidRPr="00AA6EFE">
        <w:rPr>
          <w:rFonts w:ascii="Times New Roman" w:eastAsia="HYSinMyeongJo-Medium" w:hAnsi="Times New Roman" w:cs="Times New Roman"/>
          <w:kern w:val="0"/>
          <w:sz w:val="24"/>
          <w:szCs w:val="24"/>
        </w:rPr>
        <w:t>Antecedent (if) refers to the condition that precedes the consequent in an association rule, and consequent (then) refers to the outcome that follows the antecedent in an association rule.</w:t>
      </w:r>
    </w:p>
    <w:p w14:paraId="3F394398" w14:textId="77777777" w:rsidR="00892A3B" w:rsidRPr="00AA6EFE" w:rsidRDefault="00892A3B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1440BECB" w14:textId="050FE051" w:rsidR="00C72A8C" w:rsidRPr="00AA6EFE" w:rsidRDefault="00163C2D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sz w:val="24"/>
          <w:szCs w:val="24"/>
        </w:rPr>
      </w:pPr>
      <w:r w:rsidRPr="00AA6EFE">
        <w:rPr>
          <w:rFonts w:ascii="Times New Roman" w:eastAsia="HYSinMyeongJo-Medium" w:hAnsi="Times New Roman" w:cs="Times New Roman" w:hint="eastAsia"/>
          <w:b/>
          <w:sz w:val="24"/>
          <w:szCs w:val="24"/>
        </w:rPr>
        <w:t>A</w:t>
      </w:r>
      <w:r w:rsidR="00892A3B" w:rsidRPr="00AA6EFE">
        <w:rPr>
          <w:rFonts w:ascii="Times New Roman" w:eastAsia="HYSinMyeongJo-Medium" w:hAnsi="Times New Roman" w:cs="Times New Roman"/>
          <w:b/>
          <w:sz w:val="24"/>
          <w:szCs w:val="24"/>
        </w:rPr>
        <w:t>ppendix 3</w:t>
      </w:r>
      <w:r w:rsidR="00523FBD" w:rsidRPr="00AA6EFE">
        <w:rPr>
          <w:rFonts w:ascii="Times New Roman" w:eastAsia="HYSinMyeongJo-Medium" w:hAnsi="Times New Roman" w:cs="Times New Roman"/>
          <w:b/>
          <w:sz w:val="24"/>
          <w:szCs w:val="24"/>
        </w:rPr>
        <w:t xml:space="preserve">. </w:t>
      </w:r>
      <w:r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Association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R</w:t>
      </w:r>
      <w:r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ules for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S</w:t>
      </w:r>
      <w:r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ilhouette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V</w:t>
      </w:r>
      <w:r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alues in the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B</w:t>
      </w:r>
      <w:r w:rsidR="00523FBD" w:rsidRPr="00AA6EFE">
        <w:rPr>
          <w:rFonts w:ascii="Times New Roman" w:eastAsia="HYSinMyeongJo-Medium" w:hAnsi="Times New Roman" w:cs="Times New Roman" w:hint="eastAsia"/>
          <w:sz w:val="24"/>
          <w:szCs w:val="24"/>
        </w:rPr>
        <w:t>est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 I</w:t>
      </w:r>
      <w:r w:rsidR="00523FBD" w:rsidRPr="00AA6EFE">
        <w:rPr>
          <w:rFonts w:ascii="Times New Roman" w:eastAsia="HYSinMyeongJo-Medium" w:hAnsi="Times New Roman" w:cs="Times New Roman" w:hint="eastAsia"/>
          <w:sz w:val="24"/>
          <w:szCs w:val="24"/>
        </w:rPr>
        <w:t>tem</w:t>
      </w:r>
      <w:r w:rsidRPr="00AA6EFE">
        <w:rPr>
          <w:rFonts w:ascii="Times New Roman" w:eastAsia="HYSinMyeongJo-Medium" w:hAnsi="Times New Roman" w:cs="Times New Roman"/>
          <w:sz w:val="24"/>
          <w:szCs w:val="24"/>
        </w:rPr>
        <w:t xml:space="preserve"> </w:t>
      </w:r>
      <w:r w:rsidR="00C72A8C" w:rsidRPr="00AA6EFE">
        <w:rPr>
          <w:rFonts w:ascii="Times New Roman" w:eastAsia="HYSinMyeongJo-Medium" w:hAnsi="Times New Roman" w:cs="Times New Roman"/>
          <w:sz w:val="24"/>
          <w:szCs w:val="24"/>
        </w:rPr>
        <w:t>D</w:t>
      </w:r>
      <w:r w:rsidRPr="00AA6EFE">
        <w:rPr>
          <w:rFonts w:ascii="Times New Roman" w:eastAsia="HYSinMyeongJo-Medium" w:hAnsi="Times New Roman" w:cs="Times New Roman"/>
          <w:sz w:val="24"/>
          <w:szCs w:val="24"/>
        </w:rPr>
        <w:t>ataset</w:t>
      </w:r>
    </w:p>
    <w:tbl>
      <w:tblPr>
        <w:tblpPr w:leftFromText="142" w:rightFromText="142" w:vertAnchor="text" w:horzAnchor="margin" w:tblpY="52"/>
        <w:tblW w:w="82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1701"/>
        <w:gridCol w:w="1134"/>
        <w:gridCol w:w="1276"/>
        <w:gridCol w:w="709"/>
      </w:tblGrid>
      <w:tr w:rsidR="00AA6EFE" w:rsidRPr="00AA6EFE" w14:paraId="34405F8F" w14:textId="77777777" w:rsidTr="00C72A8C">
        <w:trPr>
          <w:trHeight w:val="79"/>
        </w:trPr>
        <w:tc>
          <w:tcPr>
            <w:tcW w:w="709" w:type="dxa"/>
            <w:tcBorders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708211DA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Rule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8F3CAAF" w14:textId="6EBD27F2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Antecedents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BB38A65" w14:textId="41AEC68C" w:rsidR="00C72A8C" w:rsidRPr="00AA6EFE" w:rsidRDefault="005A1306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bCs/>
                <w:kern w:val="0"/>
                <w:sz w:val="22"/>
              </w:rPr>
            </w:pPr>
            <w:r w:rsidRPr="00AA6EFE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Consequents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1D110F8" w14:textId="5FC828F9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Support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0C84D07D" w14:textId="4205EAB8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Confidence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E3F0F72" w14:textId="42BDE753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Lift</w:t>
            </w:r>
          </w:p>
        </w:tc>
      </w:tr>
      <w:tr w:rsidR="00AA6EFE" w:rsidRPr="00AA6EFE" w14:paraId="7CD5FA81" w14:textId="77777777" w:rsidTr="00C72A8C">
        <w:trPr>
          <w:trHeight w:val="98"/>
        </w:trPr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49EADF1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3CAD8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drop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9A792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oversize fit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E637B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0.2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B3E8D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CB6B0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1.5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1</w:t>
            </w:r>
          </w:p>
        </w:tc>
      </w:tr>
      <w:tr w:rsidR="00AA6EFE" w:rsidRPr="00AA6EFE" w14:paraId="1D32C9E9" w14:textId="77777777" w:rsidTr="00C72A8C">
        <w:trPr>
          <w:trHeight w:val="101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F81695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72560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midi,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drop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1A626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oversize fit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FC436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0.2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7459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0.5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15F3B3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1.1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8</w:t>
            </w:r>
          </w:p>
        </w:tc>
      </w:tr>
      <w:tr w:rsidR="00AA6EFE" w:rsidRPr="00AA6EFE" w14:paraId="43156BAE" w14:textId="77777777" w:rsidTr="00C72A8C">
        <w:trPr>
          <w:trHeight w:val="64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78A5BE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B4968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, oversize 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BFD63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idi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49A4E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0.1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065ED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0.54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E2E26E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0.99</w:t>
            </w:r>
          </w:p>
        </w:tc>
      </w:tr>
      <w:tr w:rsidR="00AA6EFE" w:rsidRPr="00AA6EFE" w14:paraId="13547574" w14:textId="77777777" w:rsidTr="00C72A8C">
        <w:trPr>
          <w:trHeight w:val="64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7D0C442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5EDD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oversize fit,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long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25773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1CAC5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CA1F0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0.9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CD3AC6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1.33</w:t>
            </w:r>
          </w:p>
        </w:tc>
      </w:tr>
      <w:tr w:rsidR="00AA6EFE" w:rsidRPr="00AA6EFE" w14:paraId="302B0CC9" w14:textId="77777777" w:rsidTr="00C72A8C">
        <w:trPr>
          <w:trHeight w:val="64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A2AAD7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DB5A0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short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D9D95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32A87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0.1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36F3D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0.6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9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9F23BD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1.6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3</w:t>
            </w:r>
          </w:p>
        </w:tc>
      </w:tr>
      <w:tr w:rsidR="00AA6EFE" w:rsidRPr="00AA6EFE" w14:paraId="58668789" w14:textId="77777777" w:rsidTr="00C72A8C">
        <w:trPr>
          <w:trHeight w:val="64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E964FE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49621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high-neck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, oversize 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04CD3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drop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01684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C93F4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0.94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04D4DA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2.0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1</w:t>
            </w:r>
          </w:p>
        </w:tc>
      </w:tr>
      <w:tr w:rsidR="00AA6EFE" w:rsidRPr="00AA6EFE" w14:paraId="5D8A870D" w14:textId="77777777" w:rsidTr="00C72A8C">
        <w:trPr>
          <w:trHeight w:val="14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6A7286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88421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m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idi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1ACCC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EDA8A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0.1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29E1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0.71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88073D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1.0</w:t>
            </w: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5</w:t>
            </w:r>
          </w:p>
        </w:tc>
      </w:tr>
      <w:tr w:rsidR="00AA6EFE" w:rsidRPr="00AA6EFE" w14:paraId="1543444C" w14:textId="77777777" w:rsidTr="00C72A8C">
        <w:trPr>
          <w:trHeight w:val="14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66BDA0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8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985CB8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short puffer, oversize 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29C353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drop shoulder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7481B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D5FE82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.94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A91C51B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.99</w:t>
            </w:r>
          </w:p>
        </w:tc>
      </w:tr>
      <w:tr w:rsidR="00AA6EFE" w:rsidRPr="00AA6EFE" w14:paraId="49F036B3" w14:textId="77777777" w:rsidTr="00C72A8C">
        <w:trPr>
          <w:trHeight w:val="14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09FE6E2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9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694CB0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short puffer, straight shape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AFB495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high-neck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F9E41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7138E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.86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59616A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4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.09</w:t>
            </w:r>
          </w:p>
        </w:tc>
      </w:tr>
      <w:tr w:rsidR="00AA6EFE" w:rsidRPr="00AA6EFE" w14:paraId="1E599691" w14:textId="77777777" w:rsidTr="00C72A8C">
        <w:trPr>
          <w:trHeight w:val="149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F6F3AAF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B1442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short puffer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4E2CB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high-neck, drop shoulder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D7624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.11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5A083D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.60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CFAD8BC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4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.25</w:t>
            </w:r>
          </w:p>
        </w:tc>
      </w:tr>
      <w:tr w:rsidR="00AA6EFE" w:rsidRPr="00AA6EFE" w14:paraId="4197AFDB" w14:textId="77777777" w:rsidTr="00C72A8C">
        <w:trPr>
          <w:trHeight w:val="153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F1EC3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045B5" w14:textId="207A71FA" w:rsidR="00C72A8C" w:rsidRPr="00AA6EFE" w:rsidRDefault="006D02BB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angular </w:t>
            </w:r>
            <w:r w:rsidR="00C72A8C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  <w:r w:rsidR="00C72A8C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="00C72A8C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regular</w:t>
            </w:r>
            <w:r w:rsidR="00C72A8C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="00C72A8C"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F2C76" w14:textId="02CCFC1E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98082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0.10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3ECAA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0.87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3B361B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1.28</w:t>
            </w:r>
          </w:p>
        </w:tc>
      </w:tr>
      <w:tr w:rsidR="00AA6EFE" w:rsidRPr="00AA6EFE" w14:paraId="5F337CCF" w14:textId="77777777" w:rsidTr="00C72A8C">
        <w:trPr>
          <w:trHeight w:val="153"/>
        </w:trPr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423CBF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216392" w14:textId="6F9F0F5C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short puffer, oversize fit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F5BF5D" w14:textId="217E3BE8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high-neck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BB3F22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.10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1C7DA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0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.79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E0CE17E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sz w:val="22"/>
              </w:rPr>
              <w:t>3</w:t>
            </w:r>
            <w:r w:rsidRPr="00AA6EFE">
              <w:rPr>
                <w:rFonts w:ascii="Times New Roman" w:eastAsia="HYSinMyeongJo-Medium" w:hAnsi="Times New Roman" w:cs="Times New Roman"/>
                <w:sz w:val="22"/>
              </w:rPr>
              <w:t>.78</w:t>
            </w:r>
          </w:p>
        </w:tc>
      </w:tr>
      <w:tr w:rsidR="00AA6EFE" w:rsidRPr="00AA6EFE" w14:paraId="01183BCA" w14:textId="77777777" w:rsidTr="00C72A8C">
        <w:trPr>
          <w:trHeight w:val="157"/>
        </w:trPr>
        <w:tc>
          <w:tcPr>
            <w:tcW w:w="709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7E977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1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45305" w14:textId="2C9913F0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oversize fit,</w:t>
            </w:r>
          </w:p>
          <w:p w14:paraId="6681CA05" w14:textId="079EBC00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straight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shape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,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midi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00E8A" w14:textId="0AC7791E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drop</w:t>
            </w: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</w:t>
            </w:r>
            <w:r w:rsidRPr="00AA6EFE">
              <w:rPr>
                <w:rFonts w:ascii="Times New Roman" w:eastAsia="HYSinMyeongJo-Medium" w:hAnsi="Times New Roman" w:cs="Times New Roman" w:hint="eastAsia"/>
                <w:kern w:val="0"/>
                <w:sz w:val="22"/>
              </w:rPr>
              <w:t>shoulder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A8D1C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0.10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46839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0.69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590D" w14:textId="77777777" w:rsidR="00C72A8C" w:rsidRPr="00AA6EFE" w:rsidRDefault="00C72A8C" w:rsidP="00C72A8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sz w:val="22"/>
              </w:rPr>
              <w:t>1.47</w:t>
            </w:r>
          </w:p>
        </w:tc>
      </w:tr>
    </w:tbl>
    <w:p w14:paraId="532D5D1D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7F6F6AF1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2BBDE447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14068CC5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4060D869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64E6DD38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29010A01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0ECCF916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092855CC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021D3160" w14:textId="77777777" w:rsidR="00AE74FB" w:rsidRPr="00AA6EFE" w:rsidRDefault="00AE74FB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3673AA2F" w14:textId="123FCABD" w:rsidR="00AE74FB" w:rsidRPr="00AA6EFE" w:rsidRDefault="00C72A8C" w:rsidP="00AE74FB">
      <w:pPr>
        <w:spacing w:line="480" w:lineRule="auto"/>
        <w:rPr>
          <w:rFonts w:ascii="Times New Roman" w:eastAsia="HYSinMyeongJo-Medium" w:hAnsi="Times New Roman" w:cs="Times New Roman"/>
          <w:b/>
          <w:sz w:val="24"/>
          <w:szCs w:val="24"/>
        </w:rPr>
      </w:pPr>
      <w:r w:rsidRPr="00AA6EFE">
        <w:rPr>
          <w:rFonts w:ascii="Times New Roman" w:eastAsia="Times New Roman" w:hAnsi="Times New Roman" w:cs="Times New Roman"/>
          <w:i/>
          <w:iCs/>
          <w:sz w:val="24"/>
          <w:szCs w:val="24"/>
        </w:rPr>
        <w:t>Note:</w:t>
      </w:r>
      <w:r w:rsidRPr="00AA6EFE">
        <w:rPr>
          <w:rFonts w:ascii="Times New Roman" w:eastAsia="Times New Roman" w:hAnsi="Times New Roman" w:cs="Times New Roman"/>
          <w:sz w:val="24"/>
          <w:szCs w:val="24"/>
        </w:rPr>
        <w:t xml:space="preserve"> 'Best items' indicates popular items </w:t>
      </w:r>
      <w:r w:rsidR="006D02BB" w:rsidRPr="00AA6EFE">
        <w:rPr>
          <w:rFonts w:ascii="Times New Roman" w:eastAsia="Times New Roman" w:hAnsi="Times New Roman" w:cs="Times New Roman"/>
          <w:sz w:val="24"/>
          <w:szCs w:val="24"/>
        </w:rPr>
        <w:t>listed</w:t>
      </w:r>
      <w:r w:rsidRPr="00AA6EFE">
        <w:rPr>
          <w:rFonts w:ascii="Times New Roman" w:eastAsia="Times New Roman" w:hAnsi="Times New Roman" w:cs="Times New Roman"/>
          <w:sz w:val="24"/>
          <w:szCs w:val="24"/>
        </w:rPr>
        <w:t xml:space="preserve"> on the online fashion retailer</w:t>
      </w:r>
      <w:r w:rsidR="00AE74FB" w:rsidRPr="00AA6EF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AE74FB" w:rsidRPr="00AA6EFE">
        <w:rPr>
          <w:rFonts w:ascii="Times New Roman" w:eastAsia="HYSinMyeongJo-Medium" w:hAnsi="Times New Roman" w:cs="Times New Roman"/>
          <w:kern w:val="0"/>
          <w:sz w:val="24"/>
          <w:szCs w:val="24"/>
        </w:rPr>
        <w:t>Antecedent (if) refers to the condition that precedes the consequent in an association rule, and consequent (then) refers to the outcome that follows the antecedent in an association rule.</w:t>
      </w:r>
    </w:p>
    <w:p w14:paraId="4D436550" w14:textId="77777777" w:rsidR="00C72A8C" w:rsidRPr="00AA6EFE" w:rsidRDefault="00C72A8C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</w:p>
    <w:p w14:paraId="7B7B6639" w14:textId="23CE3AD4" w:rsidR="00C74171" w:rsidRPr="00AA6EFE" w:rsidRDefault="00C74171" w:rsidP="00C72A8C">
      <w:pPr>
        <w:pStyle w:val="NoSpacing"/>
        <w:spacing w:line="480" w:lineRule="auto"/>
        <w:jc w:val="left"/>
        <w:rPr>
          <w:rFonts w:ascii="Times New Roman" w:eastAsia="HYSinMyeongJo-Medium" w:hAnsi="Times New Roman" w:cs="Times New Roman"/>
          <w:b/>
          <w:sz w:val="24"/>
          <w:szCs w:val="24"/>
        </w:rPr>
      </w:pPr>
      <w:r w:rsidRPr="00AA6EFE">
        <w:rPr>
          <w:rFonts w:ascii="Times New Roman" w:eastAsia="HYSinMyeongJo-Medium" w:hAnsi="Times New Roman" w:cs="Times New Roman" w:hint="eastAsia"/>
          <w:b/>
          <w:sz w:val="24"/>
          <w:szCs w:val="24"/>
        </w:rPr>
        <w:t>A</w:t>
      </w:r>
      <w:r w:rsidR="00892A3B" w:rsidRPr="00AA6EFE">
        <w:rPr>
          <w:rFonts w:ascii="Times New Roman" w:eastAsia="HYSinMyeongJo-Medium" w:hAnsi="Times New Roman" w:cs="Times New Roman"/>
          <w:b/>
          <w:sz w:val="24"/>
          <w:szCs w:val="24"/>
        </w:rPr>
        <w:t>ppendix 4</w:t>
      </w:r>
      <w:r w:rsidRPr="00AA6EFE">
        <w:rPr>
          <w:rFonts w:ascii="Times New Roman" w:eastAsia="HYSinMyeongJo-Medium" w:hAnsi="Times New Roman" w:cs="Times New Roman"/>
          <w:b/>
          <w:sz w:val="24"/>
          <w:szCs w:val="24"/>
        </w:rPr>
        <w:t xml:space="preserve">. </w:t>
      </w:r>
      <w:r w:rsidRPr="00AA6EFE">
        <w:rPr>
          <w:rFonts w:ascii="Times New Roman" w:hAnsi="Times New Roman" w:cs="Times New Roman"/>
          <w:bCs/>
          <w:i/>
          <w:sz w:val="24"/>
        </w:rPr>
        <w:t>Frequency and Proportion of Outerwear Attribute Values in Best Items</w:t>
      </w:r>
    </w:p>
    <w:tbl>
      <w:tblPr>
        <w:tblW w:w="850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992"/>
        <w:gridCol w:w="1276"/>
        <w:gridCol w:w="992"/>
        <w:gridCol w:w="1276"/>
        <w:gridCol w:w="992"/>
      </w:tblGrid>
      <w:tr w:rsidR="00AA6EFE" w:rsidRPr="00AA6EFE" w14:paraId="41B15DD0" w14:textId="77777777" w:rsidTr="00C83709">
        <w:trPr>
          <w:trHeight w:val="322"/>
        </w:trPr>
        <w:tc>
          <w:tcPr>
            <w:tcW w:w="1701" w:type="dxa"/>
            <w:vMerge w:val="restart"/>
            <w:tcBorders>
              <w:top w:val="single" w:sz="4" w:space="0" w:color="auto"/>
              <w:right w:val="nil"/>
            </w:tcBorders>
            <w:shd w:val="clear" w:color="auto" w:fill="E7E6E6"/>
            <w:vAlign w:val="center"/>
          </w:tcPr>
          <w:p w14:paraId="480D98A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E7E6E6"/>
            <w:vAlign w:val="center"/>
          </w:tcPr>
          <w:p w14:paraId="4CA754B4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2020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E7E6E6"/>
            <w:vAlign w:val="center"/>
          </w:tcPr>
          <w:p w14:paraId="4A69632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2021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</w:tcBorders>
            <w:shd w:val="clear" w:color="auto" w:fill="E7E6E6"/>
            <w:vAlign w:val="center"/>
          </w:tcPr>
          <w:p w14:paraId="480D4F8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2022</w:t>
            </w:r>
          </w:p>
        </w:tc>
      </w:tr>
      <w:tr w:rsidR="00AA6EFE" w:rsidRPr="00AA6EFE" w14:paraId="37323262" w14:textId="77777777" w:rsidTr="00C83709">
        <w:trPr>
          <w:trHeight w:val="322"/>
        </w:trPr>
        <w:tc>
          <w:tcPr>
            <w:tcW w:w="1701" w:type="dxa"/>
            <w:vMerge/>
            <w:tcBorders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C68D7F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E7E6E6"/>
            <w:vAlign w:val="center"/>
          </w:tcPr>
          <w:p w14:paraId="6D330689" w14:textId="77777777" w:rsidR="00C74171" w:rsidRPr="00AA6EFE" w:rsidRDefault="00C74171" w:rsidP="00C83709">
            <w:pPr>
              <w:suppressAutoHyphens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Frequency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598E98C0" w14:textId="77777777" w:rsidR="00C74171" w:rsidRPr="00AA6EFE" w:rsidRDefault="00C74171" w:rsidP="00C83709">
            <w:pPr>
              <w:suppressAutoHyphens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%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E7E6E6"/>
            <w:vAlign w:val="center"/>
          </w:tcPr>
          <w:p w14:paraId="4E86D5A4" w14:textId="77777777" w:rsidR="00C74171" w:rsidRPr="00AA6EFE" w:rsidRDefault="00C74171" w:rsidP="00C83709">
            <w:pPr>
              <w:suppressAutoHyphens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Frequency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25BED0E4" w14:textId="77777777" w:rsidR="00C74171" w:rsidRPr="00AA6EFE" w:rsidRDefault="00C74171" w:rsidP="00C83709">
            <w:pPr>
              <w:suppressAutoHyphens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%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E7E6E6"/>
            <w:vAlign w:val="center"/>
          </w:tcPr>
          <w:p w14:paraId="24608C47" w14:textId="77777777" w:rsidR="00C74171" w:rsidRPr="00AA6EFE" w:rsidRDefault="00C74171" w:rsidP="00C83709">
            <w:pPr>
              <w:suppressAutoHyphens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Frequency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26F24447" w14:textId="77777777" w:rsidR="00C74171" w:rsidRPr="00AA6EFE" w:rsidRDefault="00C74171" w:rsidP="00C83709">
            <w:pPr>
              <w:suppressAutoHyphens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%</w:t>
            </w:r>
          </w:p>
        </w:tc>
      </w:tr>
      <w:tr w:rsidR="00AA6EFE" w:rsidRPr="00AA6EFE" w14:paraId="516FA549" w14:textId="77777777" w:rsidTr="00FB153B">
        <w:trPr>
          <w:trHeight w:val="322"/>
        </w:trPr>
        <w:tc>
          <w:tcPr>
            <w:tcW w:w="1701" w:type="dxa"/>
            <w:tcBorders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1BC3A43C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Short puffer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B8041F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6FE5C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10.3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CF6BA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617D0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12.1 (↑)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07029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FBFEE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18.0 (↑)</w:t>
            </w:r>
          </w:p>
        </w:tc>
      </w:tr>
      <w:tr w:rsidR="00AA6EFE" w:rsidRPr="00AA6EFE" w14:paraId="1C8B86BA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4324BD88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Single-breasted jacket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87E65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9C92F0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17.7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BDDA46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26BAE82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14.6 (↓)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28D76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C9D8B6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7.5 (↓)</w:t>
            </w:r>
          </w:p>
        </w:tc>
      </w:tr>
      <w:tr w:rsidR="00AA6EFE" w:rsidRPr="00AA6EFE" w14:paraId="45C29801" w14:textId="77777777" w:rsidTr="00FB153B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2FBC416C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Balmacaan coat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269A62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FD8CC0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6.2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0D71D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D5725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5.5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904BA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B2E331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7.5 (↑)</w:t>
            </w:r>
          </w:p>
        </w:tc>
      </w:tr>
      <w:tr w:rsidR="00AA6EFE" w:rsidRPr="00AA6EFE" w14:paraId="6835EC72" w14:textId="77777777" w:rsidTr="00FB153B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554E49F6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Tweed jacket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77835E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9B919C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3.3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1F34A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347F9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10.1 (↑)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6101DF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5AA9E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7.1 (↓)</w:t>
            </w:r>
          </w:p>
        </w:tc>
      </w:tr>
      <w:tr w:rsidR="00AA6EFE" w:rsidRPr="00AA6EFE" w14:paraId="2B346C58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77BCBB36" w14:textId="3968535B" w:rsidR="00C74171" w:rsidRPr="00AA6EFE" w:rsidRDefault="00C72A8C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S</w:t>
            </w:r>
            <w:r w:rsidR="00C74171"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ingle-breasted coat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66F2B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7B1AB1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9.9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BBF6E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CFCE140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7.0 (↓)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5A3774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E49DC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4.9 (↓)</w:t>
            </w:r>
          </w:p>
        </w:tc>
        <w:bookmarkStart w:id="0" w:name="_GoBack"/>
        <w:bookmarkEnd w:id="0"/>
      </w:tr>
      <w:tr w:rsidR="00AA6EFE" w:rsidRPr="00AA6EFE" w14:paraId="640A1CED" w14:textId="77777777" w:rsidTr="00FB153B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152D234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Blouson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AEC37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E8E7FC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1.6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BC9E32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1CC0A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17FDB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6D4C0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4.9 (↑)</w:t>
            </w:r>
          </w:p>
        </w:tc>
      </w:tr>
      <w:tr w:rsidR="00AA6EFE" w:rsidRPr="00AA6EFE" w14:paraId="55CA4CB4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7304AA61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Cardigan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0935D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D64250C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6.6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EDF4F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DB2C4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3F62E2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C15AE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4.9</w:t>
            </w:r>
            <w:r w:rsidR="00FB153B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(↓)</w:t>
            </w:r>
          </w:p>
        </w:tc>
      </w:tr>
      <w:tr w:rsidR="00AA6EFE" w:rsidRPr="00AA6EFE" w14:paraId="1693B24B" w14:textId="77777777" w:rsidTr="00FB153B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4CED72F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Duffle coat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C60B5A4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251FB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3F29E3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36EB51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EE5406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1A3C9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3.4 (↑)</w:t>
            </w:r>
          </w:p>
        </w:tc>
      </w:tr>
      <w:tr w:rsidR="00AA6EFE" w:rsidRPr="00AA6EFE" w14:paraId="7A5B1CF9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3B2BB2B3" w14:textId="64EB3CCE" w:rsidR="00C74171" w:rsidRPr="00AA6EFE" w:rsidRDefault="00C72A8C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D</w:t>
            </w:r>
            <w:r w:rsidR="00C74171"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ouble-breasted coat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73537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56FA23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8.2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C70A1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DB44D0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5.5 (↓)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EBB056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D8A5B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3.0 (↓)</w:t>
            </w:r>
          </w:p>
        </w:tc>
      </w:tr>
      <w:tr w:rsidR="00AA6EFE" w:rsidRPr="00AA6EFE" w14:paraId="5446C97E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14736A1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Shearling coat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B9513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6D7D8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766A81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E0C05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40800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7CA15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3.0</w:t>
            </w:r>
          </w:p>
        </w:tc>
      </w:tr>
      <w:tr w:rsidR="00AA6EFE" w:rsidRPr="00AA6EFE" w14:paraId="5D21C999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3AACD1D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Zip-up hoodie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FB3AF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B11D3F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FEB54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77E38B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53AED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670B1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3.0</w:t>
            </w:r>
          </w:p>
        </w:tc>
      </w:tr>
      <w:tr w:rsidR="00AA6EFE" w:rsidRPr="00AA6EFE" w14:paraId="4446DD91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743FD4A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Long puffer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CE4EA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8AD49A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EF1003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46317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E444C6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2F2FB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2.6</w:t>
            </w:r>
          </w:p>
        </w:tc>
      </w:tr>
      <w:tr w:rsidR="00AA6EFE" w:rsidRPr="00AA6EFE" w14:paraId="0FED2C7E" w14:textId="77777777" w:rsidTr="00FB153B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6DAEEC33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Varsity jacket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A8604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827875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53F33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A6BFE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B1DC85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09C1C0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2.6 (↑)</w:t>
            </w:r>
          </w:p>
        </w:tc>
      </w:tr>
      <w:tr w:rsidR="00AA6EFE" w:rsidRPr="00AA6EFE" w14:paraId="3156A8E2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18D0845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Mustang jacket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72AC2B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443B2E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2.9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342EF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0FAF07C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E8795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841CE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1.9</w:t>
            </w:r>
            <w:r w:rsidR="00FB153B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(↓)</w:t>
            </w:r>
          </w:p>
        </w:tc>
      </w:tr>
      <w:tr w:rsidR="00AA6EFE" w:rsidRPr="00AA6EFE" w14:paraId="52C9963C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6499B872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Trench coat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45DF2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B8ED108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4.9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F5EF1C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5E2B86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1.5 (↓)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C9EA5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30D78A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0.7 (↓)</w:t>
            </w:r>
          </w:p>
        </w:tc>
      </w:tr>
      <w:tr w:rsidR="00AA6EFE" w:rsidRPr="00AA6EFE" w14:paraId="423CCF07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1A95521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Sherpa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7C05F6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FDAFFE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5.3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558641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00C436F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2.0 (↓)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83A84D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DC8DE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1.9</w:t>
            </w:r>
            <w:r w:rsidR="00FB153B"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 xml:space="preserve"> (↓)</w:t>
            </w:r>
          </w:p>
        </w:tc>
      </w:tr>
      <w:tr w:rsidR="00AA6EFE" w:rsidRPr="00AA6EFE" w14:paraId="2F6644C2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7E6E6"/>
            <w:vAlign w:val="center"/>
          </w:tcPr>
          <w:p w14:paraId="31DF1FE7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Other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D7AB05" w14:textId="77777777" w:rsidR="00C74171" w:rsidRPr="00AA6EFE" w:rsidRDefault="00ED4292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7C8D150" w14:textId="77777777" w:rsidR="00C74171" w:rsidRPr="00AA6EFE" w:rsidRDefault="00ED4292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16.0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128C28" w14:textId="77777777" w:rsidR="00C74171" w:rsidRPr="00AA6EFE" w:rsidRDefault="00ED4292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897A6CE" w14:textId="77777777" w:rsidR="00C74171" w:rsidRPr="00AA6EFE" w:rsidRDefault="00ED4292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22.0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72998" w14:textId="77777777" w:rsidR="00C74171" w:rsidRPr="00AA6EFE" w:rsidRDefault="00ED4292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62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337040" w14:textId="77777777" w:rsidR="00C74171" w:rsidRPr="00AA6EFE" w:rsidRDefault="00ED4292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22.7</w:t>
            </w:r>
          </w:p>
        </w:tc>
      </w:tr>
      <w:tr w:rsidR="00AA6EFE" w:rsidRPr="00AA6EFE" w14:paraId="06123BD3" w14:textId="77777777" w:rsidTr="00C83709">
        <w:trPr>
          <w:trHeight w:val="322"/>
        </w:trPr>
        <w:tc>
          <w:tcPr>
            <w:tcW w:w="1701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0168838C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b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8B46C3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243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66374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C262D3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199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5F652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D76E13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267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690E9" w14:textId="77777777" w:rsidR="00C74171" w:rsidRPr="00AA6EFE" w:rsidRDefault="00C74171" w:rsidP="00C83709">
            <w:pPr>
              <w:suppressAutoHyphens/>
              <w:adjustRightInd w:val="0"/>
              <w:spacing w:after="0" w:line="240" w:lineRule="auto"/>
              <w:jc w:val="center"/>
              <w:rPr>
                <w:rFonts w:ascii="Times New Roman" w:eastAsia="HYSinMyeongJo-Medium" w:hAnsi="Times New Roman" w:cs="Times New Roman"/>
                <w:kern w:val="0"/>
                <w:sz w:val="22"/>
              </w:rPr>
            </w:pPr>
            <w:r w:rsidRPr="00AA6EFE">
              <w:rPr>
                <w:rFonts w:ascii="Times New Roman" w:eastAsia="HYSinMyeongJo-Medium" w:hAnsi="Times New Roman" w:cs="Times New Roman"/>
                <w:kern w:val="0"/>
                <w:sz w:val="22"/>
              </w:rPr>
              <w:t>100.0</w:t>
            </w:r>
          </w:p>
        </w:tc>
      </w:tr>
    </w:tbl>
    <w:p w14:paraId="20F1CA2F" w14:textId="7A2F8353" w:rsidR="00C72A8C" w:rsidRPr="00AA6EFE" w:rsidRDefault="00C72A8C" w:rsidP="00C72A8C">
      <w:pPr>
        <w:pStyle w:val="NoSpacing"/>
        <w:suppressAutoHyphens/>
        <w:snapToGri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A6EFE">
        <w:rPr>
          <w:rFonts w:ascii="Times New Roman" w:eastAsia="Times New Roman" w:hAnsi="Times New Roman" w:cs="Times New Roman"/>
          <w:i/>
          <w:iCs/>
          <w:sz w:val="24"/>
          <w:szCs w:val="24"/>
        </w:rPr>
        <w:t>Note:</w:t>
      </w:r>
      <w:r w:rsidRPr="00AA6EFE">
        <w:rPr>
          <w:rFonts w:ascii="Times New Roman" w:eastAsia="Times New Roman" w:hAnsi="Times New Roman" w:cs="Times New Roman"/>
          <w:sz w:val="24"/>
          <w:szCs w:val="24"/>
        </w:rPr>
        <w:t xml:space="preserve"> 'Best items' indicates popular items </w:t>
      </w:r>
      <w:r w:rsidR="006D02BB" w:rsidRPr="00AA6EFE">
        <w:rPr>
          <w:rFonts w:ascii="Times New Roman" w:eastAsia="Times New Roman" w:hAnsi="Times New Roman" w:cs="Times New Roman"/>
          <w:sz w:val="24"/>
          <w:szCs w:val="24"/>
        </w:rPr>
        <w:t>listed</w:t>
      </w:r>
      <w:r w:rsidRPr="00AA6EFE">
        <w:rPr>
          <w:rFonts w:ascii="Times New Roman" w:eastAsia="Times New Roman" w:hAnsi="Times New Roman" w:cs="Times New Roman"/>
          <w:sz w:val="24"/>
          <w:szCs w:val="24"/>
        </w:rPr>
        <w:t xml:space="preserve"> on the online fashion retailer.</w:t>
      </w:r>
    </w:p>
    <w:p w14:paraId="048DC6D4" w14:textId="77777777" w:rsidR="00C74171" w:rsidRPr="00AA6EFE" w:rsidRDefault="00C74171" w:rsidP="00C72A8C">
      <w:pPr>
        <w:spacing w:line="480" w:lineRule="auto"/>
        <w:rPr>
          <w:sz w:val="24"/>
          <w:szCs w:val="24"/>
        </w:rPr>
      </w:pPr>
    </w:p>
    <w:sectPr w:rsidR="00C74171" w:rsidRPr="00AA6EFE" w:rsidSect="00AA6E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875E9" w14:textId="77777777" w:rsidR="00865AD6" w:rsidRDefault="00865AD6" w:rsidP="00286E2C">
      <w:pPr>
        <w:spacing w:after="0" w:line="240" w:lineRule="auto"/>
      </w:pPr>
      <w:r>
        <w:separator/>
      </w:r>
    </w:p>
  </w:endnote>
  <w:endnote w:type="continuationSeparator" w:id="0">
    <w:p w14:paraId="454961FE" w14:textId="77777777" w:rsidR="00865AD6" w:rsidRDefault="00865AD6" w:rsidP="0028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SinMyeongJo-Medium">
    <w:altName w:val="Arial Unicode MS"/>
    <w:charset w:val="81"/>
    <w:family w:val="roman"/>
    <w:pitch w:val="variable"/>
    <w:sig w:usb0="00000000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860D1" w14:textId="77777777" w:rsidR="00865AD6" w:rsidRDefault="00865AD6" w:rsidP="00286E2C">
      <w:pPr>
        <w:spacing w:after="0" w:line="240" w:lineRule="auto"/>
      </w:pPr>
      <w:r>
        <w:separator/>
      </w:r>
    </w:p>
  </w:footnote>
  <w:footnote w:type="continuationSeparator" w:id="0">
    <w:p w14:paraId="54B2ED6F" w14:textId="77777777" w:rsidR="00865AD6" w:rsidRDefault="00865AD6" w:rsidP="00286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BD"/>
    <w:rsid w:val="00011AEB"/>
    <w:rsid w:val="00014985"/>
    <w:rsid w:val="00163C2D"/>
    <w:rsid w:val="00174991"/>
    <w:rsid w:val="001A7AB5"/>
    <w:rsid w:val="00284F62"/>
    <w:rsid w:val="00286E2C"/>
    <w:rsid w:val="002D6042"/>
    <w:rsid w:val="003730CB"/>
    <w:rsid w:val="00380E4F"/>
    <w:rsid w:val="0041545B"/>
    <w:rsid w:val="00480D14"/>
    <w:rsid w:val="00523FBD"/>
    <w:rsid w:val="005A1306"/>
    <w:rsid w:val="005C3AC3"/>
    <w:rsid w:val="005E269C"/>
    <w:rsid w:val="006369A8"/>
    <w:rsid w:val="00695C46"/>
    <w:rsid w:val="006D02BB"/>
    <w:rsid w:val="007B5F31"/>
    <w:rsid w:val="007E06B9"/>
    <w:rsid w:val="00865AD6"/>
    <w:rsid w:val="00892A3B"/>
    <w:rsid w:val="00893F21"/>
    <w:rsid w:val="008B5733"/>
    <w:rsid w:val="009323DA"/>
    <w:rsid w:val="009B561F"/>
    <w:rsid w:val="00AA6EFE"/>
    <w:rsid w:val="00AE74FB"/>
    <w:rsid w:val="00B33AB3"/>
    <w:rsid w:val="00C53980"/>
    <w:rsid w:val="00C72A8C"/>
    <w:rsid w:val="00C74171"/>
    <w:rsid w:val="00E47B28"/>
    <w:rsid w:val="00E756C4"/>
    <w:rsid w:val="00ED4292"/>
    <w:rsid w:val="00F65A45"/>
    <w:rsid w:val="00FA2D06"/>
    <w:rsid w:val="00FB153B"/>
    <w:rsid w:val="00FD32D3"/>
    <w:rsid w:val="00F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A7A41"/>
  <w15:chartTrackingRefBased/>
  <w15:docId w15:val="{8E451A24-06F4-439C-9FEB-C08A7B62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FB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23FB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23FBD"/>
  </w:style>
  <w:style w:type="paragraph" w:styleId="Header">
    <w:name w:val="header"/>
    <w:basedOn w:val="Normal"/>
    <w:link w:val="HeaderChar"/>
    <w:uiPriority w:val="99"/>
    <w:unhideWhenUsed/>
    <w:rsid w:val="00286E2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86E2C"/>
  </w:style>
  <w:style w:type="paragraph" w:styleId="Footer">
    <w:name w:val="footer"/>
    <w:basedOn w:val="Normal"/>
    <w:link w:val="FooterChar"/>
    <w:uiPriority w:val="99"/>
    <w:unhideWhenUsed/>
    <w:rsid w:val="00286E2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86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</dc:creator>
  <cp:keywords/>
  <dc:description/>
  <cp:lastModifiedBy>Indhumathi S Sukumar K</cp:lastModifiedBy>
  <cp:revision>5</cp:revision>
  <dcterms:created xsi:type="dcterms:W3CDTF">2024-06-27T11:28:00Z</dcterms:created>
  <dcterms:modified xsi:type="dcterms:W3CDTF">2024-07-30T14:13:00Z</dcterms:modified>
</cp:coreProperties>
</file>