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CB647" w14:textId="3EBF4647" w:rsidR="00BF3A03" w:rsidRPr="00B91134" w:rsidRDefault="007105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r w:rsidR="00110C74">
        <w:rPr>
          <w:rFonts w:ascii="Times New Roman" w:hAnsi="Times New Roman" w:cs="Times New Roman"/>
          <w:b/>
        </w:rPr>
        <w:t xml:space="preserve"> 1</w:t>
      </w:r>
    </w:p>
    <w:p w14:paraId="1AE6C570" w14:textId="22311542" w:rsidR="00336990" w:rsidRPr="00B91134" w:rsidRDefault="00336990">
      <w:pPr>
        <w:rPr>
          <w:rFonts w:ascii="Times New Roman" w:hAnsi="Times New Roman" w:cs="Times New Roman"/>
          <w:b/>
        </w:rPr>
      </w:pPr>
    </w:p>
    <w:p w14:paraId="500947F6" w14:textId="0F1A910C" w:rsidR="00336990" w:rsidRPr="00AA3929" w:rsidRDefault="00336990">
      <w:pPr>
        <w:rPr>
          <w:rFonts w:ascii="Times New Roman" w:hAnsi="Times New Roman" w:cs="Times New Roman"/>
          <w:b/>
        </w:rPr>
      </w:pPr>
    </w:p>
    <w:p w14:paraId="01D2C7BE" w14:textId="71C64523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b/>
        </w:rPr>
      </w:pPr>
      <w:r w:rsidRPr="00B91134">
        <w:rPr>
          <w:rFonts w:ascii="Times New Roman" w:hAnsi="Times New Roman" w:cs="Times New Roman"/>
          <w:b/>
        </w:rPr>
        <w:t>Appendix A</w:t>
      </w:r>
    </w:p>
    <w:p w14:paraId="0E457568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List of the crania of </w:t>
      </w:r>
      <w:r w:rsidRPr="00B91134">
        <w:rPr>
          <w:rFonts w:ascii="Times New Roman" w:hAnsi="Times New Roman" w:cs="Times New Roman"/>
          <w:i/>
        </w:rPr>
        <w:t>A. olivacea</w:t>
      </w:r>
      <w:r w:rsidRPr="00B91134">
        <w:rPr>
          <w:rFonts w:ascii="Times New Roman" w:hAnsi="Times New Roman" w:cs="Times New Roman"/>
        </w:rPr>
        <w:t xml:space="preserve"> and </w:t>
      </w:r>
      <w:r w:rsidRPr="00B91134">
        <w:rPr>
          <w:rFonts w:ascii="Times New Roman" w:hAnsi="Times New Roman" w:cs="Times New Roman"/>
          <w:i/>
        </w:rPr>
        <w:t>O. longicaudatus</w:t>
      </w:r>
      <w:r w:rsidRPr="00B91134">
        <w:rPr>
          <w:rFonts w:ascii="Times New Roman" w:hAnsi="Times New Roman" w:cs="Times New Roman"/>
        </w:rPr>
        <w:t xml:space="preserve"> analyzed in this study. All sampled sites were located in the Southern Patagonia of Chile (</w:t>
      </w:r>
      <w:r w:rsidRPr="00B91134">
        <w:rPr>
          <w:rFonts w:ascii="Times New Roman" w:hAnsi="Times New Roman" w:cs="Times New Roman"/>
          <w:vertAlign w:val="superscript"/>
        </w:rPr>
        <w:t xml:space="preserve">L </w:t>
      </w:r>
      <w:r w:rsidRPr="00B91134">
        <w:rPr>
          <w:rFonts w:ascii="Times New Roman" w:hAnsi="Times New Roman" w:cs="Times New Roman"/>
        </w:rPr>
        <w:t xml:space="preserve">= sample used for linear morphometrics; </w:t>
      </w:r>
      <w:r w:rsidRPr="00B91134">
        <w:rPr>
          <w:rFonts w:ascii="Times New Roman" w:hAnsi="Times New Roman" w:cs="Times New Roman"/>
          <w:vertAlign w:val="superscript"/>
        </w:rPr>
        <w:t>G</w:t>
      </w:r>
      <w:r w:rsidRPr="00B91134">
        <w:rPr>
          <w:rFonts w:ascii="Times New Roman" w:hAnsi="Times New Roman" w:cs="Times New Roman"/>
        </w:rPr>
        <w:t xml:space="preserve"> = sample used for geometric morphometric)</w:t>
      </w:r>
    </w:p>
    <w:p w14:paraId="19B5D5CB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i/>
        </w:rPr>
      </w:pPr>
      <w:r w:rsidRPr="00B91134">
        <w:rPr>
          <w:rFonts w:ascii="Times New Roman" w:hAnsi="Times New Roman" w:cs="Times New Roman"/>
          <w:i/>
        </w:rPr>
        <w:t>Abrothrix olivacea</w:t>
      </w:r>
    </w:p>
    <w:p w14:paraId="6FD795B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Mainland (34)</w:t>
      </w:r>
    </w:p>
    <w:p w14:paraId="3C988F3B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Parque Nacional Torres del Paine 51˚07’24” S, 73˚07´47” W (6): NK105657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NK105692</w:t>
      </w:r>
      <w:r w:rsidRPr="00B91134">
        <w:rPr>
          <w:rFonts w:ascii="Times New Roman" w:hAnsi="Times New Roman" w:cs="Times New Roman"/>
          <w:vertAlign w:val="superscript"/>
        </w:rPr>
        <w:t>(G)</w:t>
      </w:r>
      <w:r w:rsidRPr="00B91134">
        <w:rPr>
          <w:rFonts w:ascii="Times New Roman" w:hAnsi="Times New Roman" w:cs="Times New Roman"/>
        </w:rPr>
        <w:t>, NK105693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NK105724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NK105725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NK105744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.</w:t>
      </w:r>
    </w:p>
    <w:p w14:paraId="43BB9FC7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Parque Nacional Pali Aike 52°4'35.69" S, 69°46'30.39" W (16): NK160093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NK160097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NK160098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NK160102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NK160104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NK160105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NK160108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NK160118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NK160121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NK160123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NK160180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 xml:space="preserve">. </w:t>
      </w:r>
    </w:p>
    <w:p w14:paraId="0FED6ADD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Puerto de Hambre 53˚36’09” S, 70˚56’26” W (6): NK129277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NK129280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NK129282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NK129285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NK129331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NK129346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 xml:space="preserve">. </w:t>
      </w:r>
    </w:p>
    <w:p w14:paraId="22296466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Fuerte Bulnes 53˚37' 42" S, 70˚55´ 19” W (6): NK129310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NK129315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NK129316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NK129320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NK129343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NK129348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.</w:t>
      </w:r>
    </w:p>
    <w:p w14:paraId="28FD54C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Island (46)</w:t>
      </w:r>
    </w:p>
    <w:p w14:paraId="19AB1BB6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Isla Wellington 49˚10' 90" S; 74˚12" 70 W (7): NK106018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SSUCMA331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SSUCMA332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. </w:t>
      </w:r>
    </w:p>
    <w:p w14:paraId="5452C36C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Isla Riesco 52˚51’48” S, 71˚32’45” W (12): NK142501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NK142509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NK142510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NK142516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NK142519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NK142521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NK142525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. </w:t>
      </w:r>
    </w:p>
    <w:p w14:paraId="061FE9D1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lastRenderedPageBreak/>
        <w:t>Locality Isla Capitán Aracena 54°06'46″ S, 71°17°42″ W (2): NK160084</w:t>
      </w:r>
      <w:r w:rsidRPr="00B91134">
        <w:rPr>
          <w:rFonts w:ascii="Times New Roman" w:hAnsi="Times New Roman" w:cs="Times New Roman"/>
          <w:vertAlign w:val="superscript"/>
        </w:rPr>
        <w:t>(G)</w:t>
      </w:r>
      <w:r w:rsidRPr="00B91134">
        <w:rPr>
          <w:rFonts w:ascii="Times New Roman" w:hAnsi="Times New Roman" w:cs="Times New Roman"/>
        </w:rPr>
        <w:t>, NK160088</w:t>
      </w:r>
      <w:r w:rsidRPr="00B91134">
        <w:rPr>
          <w:rFonts w:ascii="Times New Roman" w:hAnsi="Times New Roman" w:cs="Times New Roman"/>
          <w:vertAlign w:val="superscript"/>
        </w:rPr>
        <w:t>(G)</w:t>
      </w:r>
      <w:r w:rsidRPr="00B91134">
        <w:rPr>
          <w:rFonts w:ascii="Times New Roman" w:hAnsi="Times New Roman" w:cs="Times New Roman"/>
        </w:rPr>
        <w:t>.</w:t>
      </w:r>
    </w:p>
    <w:p w14:paraId="1159B9C4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Isla Tierra del Fuego, Porvenir 53˚27'49" S, 70˚10´52" W (13): NK160159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NK160167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NK160170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NK160175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NK160176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NK160179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NK160180</w:t>
      </w:r>
      <w:r w:rsidRPr="00B91134">
        <w:rPr>
          <w:rFonts w:ascii="Times New Roman" w:hAnsi="Times New Roman" w:cs="Times New Roman"/>
          <w:vertAlign w:val="superscript"/>
        </w:rPr>
        <w:t>(G)</w:t>
      </w:r>
      <w:r w:rsidRPr="00B91134">
        <w:rPr>
          <w:rFonts w:ascii="Times New Roman" w:hAnsi="Times New Roman" w:cs="Times New Roman"/>
        </w:rPr>
        <w:t>, NK160183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NK160187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NK160188</w:t>
      </w:r>
      <w:r w:rsidRPr="00B91134">
        <w:rPr>
          <w:rFonts w:ascii="Times New Roman" w:hAnsi="Times New Roman" w:cs="Times New Roman"/>
          <w:vertAlign w:val="superscript"/>
        </w:rPr>
        <w:t>(G)</w:t>
      </w:r>
      <w:r w:rsidRPr="00B91134">
        <w:rPr>
          <w:rFonts w:ascii="Times New Roman" w:hAnsi="Times New Roman" w:cs="Times New Roman"/>
        </w:rPr>
        <w:t>, NK160193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NK160201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NK160206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 xml:space="preserve">. </w:t>
      </w:r>
    </w:p>
    <w:p w14:paraId="3A384894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Isla Tierra del Fuego, Karukinka 54°14'20.69" S, 68°43'17.79" W (12): UCK2043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UCK2045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UCK2048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UCK2053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UCK2055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UCK2056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UCK2057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UCK2058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UCK2059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UCK2060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UCK2061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UCK2062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, </w:t>
      </w:r>
    </w:p>
    <w:p w14:paraId="1C452E55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i/>
        </w:rPr>
      </w:pPr>
      <w:r w:rsidRPr="00B91134">
        <w:rPr>
          <w:rFonts w:ascii="Times New Roman" w:hAnsi="Times New Roman" w:cs="Times New Roman"/>
          <w:i/>
        </w:rPr>
        <w:t>Oligoryzomys longicaudatus</w:t>
      </w:r>
    </w:p>
    <w:p w14:paraId="250F412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Mainland (28)</w:t>
      </w:r>
    </w:p>
    <w:p w14:paraId="5544546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Parque Nacional Torres del Paine 51˚07’24” S, 73˚07´47” W (14): NK104944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NK104977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NK105649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NK105650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NK105659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NK105675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NK105680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NK105683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NK105684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NK105692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NK105731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NK105745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NK105747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NK105750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, </w:t>
      </w:r>
    </w:p>
    <w:p w14:paraId="3967EE2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Reserva Nacional Magallanes 53˚07’59” S, 71˚01’30” W (1): NK129229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 xml:space="preserve">. </w:t>
      </w:r>
    </w:p>
    <w:p w14:paraId="63293BF7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Fuerte Bulnes 53˚37'42" S, 70˚55´19” W (11): NK129313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NK129337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, NK129338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NK129339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NK129340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NK129342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NK129351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NK129352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NK129356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NK129357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NK129358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. </w:t>
      </w:r>
    </w:p>
    <w:p w14:paraId="3FEE6A17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Puerto de Hambre 53˚36’09” S, 70˚56’26” W (2): NK129284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NK129292</w:t>
      </w:r>
      <w:r w:rsidRPr="00B91134">
        <w:rPr>
          <w:rFonts w:ascii="Times New Roman" w:hAnsi="Times New Roman" w:cs="Times New Roman"/>
          <w:vertAlign w:val="superscript"/>
        </w:rPr>
        <w:t>(L)</w:t>
      </w:r>
      <w:r w:rsidRPr="00B91134">
        <w:rPr>
          <w:rFonts w:ascii="Times New Roman" w:hAnsi="Times New Roman" w:cs="Times New Roman"/>
        </w:rPr>
        <w:t>.</w:t>
      </w:r>
    </w:p>
    <w:p w14:paraId="3868DBC2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Island (21)</w:t>
      </w:r>
    </w:p>
    <w:p w14:paraId="29C36E6E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Isla Wellington 49˚10' 90" S; 74˚12" 70 W (7):  NK108810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SSUCMA337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SSUCMA339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. SSUCMA340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SSUCMA341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SSUCMA342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. </w:t>
      </w:r>
    </w:p>
    <w:p w14:paraId="49703A57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>Locality Parque Nacional Kawésqar 51˚52’06” S, 73˚08´02” W (2): NK108795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NK108796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.</w:t>
      </w:r>
    </w:p>
    <w:p w14:paraId="717B0746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lastRenderedPageBreak/>
        <w:t>Locality Isla Riesco 52˚51’48” S, 71˚32’45” W (6): NK142512</w:t>
      </w:r>
      <w:r w:rsidRPr="00B91134">
        <w:rPr>
          <w:rFonts w:ascii="Times New Roman" w:hAnsi="Times New Roman" w:cs="Times New Roman"/>
          <w:vertAlign w:val="superscript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</w:rPr>
        <w:t>)</w:t>
      </w:r>
      <w:r w:rsidRPr="00B91134">
        <w:rPr>
          <w:rFonts w:ascii="Times New Roman" w:hAnsi="Times New Roman" w:cs="Times New Roman"/>
        </w:rPr>
        <w:t>, NK142513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NK142530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UCK2112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UCK2114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>, UCK2128</w:t>
      </w:r>
      <w:r w:rsidRPr="00B91134">
        <w:rPr>
          <w:rFonts w:ascii="Times New Roman" w:hAnsi="Times New Roman" w:cs="Times New Roman"/>
          <w:vertAlign w:val="superscript"/>
        </w:rPr>
        <w:t>(L,G)</w:t>
      </w:r>
      <w:r w:rsidRPr="00B91134">
        <w:rPr>
          <w:rFonts w:ascii="Times New Roman" w:hAnsi="Times New Roman" w:cs="Times New Roman"/>
        </w:rPr>
        <w:t xml:space="preserve">. </w:t>
      </w:r>
    </w:p>
    <w:p w14:paraId="17D3094F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lang w:val="es-ES"/>
        </w:rPr>
      </w:pPr>
      <w:r w:rsidRPr="00B91134">
        <w:rPr>
          <w:rFonts w:ascii="Times New Roman" w:hAnsi="Times New Roman" w:cs="Times New Roman"/>
          <w:lang w:val="es-ES"/>
        </w:rPr>
        <w:t>Locality Isla Tierra del Fuego, Porvenir 53˚27'49"S, 70˚10´52" W (2): NK160205</w:t>
      </w:r>
      <w:r w:rsidRPr="00B91134">
        <w:rPr>
          <w:rFonts w:ascii="Times New Roman" w:hAnsi="Times New Roman" w:cs="Times New Roman"/>
          <w:vertAlign w:val="superscript"/>
          <w:lang w:val="es-ES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  <w:lang w:val="es-ES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  <w:lang w:val="es-ES"/>
        </w:rPr>
        <w:t>)</w:t>
      </w:r>
      <w:r w:rsidRPr="00B91134">
        <w:rPr>
          <w:rFonts w:ascii="Times New Roman" w:hAnsi="Times New Roman" w:cs="Times New Roman"/>
          <w:lang w:val="es-ES"/>
        </w:rPr>
        <w:t>, UCK2104</w:t>
      </w:r>
      <w:r w:rsidRPr="00B91134">
        <w:rPr>
          <w:rFonts w:ascii="Times New Roman" w:hAnsi="Times New Roman" w:cs="Times New Roman"/>
          <w:vertAlign w:val="superscript"/>
          <w:lang w:val="es-ES"/>
        </w:rPr>
        <w:t>(L,G)</w:t>
      </w:r>
      <w:r w:rsidRPr="00B91134">
        <w:rPr>
          <w:rFonts w:ascii="Times New Roman" w:hAnsi="Times New Roman" w:cs="Times New Roman"/>
          <w:lang w:val="es-ES"/>
        </w:rPr>
        <w:t>.</w:t>
      </w:r>
    </w:p>
    <w:p w14:paraId="1618DF5D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lang w:val="es-ES"/>
        </w:rPr>
      </w:pPr>
      <w:r w:rsidRPr="00B91134">
        <w:rPr>
          <w:rFonts w:ascii="Times New Roman" w:hAnsi="Times New Roman" w:cs="Times New Roman"/>
          <w:lang w:val="es-ES"/>
        </w:rPr>
        <w:t>Locality Isla Tierra del fuego, Karukinka 54°14'20.69" S, 68°43'17.79" W (1): NK142550</w:t>
      </w:r>
      <w:r w:rsidRPr="00B91134">
        <w:rPr>
          <w:rFonts w:ascii="Times New Roman" w:hAnsi="Times New Roman" w:cs="Times New Roman"/>
          <w:vertAlign w:val="superscript"/>
          <w:lang w:val="es-ES"/>
        </w:rPr>
        <w:t>(</w:t>
      </w:r>
      <w:proofErr w:type="gramStart"/>
      <w:r w:rsidRPr="00B91134">
        <w:rPr>
          <w:rFonts w:ascii="Times New Roman" w:hAnsi="Times New Roman" w:cs="Times New Roman"/>
          <w:vertAlign w:val="superscript"/>
          <w:lang w:val="es-ES"/>
        </w:rPr>
        <w:t>L,G</w:t>
      </w:r>
      <w:proofErr w:type="gramEnd"/>
      <w:r w:rsidRPr="00B91134">
        <w:rPr>
          <w:rFonts w:ascii="Times New Roman" w:hAnsi="Times New Roman" w:cs="Times New Roman"/>
          <w:vertAlign w:val="superscript"/>
          <w:lang w:val="es-ES"/>
        </w:rPr>
        <w:t>)</w:t>
      </w:r>
      <w:r w:rsidRPr="00B91134">
        <w:rPr>
          <w:rFonts w:ascii="Times New Roman" w:hAnsi="Times New Roman" w:cs="Times New Roman"/>
          <w:lang w:val="es-ES"/>
        </w:rPr>
        <w:t xml:space="preserve">. </w:t>
      </w:r>
    </w:p>
    <w:p w14:paraId="533DA716" w14:textId="77777777" w:rsidR="00831820" w:rsidRPr="00B91134" w:rsidRDefault="00831820" w:rsidP="00831820">
      <w:pPr>
        <w:spacing w:line="480" w:lineRule="auto"/>
        <w:rPr>
          <w:rFonts w:ascii="Times New Roman" w:hAnsi="Times New Roman" w:cs="Times New Roman"/>
          <w:vertAlign w:val="superscript"/>
          <w:lang w:val="es-ES"/>
        </w:rPr>
      </w:pPr>
      <w:r w:rsidRPr="00B91134">
        <w:rPr>
          <w:rFonts w:ascii="Times New Roman" w:hAnsi="Times New Roman" w:cs="Times New Roman"/>
          <w:lang w:val="es-ES"/>
        </w:rPr>
        <w:t>Locality Isla Navarino 54˚57’S, 67˚39´ W (3): AMNH 99993</w:t>
      </w:r>
      <w:r w:rsidRPr="00B91134">
        <w:rPr>
          <w:rFonts w:ascii="Times New Roman" w:hAnsi="Times New Roman" w:cs="Times New Roman"/>
          <w:vertAlign w:val="superscript"/>
          <w:lang w:val="es-ES"/>
        </w:rPr>
        <w:t>(L)</w:t>
      </w:r>
      <w:r w:rsidRPr="00B91134">
        <w:rPr>
          <w:rFonts w:ascii="Times New Roman" w:hAnsi="Times New Roman" w:cs="Times New Roman"/>
          <w:lang w:val="es-ES"/>
        </w:rPr>
        <w:t>, AMNH 99994</w:t>
      </w:r>
      <w:r w:rsidRPr="00B91134">
        <w:rPr>
          <w:rFonts w:ascii="Times New Roman" w:hAnsi="Times New Roman" w:cs="Times New Roman"/>
          <w:vertAlign w:val="superscript"/>
          <w:lang w:val="es-ES"/>
        </w:rPr>
        <w:t>(L)</w:t>
      </w:r>
      <w:r w:rsidRPr="00B91134">
        <w:rPr>
          <w:rFonts w:ascii="Times New Roman" w:hAnsi="Times New Roman" w:cs="Times New Roman"/>
          <w:lang w:val="es-ES"/>
        </w:rPr>
        <w:t>, AMNH 126567</w:t>
      </w:r>
      <w:r w:rsidRPr="00B91134">
        <w:rPr>
          <w:rFonts w:ascii="Times New Roman" w:hAnsi="Times New Roman" w:cs="Times New Roman"/>
          <w:vertAlign w:val="superscript"/>
          <w:lang w:val="es-ES"/>
        </w:rPr>
        <w:t>(L)</w:t>
      </w:r>
    </w:p>
    <w:p w14:paraId="4E8C6A25" w14:textId="77777777" w:rsidR="00710572" w:rsidRDefault="00710572">
      <w:pPr>
        <w:rPr>
          <w:rFonts w:ascii="Times New Roman" w:hAnsi="Times New Roman" w:cs="Times New Roman"/>
          <w:lang w:val="es-ES"/>
        </w:rPr>
      </w:pPr>
    </w:p>
    <w:p w14:paraId="37972649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0F98A891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5CC413BD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59DEEF73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62E3901F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22D487F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7790BD4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8A6BBC0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E21D08C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59008FFA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722DA698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7AF197A2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0ADE80FA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39CEADA8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66BBC02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5824368C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3A71BDF2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2377BED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415C8B75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4DE701F2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3D3ADAF7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0D71DA05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2F8B699E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7BA18EDB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0EBD7575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32141833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0724FAD9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1F9E484E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79B52A62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3665B2B8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11F89F8D" w14:textId="77777777" w:rsidR="00D62631" w:rsidRPr="00D62631" w:rsidRDefault="00D62631">
      <w:pPr>
        <w:rPr>
          <w:rFonts w:ascii="Times New Roman" w:hAnsi="Times New Roman" w:cs="Times New Roman"/>
          <w:b/>
          <w:lang w:val="es-ES"/>
        </w:rPr>
      </w:pPr>
    </w:p>
    <w:p w14:paraId="18D82BB3" w14:textId="76861C4D" w:rsidR="00710572" w:rsidRDefault="00336990">
      <w:pPr>
        <w:rPr>
          <w:rFonts w:ascii="Times New Roman" w:hAnsi="Times New Roman" w:cs="Times New Roman"/>
          <w:b/>
        </w:rPr>
      </w:pPr>
      <w:r w:rsidRPr="00B91134">
        <w:rPr>
          <w:rFonts w:ascii="Times New Roman" w:hAnsi="Times New Roman" w:cs="Times New Roman"/>
          <w:b/>
        </w:rPr>
        <w:lastRenderedPageBreak/>
        <w:t>A</w:t>
      </w:r>
      <w:r w:rsidR="00B91134" w:rsidRPr="00B91134">
        <w:rPr>
          <w:rFonts w:ascii="Times New Roman" w:hAnsi="Times New Roman" w:cs="Times New Roman"/>
          <w:b/>
        </w:rPr>
        <w:t>ppendix B</w:t>
      </w:r>
      <w:r w:rsidRPr="00B91134">
        <w:rPr>
          <w:rFonts w:ascii="Times New Roman" w:hAnsi="Times New Roman" w:cs="Times New Roman"/>
          <w:b/>
        </w:rPr>
        <w:t xml:space="preserve"> </w:t>
      </w:r>
    </w:p>
    <w:p w14:paraId="0699035D" w14:textId="77777777" w:rsidR="00710572" w:rsidRDefault="00710572" w:rsidP="00110C74">
      <w:pPr>
        <w:spacing w:line="480" w:lineRule="auto"/>
        <w:rPr>
          <w:rFonts w:ascii="Times New Roman" w:hAnsi="Times New Roman" w:cs="Times New Roman"/>
        </w:rPr>
      </w:pPr>
    </w:p>
    <w:p w14:paraId="3659B44F" w14:textId="6B77278E" w:rsidR="00BE24A6" w:rsidRPr="00B91134" w:rsidRDefault="002E3132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Test of Sexual Dimorphism in </w:t>
      </w:r>
      <w:r w:rsidR="00BE24A6" w:rsidRPr="00B91134">
        <w:rPr>
          <w:rFonts w:ascii="Times New Roman" w:hAnsi="Times New Roman" w:cs="Times New Roman"/>
        </w:rPr>
        <w:t xml:space="preserve">the crania of </w:t>
      </w:r>
      <w:r w:rsidRPr="00B91134">
        <w:rPr>
          <w:rFonts w:ascii="Times New Roman" w:hAnsi="Times New Roman" w:cs="Times New Roman"/>
          <w:i/>
        </w:rPr>
        <w:t>A. olivacea</w:t>
      </w:r>
      <w:r w:rsidRPr="00B91134">
        <w:rPr>
          <w:rFonts w:ascii="Times New Roman" w:hAnsi="Times New Roman" w:cs="Times New Roman"/>
        </w:rPr>
        <w:t xml:space="preserve"> and </w:t>
      </w:r>
      <w:r w:rsidRPr="00B91134">
        <w:rPr>
          <w:rFonts w:ascii="Times New Roman" w:hAnsi="Times New Roman" w:cs="Times New Roman"/>
          <w:i/>
        </w:rPr>
        <w:t>O. longicaudatus</w:t>
      </w:r>
      <w:r w:rsidR="00675F4C" w:rsidRPr="00B91134">
        <w:rPr>
          <w:rFonts w:ascii="Times New Roman" w:hAnsi="Times New Roman" w:cs="Times New Roman"/>
          <w:i/>
        </w:rPr>
        <w:t xml:space="preserve"> </w:t>
      </w:r>
      <w:r w:rsidR="00BE24A6" w:rsidRPr="00B91134">
        <w:rPr>
          <w:rFonts w:ascii="Times New Roman" w:hAnsi="Times New Roman" w:cs="Times New Roman"/>
        </w:rPr>
        <w:t>by performing a Discriminant Function Analysis</w:t>
      </w:r>
      <w:r w:rsidR="00AA3929">
        <w:rPr>
          <w:rFonts w:ascii="Times New Roman" w:hAnsi="Times New Roman" w:cs="Times New Roman"/>
        </w:rPr>
        <w:t xml:space="preserve"> </w:t>
      </w:r>
      <w:r w:rsidR="00BE24A6" w:rsidRPr="00B91134">
        <w:rPr>
          <w:rFonts w:ascii="Times New Roman" w:hAnsi="Times New Roman" w:cs="Times New Roman"/>
        </w:rPr>
        <w:t>implemented in the software MorphoJ v. 1.06d (Klingenberg</w:t>
      </w:r>
      <w:r w:rsidR="00336990" w:rsidRPr="00B91134">
        <w:rPr>
          <w:rFonts w:ascii="Times New Roman" w:hAnsi="Times New Roman" w:cs="Times New Roman"/>
        </w:rPr>
        <w:t>,</w:t>
      </w:r>
      <w:r w:rsidR="00BE24A6" w:rsidRPr="00B91134">
        <w:rPr>
          <w:rFonts w:ascii="Times New Roman" w:hAnsi="Times New Roman" w:cs="Times New Roman"/>
        </w:rPr>
        <w:t xml:space="preserve"> 2011)</w:t>
      </w:r>
      <w:r w:rsidR="00AA3929">
        <w:rPr>
          <w:rFonts w:ascii="Times New Roman" w:hAnsi="Times New Roman" w:cs="Times New Roman"/>
        </w:rPr>
        <w:t xml:space="preserve">, </w:t>
      </w:r>
      <w:r w:rsidR="00AA3929" w:rsidRPr="00C90040">
        <w:rPr>
          <w:rFonts w:ascii="Times New Roman" w:hAnsi="Times New Roman" w:cs="Times New Roman"/>
        </w:rPr>
        <w:t>based on geometric morphometric data.</w:t>
      </w:r>
      <w:r w:rsidR="00AA3929">
        <w:rPr>
          <w:rFonts w:ascii="Times New Roman" w:hAnsi="Times New Roman" w:cs="Times New Roman"/>
        </w:rPr>
        <w:t xml:space="preserve"> </w:t>
      </w:r>
      <w:r w:rsidR="00BE24A6" w:rsidRPr="00B91134">
        <w:rPr>
          <w:rFonts w:ascii="Times New Roman" w:hAnsi="Times New Roman" w:cs="Times New Roman"/>
        </w:rPr>
        <w:t xml:space="preserve"> Discriminant </w:t>
      </w:r>
      <w:r w:rsidR="0094725B" w:rsidRPr="00B91134">
        <w:rPr>
          <w:rFonts w:ascii="Times New Roman" w:hAnsi="Times New Roman" w:cs="Times New Roman"/>
        </w:rPr>
        <w:t>Function</w:t>
      </w:r>
      <w:r w:rsidR="00BE24A6" w:rsidRPr="00B91134">
        <w:rPr>
          <w:rFonts w:ascii="Times New Roman" w:hAnsi="Times New Roman" w:cs="Times New Roman"/>
        </w:rPr>
        <w:t xml:space="preserve"> “Sex”; Comparison Female/Male</w:t>
      </w:r>
    </w:p>
    <w:p w14:paraId="2A19B95C" w14:textId="77777777" w:rsidR="00BE24A6" w:rsidRPr="00B91134" w:rsidRDefault="00BE24A6" w:rsidP="00110C74">
      <w:pPr>
        <w:spacing w:line="480" w:lineRule="auto"/>
        <w:rPr>
          <w:rFonts w:ascii="Times New Roman" w:hAnsi="Times New Roman" w:cs="Times New Roman"/>
          <w:i/>
        </w:rPr>
      </w:pPr>
    </w:p>
    <w:p w14:paraId="78648F0A" w14:textId="271316A2" w:rsidR="00BE24A6" w:rsidRPr="00B91134" w:rsidRDefault="00BE24A6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  <w:i/>
        </w:rPr>
        <w:t>A. olivacea</w:t>
      </w:r>
      <w:r w:rsidRPr="00B91134">
        <w:rPr>
          <w:rFonts w:ascii="Times New Roman" w:hAnsi="Times New Roman" w:cs="Times New Roman"/>
        </w:rPr>
        <w:t>: N evaluated = 68 (Female 28; Male 40)</w:t>
      </w:r>
    </w:p>
    <w:p w14:paraId="22581481" w14:textId="06CE8C3D" w:rsidR="00BE24A6" w:rsidRPr="00B91134" w:rsidRDefault="00BE24A6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                    T-</w:t>
      </w:r>
      <w:r w:rsidR="00000A24" w:rsidRPr="00B91134">
        <w:rPr>
          <w:rFonts w:ascii="Times New Roman" w:hAnsi="Times New Roman" w:cs="Times New Roman"/>
        </w:rPr>
        <w:t>square</w:t>
      </w:r>
      <w:r w:rsidRPr="00B91134">
        <w:rPr>
          <w:rFonts w:ascii="Times New Roman" w:hAnsi="Times New Roman" w:cs="Times New Roman"/>
        </w:rPr>
        <w:t xml:space="preserve"> = 63,0851; </w:t>
      </w:r>
      <w:r w:rsidRPr="00B91134">
        <w:rPr>
          <w:rFonts w:ascii="Times New Roman" w:hAnsi="Times New Roman" w:cs="Times New Roman"/>
          <w:i/>
        </w:rPr>
        <w:t>P</w:t>
      </w:r>
      <w:r w:rsidR="0094725B" w:rsidRPr="00B91134">
        <w:rPr>
          <w:rFonts w:ascii="Times New Roman" w:hAnsi="Times New Roman" w:cs="Times New Roman"/>
        </w:rPr>
        <w:t xml:space="preserve"> </w:t>
      </w:r>
      <w:r w:rsidRPr="00B91134">
        <w:rPr>
          <w:rFonts w:ascii="Times New Roman" w:hAnsi="Times New Roman" w:cs="Times New Roman"/>
        </w:rPr>
        <w:t>= 0,3791</w:t>
      </w:r>
    </w:p>
    <w:p w14:paraId="7896BE01" w14:textId="213B5F83" w:rsidR="00BE24A6" w:rsidRPr="00B91134" w:rsidRDefault="00BE24A6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                    </w:t>
      </w:r>
      <w:r w:rsidR="00000A24" w:rsidRPr="00B91134">
        <w:rPr>
          <w:rFonts w:ascii="Times New Roman" w:hAnsi="Times New Roman" w:cs="Times New Roman"/>
        </w:rPr>
        <w:t xml:space="preserve">True </w:t>
      </w:r>
      <w:r w:rsidRPr="00B91134">
        <w:rPr>
          <w:rFonts w:ascii="Times New Roman" w:hAnsi="Times New Roman" w:cs="Times New Roman"/>
        </w:rPr>
        <w:t>% of classification after cross-validation test: Female 53,57%; Male 50%</w:t>
      </w:r>
    </w:p>
    <w:p w14:paraId="6DB404AE" w14:textId="77777777" w:rsidR="00000A24" w:rsidRPr="00B91134" w:rsidRDefault="00BE24A6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  <w:i/>
        </w:rPr>
        <w:t>O. longicaudatus</w:t>
      </w:r>
      <w:r w:rsidRPr="00B91134">
        <w:rPr>
          <w:rFonts w:ascii="Times New Roman" w:hAnsi="Times New Roman" w:cs="Times New Roman"/>
        </w:rPr>
        <w:t>: N evaluated =</w:t>
      </w:r>
      <w:r w:rsidR="00000A24" w:rsidRPr="00B91134">
        <w:rPr>
          <w:rFonts w:ascii="Times New Roman" w:hAnsi="Times New Roman" w:cs="Times New Roman"/>
        </w:rPr>
        <w:t xml:space="preserve"> 43 (Female 19; Male 24)</w:t>
      </w:r>
    </w:p>
    <w:p w14:paraId="6207772D" w14:textId="7F7DD628" w:rsidR="00BE24A6" w:rsidRPr="00B91134" w:rsidRDefault="00000A24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                       T-square = 103,6221; </w:t>
      </w:r>
      <w:r w:rsidRPr="00B91134">
        <w:rPr>
          <w:rFonts w:ascii="Times New Roman" w:hAnsi="Times New Roman" w:cs="Times New Roman"/>
          <w:i/>
        </w:rPr>
        <w:t>P</w:t>
      </w:r>
      <w:r w:rsidR="0094725B" w:rsidRPr="00B91134">
        <w:rPr>
          <w:rFonts w:ascii="Times New Roman" w:hAnsi="Times New Roman" w:cs="Times New Roman"/>
        </w:rPr>
        <w:t xml:space="preserve"> </w:t>
      </w:r>
      <w:r w:rsidRPr="00B91134">
        <w:rPr>
          <w:rFonts w:ascii="Times New Roman" w:hAnsi="Times New Roman" w:cs="Times New Roman"/>
        </w:rPr>
        <w:t>= 0,6171</w:t>
      </w:r>
    </w:p>
    <w:p w14:paraId="01FBCCD1" w14:textId="7B2800C8" w:rsidR="00675F4C" w:rsidRPr="00B91134" w:rsidRDefault="00000A24" w:rsidP="00110C74">
      <w:pPr>
        <w:spacing w:line="480" w:lineRule="auto"/>
        <w:rPr>
          <w:rFonts w:ascii="Times New Roman" w:hAnsi="Times New Roman" w:cs="Times New Roman"/>
        </w:rPr>
      </w:pPr>
      <w:r w:rsidRPr="00B91134">
        <w:rPr>
          <w:rFonts w:ascii="Times New Roman" w:hAnsi="Times New Roman" w:cs="Times New Roman"/>
        </w:rPr>
        <w:t xml:space="preserve">                        True % of classification after cross-validation test: Female 36,84%; Male 45,83%</w:t>
      </w:r>
    </w:p>
    <w:p w14:paraId="722BB85B" w14:textId="77777777" w:rsidR="00110C74" w:rsidRDefault="00110C74" w:rsidP="0094725B">
      <w:pPr>
        <w:rPr>
          <w:rFonts w:ascii="Times New Roman" w:hAnsi="Times New Roman" w:cs="Times New Roman"/>
          <w:b/>
        </w:rPr>
      </w:pPr>
    </w:p>
    <w:p w14:paraId="17479760" w14:textId="77777777" w:rsidR="00110C74" w:rsidRDefault="00110C74" w:rsidP="0094725B">
      <w:pPr>
        <w:rPr>
          <w:rFonts w:ascii="Times New Roman" w:hAnsi="Times New Roman" w:cs="Times New Roman"/>
          <w:b/>
        </w:rPr>
      </w:pPr>
    </w:p>
    <w:p w14:paraId="6AB95D3E" w14:textId="124C6190" w:rsidR="0094725B" w:rsidRPr="00B91134" w:rsidRDefault="00710572" w:rsidP="00110C74">
      <w:pPr>
        <w:spacing w:line="480" w:lineRule="auto"/>
        <w:rPr>
          <w:rFonts w:ascii="Times New Roman" w:hAnsi="Times New Roman" w:cs="Times New Roman"/>
        </w:rPr>
      </w:pPr>
      <w:r w:rsidRPr="00710572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</w:rPr>
        <w:t xml:space="preserve">. </w:t>
      </w:r>
      <w:r w:rsidR="0094725B" w:rsidRPr="00B91134">
        <w:rPr>
          <w:rFonts w:ascii="Times New Roman" w:hAnsi="Times New Roman" w:cs="Times New Roman"/>
        </w:rPr>
        <w:t xml:space="preserve">Result of the Procrustes ANOVA, testing the error of digitization (“Error 1”, in the Table). SS (sums of squares), MS (mean squares), </w:t>
      </w:r>
      <w:r w:rsidR="0094725B" w:rsidRPr="00B91134">
        <w:rPr>
          <w:rFonts w:ascii="Times New Roman" w:hAnsi="Times New Roman" w:cs="Times New Roman"/>
          <w:i/>
        </w:rPr>
        <w:t>d.f.</w:t>
      </w:r>
      <w:r w:rsidR="0094725B" w:rsidRPr="00B91134">
        <w:rPr>
          <w:rFonts w:ascii="Times New Roman" w:hAnsi="Times New Roman" w:cs="Times New Roman"/>
        </w:rPr>
        <w:t xml:space="preserve"> (degrees of freedom), </w:t>
      </w:r>
      <w:r w:rsidR="0094725B" w:rsidRPr="00B91134">
        <w:rPr>
          <w:rFonts w:ascii="Times New Roman" w:hAnsi="Times New Roman" w:cs="Times New Roman"/>
          <w:i/>
        </w:rPr>
        <w:t>F</w:t>
      </w:r>
      <w:r w:rsidR="0094725B" w:rsidRPr="00B91134">
        <w:rPr>
          <w:rFonts w:ascii="Times New Roman" w:hAnsi="Times New Roman" w:cs="Times New Roman"/>
        </w:rPr>
        <w:t xml:space="preserve"> (F statistic), </w:t>
      </w:r>
      <w:r w:rsidR="0094725B" w:rsidRPr="00B91134">
        <w:rPr>
          <w:rFonts w:ascii="Times New Roman" w:hAnsi="Times New Roman" w:cs="Times New Roman"/>
          <w:i/>
        </w:rPr>
        <w:t xml:space="preserve">P </w:t>
      </w:r>
      <w:r w:rsidR="0094725B" w:rsidRPr="00B91134">
        <w:rPr>
          <w:rFonts w:ascii="Times New Roman" w:hAnsi="Times New Roman" w:cs="Times New Roman"/>
        </w:rPr>
        <w:t xml:space="preserve">(P value). </w:t>
      </w:r>
    </w:p>
    <w:p w14:paraId="643AF288" w14:textId="77777777" w:rsidR="0094725B" w:rsidRPr="00B91134" w:rsidRDefault="0094725B" w:rsidP="0094725B">
      <w:pPr>
        <w:rPr>
          <w:rFonts w:ascii="Times New Roman" w:hAnsi="Times New Roman" w:cs="Times New Roman"/>
        </w:rPr>
      </w:pPr>
    </w:p>
    <w:tbl>
      <w:tblPr>
        <w:tblW w:w="8080" w:type="dxa"/>
        <w:tblInd w:w="648" w:type="dxa"/>
        <w:tblLook w:val="04A0" w:firstRow="1" w:lastRow="0" w:firstColumn="1" w:lastColumn="0" w:noHBand="0" w:noVBand="1"/>
      </w:tblPr>
      <w:tblGrid>
        <w:gridCol w:w="1300"/>
        <w:gridCol w:w="1480"/>
        <w:gridCol w:w="1680"/>
        <w:gridCol w:w="1200"/>
        <w:gridCol w:w="1120"/>
        <w:gridCol w:w="1300"/>
      </w:tblGrid>
      <w:tr w:rsidR="0094725B" w:rsidRPr="00B91134" w14:paraId="18EAADE9" w14:textId="77777777" w:rsidTr="001228A0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74889" w14:textId="77777777" w:rsidR="0094725B" w:rsidRPr="00B91134" w:rsidRDefault="0094725B" w:rsidP="001228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Effect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96A6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E20D7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EBD55" w14:textId="667CB041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i/>
                <w:color w:val="000000"/>
              </w:rPr>
              <w:t>d.f.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24F01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DAD35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</w:tr>
      <w:tr w:rsidR="0094725B" w:rsidRPr="00B91134" w14:paraId="1E24D895" w14:textId="77777777" w:rsidTr="001228A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8D72" w14:textId="77777777" w:rsidR="0094725B" w:rsidRPr="00B91134" w:rsidRDefault="0094725B" w:rsidP="001228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Individual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4B64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0,53955657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3AA2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0,0001513483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23B5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3565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9BD6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6,28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4CB8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94725B" w:rsidRPr="00B91134" w14:paraId="501EA605" w14:textId="77777777" w:rsidTr="001228A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8647" w14:textId="77777777" w:rsidR="0094725B" w:rsidRPr="00B91134" w:rsidRDefault="0094725B" w:rsidP="001228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0379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0,00993219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FCD7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0,0003972877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B3AC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928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16,47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E0C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94725B" w:rsidRPr="00B91134" w14:paraId="2807660A" w14:textId="77777777" w:rsidTr="001228A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E87B" w14:textId="77777777" w:rsidR="0094725B" w:rsidRPr="00B91134" w:rsidRDefault="0094725B" w:rsidP="001228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Ind*Side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93BE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0,06934203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D0CB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0,0000241190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BD63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2875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36F0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1,56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62F7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&lt;0.0001</w:t>
            </w:r>
          </w:p>
        </w:tc>
      </w:tr>
      <w:tr w:rsidR="0094725B" w:rsidRPr="00B91134" w14:paraId="7F1EFA5F" w14:textId="77777777" w:rsidTr="001228A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24BF9" w14:textId="77777777" w:rsidR="0094725B" w:rsidRPr="00B91134" w:rsidRDefault="0094725B" w:rsidP="001228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Error 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96E18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0,10043979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15201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0,0000154618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CE8D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6496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7B711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6B15D" w14:textId="77777777" w:rsidR="0094725B" w:rsidRPr="00B91134" w:rsidRDefault="0094725B" w:rsidP="001228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11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2ABA0302" w14:textId="4E50BD8F" w:rsidR="00675F4C" w:rsidRDefault="00675F4C">
      <w:pPr>
        <w:rPr>
          <w:rFonts w:ascii="Times New Roman" w:hAnsi="Times New Roman" w:cs="Times New Roman"/>
          <w:b/>
        </w:rPr>
      </w:pPr>
    </w:p>
    <w:p w14:paraId="0A84EF4B" w14:textId="28DCC9A5" w:rsidR="00C90040" w:rsidRDefault="00C90040">
      <w:pPr>
        <w:rPr>
          <w:rFonts w:ascii="Times New Roman" w:hAnsi="Times New Roman" w:cs="Times New Roman"/>
          <w:b/>
        </w:rPr>
      </w:pPr>
    </w:p>
    <w:p w14:paraId="393077AA" w14:textId="136B7B7E" w:rsidR="00C90040" w:rsidRDefault="00C90040">
      <w:pPr>
        <w:rPr>
          <w:rFonts w:ascii="Times New Roman" w:hAnsi="Times New Roman" w:cs="Times New Roman"/>
          <w:b/>
        </w:rPr>
      </w:pPr>
    </w:p>
    <w:p w14:paraId="1D6D563C" w14:textId="0691FDE3" w:rsidR="00C90040" w:rsidRDefault="00C90040">
      <w:pPr>
        <w:rPr>
          <w:rFonts w:ascii="Times New Roman" w:hAnsi="Times New Roman" w:cs="Times New Roman"/>
          <w:b/>
        </w:rPr>
      </w:pPr>
    </w:p>
    <w:p w14:paraId="29C5A8E2" w14:textId="1EECC184" w:rsidR="00C90040" w:rsidRDefault="00C90040">
      <w:pPr>
        <w:rPr>
          <w:rFonts w:ascii="Times New Roman" w:hAnsi="Times New Roman" w:cs="Times New Roman"/>
          <w:b/>
        </w:rPr>
      </w:pPr>
    </w:p>
    <w:p w14:paraId="7BC8AF81" w14:textId="5D01DDCD" w:rsidR="00C90040" w:rsidRDefault="00C90040">
      <w:pPr>
        <w:rPr>
          <w:rFonts w:ascii="Times New Roman" w:hAnsi="Times New Roman" w:cs="Times New Roman"/>
          <w:b/>
        </w:rPr>
      </w:pPr>
    </w:p>
    <w:p w14:paraId="461FC419" w14:textId="77777777" w:rsidR="00D62631" w:rsidRDefault="00D62631" w:rsidP="00C90040">
      <w:pPr>
        <w:rPr>
          <w:rFonts w:ascii="Times New Roman" w:hAnsi="Times New Roman" w:cs="Times New Roman"/>
          <w:b/>
        </w:rPr>
      </w:pPr>
    </w:p>
    <w:p w14:paraId="2A245E45" w14:textId="0A0D9528" w:rsidR="00C90040" w:rsidRPr="00C90040" w:rsidRDefault="00C90040" w:rsidP="00C90040">
      <w:pPr>
        <w:rPr>
          <w:rFonts w:ascii="Times New Roman" w:hAnsi="Times New Roman" w:cs="Times New Roman"/>
          <w:b/>
        </w:rPr>
      </w:pPr>
      <w:r w:rsidRPr="00C90040">
        <w:rPr>
          <w:rFonts w:ascii="Times New Roman" w:hAnsi="Times New Roman" w:cs="Times New Roman"/>
          <w:b/>
        </w:rPr>
        <w:lastRenderedPageBreak/>
        <w:t xml:space="preserve">Appendix C </w:t>
      </w:r>
    </w:p>
    <w:p w14:paraId="13431027" w14:textId="0ECF50DB" w:rsidR="00C90040" w:rsidRPr="00C90040" w:rsidRDefault="00C90040">
      <w:pPr>
        <w:rPr>
          <w:rFonts w:ascii="Times New Roman" w:hAnsi="Times New Roman" w:cs="Times New Roman"/>
          <w:b/>
        </w:rPr>
      </w:pPr>
    </w:p>
    <w:p w14:paraId="09E4D0A1" w14:textId="53953C3F" w:rsidR="00C90040" w:rsidRPr="00B91134" w:rsidRDefault="00C900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44FC07C8" wp14:editId="230E0DDA">
            <wp:simplePos x="0" y="0"/>
            <wp:positionH relativeFrom="column">
              <wp:posOffset>312632</wp:posOffset>
            </wp:positionH>
            <wp:positionV relativeFrom="paragraph">
              <wp:posOffset>764117</wp:posOffset>
            </wp:positionV>
            <wp:extent cx="4986655" cy="4832350"/>
            <wp:effectExtent l="0" t="0" r="4445" b="6350"/>
            <wp:wrapThrough wrapText="bothSides">
              <wp:wrapPolygon edited="0">
                <wp:start x="0" y="0"/>
                <wp:lineTo x="0" y="21572"/>
                <wp:lineTo x="21564" y="21572"/>
                <wp:lineTo x="2156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viewer 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0040">
        <w:rPr>
          <w:rFonts w:ascii="Times New Roman" w:hAnsi="Times New Roman"/>
        </w:rPr>
        <w:t>Box</w:t>
      </w:r>
      <w:bookmarkStart w:id="0" w:name="_GoBack"/>
      <w:bookmarkEnd w:id="0"/>
      <w:r w:rsidRPr="00C90040">
        <w:rPr>
          <w:rFonts w:ascii="Times New Roman" w:hAnsi="Times New Roman"/>
        </w:rPr>
        <w:t xml:space="preserve">plots of cranial linear and geometric size variation of </w:t>
      </w:r>
      <w:r w:rsidRPr="00C90040">
        <w:rPr>
          <w:rFonts w:ascii="Times New Roman" w:hAnsi="Times New Roman"/>
          <w:i/>
        </w:rPr>
        <w:t>A. olivacea</w:t>
      </w:r>
      <w:r w:rsidRPr="00C90040">
        <w:rPr>
          <w:rFonts w:ascii="Times New Roman" w:hAnsi="Times New Roman"/>
        </w:rPr>
        <w:t xml:space="preserve"> and </w:t>
      </w:r>
      <w:r w:rsidRPr="00C90040">
        <w:rPr>
          <w:rFonts w:ascii="Times New Roman" w:hAnsi="Times New Roman"/>
          <w:i/>
        </w:rPr>
        <w:t>O. longicaudatus</w:t>
      </w:r>
      <w:r w:rsidRPr="00C90040">
        <w:rPr>
          <w:rFonts w:ascii="Times New Roman" w:hAnsi="Times New Roman"/>
        </w:rPr>
        <w:t>.</w:t>
      </w:r>
    </w:p>
    <w:sectPr w:rsidR="00C90040" w:rsidRPr="00B91134" w:rsidSect="006F65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BD"/>
    <w:rsid w:val="00000A24"/>
    <w:rsid w:val="00002B74"/>
    <w:rsid w:val="00110C74"/>
    <w:rsid w:val="0011792D"/>
    <w:rsid w:val="001A64BD"/>
    <w:rsid w:val="001F15A5"/>
    <w:rsid w:val="002C2898"/>
    <w:rsid w:val="002E3132"/>
    <w:rsid w:val="00336990"/>
    <w:rsid w:val="003F0FC7"/>
    <w:rsid w:val="00581C0C"/>
    <w:rsid w:val="005B34DA"/>
    <w:rsid w:val="00640F7D"/>
    <w:rsid w:val="00675F4C"/>
    <w:rsid w:val="006B2D69"/>
    <w:rsid w:val="006F6502"/>
    <w:rsid w:val="00710572"/>
    <w:rsid w:val="00752986"/>
    <w:rsid w:val="00790EE2"/>
    <w:rsid w:val="007C727F"/>
    <w:rsid w:val="00831820"/>
    <w:rsid w:val="0087519B"/>
    <w:rsid w:val="0094725B"/>
    <w:rsid w:val="00970FCD"/>
    <w:rsid w:val="00AA344E"/>
    <w:rsid w:val="00AA3929"/>
    <w:rsid w:val="00AC697D"/>
    <w:rsid w:val="00AF2979"/>
    <w:rsid w:val="00B74130"/>
    <w:rsid w:val="00B91134"/>
    <w:rsid w:val="00BE24A6"/>
    <w:rsid w:val="00C74146"/>
    <w:rsid w:val="00C90040"/>
    <w:rsid w:val="00D62631"/>
    <w:rsid w:val="00EB5D1B"/>
    <w:rsid w:val="00F1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EAEB33"/>
  <w14:defaultImageDpi w14:val="32767"/>
  <w15:chartTrackingRefBased/>
  <w15:docId w15:val="{2CF2F7B6-9BCD-3F4E-9C31-EF32811B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Valladares</dc:creator>
  <cp:keywords/>
  <dc:description/>
  <cp:lastModifiedBy>Eduardo Palma</cp:lastModifiedBy>
  <cp:revision>18</cp:revision>
  <dcterms:created xsi:type="dcterms:W3CDTF">2019-11-26T14:03:00Z</dcterms:created>
  <dcterms:modified xsi:type="dcterms:W3CDTF">2020-06-07T20:49:00Z</dcterms:modified>
</cp:coreProperties>
</file>