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5644" w14:textId="77777777" w:rsidR="00951917" w:rsidRPr="00951917" w:rsidRDefault="00951917" w:rsidP="00951917">
      <w:pPr>
        <w:keepNext/>
        <w:rPr>
          <w:rFonts w:ascii="Arial" w:hAnsi="Arial" w:cs="Arial"/>
        </w:rPr>
      </w:pPr>
      <w:r w:rsidRPr="00951917">
        <w:rPr>
          <w:rFonts w:ascii="Arial" w:hAnsi="Arial" w:cs="Arial"/>
          <w:noProof/>
          <w:lang w:val="en-US"/>
        </w:rPr>
        <w:drawing>
          <wp:inline distT="0" distB="0" distL="0" distR="0" wp14:anchorId="0BA6B0F9" wp14:editId="75E024EF">
            <wp:extent cx="5731510" cy="1895475"/>
            <wp:effectExtent l="0" t="0" r="2540" b="9525"/>
            <wp:docPr id="1369605306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05306" name="Picture 1" descr="A screenshot of a video gam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11C9" w14:textId="535EEED5" w:rsidR="00951917" w:rsidRPr="009C1030" w:rsidRDefault="00951917" w:rsidP="0041231C">
      <w:pPr>
        <w:pStyle w:val="Caption"/>
        <w:rPr>
          <w:rFonts w:ascii="Arial" w:hAnsi="Arial" w:cs="Arial"/>
          <w:i w:val="0"/>
          <w:iCs w:val="0"/>
          <w:sz w:val="24"/>
          <w:szCs w:val="24"/>
          <w:lang w:val="en-US"/>
        </w:rPr>
      </w:pPr>
      <w:r w:rsidRPr="009C1030">
        <w:rPr>
          <w:rFonts w:ascii="Arial" w:hAnsi="Arial" w:cs="Arial"/>
          <w:b/>
          <w:bCs/>
          <w:sz w:val="24"/>
          <w:szCs w:val="24"/>
          <w:lang w:val="en-US"/>
        </w:rPr>
        <w:t>Figure</w:t>
      </w:r>
      <w:r w:rsidR="00F8227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9C1030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9C1030">
        <w:rPr>
          <w:rFonts w:ascii="Arial" w:hAnsi="Arial" w:cs="Arial"/>
          <w:b/>
          <w:bCs/>
          <w:sz w:val="24"/>
          <w:szCs w:val="24"/>
        </w:rPr>
        <w:fldChar w:fldCharType="begin"/>
      </w:r>
      <w:r w:rsidRPr="009C1030">
        <w:rPr>
          <w:rFonts w:ascii="Arial" w:hAnsi="Arial" w:cs="Arial"/>
          <w:b/>
          <w:bCs/>
          <w:sz w:val="24"/>
          <w:szCs w:val="24"/>
          <w:lang w:val="en-US"/>
        </w:rPr>
        <w:instrText xml:space="preserve"> SEQ Figure \* ARABIC </w:instrText>
      </w:r>
      <w:r w:rsidRPr="009C1030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9C1030">
        <w:rPr>
          <w:rFonts w:ascii="Arial" w:hAnsi="Arial" w:cs="Arial"/>
          <w:b/>
          <w:bCs/>
          <w:noProof/>
          <w:sz w:val="24"/>
          <w:szCs w:val="24"/>
          <w:lang w:val="en-US"/>
        </w:rPr>
        <w:t>1</w:t>
      </w:r>
      <w:r w:rsidRPr="009C1030">
        <w:rPr>
          <w:rFonts w:ascii="Arial" w:hAnsi="Arial" w:cs="Arial"/>
          <w:b/>
          <w:bCs/>
          <w:sz w:val="24"/>
          <w:szCs w:val="24"/>
        </w:rPr>
        <w:fldChar w:fldCharType="end"/>
      </w:r>
      <w:r w:rsidRPr="009C1030">
        <w:rPr>
          <w:rFonts w:ascii="Arial" w:hAnsi="Arial" w:cs="Arial"/>
          <w:b/>
          <w:bCs/>
          <w:sz w:val="24"/>
          <w:szCs w:val="24"/>
          <w:lang w:val="en-US"/>
        </w:rPr>
        <w:t>: Schematic for the USER assembly of a 10-gRNA Cpf1 multiplex vector</w:t>
      </w:r>
      <w:r w:rsidRPr="009C1030">
        <w:rPr>
          <w:rFonts w:ascii="Arial" w:hAnsi="Arial" w:cs="Arial"/>
          <w:sz w:val="24"/>
          <w:szCs w:val="24"/>
          <w:lang w:val="en-US"/>
        </w:rPr>
        <w:t xml:space="preserve">. The gRNA multiplex expression cassette (MEC) is assembled into a linearized Cpf1 cloning vector from two USER compatible PCR fragments, four </w:t>
      </w:r>
      <w:r w:rsidRPr="009C1030">
        <w:rPr>
          <w:rFonts w:ascii="Arial" w:hAnsi="Arial" w:cs="Arial"/>
          <w:sz w:val="24"/>
          <w:szCs w:val="24"/>
          <w:u w:val="single"/>
          <w:lang w:val="en-US"/>
        </w:rPr>
        <w:t>M</w:t>
      </w:r>
      <w:r w:rsidRPr="009C1030">
        <w:rPr>
          <w:rFonts w:ascii="Arial" w:hAnsi="Arial" w:cs="Arial"/>
          <w:sz w:val="24"/>
          <w:szCs w:val="24"/>
          <w:lang w:val="en-US"/>
        </w:rPr>
        <w:t>+1-bio-blocks</w:t>
      </w:r>
      <w:r w:rsidR="00B36063">
        <w:rPr>
          <w:rFonts w:ascii="Arial" w:hAnsi="Arial" w:cs="Arial"/>
          <w:sz w:val="24"/>
          <w:szCs w:val="24"/>
          <w:lang w:val="en-US"/>
        </w:rPr>
        <w:t>,</w:t>
      </w:r>
      <w:r w:rsidRPr="009C1030">
        <w:rPr>
          <w:rFonts w:ascii="Arial" w:hAnsi="Arial" w:cs="Arial"/>
          <w:sz w:val="24"/>
          <w:szCs w:val="24"/>
          <w:lang w:val="en-US"/>
        </w:rPr>
        <w:t xml:space="preserve"> and one </w:t>
      </w:r>
      <w:r w:rsidRPr="009C1030">
        <w:rPr>
          <w:rFonts w:ascii="Arial" w:hAnsi="Arial" w:cs="Arial"/>
          <w:sz w:val="24"/>
          <w:szCs w:val="24"/>
          <w:u w:val="single"/>
          <w:lang w:val="en-US"/>
        </w:rPr>
        <w:t>M</w:t>
      </w:r>
      <w:r w:rsidRPr="009C1030">
        <w:rPr>
          <w:rFonts w:ascii="Arial" w:hAnsi="Arial" w:cs="Arial"/>
          <w:sz w:val="24"/>
          <w:szCs w:val="24"/>
          <w:lang w:val="en-US"/>
        </w:rPr>
        <w:t xml:space="preserve">-bio-block in a one-step USER reaction. </w:t>
      </w:r>
      <w:r w:rsidRPr="009C1030">
        <w:rPr>
          <w:rFonts w:ascii="Arial" w:hAnsi="Arial" w:cs="Arial"/>
          <w:i w:val="0"/>
          <w:iCs w:val="0"/>
          <w:sz w:val="24"/>
          <w:szCs w:val="24"/>
          <w:lang w:val="en-US"/>
        </w:rPr>
        <w:t>Graphics legend is presented in the box.</w:t>
      </w:r>
    </w:p>
    <w:sectPr w:rsidR="00951917" w:rsidRPr="009C1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17"/>
    <w:rsid w:val="00035F17"/>
    <w:rsid w:val="001E2A81"/>
    <w:rsid w:val="00276585"/>
    <w:rsid w:val="0041231C"/>
    <w:rsid w:val="007D5B47"/>
    <w:rsid w:val="00951917"/>
    <w:rsid w:val="00953039"/>
    <w:rsid w:val="009C1030"/>
    <w:rsid w:val="009C4559"/>
    <w:rsid w:val="00B36063"/>
    <w:rsid w:val="00BF6B99"/>
    <w:rsid w:val="00C17DA4"/>
    <w:rsid w:val="00EE048C"/>
    <w:rsid w:val="00F8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E39227"/>
  <w15:chartTrackingRefBased/>
  <w15:docId w15:val="{279A7777-BBE7-4430-86C8-3C2A0C0B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91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5191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304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Peter van Esch</dc:creator>
  <cp:keywords/>
  <dc:description/>
  <cp:lastModifiedBy>Abel Peter van Esch</cp:lastModifiedBy>
  <cp:revision>8</cp:revision>
  <dcterms:created xsi:type="dcterms:W3CDTF">2025-02-24T10:21:00Z</dcterms:created>
  <dcterms:modified xsi:type="dcterms:W3CDTF">2025-03-27T15:16:00Z</dcterms:modified>
</cp:coreProperties>
</file>