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5D1" w:rsidRPr="00843760" w:rsidRDefault="009E25D1" w:rsidP="009E25D1">
      <w:pPr>
        <w:rPr>
          <w:rFonts w:ascii="Calibri" w:hAnsi="Calibri" w:cstheme="minorHAnsi"/>
          <w:b/>
          <w:bCs/>
          <w:noProof/>
        </w:rPr>
      </w:pPr>
      <w:r>
        <w:rPr>
          <w:b/>
          <w:bCs/>
        </w:rPr>
        <w:t xml:space="preserve">Supplementary </w:t>
      </w:r>
      <w:r w:rsidRPr="004014B4">
        <w:rPr>
          <w:b/>
          <w:bCs/>
        </w:rPr>
        <w:t>Figure 1: Self-reported causes of hysterectomy</w:t>
      </w:r>
      <w:r>
        <w:rPr>
          <w:b/>
          <w:bCs/>
        </w:rPr>
        <w:t xml:space="preserve"> in</w:t>
      </w:r>
      <w:r w:rsidRPr="004014B4">
        <w:rPr>
          <w:b/>
          <w:bCs/>
        </w:rPr>
        <w:t xml:space="preserve"> Andhra Pradesh and Punjab</w:t>
      </w:r>
    </w:p>
    <w:p w:rsidR="009E25D1" w:rsidRDefault="009E25D1" w:rsidP="009E25D1">
      <w:r>
        <w:rPr>
          <w:noProof/>
        </w:rPr>
        <w:drawing>
          <wp:inline distT="0" distB="0" distL="0" distR="0" wp14:anchorId="6B65DC4B" wp14:editId="3DC1275A">
            <wp:extent cx="6527800" cy="3048000"/>
            <wp:effectExtent l="0" t="0" r="635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49FB97-9313-4F30-9BE6-2A3718BCBC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E25D1" w:rsidRDefault="009E25D1" w:rsidP="009E25D1"/>
    <w:p w:rsidR="008150E3" w:rsidRDefault="008150E3">
      <w:bookmarkStart w:id="0" w:name="_GoBack"/>
      <w:bookmarkEnd w:id="0"/>
    </w:p>
    <w:sectPr w:rsidR="00815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D1"/>
    <w:rsid w:val="0001706C"/>
    <w:rsid w:val="00130508"/>
    <w:rsid w:val="001A4F44"/>
    <w:rsid w:val="00417D1D"/>
    <w:rsid w:val="00444B42"/>
    <w:rsid w:val="005075D0"/>
    <w:rsid w:val="00584B41"/>
    <w:rsid w:val="00593771"/>
    <w:rsid w:val="006128D8"/>
    <w:rsid w:val="00615C5B"/>
    <w:rsid w:val="006512FD"/>
    <w:rsid w:val="0066528C"/>
    <w:rsid w:val="006A5814"/>
    <w:rsid w:val="006A686C"/>
    <w:rsid w:val="006D735C"/>
    <w:rsid w:val="006E6619"/>
    <w:rsid w:val="00716084"/>
    <w:rsid w:val="00775315"/>
    <w:rsid w:val="008150E3"/>
    <w:rsid w:val="00915A20"/>
    <w:rsid w:val="009412E9"/>
    <w:rsid w:val="009A131A"/>
    <w:rsid w:val="009E25D1"/>
    <w:rsid w:val="00A2485F"/>
    <w:rsid w:val="00A40FA6"/>
    <w:rsid w:val="00A9753E"/>
    <w:rsid w:val="00AF3242"/>
    <w:rsid w:val="00B649C5"/>
    <w:rsid w:val="00BA5BA7"/>
    <w:rsid w:val="00BD3B0D"/>
    <w:rsid w:val="00C93911"/>
    <w:rsid w:val="00DE4AE0"/>
    <w:rsid w:val="00DF472B"/>
    <w:rsid w:val="00E204B8"/>
    <w:rsid w:val="00E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ropbox\PC\Gates_WECs_grant\LASI\Submission%20folder\April%202022\Tables%2012April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798150231221098E-2"/>
          <c:y val="0.1258771991604806"/>
          <c:w val="0.95609961254843145"/>
          <c:h val="0.49336050246115404"/>
        </c:manualLayout>
      </c:layout>
      <c:barChart>
        <c:barDir val="col"/>
        <c:grouping val="clustered"/>
        <c:varyColors val="0"/>
        <c:ser>
          <c:idx val="1"/>
          <c:order val="0"/>
          <c:tx>
            <c:v>Andhra Pradesh</c:v>
          </c:tx>
          <c:spPr>
            <a:gradFill flip="none" rotWithShape="1">
              <a:gsLst>
                <a:gs pos="0">
                  <a:schemeClr val="accent1">
                    <a:tint val="66000"/>
                    <a:satMod val="160000"/>
                  </a:schemeClr>
                </a:gs>
                <a:gs pos="5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'Table 2'!$B$38:$B$45</c:f>
              <c:strCache>
                <c:ptCount val="8"/>
                <c:pt idx="0">
                  <c:v>Excessive menstrual bleeding/ pain</c:v>
                </c:pt>
                <c:pt idx="1">
                  <c:v>Fibroid/ cyst</c:v>
                </c:pt>
                <c:pt idx="2">
                  <c:v>Uterine prolapse</c:v>
                </c:pt>
                <c:pt idx="3">
                  <c:v>Uterine disorders/ rupture/ injury</c:v>
                </c:pt>
                <c:pt idx="4">
                  <c:v>Reason unknown</c:v>
                </c:pt>
                <c:pt idx="5">
                  <c:v>Severe postpartum hemorrhage</c:v>
                </c:pt>
                <c:pt idx="6">
                  <c:v>Cancer</c:v>
                </c:pt>
                <c:pt idx="7">
                  <c:v>Other</c:v>
                </c:pt>
              </c:strCache>
            </c:strRef>
          </c:cat>
          <c:val>
            <c:numRef>
              <c:f>'Table 2'!$D$38:$D$45</c:f>
              <c:numCache>
                <c:formatCode>General</c:formatCode>
                <c:ptCount val="8"/>
                <c:pt idx="0">
                  <c:v>46.1</c:v>
                </c:pt>
                <c:pt idx="1">
                  <c:v>30.7</c:v>
                </c:pt>
                <c:pt idx="2">
                  <c:v>5.8</c:v>
                </c:pt>
                <c:pt idx="3">
                  <c:v>9.8000000000000007</c:v>
                </c:pt>
                <c:pt idx="4">
                  <c:v>13.8</c:v>
                </c:pt>
                <c:pt idx="5">
                  <c:v>0</c:v>
                </c:pt>
                <c:pt idx="6">
                  <c:v>0</c:v>
                </c:pt>
                <c:pt idx="7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75-42A8-BE08-DFFE6DCC499E}"/>
            </c:ext>
          </c:extLst>
        </c:ser>
        <c:ser>
          <c:idx val="0"/>
          <c:order val="1"/>
          <c:tx>
            <c:v>Punjab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'Table 2'!$B$38:$B$45</c:f>
              <c:strCache>
                <c:ptCount val="8"/>
                <c:pt idx="0">
                  <c:v>Excessive menstrual bleeding/ pain</c:v>
                </c:pt>
                <c:pt idx="1">
                  <c:v>Fibroid/ cyst</c:v>
                </c:pt>
                <c:pt idx="2">
                  <c:v>Uterine prolapse</c:v>
                </c:pt>
                <c:pt idx="3">
                  <c:v>Uterine disorders/ rupture/ injury</c:v>
                </c:pt>
                <c:pt idx="4">
                  <c:v>Reason unknown</c:v>
                </c:pt>
                <c:pt idx="5">
                  <c:v>Severe postpartum hemorrhage</c:v>
                </c:pt>
                <c:pt idx="6">
                  <c:v>Cancer</c:v>
                </c:pt>
                <c:pt idx="7">
                  <c:v>Other</c:v>
                </c:pt>
              </c:strCache>
            </c:strRef>
          </c:cat>
          <c:val>
            <c:numRef>
              <c:f>'Table 2'!$E$38:$E$45</c:f>
              <c:numCache>
                <c:formatCode>General</c:formatCode>
                <c:ptCount val="8"/>
                <c:pt idx="0">
                  <c:v>19.3</c:v>
                </c:pt>
                <c:pt idx="1">
                  <c:v>44.2</c:v>
                </c:pt>
                <c:pt idx="2">
                  <c:v>23.8</c:v>
                </c:pt>
                <c:pt idx="3">
                  <c:v>13</c:v>
                </c:pt>
                <c:pt idx="4">
                  <c:v>7.1</c:v>
                </c:pt>
                <c:pt idx="5">
                  <c:v>1.5</c:v>
                </c:pt>
                <c:pt idx="6">
                  <c:v>1.1000000000000001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75-42A8-BE08-DFFE6DCC49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48174080"/>
        <c:axId val="548175232"/>
      </c:barChart>
      <c:catAx>
        <c:axId val="548174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8175232"/>
        <c:crosses val="autoZero"/>
        <c:auto val="1"/>
        <c:lblAlgn val="ctr"/>
        <c:lblOffset val="100"/>
        <c:noMultiLvlLbl val="0"/>
      </c:catAx>
      <c:valAx>
        <c:axId val="548175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4817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HEALCANCIA</dc:creator>
  <cp:lastModifiedBy>HEALCANCIA</cp:lastModifiedBy>
  <cp:revision>1</cp:revision>
  <dcterms:created xsi:type="dcterms:W3CDTF">2022-12-14T23:23:00Z</dcterms:created>
  <dcterms:modified xsi:type="dcterms:W3CDTF">2022-12-14T23:23:00Z</dcterms:modified>
</cp:coreProperties>
</file>