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656" w:rsidRDefault="003D7286">
      <w:pPr>
        <w:rPr>
          <w:lang w:val="en-US"/>
        </w:rPr>
      </w:pPr>
      <w:r>
        <w:rPr>
          <w:lang w:val="en-US"/>
        </w:rPr>
        <w:t>Additional</w:t>
      </w:r>
      <w:r w:rsidR="002426F9">
        <w:rPr>
          <w:lang w:val="en-US"/>
        </w:rPr>
        <w:t xml:space="preserve"> Material</w:t>
      </w:r>
    </w:p>
    <w:p w:rsidR="002D230F" w:rsidRPr="00BD7C78" w:rsidRDefault="002D230F" w:rsidP="002D230F">
      <w:pPr>
        <w:rPr>
          <w:rFonts w:cstheme="minorHAnsi"/>
          <w:b/>
          <w:lang w:val="en-US"/>
        </w:rPr>
      </w:pPr>
      <w:bookmarkStart w:id="0" w:name="_Hlk5179914"/>
      <w:r w:rsidRPr="00BD7C78">
        <w:rPr>
          <w:rFonts w:cstheme="minorHAnsi"/>
          <w:b/>
          <w:lang w:val="en-US"/>
        </w:rPr>
        <w:t>Patterns and drivers of species richness and turnover of neo</w:t>
      </w:r>
      <w:r w:rsidR="0078713F">
        <w:rPr>
          <w:rFonts w:cstheme="minorHAnsi"/>
          <w:b/>
          <w:lang w:val="en-US"/>
        </w:rPr>
        <w:t>-</w:t>
      </w:r>
      <w:r w:rsidRPr="00BD7C78">
        <w:rPr>
          <w:rFonts w:cstheme="minorHAnsi"/>
          <w:b/>
          <w:lang w:val="en-US"/>
        </w:rPr>
        <w:t xml:space="preserve">endemic and </w:t>
      </w:r>
      <w:proofErr w:type="spellStart"/>
      <w:r w:rsidRPr="00BD7C78">
        <w:rPr>
          <w:rFonts w:cstheme="minorHAnsi"/>
          <w:b/>
          <w:lang w:val="en-US"/>
        </w:rPr>
        <w:t>pal</w:t>
      </w:r>
      <w:r w:rsidR="0078713F">
        <w:rPr>
          <w:rFonts w:cstheme="minorHAnsi"/>
          <w:b/>
          <w:lang w:val="en-US"/>
        </w:rPr>
        <w:t>a</w:t>
      </w:r>
      <w:r w:rsidRPr="00BD7C78">
        <w:rPr>
          <w:rFonts w:cstheme="minorHAnsi"/>
          <w:b/>
          <w:lang w:val="en-US"/>
        </w:rPr>
        <w:t>eo</w:t>
      </w:r>
      <w:proofErr w:type="spellEnd"/>
      <w:r w:rsidR="0078713F">
        <w:rPr>
          <w:rFonts w:cstheme="minorHAnsi"/>
          <w:b/>
          <w:lang w:val="en-US"/>
        </w:rPr>
        <w:t>-</w:t>
      </w:r>
      <w:r w:rsidRPr="00BD7C78">
        <w:rPr>
          <w:rFonts w:cstheme="minorHAnsi"/>
          <w:b/>
          <w:lang w:val="en-US"/>
        </w:rPr>
        <w:t>endemic vascular plants in a Mediterranean hotspot: the case of Crete, Greece</w:t>
      </w:r>
    </w:p>
    <w:bookmarkEnd w:id="0"/>
    <w:p w:rsidR="002D230F" w:rsidRPr="00BD7C78" w:rsidRDefault="002D230F" w:rsidP="002D230F">
      <w:pPr>
        <w:rPr>
          <w:rFonts w:cstheme="minorHAnsi"/>
          <w:b/>
          <w:lang w:val="en-US"/>
        </w:rPr>
      </w:pPr>
    </w:p>
    <w:p w:rsidR="002D230F" w:rsidRPr="00BD7C78" w:rsidRDefault="002D230F" w:rsidP="002D230F">
      <w:pPr>
        <w:jc w:val="both"/>
        <w:rPr>
          <w:rFonts w:cstheme="minorHAnsi"/>
          <w:lang w:val="en-US"/>
        </w:rPr>
      </w:pPr>
      <w:r w:rsidRPr="00BD7C78">
        <w:rPr>
          <w:rFonts w:cstheme="minorHAnsi"/>
          <w:lang w:val="en-US"/>
        </w:rPr>
        <w:t>Authors: Maria Lazarina</w:t>
      </w:r>
      <w:r w:rsidRPr="00BD7C78">
        <w:rPr>
          <w:rFonts w:cstheme="minorHAnsi"/>
          <w:vertAlign w:val="superscript"/>
          <w:lang w:val="en-US"/>
        </w:rPr>
        <w:t>1</w:t>
      </w:r>
      <w:r w:rsidRPr="00BD7C78">
        <w:rPr>
          <w:rFonts w:cstheme="minorHAnsi"/>
          <w:lang w:val="en-US"/>
        </w:rPr>
        <w:t>*, Athanasios S. Kallimanis</w:t>
      </w:r>
      <w:r w:rsidRPr="00BD7C78">
        <w:rPr>
          <w:rFonts w:cstheme="minorHAnsi"/>
          <w:vertAlign w:val="superscript"/>
          <w:lang w:val="en-US"/>
        </w:rPr>
        <w:t>1</w:t>
      </w:r>
      <w:r w:rsidRPr="00BD7C78">
        <w:rPr>
          <w:rFonts w:cstheme="minorHAnsi"/>
          <w:lang w:val="en-US"/>
        </w:rPr>
        <w:t xml:space="preserve">, </w:t>
      </w:r>
      <w:proofErr w:type="spellStart"/>
      <w:r w:rsidRPr="00BD7C78">
        <w:rPr>
          <w:rFonts w:cstheme="minorHAnsi"/>
          <w:lang w:val="en-US"/>
        </w:rPr>
        <w:t>Panayotis</w:t>
      </w:r>
      <w:proofErr w:type="spellEnd"/>
      <w:r w:rsidRPr="00BD7C78">
        <w:rPr>
          <w:rFonts w:cstheme="minorHAnsi"/>
          <w:lang w:val="en-US"/>
        </w:rPr>
        <w:t xml:space="preserve"> Dimopoulos</w:t>
      </w:r>
      <w:r w:rsidRPr="00BD7C78">
        <w:rPr>
          <w:rFonts w:cstheme="minorHAnsi"/>
          <w:vertAlign w:val="superscript"/>
          <w:lang w:val="en-US"/>
        </w:rPr>
        <w:t>2</w:t>
      </w:r>
      <w:r w:rsidRPr="00BD7C78">
        <w:rPr>
          <w:rFonts w:cstheme="minorHAnsi"/>
          <w:lang w:val="en-US"/>
        </w:rPr>
        <w:t>, Maria Psaralexi</w:t>
      </w:r>
      <w:r w:rsidRPr="00BD7C78">
        <w:rPr>
          <w:rFonts w:cstheme="minorHAnsi"/>
          <w:vertAlign w:val="superscript"/>
          <w:lang w:val="en-US"/>
        </w:rPr>
        <w:t>1</w:t>
      </w:r>
      <w:r w:rsidRPr="00BD7C78">
        <w:rPr>
          <w:rFonts w:cstheme="minorHAnsi"/>
          <w:lang w:val="en-US"/>
        </w:rPr>
        <w:t xml:space="preserve">, and </w:t>
      </w:r>
      <w:proofErr w:type="spellStart"/>
      <w:r w:rsidRPr="00BD7C78">
        <w:rPr>
          <w:rFonts w:cstheme="minorHAnsi"/>
          <w:lang w:val="en-US"/>
        </w:rPr>
        <w:t>Stefanos</w:t>
      </w:r>
      <w:proofErr w:type="spellEnd"/>
      <w:r w:rsidRPr="00BD7C78">
        <w:rPr>
          <w:rFonts w:cstheme="minorHAnsi"/>
          <w:lang w:val="en-US"/>
        </w:rPr>
        <w:t xml:space="preserve"> P. Sgardelis</w:t>
      </w:r>
      <w:r w:rsidRPr="00BD7C78">
        <w:rPr>
          <w:rFonts w:cstheme="minorHAnsi"/>
          <w:vertAlign w:val="superscript"/>
          <w:lang w:val="en-US"/>
        </w:rPr>
        <w:t>1</w:t>
      </w:r>
    </w:p>
    <w:p w:rsidR="002D230F" w:rsidRPr="00BD7C78" w:rsidRDefault="002D230F" w:rsidP="002D230F">
      <w:pPr>
        <w:rPr>
          <w:rFonts w:cstheme="minorHAnsi"/>
          <w:lang w:val="en-GB"/>
        </w:rPr>
      </w:pPr>
      <w:r w:rsidRPr="00BD7C78">
        <w:rPr>
          <w:rFonts w:cstheme="minorHAnsi"/>
          <w:lang w:val="en-GB"/>
        </w:rPr>
        <w:t xml:space="preserve">Addresses: </w:t>
      </w:r>
    </w:p>
    <w:p w:rsidR="002D230F" w:rsidRPr="00BD7C78" w:rsidRDefault="002D230F" w:rsidP="002D230F">
      <w:pPr>
        <w:jc w:val="both"/>
        <w:rPr>
          <w:rFonts w:cstheme="minorHAnsi"/>
          <w:lang w:val="en-GB"/>
        </w:rPr>
      </w:pPr>
      <w:proofErr w:type="gramStart"/>
      <w:r w:rsidRPr="00BD7C78">
        <w:rPr>
          <w:rFonts w:cstheme="minorHAnsi"/>
          <w:vertAlign w:val="superscript"/>
          <w:lang w:val="en-GB"/>
        </w:rPr>
        <w:t>1</w:t>
      </w:r>
      <w:r w:rsidRPr="00BD7C78">
        <w:rPr>
          <w:rFonts w:cstheme="minorHAnsi"/>
          <w:lang w:val="en-GB"/>
        </w:rPr>
        <w:t>Department of Ecology, School of Biology, Aristotle University, 54124 Thessaloniki, Greece.</w:t>
      </w:r>
      <w:proofErr w:type="gramEnd"/>
      <w:r w:rsidRPr="00BD7C78">
        <w:rPr>
          <w:rFonts w:cstheme="minorHAnsi"/>
          <w:lang w:val="en-GB"/>
        </w:rPr>
        <w:t xml:space="preserve"> Maria Lazarina: mlazarin@bio.auth.gr, Athanasios S. </w:t>
      </w:r>
      <w:proofErr w:type="spellStart"/>
      <w:r w:rsidRPr="00BD7C78">
        <w:rPr>
          <w:rFonts w:cstheme="minorHAnsi"/>
          <w:lang w:val="en-GB"/>
        </w:rPr>
        <w:t>Kallimanis</w:t>
      </w:r>
      <w:proofErr w:type="spellEnd"/>
      <w:r w:rsidRPr="00BD7C78">
        <w:rPr>
          <w:rFonts w:cstheme="minorHAnsi"/>
          <w:lang w:val="en-GB"/>
        </w:rPr>
        <w:t xml:space="preserve">: kalliman@bio.auth.gr, Maria </w:t>
      </w:r>
      <w:proofErr w:type="spellStart"/>
      <w:r w:rsidRPr="00BD7C78">
        <w:rPr>
          <w:rFonts w:cstheme="minorHAnsi"/>
          <w:lang w:val="en-GB"/>
        </w:rPr>
        <w:t>Psaralexi</w:t>
      </w:r>
      <w:proofErr w:type="spellEnd"/>
      <w:r w:rsidRPr="00BD7C78">
        <w:rPr>
          <w:rFonts w:cstheme="minorHAnsi"/>
          <w:lang w:val="en-GB"/>
        </w:rPr>
        <w:t xml:space="preserve">: mpsarale@bio.auth.gr, Stefanos P. </w:t>
      </w:r>
      <w:proofErr w:type="spellStart"/>
      <w:r w:rsidRPr="00BD7C78">
        <w:rPr>
          <w:rFonts w:cstheme="minorHAnsi"/>
          <w:lang w:val="en-GB"/>
        </w:rPr>
        <w:t>Sgardelis</w:t>
      </w:r>
      <w:proofErr w:type="spellEnd"/>
      <w:r w:rsidRPr="00BD7C78">
        <w:rPr>
          <w:rFonts w:cstheme="minorHAnsi"/>
          <w:lang w:val="en-GB"/>
        </w:rPr>
        <w:t xml:space="preserve">: sgardeli@bio.auth.gr </w:t>
      </w:r>
    </w:p>
    <w:p w:rsidR="002D230F" w:rsidRPr="00BD7C78" w:rsidRDefault="002D230F" w:rsidP="002D230F">
      <w:pPr>
        <w:rPr>
          <w:rFonts w:cstheme="minorHAnsi"/>
          <w:lang w:val="en-US"/>
        </w:rPr>
      </w:pPr>
      <w:proofErr w:type="spellStart"/>
      <w:r w:rsidRPr="00BD7C78">
        <w:rPr>
          <w:rFonts w:cstheme="minorHAnsi"/>
          <w:vertAlign w:val="superscript"/>
          <w:lang w:val="en-US"/>
        </w:rPr>
        <w:t>2</w:t>
      </w:r>
      <w:r w:rsidRPr="00BD7C78">
        <w:rPr>
          <w:rFonts w:cstheme="minorHAnsi"/>
          <w:lang w:val="en-US"/>
        </w:rPr>
        <w:t>Department</w:t>
      </w:r>
      <w:proofErr w:type="spellEnd"/>
      <w:r w:rsidRPr="00BD7C78">
        <w:rPr>
          <w:rFonts w:cstheme="minorHAnsi"/>
          <w:lang w:val="en-US"/>
        </w:rPr>
        <w:t xml:space="preserve"> of Biology, </w:t>
      </w:r>
      <w:r w:rsidR="0078713F">
        <w:rPr>
          <w:rFonts w:cstheme="minorHAnsi"/>
          <w:lang w:val="en-US"/>
        </w:rPr>
        <w:t>Laboratory of Botany</w:t>
      </w:r>
      <w:proofErr w:type="gramStart"/>
      <w:r w:rsidR="0078713F">
        <w:rPr>
          <w:rFonts w:cstheme="minorHAnsi"/>
          <w:lang w:val="en-US"/>
        </w:rPr>
        <w:t xml:space="preserve">,  </w:t>
      </w:r>
      <w:r w:rsidRPr="00BD7C78">
        <w:rPr>
          <w:rFonts w:cstheme="minorHAnsi"/>
          <w:lang w:val="en-US"/>
        </w:rPr>
        <w:t>University</w:t>
      </w:r>
      <w:proofErr w:type="gramEnd"/>
      <w:r w:rsidRPr="00BD7C78">
        <w:rPr>
          <w:rFonts w:cstheme="minorHAnsi"/>
          <w:lang w:val="en-US"/>
        </w:rPr>
        <w:t xml:space="preserve"> of Patras, GR‐26504 Rio, Patras, Greece. </w:t>
      </w:r>
      <w:proofErr w:type="spellStart"/>
      <w:r w:rsidRPr="00BD7C78">
        <w:rPr>
          <w:rFonts w:cstheme="minorHAnsi"/>
          <w:lang w:val="en-US"/>
        </w:rPr>
        <w:t>Panayotis</w:t>
      </w:r>
      <w:proofErr w:type="spellEnd"/>
      <w:r w:rsidRPr="00BD7C78">
        <w:rPr>
          <w:rFonts w:cstheme="minorHAnsi"/>
          <w:lang w:val="en-US"/>
        </w:rPr>
        <w:t xml:space="preserve"> </w:t>
      </w:r>
      <w:proofErr w:type="spellStart"/>
      <w:r w:rsidRPr="00BD7C78">
        <w:rPr>
          <w:rFonts w:cstheme="minorHAnsi"/>
          <w:lang w:val="en-US"/>
        </w:rPr>
        <w:t>Dimopoulos</w:t>
      </w:r>
      <w:proofErr w:type="spellEnd"/>
      <w:r w:rsidRPr="00BD7C78">
        <w:rPr>
          <w:rFonts w:cstheme="minorHAnsi"/>
          <w:lang w:val="en-US"/>
        </w:rPr>
        <w:t>: pdimopoulos@upatras.gr</w:t>
      </w:r>
      <w:r>
        <w:rPr>
          <w:rFonts w:cstheme="minorHAnsi"/>
          <w:lang w:val="en-US"/>
        </w:rPr>
        <w:t xml:space="preserve"> </w:t>
      </w:r>
    </w:p>
    <w:p w:rsidR="002D230F" w:rsidRPr="00BD7C78" w:rsidRDefault="002D230F" w:rsidP="002D230F">
      <w:pPr>
        <w:rPr>
          <w:rFonts w:cstheme="minorHAnsi"/>
          <w:lang w:val="en-US"/>
        </w:rPr>
      </w:pPr>
    </w:p>
    <w:p w:rsidR="008A53F7" w:rsidRDefault="002D230F" w:rsidP="002D230F">
      <w:pPr>
        <w:rPr>
          <w:rStyle w:val="Hyperlink"/>
          <w:rFonts w:cstheme="minorHAnsi"/>
          <w:lang w:val="en-GB"/>
        </w:rPr>
      </w:pPr>
      <w:r w:rsidRPr="00BD7C78">
        <w:rPr>
          <w:rFonts w:cstheme="minorHAnsi"/>
          <w:lang w:val="en-GB"/>
        </w:rPr>
        <w:t xml:space="preserve">*Correspondence to: Maria Lazarina, Department of Ecology, School of Biology, Aristotle University, 54124, Thessaloniki, Greece. </w:t>
      </w:r>
      <w:r w:rsidRPr="00B358B6">
        <w:rPr>
          <w:rFonts w:cstheme="minorHAnsi"/>
          <w:lang w:val="en-GB"/>
        </w:rPr>
        <w:t>mlazarin@bio.auth.gr</w:t>
      </w:r>
      <w:r>
        <w:rPr>
          <w:rStyle w:val="Hyperlink"/>
          <w:rFonts w:cstheme="minorHAnsi"/>
          <w:lang w:val="en-GB"/>
        </w:rPr>
        <w:t xml:space="preserve"> </w:t>
      </w:r>
    </w:p>
    <w:p w:rsidR="008A53F7" w:rsidRDefault="008A53F7">
      <w:pPr>
        <w:rPr>
          <w:rStyle w:val="Hyperlink"/>
          <w:rFonts w:cstheme="minorHAnsi"/>
          <w:lang w:val="en-GB"/>
        </w:rPr>
      </w:pPr>
      <w:r>
        <w:rPr>
          <w:rStyle w:val="Hyperlink"/>
          <w:rFonts w:cstheme="minorHAnsi"/>
          <w:lang w:val="en-GB"/>
        </w:rPr>
        <w:br w:type="page"/>
      </w:r>
    </w:p>
    <w:p w:rsidR="008A53F7" w:rsidRPr="00882846" w:rsidRDefault="008A53F7" w:rsidP="008A53F7">
      <w:pPr>
        <w:jc w:val="both"/>
        <w:rPr>
          <w:rStyle w:val="Hyperlink"/>
          <w:rFonts w:cstheme="minorHAnsi"/>
          <w:i/>
          <w:color w:val="auto"/>
          <w:u w:val="none"/>
          <w:lang w:val="en-US"/>
        </w:rPr>
      </w:pPr>
      <w:r w:rsidRPr="00882846">
        <w:rPr>
          <w:rStyle w:val="Hyperlink"/>
          <w:rFonts w:cstheme="minorHAnsi"/>
          <w:i/>
          <w:color w:val="auto"/>
          <w:u w:val="none"/>
          <w:lang w:val="en-US"/>
        </w:rPr>
        <w:lastRenderedPageBreak/>
        <w:t>Short description of the</w:t>
      </w:r>
      <w:r w:rsidR="00882846">
        <w:rPr>
          <w:rStyle w:val="Hyperlink"/>
          <w:rFonts w:cstheme="minorHAnsi"/>
          <w:i/>
          <w:color w:val="auto"/>
          <w:u w:val="none"/>
          <w:lang w:val="en-US"/>
        </w:rPr>
        <w:t xml:space="preserve"> analysis performed to generate </w:t>
      </w:r>
      <w:r w:rsidRPr="00882846">
        <w:rPr>
          <w:rStyle w:val="Hyperlink"/>
          <w:rFonts w:cstheme="minorHAnsi"/>
          <w:i/>
          <w:color w:val="auto"/>
          <w:u w:val="none"/>
          <w:lang w:val="en-US"/>
        </w:rPr>
        <w:t>timed phylogeny for the species included in our analysis</w:t>
      </w:r>
    </w:p>
    <w:p w:rsidR="008A53F7" w:rsidRPr="00882846" w:rsidRDefault="008A53F7" w:rsidP="008A53F7">
      <w:pPr>
        <w:jc w:val="both"/>
        <w:rPr>
          <w:rStyle w:val="Hyperlink"/>
          <w:rFonts w:cstheme="minorHAnsi"/>
          <w:color w:val="auto"/>
          <w:u w:val="none"/>
          <w:lang w:val="en-US"/>
        </w:rPr>
      </w:pPr>
      <w:r w:rsidRPr="00882846">
        <w:rPr>
          <w:rStyle w:val="Hyperlink"/>
          <w:rFonts w:cstheme="minorHAnsi"/>
          <w:color w:val="auto"/>
          <w:u w:val="none"/>
          <w:lang w:val="en-US"/>
        </w:rPr>
        <w:t xml:space="preserve">We explored which of the species of our analysis are included in the three most comprehensive and commonly used databases providing time-calibrated phylogenies, i.e. </w:t>
      </w:r>
      <w:proofErr w:type="spellStart"/>
      <w:r w:rsidR="00462BB9">
        <w:rPr>
          <w:rStyle w:val="Hyperlink"/>
          <w:rFonts w:cstheme="minorHAnsi"/>
          <w:color w:val="auto"/>
          <w:u w:val="none"/>
          <w:lang w:val="en-US"/>
        </w:rPr>
        <w:t>TimeTree</w:t>
      </w:r>
      <w:proofErr w:type="spellEnd"/>
      <w:r w:rsidR="00882846" w:rsidRPr="00882846">
        <w:rPr>
          <w:rStyle w:val="Hyperlink"/>
          <w:rFonts w:cstheme="minorHAnsi"/>
          <w:color w:val="auto"/>
          <w:u w:val="none"/>
          <w:lang w:val="en-US"/>
        </w:rPr>
        <w:t xml:space="preserve"> </w:t>
      </w:r>
      <w:r w:rsidR="00FA0A91">
        <w:rPr>
          <w:rStyle w:val="Hyperlink"/>
          <w:rFonts w:cstheme="minorHAnsi"/>
          <w:noProof/>
          <w:color w:val="auto"/>
          <w:u w:val="none"/>
          <w:lang w:val="en-US"/>
        </w:rPr>
        <w:t>(1)</w:t>
      </w:r>
      <w:r w:rsidRPr="00882846">
        <w:rPr>
          <w:rStyle w:val="Hyperlink"/>
          <w:rFonts w:cstheme="minorHAnsi"/>
          <w:color w:val="auto"/>
          <w:u w:val="none"/>
          <w:lang w:val="en-US"/>
        </w:rPr>
        <w:t xml:space="preserve"> cited in 274 publications, </w:t>
      </w:r>
      <w:proofErr w:type="spellStart"/>
      <w:r w:rsidRPr="00882846">
        <w:rPr>
          <w:rStyle w:val="Hyperlink"/>
          <w:rFonts w:cstheme="minorHAnsi"/>
          <w:color w:val="auto"/>
          <w:u w:val="none"/>
          <w:lang w:val="en-US"/>
        </w:rPr>
        <w:t>PhytoPhylo</w:t>
      </w:r>
      <w:proofErr w:type="spellEnd"/>
      <w:r w:rsidRPr="00882846">
        <w:rPr>
          <w:rStyle w:val="Hyperlink"/>
          <w:rFonts w:cstheme="minorHAnsi"/>
          <w:color w:val="auto"/>
          <w:u w:val="none"/>
          <w:lang w:val="en-US"/>
        </w:rPr>
        <w:t xml:space="preserve"> </w:t>
      </w:r>
      <w:r w:rsidR="00FA0A91">
        <w:rPr>
          <w:rStyle w:val="Hyperlink"/>
          <w:rFonts w:cstheme="minorHAnsi"/>
          <w:noProof/>
          <w:color w:val="auto"/>
          <w:u w:val="none"/>
          <w:lang w:val="en-US"/>
        </w:rPr>
        <w:t>(2)</w:t>
      </w:r>
      <w:r w:rsidRPr="00882846">
        <w:rPr>
          <w:rStyle w:val="Hyperlink"/>
          <w:rFonts w:cstheme="minorHAnsi"/>
          <w:color w:val="auto"/>
          <w:u w:val="none"/>
          <w:lang w:val="en-US"/>
        </w:rPr>
        <w:t xml:space="preserve"> cited in 109 papers, and GBOTB </w:t>
      </w:r>
      <w:r w:rsidR="00FA0A91">
        <w:rPr>
          <w:rStyle w:val="Hyperlink"/>
          <w:rFonts w:cstheme="minorHAnsi"/>
          <w:noProof/>
          <w:color w:val="auto"/>
          <w:u w:val="none"/>
          <w:lang w:val="en-US"/>
        </w:rPr>
        <w:t>(3)</w:t>
      </w:r>
      <w:r w:rsidRPr="00882846">
        <w:rPr>
          <w:rStyle w:val="Hyperlink"/>
          <w:rFonts w:cstheme="minorHAnsi"/>
          <w:color w:val="auto"/>
          <w:u w:val="none"/>
          <w:lang w:val="en-US"/>
        </w:rPr>
        <w:t xml:space="preserve"> cited 38 times, standardizing the botanical nomenclature according to the Plant List using the R package </w:t>
      </w:r>
      <w:proofErr w:type="spellStart"/>
      <w:r w:rsidRPr="00882846">
        <w:rPr>
          <w:rStyle w:val="Hyperlink"/>
          <w:rFonts w:cstheme="minorHAnsi"/>
          <w:color w:val="auto"/>
          <w:u w:val="none"/>
          <w:lang w:val="en-US"/>
        </w:rPr>
        <w:t>Taxonstand</w:t>
      </w:r>
      <w:proofErr w:type="spellEnd"/>
      <w:r w:rsidRPr="00882846">
        <w:rPr>
          <w:rStyle w:val="Hyperlink"/>
          <w:rFonts w:cstheme="minorHAnsi"/>
          <w:color w:val="auto"/>
          <w:u w:val="none"/>
          <w:lang w:val="en-US"/>
        </w:rPr>
        <w:t xml:space="preserve"> </w:t>
      </w:r>
      <w:r w:rsidR="00FA0A91">
        <w:rPr>
          <w:rStyle w:val="Hyperlink"/>
          <w:rFonts w:cstheme="minorHAnsi"/>
          <w:noProof/>
          <w:color w:val="auto"/>
          <w:u w:val="none"/>
          <w:lang w:val="en-US"/>
        </w:rPr>
        <w:t>(4)</w:t>
      </w:r>
      <w:r w:rsidRPr="00882846">
        <w:rPr>
          <w:rStyle w:val="Hyperlink"/>
          <w:rFonts w:cstheme="minorHAnsi"/>
          <w:color w:val="auto"/>
          <w:u w:val="none"/>
          <w:lang w:val="en-US"/>
        </w:rPr>
        <w:t xml:space="preserve">. However, a major issue in plant </w:t>
      </w:r>
      <w:proofErr w:type="spellStart"/>
      <w:r w:rsidRPr="00882846">
        <w:rPr>
          <w:rStyle w:val="Hyperlink"/>
          <w:rFonts w:cstheme="minorHAnsi"/>
          <w:color w:val="auto"/>
          <w:u w:val="none"/>
          <w:lang w:val="en-US"/>
        </w:rPr>
        <w:t>megalphylogenies</w:t>
      </w:r>
      <w:proofErr w:type="spellEnd"/>
      <w:r w:rsidRPr="00882846">
        <w:rPr>
          <w:rStyle w:val="Hyperlink"/>
          <w:rFonts w:cstheme="minorHAnsi"/>
          <w:color w:val="auto"/>
          <w:u w:val="none"/>
          <w:lang w:val="en-US"/>
        </w:rPr>
        <w:t xml:space="preserve"> is the incompleteness with high proportion of unresolved topologies when the phylogenetic tree involves many under-sampled taxa </w:t>
      </w:r>
      <w:r w:rsidR="00815240">
        <w:rPr>
          <w:rStyle w:val="Hyperlink"/>
          <w:rFonts w:cstheme="minorHAnsi"/>
          <w:noProof/>
          <w:color w:val="auto"/>
          <w:u w:val="none"/>
          <w:lang w:val="en-US"/>
        </w:rPr>
        <w:t>(5, 6)</w:t>
      </w:r>
      <w:r w:rsidRPr="00882846">
        <w:rPr>
          <w:rStyle w:val="Hyperlink"/>
          <w:rFonts w:cstheme="minorHAnsi"/>
          <w:color w:val="auto"/>
          <w:u w:val="none"/>
          <w:lang w:val="en-US"/>
        </w:rPr>
        <w:t xml:space="preserve">. The phylogeny provided by </w:t>
      </w:r>
      <w:r w:rsidR="00882846" w:rsidRPr="00882846">
        <w:rPr>
          <w:rFonts w:cstheme="minorHAnsi"/>
          <w:lang w:val="en-US"/>
        </w:rPr>
        <w:t xml:space="preserve">TIMETREE </w:t>
      </w:r>
      <w:r w:rsidRPr="00882846">
        <w:rPr>
          <w:rStyle w:val="Hyperlink"/>
          <w:rFonts w:cstheme="minorHAnsi"/>
          <w:color w:val="auto"/>
          <w:u w:val="none"/>
          <w:lang w:val="en-US"/>
        </w:rPr>
        <w:t xml:space="preserve">website included 34 species and no subspecies out of the 165 taxa in our analysis and had 4 </w:t>
      </w:r>
      <w:proofErr w:type="spellStart"/>
      <w:r w:rsidRPr="00882846">
        <w:rPr>
          <w:rStyle w:val="Hyperlink"/>
          <w:rFonts w:cstheme="minorHAnsi"/>
          <w:color w:val="auto"/>
          <w:u w:val="none"/>
          <w:lang w:val="en-US"/>
        </w:rPr>
        <w:t>polytomies</w:t>
      </w:r>
      <w:proofErr w:type="spellEnd"/>
      <w:r w:rsidRPr="00882846">
        <w:rPr>
          <w:rStyle w:val="Hyperlink"/>
          <w:rFonts w:cstheme="minorHAnsi"/>
          <w:color w:val="auto"/>
          <w:u w:val="none"/>
          <w:lang w:val="en-US"/>
        </w:rPr>
        <w:t xml:space="preserve"> (Fig.</w:t>
      </w:r>
      <w:r w:rsidR="00882846" w:rsidRPr="00882846">
        <w:rPr>
          <w:rStyle w:val="Hyperlink"/>
          <w:rFonts w:cstheme="minorHAnsi"/>
          <w:color w:val="auto"/>
          <w:u w:val="none"/>
          <w:lang w:val="en-US"/>
        </w:rPr>
        <w:t>S</w:t>
      </w:r>
      <w:r w:rsidRPr="00882846">
        <w:rPr>
          <w:rStyle w:val="Hyperlink"/>
          <w:rFonts w:cstheme="minorHAnsi"/>
          <w:color w:val="auto"/>
          <w:u w:val="none"/>
          <w:lang w:val="en-US"/>
        </w:rPr>
        <w:t xml:space="preserve">1), while providing no information for the remaining species or subspecies. The data provided by </w:t>
      </w:r>
      <w:r w:rsidR="00815240">
        <w:rPr>
          <w:rStyle w:val="Hyperlink"/>
          <w:rFonts w:cstheme="minorHAnsi"/>
          <w:noProof/>
          <w:color w:val="auto"/>
          <w:u w:val="none"/>
          <w:lang w:val="en-US"/>
        </w:rPr>
        <w:t>Smith and Brown (3)</w:t>
      </w:r>
      <w:r w:rsidRPr="00882846">
        <w:rPr>
          <w:rStyle w:val="Hyperlink"/>
          <w:rFonts w:cstheme="minorHAnsi"/>
          <w:color w:val="auto"/>
          <w:u w:val="none"/>
          <w:lang w:val="en-US"/>
        </w:rPr>
        <w:t xml:space="preserve"> were accessed via the </w:t>
      </w:r>
      <w:proofErr w:type="spellStart"/>
      <w:r w:rsidRPr="00882846">
        <w:rPr>
          <w:rStyle w:val="Hyperlink"/>
          <w:rFonts w:cstheme="minorHAnsi"/>
          <w:color w:val="auto"/>
          <w:u w:val="none"/>
          <w:lang w:val="en-US"/>
        </w:rPr>
        <w:t>V.PhyloMaker</w:t>
      </w:r>
      <w:proofErr w:type="spellEnd"/>
      <w:r w:rsidRPr="00882846">
        <w:rPr>
          <w:rStyle w:val="Hyperlink"/>
          <w:rFonts w:cstheme="minorHAnsi"/>
          <w:color w:val="auto"/>
          <w:u w:val="none"/>
          <w:lang w:val="en-US"/>
        </w:rPr>
        <w:t xml:space="preserve"> R package </w:t>
      </w:r>
      <w:r w:rsidR="00815240">
        <w:rPr>
          <w:rStyle w:val="Hyperlink"/>
          <w:rFonts w:cstheme="minorHAnsi"/>
          <w:noProof/>
          <w:color w:val="auto"/>
          <w:u w:val="none"/>
          <w:lang w:val="en-US"/>
        </w:rPr>
        <w:t>(7)</w:t>
      </w:r>
      <w:r w:rsidRPr="00882846">
        <w:rPr>
          <w:rStyle w:val="Hyperlink"/>
          <w:rFonts w:cstheme="minorHAnsi"/>
          <w:color w:val="auto"/>
          <w:u w:val="none"/>
          <w:lang w:val="en-US"/>
        </w:rPr>
        <w:t xml:space="preserve">. </w:t>
      </w:r>
      <w:proofErr w:type="spellStart"/>
      <w:r w:rsidRPr="00882846">
        <w:rPr>
          <w:rStyle w:val="Hyperlink"/>
          <w:rFonts w:cstheme="minorHAnsi"/>
          <w:color w:val="auto"/>
          <w:u w:val="none"/>
          <w:lang w:val="en-US"/>
        </w:rPr>
        <w:t>V.PhyloMaker</w:t>
      </w:r>
      <w:proofErr w:type="spellEnd"/>
      <w:r w:rsidRPr="00882846">
        <w:rPr>
          <w:rStyle w:val="Hyperlink"/>
          <w:rFonts w:cstheme="minorHAnsi"/>
          <w:color w:val="auto"/>
          <w:u w:val="none"/>
          <w:lang w:val="en-US"/>
        </w:rPr>
        <w:t xml:space="preserve"> matched 59 species out of the 157 input species, binding the remaining arbitrarily or systematically to the tree. This method leads to inaccurate age estimations (either over- or under-estimations), as species not present in the backbone phylogeny and lacking sequence data, are assigned at equal distances with all the other species of the same genus. Thus, these species are estimated to have the same divergence age as other species of the genus, which is highly unlikely </w:t>
      </w:r>
      <w:r w:rsidR="00815240">
        <w:rPr>
          <w:rStyle w:val="Hyperlink"/>
          <w:rFonts w:cstheme="minorHAnsi"/>
          <w:noProof/>
          <w:color w:val="auto"/>
          <w:u w:val="none"/>
          <w:lang w:val="en-US"/>
        </w:rPr>
        <w:t>(8)</w:t>
      </w:r>
      <w:r w:rsidRPr="00882846">
        <w:rPr>
          <w:rStyle w:val="Hyperlink"/>
          <w:rFonts w:cstheme="minorHAnsi"/>
          <w:color w:val="auto"/>
          <w:u w:val="none"/>
          <w:lang w:val="en-US"/>
        </w:rPr>
        <w:t xml:space="preserve">. This approach resulted in highly unresolved phylogenies at species level with improbable age estimations, especially in genera with many species, e.g. Allium, Alyssum, Campanula, Centaurea, and Hypericum. Furthermore, none of the subspecies (38 subspecies) which we defined priori </w:t>
      </w:r>
      <w:proofErr w:type="spellStart"/>
      <w:r w:rsidRPr="00882846">
        <w:rPr>
          <w:rStyle w:val="Hyperlink"/>
          <w:rFonts w:cstheme="minorHAnsi"/>
          <w:color w:val="auto"/>
          <w:u w:val="none"/>
          <w:lang w:val="en-US"/>
        </w:rPr>
        <w:t>neoendemics</w:t>
      </w:r>
      <w:proofErr w:type="spellEnd"/>
      <w:r w:rsidRPr="00882846">
        <w:rPr>
          <w:rStyle w:val="Hyperlink"/>
          <w:rFonts w:cstheme="minorHAnsi"/>
          <w:color w:val="auto"/>
          <w:u w:val="none"/>
          <w:lang w:val="en-US"/>
        </w:rPr>
        <w:t xml:space="preserve"> was included, as the package does not allow for information below species level and combines them with their parental species. As a result, their divergence is overestimated as species are by definition older than the subspecies of our dataset. </w:t>
      </w:r>
      <w:proofErr w:type="spellStart"/>
      <w:r w:rsidRPr="00882846">
        <w:rPr>
          <w:rStyle w:val="Hyperlink"/>
          <w:rFonts w:cstheme="minorHAnsi"/>
          <w:color w:val="auto"/>
          <w:u w:val="none"/>
          <w:lang w:val="en-US"/>
        </w:rPr>
        <w:t>PhytoPhylo</w:t>
      </w:r>
      <w:proofErr w:type="spellEnd"/>
      <w:r w:rsidRPr="00882846">
        <w:rPr>
          <w:rStyle w:val="Hyperlink"/>
          <w:rFonts w:cstheme="minorHAnsi"/>
          <w:color w:val="auto"/>
          <w:u w:val="none"/>
          <w:lang w:val="en-US"/>
        </w:rPr>
        <w:t xml:space="preserve"> phylogeny, accessed via the </w:t>
      </w:r>
      <w:proofErr w:type="spellStart"/>
      <w:r w:rsidRPr="00882846">
        <w:rPr>
          <w:rStyle w:val="Hyperlink"/>
          <w:rFonts w:cstheme="minorHAnsi"/>
          <w:color w:val="auto"/>
          <w:u w:val="none"/>
          <w:lang w:val="en-US"/>
        </w:rPr>
        <w:t>S.PhyloMaker</w:t>
      </w:r>
      <w:proofErr w:type="spellEnd"/>
      <w:r w:rsidRPr="00882846">
        <w:rPr>
          <w:rStyle w:val="Hyperlink"/>
          <w:rFonts w:cstheme="minorHAnsi"/>
          <w:color w:val="auto"/>
          <w:u w:val="none"/>
          <w:lang w:val="en-US"/>
        </w:rPr>
        <w:t xml:space="preserve"> function, contained only 17 species from our species list and we did not try to build a timed tree since it would also have many </w:t>
      </w:r>
      <w:proofErr w:type="spellStart"/>
      <w:r w:rsidRPr="00882846">
        <w:rPr>
          <w:rStyle w:val="Hyperlink"/>
          <w:rFonts w:cstheme="minorHAnsi"/>
          <w:color w:val="auto"/>
          <w:u w:val="none"/>
          <w:lang w:val="en-US"/>
        </w:rPr>
        <w:t>polytomies</w:t>
      </w:r>
      <w:proofErr w:type="spellEnd"/>
      <w:r w:rsidRPr="00882846">
        <w:rPr>
          <w:rStyle w:val="Hyperlink"/>
          <w:rFonts w:cstheme="minorHAnsi"/>
          <w:color w:val="auto"/>
          <w:u w:val="none"/>
          <w:lang w:val="en-US"/>
        </w:rPr>
        <w:t xml:space="preserve">. </w:t>
      </w:r>
    </w:p>
    <w:p w:rsidR="008A53F7" w:rsidRPr="00F96B51" w:rsidRDefault="008A53F7" w:rsidP="008A53F7">
      <w:pPr>
        <w:keepNext/>
      </w:pPr>
      <w:r w:rsidRPr="00F96B51">
        <w:rPr>
          <w:noProof/>
          <w:lang w:val="en-US"/>
        </w:rPr>
        <w:lastRenderedPageBreak/>
        <w:drawing>
          <wp:inline distT="0" distB="0" distL="0" distR="0">
            <wp:extent cx="5274310" cy="54559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demicspecies.csv_species (2).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5455920"/>
                    </a:xfrm>
                    <a:prstGeom prst="rect">
                      <a:avLst/>
                    </a:prstGeom>
                  </pic:spPr>
                </pic:pic>
              </a:graphicData>
            </a:graphic>
          </wp:inline>
        </w:drawing>
      </w:r>
    </w:p>
    <w:p w:rsidR="008A53F7" w:rsidRDefault="008A53F7" w:rsidP="008A53F7">
      <w:pPr>
        <w:pStyle w:val="Caption"/>
        <w:ind w:firstLine="0"/>
        <w:rPr>
          <w:b w:val="0"/>
          <w:bCs w:val="0"/>
          <w:color w:val="auto"/>
          <w:sz w:val="22"/>
          <w:szCs w:val="22"/>
          <w:lang w:val="en-US"/>
        </w:rPr>
      </w:pPr>
      <w:r w:rsidRPr="008A53F7">
        <w:rPr>
          <w:b w:val="0"/>
          <w:bCs w:val="0"/>
          <w:color w:val="auto"/>
          <w:sz w:val="22"/>
          <w:szCs w:val="22"/>
          <w:lang w:val="en-US"/>
        </w:rPr>
        <w:t xml:space="preserve">Figure </w:t>
      </w:r>
      <w:proofErr w:type="spellStart"/>
      <w:r>
        <w:rPr>
          <w:b w:val="0"/>
          <w:bCs w:val="0"/>
          <w:color w:val="auto"/>
          <w:sz w:val="22"/>
          <w:szCs w:val="22"/>
          <w:lang w:val="en-US"/>
        </w:rPr>
        <w:t>S</w:t>
      </w:r>
      <w:r w:rsidRPr="008A53F7">
        <w:rPr>
          <w:b w:val="0"/>
          <w:bCs w:val="0"/>
          <w:color w:val="auto"/>
          <w:sz w:val="22"/>
          <w:szCs w:val="22"/>
          <w:lang w:val="en-US"/>
        </w:rPr>
        <w:t>1</w:t>
      </w:r>
      <w:proofErr w:type="spellEnd"/>
      <w:r>
        <w:rPr>
          <w:b w:val="0"/>
          <w:bCs w:val="0"/>
          <w:color w:val="auto"/>
          <w:sz w:val="22"/>
          <w:szCs w:val="22"/>
          <w:lang w:val="en-US"/>
        </w:rPr>
        <w:t>.</w:t>
      </w:r>
      <w:r w:rsidRPr="008A53F7">
        <w:rPr>
          <w:b w:val="0"/>
          <w:bCs w:val="0"/>
          <w:color w:val="auto"/>
          <w:sz w:val="22"/>
          <w:szCs w:val="22"/>
          <w:lang w:val="en-US"/>
        </w:rPr>
        <w:t xml:space="preserve"> The timed phylogeny generated by </w:t>
      </w:r>
      <w:proofErr w:type="spellStart"/>
      <w:r w:rsidRPr="008A53F7">
        <w:rPr>
          <w:b w:val="0"/>
          <w:bCs w:val="0"/>
          <w:color w:val="auto"/>
          <w:sz w:val="22"/>
          <w:szCs w:val="22"/>
          <w:lang w:val="en-US"/>
        </w:rPr>
        <w:t>TimeTree</w:t>
      </w:r>
      <w:proofErr w:type="spellEnd"/>
      <w:r w:rsidRPr="008A53F7">
        <w:rPr>
          <w:b w:val="0"/>
          <w:bCs w:val="0"/>
          <w:color w:val="auto"/>
          <w:sz w:val="22"/>
          <w:szCs w:val="22"/>
          <w:lang w:val="en-US"/>
        </w:rPr>
        <w:t xml:space="preserve"> website. The background colours represent geologic periods.</w:t>
      </w:r>
      <w:r w:rsidR="009B443F" w:rsidRPr="009B443F">
        <w:rPr>
          <w:lang w:val="en-US"/>
        </w:rPr>
        <w:t xml:space="preserve"> </w:t>
      </w:r>
      <w:r w:rsidR="009B443F" w:rsidRPr="009B443F">
        <w:rPr>
          <w:b w:val="0"/>
          <w:bCs w:val="0"/>
          <w:color w:val="auto"/>
          <w:sz w:val="22"/>
          <w:szCs w:val="22"/>
          <w:lang w:val="en-US"/>
        </w:rPr>
        <w:t>Full circles indicate nodes</w:t>
      </w:r>
      <w:r w:rsidR="009B443F">
        <w:rPr>
          <w:b w:val="0"/>
          <w:bCs w:val="0"/>
          <w:color w:val="auto"/>
          <w:sz w:val="22"/>
          <w:szCs w:val="22"/>
          <w:lang w:val="en-US"/>
        </w:rPr>
        <w:t xml:space="preserve"> </w:t>
      </w:r>
      <w:r w:rsidRPr="008A53F7">
        <w:rPr>
          <w:b w:val="0"/>
          <w:bCs w:val="0"/>
          <w:color w:val="auto"/>
          <w:sz w:val="22"/>
          <w:szCs w:val="22"/>
          <w:lang w:val="en-US"/>
        </w:rPr>
        <w:t xml:space="preserve">that map directly to the NCBI Taxonomy and the open circles indicate nodes that were created during the </w:t>
      </w:r>
      <w:proofErr w:type="spellStart"/>
      <w:r w:rsidRPr="008A53F7">
        <w:rPr>
          <w:b w:val="0"/>
          <w:bCs w:val="0"/>
          <w:color w:val="auto"/>
          <w:sz w:val="22"/>
          <w:szCs w:val="22"/>
          <w:lang w:val="en-US"/>
        </w:rPr>
        <w:t>polytomy</w:t>
      </w:r>
      <w:proofErr w:type="spellEnd"/>
      <w:r w:rsidRPr="008A53F7">
        <w:rPr>
          <w:b w:val="0"/>
          <w:bCs w:val="0"/>
          <w:color w:val="auto"/>
          <w:sz w:val="22"/>
          <w:szCs w:val="22"/>
          <w:lang w:val="en-US"/>
        </w:rPr>
        <w:t xml:space="preserve"> resolution process which is described in </w:t>
      </w:r>
      <w:r w:rsidR="00815240">
        <w:rPr>
          <w:b w:val="0"/>
          <w:bCs w:val="0"/>
          <w:noProof/>
          <w:color w:val="auto"/>
          <w:sz w:val="22"/>
          <w:szCs w:val="22"/>
          <w:lang w:val="en-US"/>
        </w:rPr>
        <w:t>Hedges, Marin (9)</w:t>
      </w:r>
      <w:r w:rsidRPr="008A53F7">
        <w:rPr>
          <w:b w:val="0"/>
          <w:bCs w:val="0"/>
          <w:color w:val="auto"/>
          <w:sz w:val="22"/>
          <w:szCs w:val="22"/>
          <w:lang w:val="en-US"/>
        </w:rPr>
        <w:t xml:space="preserve">. </w:t>
      </w:r>
    </w:p>
    <w:p w:rsidR="00020777" w:rsidRDefault="00020777" w:rsidP="00020777">
      <w:pPr>
        <w:rPr>
          <w:lang w:val="en-US"/>
        </w:rPr>
      </w:pPr>
    </w:p>
    <w:p w:rsidR="00020777" w:rsidRDefault="00020777">
      <w:pPr>
        <w:rPr>
          <w:b/>
          <w:bCs/>
          <w:i/>
          <w:color w:val="404040" w:themeColor="text1" w:themeTint="BF"/>
          <w:sz w:val="16"/>
          <w:szCs w:val="16"/>
          <w:lang w:val="en-US"/>
        </w:rPr>
      </w:pPr>
      <w:r>
        <w:rPr>
          <w:i/>
          <w:lang w:val="en-US"/>
        </w:rPr>
        <w:br w:type="page"/>
      </w:r>
    </w:p>
    <w:p w:rsidR="002426F9" w:rsidRPr="002D230F" w:rsidRDefault="00D74C2D">
      <w:pPr>
        <w:rPr>
          <w:lang w:val="en-US"/>
        </w:rPr>
      </w:pPr>
      <w:r w:rsidRPr="00D74C2D">
        <w:rPr>
          <w:noProof/>
          <w:lang w:val="en-US"/>
        </w:rPr>
        <w:lastRenderedPageBreak/>
        <w:drawing>
          <wp:inline distT="0" distB="0" distL="0" distR="0">
            <wp:extent cx="5274310" cy="6310519"/>
            <wp:effectExtent l="0" t="0" r="2540" b="0"/>
            <wp:docPr id="6" name="Picture 6" descr="G:\Crete Atlas\new volume 3\Figures svg\richness ma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rete Atlas\new volume 3\Figures svg\richness maps.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6310519"/>
                    </a:xfrm>
                    <a:prstGeom prst="rect">
                      <a:avLst/>
                    </a:prstGeom>
                    <a:noFill/>
                    <a:ln>
                      <a:noFill/>
                    </a:ln>
                  </pic:spPr>
                </pic:pic>
              </a:graphicData>
            </a:graphic>
          </wp:inline>
        </w:drawing>
      </w:r>
      <w:r w:rsidR="002D230F">
        <w:rPr>
          <w:lang w:val="en-US"/>
        </w:rPr>
        <w:t>Figure S</w:t>
      </w:r>
      <w:r w:rsidR="008A53F7">
        <w:rPr>
          <w:lang w:val="en-US"/>
        </w:rPr>
        <w:t>2</w:t>
      </w:r>
      <w:r w:rsidR="002D230F">
        <w:rPr>
          <w:lang w:val="en-US"/>
        </w:rPr>
        <w:t xml:space="preserve">. </w:t>
      </w:r>
      <w:r w:rsidR="002D230F">
        <w:t>α</w:t>
      </w:r>
      <w:r w:rsidR="002D230F" w:rsidRPr="002D230F">
        <w:rPr>
          <w:lang w:val="en-US"/>
        </w:rPr>
        <w:t>-</w:t>
      </w:r>
      <w:r w:rsidR="002D230F">
        <w:rPr>
          <w:lang w:val="en-US"/>
        </w:rPr>
        <w:t xml:space="preserve">diversity i.e. </w:t>
      </w:r>
      <w:proofErr w:type="gramStart"/>
      <w:r w:rsidR="002D230F">
        <w:rPr>
          <w:lang w:val="en-US"/>
        </w:rPr>
        <w:t>species</w:t>
      </w:r>
      <w:proofErr w:type="gramEnd"/>
      <w:r w:rsidR="002D230F">
        <w:rPr>
          <w:lang w:val="en-US"/>
        </w:rPr>
        <w:t xml:space="preserve"> richness at site level of non-endemic, neo</w:t>
      </w:r>
      <w:r>
        <w:rPr>
          <w:lang w:val="en-US"/>
        </w:rPr>
        <w:t>-</w:t>
      </w:r>
      <w:r w:rsidR="002D230F">
        <w:rPr>
          <w:lang w:val="en-US"/>
        </w:rPr>
        <w:t xml:space="preserve">endemic and </w:t>
      </w:r>
      <w:proofErr w:type="spellStart"/>
      <w:r w:rsidR="002D230F">
        <w:rPr>
          <w:lang w:val="en-US"/>
        </w:rPr>
        <w:t>pal</w:t>
      </w:r>
      <w:r>
        <w:rPr>
          <w:lang w:val="en-US"/>
        </w:rPr>
        <w:t>a</w:t>
      </w:r>
      <w:r w:rsidR="002D230F">
        <w:rPr>
          <w:lang w:val="en-US"/>
        </w:rPr>
        <w:t>eoendemic</w:t>
      </w:r>
      <w:proofErr w:type="spellEnd"/>
      <w:r w:rsidR="002D230F">
        <w:rPr>
          <w:lang w:val="en-US"/>
        </w:rPr>
        <w:t xml:space="preserve"> vascular plants of Crete</w:t>
      </w:r>
      <w:r w:rsidR="004F0B2A">
        <w:rPr>
          <w:lang w:val="en-US"/>
        </w:rPr>
        <w:t>, along with the variation of elevation.</w:t>
      </w:r>
    </w:p>
    <w:p w:rsidR="002426F9" w:rsidRDefault="002426F9">
      <w:pPr>
        <w:rPr>
          <w:lang w:val="en-US"/>
        </w:rPr>
      </w:pPr>
      <w:r>
        <w:rPr>
          <w:lang w:val="en-US"/>
        </w:rPr>
        <w:br w:type="page"/>
      </w:r>
    </w:p>
    <w:p w:rsidR="001C650D" w:rsidRDefault="00D74C2D">
      <w:pPr>
        <w:rPr>
          <w:lang w:val="en-US"/>
        </w:rPr>
      </w:pPr>
      <w:r w:rsidRPr="00D74C2D">
        <w:rPr>
          <w:noProof/>
          <w:lang w:val="en-US"/>
        </w:rPr>
        <w:lastRenderedPageBreak/>
        <w:drawing>
          <wp:inline distT="0" distB="0" distL="0" distR="0">
            <wp:extent cx="5274310" cy="1734617"/>
            <wp:effectExtent l="0" t="0" r="2540" b="0"/>
            <wp:docPr id="15" name="Picture 15" descr="G:\Crete Atlas\new volume 3\Figures svg\rich rich\rich rich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rete Atlas\new volume 3\Figures svg\rich rich\rich rich plot.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1734617"/>
                    </a:xfrm>
                    <a:prstGeom prst="rect">
                      <a:avLst/>
                    </a:prstGeom>
                    <a:noFill/>
                    <a:ln>
                      <a:noFill/>
                    </a:ln>
                  </pic:spPr>
                </pic:pic>
              </a:graphicData>
            </a:graphic>
          </wp:inline>
        </w:drawing>
      </w:r>
    </w:p>
    <w:p w:rsidR="002426F9" w:rsidRDefault="002426F9">
      <w:pPr>
        <w:rPr>
          <w:lang w:val="en-US"/>
        </w:rPr>
      </w:pPr>
      <w:r>
        <w:rPr>
          <w:lang w:val="en-US"/>
        </w:rPr>
        <w:t>Figure S</w:t>
      </w:r>
      <w:r w:rsidR="008A53F7">
        <w:rPr>
          <w:lang w:val="en-US"/>
        </w:rPr>
        <w:t>3</w:t>
      </w:r>
      <w:r>
        <w:rPr>
          <w:lang w:val="en-US"/>
        </w:rPr>
        <w:t xml:space="preserve">. </w:t>
      </w:r>
      <w:proofErr w:type="gramStart"/>
      <w:r>
        <w:rPr>
          <w:lang w:val="en-US"/>
        </w:rPr>
        <w:t xml:space="preserve">The relationship between non-endemic, neoendemic and paleoendemic richness </w:t>
      </w:r>
      <w:proofErr w:type="spellStart"/>
      <w:r>
        <w:rPr>
          <w:lang w:val="en-US"/>
        </w:rPr>
        <w:t>pairwisely</w:t>
      </w:r>
      <w:proofErr w:type="spellEnd"/>
      <w:r>
        <w:rPr>
          <w:lang w:val="en-US"/>
        </w:rPr>
        <w:t xml:space="preserve"> modelled by Generalized Additive Models for vascular plants of Crete, Greece.</w:t>
      </w:r>
      <w:proofErr w:type="gramEnd"/>
    </w:p>
    <w:p w:rsidR="002426F9" w:rsidRDefault="002426F9">
      <w:pPr>
        <w:rPr>
          <w:lang w:val="en-US"/>
        </w:rPr>
      </w:pPr>
      <w:r>
        <w:rPr>
          <w:lang w:val="en-US"/>
        </w:rPr>
        <w:br w:type="page"/>
      </w:r>
    </w:p>
    <w:p w:rsidR="002426F9" w:rsidRDefault="007D2814">
      <w:pPr>
        <w:rPr>
          <w:lang w:val="en-US"/>
        </w:rPr>
      </w:pPr>
      <w:r>
        <w:rPr>
          <w:noProof/>
          <w:lang w:val="en-US"/>
        </w:rPr>
        <w:lastRenderedPageBreak/>
        <w:drawing>
          <wp:inline distT="0" distB="0" distL="0" distR="0">
            <wp:extent cx="5274310" cy="4204961"/>
            <wp:effectExtent l="0" t="0" r="2540" b="5715"/>
            <wp:docPr id="2" name="Picture 2" descr="G:\Crete Atlas\new volume 3\Figures svg\rich env\non ende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rete Atlas\new volume 3\Figures svg\rich env\non endemics.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4204961"/>
                    </a:xfrm>
                    <a:prstGeom prst="rect">
                      <a:avLst/>
                    </a:prstGeom>
                    <a:noFill/>
                    <a:ln>
                      <a:noFill/>
                    </a:ln>
                  </pic:spPr>
                </pic:pic>
              </a:graphicData>
            </a:graphic>
          </wp:inline>
        </w:drawing>
      </w:r>
      <w:r w:rsidR="002426F9">
        <w:rPr>
          <w:lang w:val="en-US"/>
        </w:rPr>
        <w:t xml:space="preserve"> </w:t>
      </w:r>
    </w:p>
    <w:p w:rsidR="00514028" w:rsidRDefault="007D2814" w:rsidP="00EA0F0D">
      <w:pPr>
        <w:jc w:val="both"/>
        <w:rPr>
          <w:lang w:val="en-US"/>
        </w:rPr>
      </w:pPr>
      <w:r>
        <w:rPr>
          <w:lang w:val="en-US"/>
        </w:rPr>
        <w:t>Figure S</w:t>
      </w:r>
      <w:r w:rsidR="008A53F7">
        <w:rPr>
          <w:lang w:val="en-US"/>
        </w:rPr>
        <w:t>4</w:t>
      </w:r>
      <w:r>
        <w:rPr>
          <w:lang w:val="en-US"/>
        </w:rPr>
        <w:t>. Effect</w:t>
      </w:r>
      <w:r w:rsidRPr="007D2814">
        <w:rPr>
          <w:lang w:val="en-US"/>
        </w:rPr>
        <w:t xml:space="preserve"> plots showing the results of formulated Generalized Additive Models predicting </w:t>
      </w:r>
      <w:r>
        <w:rPr>
          <w:lang w:val="en-US"/>
        </w:rPr>
        <w:t>non-endemic</w:t>
      </w:r>
      <w:r w:rsidRPr="007D2814">
        <w:rPr>
          <w:lang w:val="en-US"/>
        </w:rPr>
        <w:t xml:space="preserve"> richness</w:t>
      </w:r>
      <w:r w:rsidR="00EA0F0D">
        <w:rPr>
          <w:lang w:val="en-US"/>
        </w:rPr>
        <w:t xml:space="preserve"> of vascular plants of Crete, Greece, </w:t>
      </w:r>
      <w:r w:rsidRPr="007D2814">
        <w:rPr>
          <w:lang w:val="en-US"/>
        </w:rPr>
        <w:t xml:space="preserve"> as function of </w:t>
      </w:r>
      <w:r>
        <w:rPr>
          <w:lang w:val="en-US"/>
        </w:rPr>
        <w:t>bioclimatic, topographical and human effect variables</w:t>
      </w:r>
      <w:r w:rsidRPr="007D2814">
        <w:rPr>
          <w:lang w:val="en-US"/>
        </w:rPr>
        <w:t xml:space="preserve"> (smooth term</w:t>
      </w:r>
      <w:r>
        <w:rPr>
          <w:lang w:val="en-US"/>
        </w:rPr>
        <w:t>s</w:t>
      </w:r>
      <w:r w:rsidRPr="007D2814">
        <w:rPr>
          <w:lang w:val="en-US"/>
        </w:rPr>
        <w:t xml:space="preserve">) after accounting for spatial autocorrelation. </w:t>
      </w:r>
      <w:r w:rsidR="00514028">
        <w:rPr>
          <w:lang w:val="en-US"/>
        </w:rPr>
        <w:t>Only significant effects are presented.</w:t>
      </w:r>
    </w:p>
    <w:p w:rsidR="002426F9" w:rsidRDefault="002426F9" w:rsidP="007D2814">
      <w:pPr>
        <w:jc w:val="both"/>
        <w:rPr>
          <w:lang w:val="en-US"/>
        </w:rPr>
      </w:pPr>
    </w:p>
    <w:p w:rsidR="007D2814" w:rsidRDefault="007D2814">
      <w:pPr>
        <w:rPr>
          <w:lang w:val="en-US"/>
        </w:rPr>
      </w:pPr>
      <w:r>
        <w:rPr>
          <w:lang w:val="en-US"/>
        </w:rPr>
        <w:br w:type="page"/>
      </w:r>
    </w:p>
    <w:p w:rsidR="007D2814" w:rsidRDefault="00675604" w:rsidP="007D2814">
      <w:pPr>
        <w:jc w:val="both"/>
        <w:rPr>
          <w:lang w:val="en-US"/>
        </w:rPr>
      </w:pPr>
      <w:r>
        <w:rPr>
          <w:noProof/>
          <w:lang w:val="en-US"/>
        </w:rPr>
        <w:lastRenderedPageBreak/>
        <w:drawing>
          <wp:inline distT="0" distB="0" distL="0" distR="0">
            <wp:extent cx="5274310" cy="1414548"/>
            <wp:effectExtent l="0" t="0" r="2540" b="0"/>
            <wp:docPr id="3" name="Picture 3" descr="G:\Crete Atlas\new volume 3\Figures svg\rich env\neo ende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rete Atlas\new volume 3\Figures svg\rich env\neo endemics.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1414548"/>
                    </a:xfrm>
                    <a:prstGeom prst="rect">
                      <a:avLst/>
                    </a:prstGeom>
                    <a:noFill/>
                    <a:ln>
                      <a:noFill/>
                    </a:ln>
                  </pic:spPr>
                </pic:pic>
              </a:graphicData>
            </a:graphic>
          </wp:inline>
        </w:drawing>
      </w:r>
    </w:p>
    <w:p w:rsidR="00514028" w:rsidRDefault="00675604" w:rsidP="00675604">
      <w:pPr>
        <w:jc w:val="both"/>
        <w:rPr>
          <w:lang w:val="en-US"/>
        </w:rPr>
      </w:pPr>
      <w:r>
        <w:rPr>
          <w:lang w:val="en-US"/>
        </w:rPr>
        <w:t>Figure S</w:t>
      </w:r>
      <w:r w:rsidR="008A53F7">
        <w:rPr>
          <w:lang w:val="en-US"/>
        </w:rPr>
        <w:t>5</w:t>
      </w:r>
      <w:r>
        <w:rPr>
          <w:lang w:val="en-US"/>
        </w:rPr>
        <w:t>. Effect</w:t>
      </w:r>
      <w:r w:rsidRPr="007D2814">
        <w:rPr>
          <w:lang w:val="en-US"/>
        </w:rPr>
        <w:t xml:space="preserve"> plots showing the results of formulated Generalized Additive Models predicting </w:t>
      </w:r>
      <w:r w:rsidR="00514028">
        <w:rPr>
          <w:lang w:val="en-US"/>
        </w:rPr>
        <w:t>neo</w:t>
      </w:r>
      <w:r w:rsidR="00D74C2D">
        <w:rPr>
          <w:lang w:val="en-US"/>
        </w:rPr>
        <w:t>-</w:t>
      </w:r>
      <w:r>
        <w:rPr>
          <w:lang w:val="en-US"/>
        </w:rPr>
        <w:t>endemic</w:t>
      </w:r>
      <w:r w:rsidRPr="007D2814">
        <w:rPr>
          <w:lang w:val="en-US"/>
        </w:rPr>
        <w:t xml:space="preserve"> richness</w:t>
      </w:r>
      <w:r w:rsidR="00EA0F0D">
        <w:rPr>
          <w:lang w:val="en-US"/>
        </w:rPr>
        <w:t xml:space="preserve"> of vascular plants of Crete, Greece, </w:t>
      </w:r>
      <w:r w:rsidRPr="007D2814">
        <w:rPr>
          <w:lang w:val="en-US"/>
        </w:rPr>
        <w:t xml:space="preserve">as function of </w:t>
      </w:r>
      <w:r>
        <w:rPr>
          <w:lang w:val="en-US"/>
        </w:rPr>
        <w:t>bioclimatic, topographical and human effect variables</w:t>
      </w:r>
      <w:r w:rsidRPr="007D2814">
        <w:rPr>
          <w:lang w:val="en-US"/>
        </w:rPr>
        <w:t xml:space="preserve"> (smooth term</w:t>
      </w:r>
      <w:r>
        <w:rPr>
          <w:lang w:val="en-US"/>
        </w:rPr>
        <w:t>s</w:t>
      </w:r>
      <w:r w:rsidRPr="007D2814">
        <w:rPr>
          <w:lang w:val="en-US"/>
        </w:rPr>
        <w:t xml:space="preserve">) after accounting for spatial autocorrelation. </w:t>
      </w:r>
      <w:r w:rsidR="00514028">
        <w:rPr>
          <w:lang w:val="en-US"/>
        </w:rPr>
        <w:t>Only significant effects are presented.</w:t>
      </w:r>
    </w:p>
    <w:p w:rsidR="00514028" w:rsidRDefault="00514028">
      <w:pPr>
        <w:rPr>
          <w:lang w:val="en-US"/>
        </w:rPr>
      </w:pPr>
      <w:r>
        <w:rPr>
          <w:lang w:val="en-US"/>
        </w:rPr>
        <w:br w:type="page"/>
      </w:r>
    </w:p>
    <w:p w:rsidR="00675604" w:rsidRDefault="00514028" w:rsidP="00675604">
      <w:pPr>
        <w:jc w:val="both"/>
        <w:rPr>
          <w:lang w:val="en-US"/>
        </w:rPr>
      </w:pPr>
      <w:r>
        <w:rPr>
          <w:noProof/>
          <w:lang w:val="en-US"/>
        </w:rPr>
        <w:lastRenderedPageBreak/>
        <w:drawing>
          <wp:inline distT="0" distB="0" distL="0" distR="0">
            <wp:extent cx="5274310" cy="3110935"/>
            <wp:effectExtent l="0" t="0" r="2540" b="0"/>
            <wp:docPr id="4" name="Picture 4" descr="G:\Crete Atlas\new volume 3\Figures svg\rich env\paleo ende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rete Atlas\new volume 3\Figures svg\rich env\paleo endemics.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3110935"/>
                    </a:xfrm>
                    <a:prstGeom prst="rect">
                      <a:avLst/>
                    </a:prstGeom>
                    <a:noFill/>
                    <a:ln>
                      <a:noFill/>
                    </a:ln>
                  </pic:spPr>
                </pic:pic>
              </a:graphicData>
            </a:graphic>
          </wp:inline>
        </w:drawing>
      </w:r>
    </w:p>
    <w:p w:rsidR="00830F28" w:rsidRDefault="00514028" w:rsidP="00514028">
      <w:pPr>
        <w:jc w:val="both"/>
        <w:rPr>
          <w:lang w:val="en-US"/>
        </w:rPr>
      </w:pPr>
      <w:r>
        <w:rPr>
          <w:lang w:val="en-US"/>
        </w:rPr>
        <w:t>Figure S</w:t>
      </w:r>
      <w:r w:rsidR="008A53F7">
        <w:rPr>
          <w:lang w:val="en-US"/>
        </w:rPr>
        <w:t>6</w:t>
      </w:r>
      <w:r>
        <w:rPr>
          <w:lang w:val="en-US"/>
        </w:rPr>
        <w:t>. Effect</w:t>
      </w:r>
      <w:r w:rsidRPr="007D2814">
        <w:rPr>
          <w:lang w:val="en-US"/>
        </w:rPr>
        <w:t xml:space="preserve"> plots showing the results of formulated Generalized Additive Models predicting </w:t>
      </w:r>
      <w:proofErr w:type="spellStart"/>
      <w:r>
        <w:rPr>
          <w:lang w:val="en-US"/>
        </w:rPr>
        <w:t>pal</w:t>
      </w:r>
      <w:r w:rsidR="00D74C2D">
        <w:rPr>
          <w:lang w:val="en-US"/>
        </w:rPr>
        <w:t>a</w:t>
      </w:r>
      <w:r>
        <w:rPr>
          <w:lang w:val="en-US"/>
        </w:rPr>
        <w:t>eo</w:t>
      </w:r>
      <w:proofErr w:type="spellEnd"/>
      <w:r w:rsidR="00D74C2D">
        <w:rPr>
          <w:lang w:val="en-US"/>
        </w:rPr>
        <w:t>-</w:t>
      </w:r>
      <w:r>
        <w:rPr>
          <w:lang w:val="en-US"/>
        </w:rPr>
        <w:t>endemic</w:t>
      </w:r>
      <w:r w:rsidRPr="007D2814">
        <w:rPr>
          <w:lang w:val="en-US"/>
        </w:rPr>
        <w:t xml:space="preserve"> richness </w:t>
      </w:r>
      <w:r w:rsidR="00EA0F0D">
        <w:rPr>
          <w:lang w:val="en-US"/>
        </w:rPr>
        <w:t xml:space="preserve">of vascular plants of Crete, Greece, </w:t>
      </w:r>
      <w:r w:rsidRPr="007D2814">
        <w:rPr>
          <w:lang w:val="en-US"/>
        </w:rPr>
        <w:t xml:space="preserve">as function of </w:t>
      </w:r>
      <w:r>
        <w:rPr>
          <w:lang w:val="en-US"/>
        </w:rPr>
        <w:t>bioclimatic, topographical and human effect variables</w:t>
      </w:r>
      <w:r w:rsidRPr="007D2814">
        <w:rPr>
          <w:lang w:val="en-US"/>
        </w:rPr>
        <w:t xml:space="preserve"> (smooth term</w:t>
      </w:r>
      <w:r>
        <w:rPr>
          <w:lang w:val="en-US"/>
        </w:rPr>
        <w:t>s</w:t>
      </w:r>
      <w:r w:rsidRPr="007D2814">
        <w:rPr>
          <w:lang w:val="en-US"/>
        </w:rPr>
        <w:t xml:space="preserve">) after accounting for spatial autocorrelation. </w:t>
      </w:r>
      <w:r>
        <w:rPr>
          <w:lang w:val="en-US"/>
        </w:rPr>
        <w:t>Only significant effects are presented.</w:t>
      </w:r>
    </w:p>
    <w:p w:rsidR="00830F28" w:rsidRDefault="00830F28">
      <w:pPr>
        <w:rPr>
          <w:lang w:val="en-US"/>
        </w:rPr>
      </w:pPr>
      <w:r>
        <w:rPr>
          <w:lang w:val="en-US"/>
        </w:rPr>
        <w:br w:type="page"/>
      </w:r>
    </w:p>
    <w:p w:rsidR="00830F28" w:rsidRDefault="00830F28" w:rsidP="00514028">
      <w:pPr>
        <w:jc w:val="both"/>
        <w:rPr>
          <w:lang w:val="en-US"/>
        </w:rPr>
        <w:sectPr w:rsidR="00830F28" w:rsidSect="003D7286">
          <w:type w:val="continuous"/>
          <w:pgSz w:w="11906" w:h="16838"/>
          <w:pgMar w:top="1440" w:right="1800" w:bottom="1440" w:left="1800" w:header="708" w:footer="708" w:gutter="0"/>
          <w:cols w:space="708"/>
          <w:docGrid w:linePitch="360"/>
        </w:sectPr>
      </w:pPr>
    </w:p>
    <w:p w:rsidR="00514028" w:rsidRDefault="00830F28" w:rsidP="00514028">
      <w:pPr>
        <w:jc w:val="both"/>
        <w:rPr>
          <w:lang w:val="en-US"/>
        </w:rPr>
      </w:pPr>
      <w:r>
        <w:rPr>
          <w:noProof/>
          <w:lang w:val="en-US"/>
        </w:rPr>
        <w:lastRenderedPageBreak/>
        <w:drawing>
          <wp:inline distT="0" distB="0" distL="0" distR="0">
            <wp:extent cx="6765288" cy="3485322"/>
            <wp:effectExtent l="0" t="0" r="0" b="1270"/>
            <wp:docPr id="5" name="Picture 5" descr="G:\Crete Atlas\new volume 3\Figures svg\abiotic\Sorensen abiotic 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Crete Atlas\new volume 3\Figures svg\abiotic\Sorensen abiotic NON.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6553" cy="3485974"/>
                    </a:xfrm>
                    <a:prstGeom prst="rect">
                      <a:avLst/>
                    </a:prstGeom>
                    <a:noFill/>
                    <a:ln>
                      <a:noFill/>
                    </a:ln>
                  </pic:spPr>
                </pic:pic>
              </a:graphicData>
            </a:graphic>
          </wp:inline>
        </w:drawing>
      </w:r>
    </w:p>
    <w:p w:rsidR="00830F28" w:rsidRDefault="00830F28" w:rsidP="007D2814">
      <w:pPr>
        <w:jc w:val="both"/>
        <w:rPr>
          <w:lang w:val="en-US"/>
        </w:rPr>
      </w:pPr>
    </w:p>
    <w:p w:rsidR="00830F28" w:rsidRDefault="001E478A" w:rsidP="001E478A">
      <w:pPr>
        <w:jc w:val="both"/>
        <w:rPr>
          <w:lang w:val="en-US"/>
        </w:rPr>
      </w:pPr>
      <w:r>
        <w:rPr>
          <w:lang w:val="en-US"/>
        </w:rPr>
        <w:t>Figure S</w:t>
      </w:r>
      <w:r w:rsidR="008A53F7">
        <w:rPr>
          <w:lang w:val="en-US"/>
        </w:rPr>
        <w:t>7</w:t>
      </w:r>
      <w:r>
        <w:rPr>
          <w:lang w:val="en-US"/>
        </w:rPr>
        <w:t>. The effects of environmental variables and distance on differences in zeta diversity for different zeta orders estimated by Sorensen index for non-endemics</w:t>
      </w:r>
      <w:r w:rsidR="00EA0F0D">
        <w:rPr>
          <w:lang w:val="en-US"/>
        </w:rPr>
        <w:t xml:space="preserve"> vascular plants of Crete, Greece, </w:t>
      </w:r>
      <w:r>
        <w:rPr>
          <w:lang w:val="en-US"/>
        </w:rPr>
        <w:t xml:space="preserve">as were estimated by multi-site generalized dissimilarity abiotic model. The predictors </w:t>
      </w:r>
      <w:r>
        <w:rPr>
          <w:rFonts w:cstheme="minorHAnsi"/>
          <w:lang w:val="en-US"/>
        </w:rPr>
        <w:t xml:space="preserve">were transformed with I-splines. </w:t>
      </w:r>
    </w:p>
    <w:p w:rsidR="001E478A" w:rsidRDefault="001E478A">
      <w:pPr>
        <w:rPr>
          <w:lang w:val="en-US"/>
        </w:rPr>
      </w:pPr>
      <w:r>
        <w:rPr>
          <w:lang w:val="en-US"/>
        </w:rPr>
        <w:br w:type="page"/>
      </w:r>
    </w:p>
    <w:p w:rsidR="001E478A" w:rsidRDefault="001E478A" w:rsidP="001E478A">
      <w:pPr>
        <w:rPr>
          <w:lang w:val="en-US"/>
        </w:rPr>
        <w:sectPr w:rsidR="001E478A" w:rsidSect="003D7286">
          <w:type w:val="continuous"/>
          <w:pgSz w:w="16838" w:h="11906" w:orient="landscape"/>
          <w:pgMar w:top="1797" w:right="1440" w:bottom="1797" w:left="1440" w:header="709" w:footer="709" w:gutter="0"/>
          <w:cols w:space="708"/>
          <w:docGrid w:linePitch="360"/>
        </w:sectPr>
      </w:pPr>
    </w:p>
    <w:p w:rsidR="00675604" w:rsidRDefault="001E478A" w:rsidP="007D2814">
      <w:pPr>
        <w:jc w:val="both"/>
        <w:rPr>
          <w:lang w:val="en-US"/>
        </w:rPr>
      </w:pPr>
      <w:r>
        <w:rPr>
          <w:noProof/>
          <w:lang w:val="en-US"/>
        </w:rPr>
        <w:lastRenderedPageBreak/>
        <w:drawing>
          <wp:inline distT="0" distB="0" distL="0" distR="0">
            <wp:extent cx="6868800" cy="3484800"/>
            <wp:effectExtent l="0" t="0" r="8255" b="1905"/>
            <wp:docPr id="7" name="Picture 7" descr="G:\Crete Atlas\new volume 3\Figures svg\abiotic\sorensen abiotic neoend 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Crete Atlas\new volume 3\Figures svg\abiotic\sorensen abiotic neoend SI.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8800" cy="3484800"/>
                    </a:xfrm>
                    <a:prstGeom prst="rect">
                      <a:avLst/>
                    </a:prstGeom>
                    <a:noFill/>
                    <a:ln>
                      <a:noFill/>
                    </a:ln>
                  </pic:spPr>
                </pic:pic>
              </a:graphicData>
            </a:graphic>
          </wp:inline>
        </w:drawing>
      </w:r>
    </w:p>
    <w:p w:rsidR="001E478A" w:rsidRDefault="001E478A" w:rsidP="001E478A">
      <w:pPr>
        <w:jc w:val="both"/>
        <w:rPr>
          <w:rFonts w:cstheme="minorHAnsi"/>
          <w:lang w:val="en-US"/>
        </w:rPr>
      </w:pPr>
      <w:r>
        <w:rPr>
          <w:lang w:val="en-US"/>
        </w:rPr>
        <w:t>Figure S</w:t>
      </w:r>
      <w:r w:rsidR="008A53F7">
        <w:rPr>
          <w:lang w:val="en-US"/>
        </w:rPr>
        <w:t>8</w:t>
      </w:r>
      <w:r>
        <w:rPr>
          <w:lang w:val="en-US"/>
        </w:rPr>
        <w:t>. The effects of environmental variables and distance on differences in zeta diversity for different zeta orders estimated by Sorensen index for neo</w:t>
      </w:r>
      <w:r w:rsidR="00D74C2D">
        <w:rPr>
          <w:lang w:val="en-US"/>
        </w:rPr>
        <w:t>-</w:t>
      </w:r>
      <w:r>
        <w:rPr>
          <w:lang w:val="en-US"/>
        </w:rPr>
        <w:t xml:space="preserve">endemic </w:t>
      </w:r>
      <w:r w:rsidR="00EA0F0D">
        <w:rPr>
          <w:lang w:val="en-US"/>
        </w:rPr>
        <w:t xml:space="preserve">vascular plants of Crete, Greece, </w:t>
      </w:r>
      <w:r>
        <w:rPr>
          <w:lang w:val="en-US"/>
        </w:rPr>
        <w:t xml:space="preserve">as were estimated by multi-site generalized dissimilarity abiotic model. The predictors </w:t>
      </w:r>
      <w:r>
        <w:rPr>
          <w:rFonts w:cstheme="minorHAnsi"/>
          <w:lang w:val="en-US"/>
        </w:rPr>
        <w:t xml:space="preserve">were transformed with I-splines. </w:t>
      </w:r>
    </w:p>
    <w:p w:rsidR="001E478A" w:rsidRDefault="001E478A">
      <w:pPr>
        <w:rPr>
          <w:rFonts w:cstheme="minorHAnsi"/>
          <w:lang w:val="en-US"/>
        </w:rPr>
      </w:pPr>
      <w:r>
        <w:rPr>
          <w:rFonts w:cstheme="minorHAnsi"/>
          <w:lang w:val="en-US"/>
        </w:rPr>
        <w:br w:type="page"/>
      </w:r>
    </w:p>
    <w:p w:rsidR="001E478A" w:rsidRDefault="001E478A" w:rsidP="001E478A">
      <w:pPr>
        <w:jc w:val="both"/>
        <w:rPr>
          <w:lang w:val="en-US"/>
        </w:rPr>
      </w:pPr>
      <w:r>
        <w:rPr>
          <w:noProof/>
          <w:lang w:val="en-US"/>
        </w:rPr>
        <w:lastRenderedPageBreak/>
        <w:drawing>
          <wp:inline distT="0" distB="0" distL="0" distR="0">
            <wp:extent cx="6843600" cy="3484800"/>
            <wp:effectExtent l="0" t="0" r="0" b="1905"/>
            <wp:docPr id="8" name="Picture 8" descr="G:\Crete Atlas\new volume 3\Figures svg\abiotic\sorensen abiotic paleoend 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Crete Atlas\new volume 3\Figures svg\abiotic\sorensen abiotic paleoend SI.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3600" cy="3484800"/>
                    </a:xfrm>
                    <a:prstGeom prst="rect">
                      <a:avLst/>
                    </a:prstGeom>
                    <a:noFill/>
                    <a:ln>
                      <a:noFill/>
                    </a:ln>
                  </pic:spPr>
                </pic:pic>
              </a:graphicData>
            </a:graphic>
          </wp:inline>
        </w:drawing>
      </w:r>
    </w:p>
    <w:p w:rsidR="00B83D71" w:rsidRDefault="001E478A" w:rsidP="001E478A">
      <w:pPr>
        <w:jc w:val="both"/>
        <w:rPr>
          <w:rFonts w:cstheme="minorHAnsi"/>
          <w:lang w:val="en-US"/>
        </w:rPr>
      </w:pPr>
      <w:r>
        <w:rPr>
          <w:lang w:val="en-US"/>
        </w:rPr>
        <w:t>Figure S</w:t>
      </w:r>
      <w:r w:rsidR="008A53F7">
        <w:rPr>
          <w:lang w:val="en-US"/>
        </w:rPr>
        <w:t>9</w:t>
      </w:r>
      <w:r>
        <w:rPr>
          <w:lang w:val="en-US"/>
        </w:rPr>
        <w:t xml:space="preserve">. The effects of environmental variables and distance on differences in zeta diversity for different zeta orders estimated by Sorensen index for </w:t>
      </w:r>
      <w:proofErr w:type="spellStart"/>
      <w:r w:rsidR="00EA0F0D">
        <w:rPr>
          <w:lang w:val="en-US"/>
        </w:rPr>
        <w:t>pal</w:t>
      </w:r>
      <w:r w:rsidR="00D74C2D">
        <w:rPr>
          <w:lang w:val="en-US"/>
        </w:rPr>
        <w:t>a</w:t>
      </w:r>
      <w:r w:rsidR="00EA0F0D">
        <w:rPr>
          <w:lang w:val="en-US"/>
        </w:rPr>
        <w:t>eo</w:t>
      </w:r>
      <w:proofErr w:type="spellEnd"/>
      <w:r w:rsidR="00D74C2D">
        <w:rPr>
          <w:lang w:val="en-US"/>
        </w:rPr>
        <w:t>-</w:t>
      </w:r>
      <w:r>
        <w:rPr>
          <w:lang w:val="en-US"/>
        </w:rPr>
        <w:t>endemic</w:t>
      </w:r>
      <w:r w:rsidR="00EA0F0D">
        <w:rPr>
          <w:lang w:val="en-US"/>
        </w:rPr>
        <w:t xml:space="preserve"> vascular plants of Crete, Greece,</w:t>
      </w:r>
      <w:r>
        <w:rPr>
          <w:lang w:val="en-US"/>
        </w:rPr>
        <w:t xml:space="preserve"> as were estimated by multi-site generalized dissimilarity abiotic model. The predictors </w:t>
      </w:r>
      <w:r>
        <w:rPr>
          <w:rFonts w:cstheme="minorHAnsi"/>
          <w:lang w:val="en-US"/>
        </w:rPr>
        <w:t xml:space="preserve">were transformed with I-splines. </w:t>
      </w:r>
    </w:p>
    <w:p w:rsidR="00B83D71" w:rsidRDefault="00B83D71">
      <w:pPr>
        <w:rPr>
          <w:rFonts w:cstheme="minorHAnsi"/>
          <w:lang w:val="en-US"/>
        </w:rPr>
      </w:pPr>
      <w:r>
        <w:rPr>
          <w:rFonts w:cstheme="minorHAnsi"/>
          <w:lang w:val="en-US"/>
        </w:rPr>
        <w:br w:type="page"/>
      </w:r>
    </w:p>
    <w:p w:rsidR="001E478A" w:rsidRDefault="00B83D71" w:rsidP="001E478A">
      <w:pPr>
        <w:jc w:val="both"/>
        <w:rPr>
          <w:rFonts w:cstheme="minorHAnsi"/>
          <w:lang w:val="en-US"/>
        </w:rPr>
      </w:pPr>
      <w:r>
        <w:rPr>
          <w:rFonts w:cstheme="minorHAnsi"/>
          <w:noProof/>
          <w:lang w:val="en-US"/>
        </w:rPr>
        <w:lastRenderedPageBreak/>
        <w:drawing>
          <wp:inline distT="0" distB="0" distL="0" distR="0">
            <wp:extent cx="6775200" cy="3484800"/>
            <wp:effectExtent l="0" t="0" r="6985" b="1905"/>
            <wp:docPr id="9" name="Picture 9" descr="G:\Crete Atlas\new volume 3\Figures svg\abiotic\Simpson abiotic 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Crete Atlas\new volume 3\Figures svg\abiotic\Simpson abiotic NON.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75200" cy="3484800"/>
                    </a:xfrm>
                    <a:prstGeom prst="rect">
                      <a:avLst/>
                    </a:prstGeom>
                    <a:noFill/>
                    <a:ln>
                      <a:noFill/>
                    </a:ln>
                  </pic:spPr>
                </pic:pic>
              </a:graphicData>
            </a:graphic>
          </wp:inline>
        </w:drawing>
      </w:r>
    </w:p>
    <w:p w:rsidR="0067200C" w:rsidRDefault="00B83D71" w:rsidP="00B83D71">
      <w:pPr>
        <w:jc w:val="both"/>
        <w:rPr>
          <w:rFonts w:cstheme="minorHAnsi"/>
          <w:lang w:val="en-US"/>
        </w:rPr>
      </w:pPr>
      <w:r>
        <w:rPr>
          <w:lang w:val="en-US"/>
        </w:rPr>
        <w:t>Figure S</w:t>
      </w:r>
      <w:r w:rsidR="008A53F7">
        <w:rPr>
          <w:lang w:val="en-US"/>
        </w:rPr>
        <w:t>10</w:t>
      </w:r>
      <w:r>
        <w:rPr>
          <w:lang w:val="en-US"/>
        </w:rPr>
        <w:t xml:space="preserve">. The effects of environmental variables and distance on differences in zeta diversity for different zeta orders estimated by </w:t>
      </w:r>
      <w:r w:rsidR="0067200C">
        <w:rPr>
          <w:lang w:val="en-US"/>
        </w:rPr>
        <w:t>Simpson</w:t>
      </w:r>
      <w:r>
        <w:rPr>
          <w:lang w:val="en-US"/>
        </w:rPr>
        <w:t xml:space="preserve"> index for </w:t>
      </w:r>
      <w:r w:rsidR="0067200C">
        <w:rPr>
          <w:lang w:val="en-US"/>
        </w:rPr>
        <w:t>non-endemic</w:t>
      </w:r>
      <w:r w:rsidR="00EA0F0D">
        <w:rPr>
          <w:lang w:val="en-US"/>
        </w:rPr>
        <w:t xml:space="preserve"> vascular plants of Crete, Greece, </w:t>
      </w:r>
      <w:r>
        <w:rPr>
          <w:lang w:val="en-US"/>
        </w:rPr>
        <w:t xml:space="preserve">as were estimated by multi-site generalized dissimilarity abiotic model. The predictors </w:t>
      </w:r>
      <w:r>
        <w:rPr>
          <w:rFonts w:cstheme="minorHAnsi"/>
          <w:lang w:val="en-US"/>
        </w:rPr>
        <w:t xml:space="preserve">were transformed with I-splines. </w:t>
      </w:r>
    </w:p>
    <w:p w:rsidR="0067200C" w:rsidRDefault="0067200C">
      <w:pPr>
        <w:rPr>
          <w:rFonts w:cstheme="minorHAnsi"/>
          <w:lang w:val="en-US"/>
        </w:rPr>
      </w:pPr>
      <w:r>
        <w:rPr>
          <w:rFonts w:cstheme="minorHAnsi"/>
          <w:lang w:val="en-US"/>
        </w:rPr>
        <w:br w:type="page"/>
      </w:r>
    </w:p>
    <w:p w:rsidR="0067200C" w:rsidRDefault="0067200C" w:rsidP="00B83D71">
      <w:pPr>
        <w:jc w:val="both"/>
        <w:rPr>
          <w:rFonts w:cstheme="minorHAnsi"/>
          <w:lang w:val="en-US"/>
        </w:rPr>
      </w:pPr>
      <w:r>
        <w:rPr>
          <w:rFonts w:cstheme="minorHAnsi"/>
          <w:noProof/>
          <w:lang w:val="en-US"/>
        </w:rPr>
        <w:lastRenderedPageBreak/>
        <w:drawing>
          <wp:inline distT="0" distB="0" distL="0" distR="0">
            <wp:extent cx="6768000" cy="3484800"/>
            <wp:effectExtent l="0" t="0" r="0" b="1905"/>
            <wp:docPr id="10" name="Picture 10" descr="G:\Crete Atlas\new volume 3\Figures svg\abiotic\simpson abiotic neo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Crete Atlas\new volume 3\Figures svg\abiotic\simpson abiotic neoend.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8000" cy="3484800"/>
                    </a:xfrm>
                    <a:prstGeom prst="rect">
                      <a:avLst/>
                    </a:prstGeom>
                    <a:noFill/>
                    <a:ln>
                      <a:noFill/>
                    </a:ln>
                  </pic:spPr>
                </pic:pic>
              </a:graphicData>
            </a:graphic>
          </wp:inline>
        </w:drawing>
      </w:r>
    </w:p>
    <w:p w:rsidR="0067200C" w:rsidRDefault="0067200C" w:rsidP="0067200C">
      <w:pPr>
        <w:jc w:val="both"/>
        <w:rPr>
          <w:rFonts w:cstheme="minorHAnsi"/>
          <w:lang w:val="en-US"/>
        </w:rPr>
      </w:pPr>
      <w:r>
        <w:rPr>
          <w:lang w:val="en-US"/>
        </w:rPr>
        <w:t>Figure S1</w:t>
      </w:r>
      <w:r w:rsidR="008A53F7">
        <w:rPr>
          <w:lang w:val="en-US"/>
        </w:rPr>
        <w:t>1</w:t>
      </w:r>
      <w:r>
        <w:rPr>
          <w:lang w:val="en-US"/>
        </w:rPr>
        <w:t>. The effects of environmental variables and distance on differences in zeta diversity for different zeta orders estimated by Simpson index for neo</w:t>
      </w:r>
      <w:r w:rsidR="00D74C2D">
        <w:rPr>
          <w:lang w:val="en-US"/>
        </w:rPr>
        <w:t>-</w:t>
      </w:r>
      <w:r w:rsidR="00EA0F0D">
        <w:rPr>
          <w:lang w:val="en-US"/>
        </w:rPr>
        <w:t xml:space="preserve">endemic vascular plants of Crete, Greece, </w:t>
      </w:r>
      <w:r>
        <w:rPr>
          <w:lang w:val="en-US"/>
        </w:rPr>
        <w:t xml:space="preserve">as were estimated by multi-site generalized dissimilarity abiotic model. The predictors </w:t>
      </w:r>
      <w:r>
        <w:rPr>
          <w:rFonts w:cstheme="minorHAnsi"/>
          <w:lang w:val="en-US"/>
        </w:rPr>
        <w:t xml:space="preserve">were transformed with I-splines. </w:t>
      </w:r>
    </w:p>
    <w:p w:rsidR="0067200C" w:rsidRDefault="0067200C">
      <w:pPr>
        <w:rPr>
          <w:rFonts w:cstheme="minorHAnsi"/>
          <w:lang w:val="en-US"/>
        </w:rPr>
      </w:pPr>
    </w:p>
    <w:p w:rsidR="00B83D71" w:rsidRDefault="00B83D71" w:rsidP="00B83D71">
      <w:pPr>
        <w:jc w:val="both"/>
        <w:rPr>
          <w:rFonts w:cstheme="minorHAnsi"/>
          <w:lang w:val="en-US"/>
        </w:rPr>
      </w:pPr>
    </w:p>
    <w:p w:rsidR="00B83D71" w:rsidRDefault="00B83D71" w:rsidP="00B83D71">
      <w:pPr>
        <w:rPr>
          <w:rFonts w:cstheme="minorHAnsi"/>
          <w:lang w:val="en-US"/>
        </w:rPr>
      </w:pPr>
      <w:r>
        <w:rPr>
          <w:rFonts w:cstheme="minorHAnsi"/>
          <w:lang w:val="en-US"/>
        </w:rPr>
        <w:br w:type="page"/>
      </w:r>
    </w:p>
    <w:p w:rsidR="0067200C" w:rsidRDefault="0067200C">
      <w:pPr>
        <w:rPr>
          <w:rFonts w:cstheme="minorHAnsi"/>
          <w:lang w:val="en-US"/>
        </w:rPr>
      </w:pPr>
      <w:r>
        <w:rPr>
          <w:rFonts w:cstheme="minorHAnsi"/>
          <w:noProof/>
          <w:lang w:val="en-US"/>
        </w:rPr>
        <w:lastRenderedPageBreak/>
        <w:drawing>
          <wp:inline distT="0" distB="0" distL="0" distR="0">
            <wp:extent cx="6807600" cy="3484800"/>
            <wp:effectExtent l="0" t="0" r="0" b="1905"/>
            <wp:docPr id="11" name="Picture 11" descr="G:\Crete Atlas\new volume 3\Figures svg\abiotic\Simpson abiotic paleo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rete Atlas\new volume 3\Figures svg\abiotic\Simpson abiotic paleoend.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07600" cy="3484800"/>
                    </a:xfrm>
                    <a:prstGeom prst="rect">
                      <a:avLst/>
                    </a:prstGeom>
                    <a:noFill/>
                    <a:ln>
                      <a:noFill/>
                    </a:ln>
                  </pic:spPr>
                </pic:pic>
              </a:graphicData>
            </a:graphic>
          </wp:inline>
        </w:drawing>
      </w:r>
    </w:p>
    <w:p w:rsidR="0067200C" w:rsidRDefault="0067200C" w:rsidP="0067200C">
      <w:pPr>
        <w:jc w:val="both"/>
        <w:rPr>
          <w:rFonts w:cstheme="minorHAnsi"/>
          <w:lang w:val="en-US"/>
        </w:rPr>
      </w:pPr>
      <w:r>
        <w:rPr>
          <w:lang w:val="en-US"/>
        </w:rPr>
        <w:t>Figure S1</w:t>
      </w:r>
      <w:r w:rsidR="008A53F7">
        <w:rPr>
          <w:lang w:val="en-US"/>
        </w:rPr>
        <w:t>2</w:t>
      </w:r>
      <w:r>
        <w:rPr>
          <w:lang w:val="en-US"/>
        </w:rPr>
        <w:t xml:space="preserve">. The effects of environmental variables and distance on differences in zeta diversity for different zeta orders estimated by Simpson index for </w:t>
      </w:r>
      <w:proofErr w:type="spellStart"/>
      <w:r w:rsidR="00EA0F0D">
        <w:rPr>
          <w:lang w:val="en-US"/>
        </w:rPr>
        <w:t>pal</w:t>
      </w:r>
      <w:r w:rsidR="00D74C2D">
        <w:rPr>
          <w:lang w:val="en-US"/>
        </w:rPr>
        <w:t>a</w:t>
      </w:r>
      <w:r w:rsidR="00EA0F0D">
        <w:rPr>
          <w:lang w:val="en-US"/>
        </w:rPr>
        <w:t>eo</w:t>
      </w:r>
      <w:proofErr w:type="spellEnd"/>
      <w:r w:rsidR="00D74C2D">
        <w:rPr>
          <w:lang w:val="en-US"/>
        </w:rPr>
        <w:t>-</w:t>
      </w:r>
      <w:r>
        <w:rPr>
          <w:lang w:val="en-US"/>
        </w:rPr>
        <w:t>endemic</w:t>
      </w:r>
      <w:r w:rsidR="00EA0F0D">
        <w:rPr>
          <w:lang w:val="en-US"/>
        </w:rPr>
        <w:t xml:space="preserve"> vascular plants of Crete, Greece, </w:t>
      </w:r>
      <w:r>
        <w:rPr>
          <w:lang w:val="en-US"/>
        </w:rPr>
        <w:t xml:space="preserve">as were estimated by multi-site generalized dissimilarity abiotic model. The predictors </w:t>
      </w:r>
      <w:r>
        <w:rPr>
          <w:rFonts w:cstheme="minorHAnsi"/>
          <w:lang w:val="en-US"/>
        </w:rPr>
        <w:t xml:space="preserve">were transformed with I-splines. </w:t>
      </w:r>
    </w:p>
    <w:p w:rsidR="001E478A" w:rsidRDefault="001E478A">
      <w:pPr>
        <w:rPr>
          <w:rFonts w:cstheme="minorHAnsi"/>
          <w:lang w:val="en-US"/>
        </w:rPr>
      </w:pPr>
      <w:r>
        <w:rPr>
          <w:rFonts w:cstheme="minorHAnsi"/>
          <w:lang w:val="en-US"/>
        </w:rPr>
        <w:br w:type="page"/>
      </w:r>
    </w:p>
    <w:p w:rsidR="001E478A" w:rsidRDefault="00D74C2D" w:rsidP="001E478A">
      <w:pPr>
        <w:jc w:val="both"/>
        <w:rPr>
          <w:rFonts w:cstheme="minorHAnsi"/>
          <w:lang w:val="en-US"/>
        </w:rPr>
      </w:pPr>
      <w:r w:rsidRPr="00D74C2D">
        <w:rPr>
          <w:rFonts w:cstheme="minorHAnsi"/>
          <w:noProof/>
          <w:lang w:val="en-US"/>
        </w:rPr>
        <w:lastRenderedPageBreak/>
        <w:drawing>
          <wp:inline distT="0" distB="0" distL="0" distR="0">
            <wp:extent cx="8863330" cy="4656601"/>
            <wp:effectExtent l="0" t="0" r="0" b="0"/>
            <wp:docPr id="16" name="Picture 16" descr="G:\Crete Atlas\new volume 3\Figures svg\biotic ii\Sorensen biotic II b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rete Atlas\new volume 3\Figures svg\biotic ii\Sorensen biotic II both.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3330" cy="4656601"/>
                    </a:xfrm>
                    <a:prstGeom prst="rect">
                      <a:avLst/>
                    </a:prstGeom>
                    <a:noFill/>
                    <a:ln>
                      <a:noFill/>
                    </a:ln>
                  </pic:spPr>
                </pic:pic>
              </a:graphicData>
            </a:graphic>
          </wp:inline>
        </w:drawing>
      </w:r>
    </w:p>
    <w:p w:rsidR="00E1205B" w:rsidRDefault="00B80BF6" w:rsidP="00E1205B">
      <w:pPr>
        <w:jc w:val="both"/>
        <w:rPr>
          <w:lang w:val="en-US"/>
        </w:rPr>
      </w:pPr>
      <w:r>
        <w:rPr>
          <w:lang w:val="en-US"/>
        </w:rPr>
        <w:t>Figure S1</w:t>
      </w:r>
      <w:r w:rsidR="008A53F7">
        <w:rPr>
          <w:lang w:val="en-US"/>
        </w:rPr>
        <w:t>3</w:t>
      </w:r>
      <w:r>
        <w:rPr>
          <w:lang w:val="en-US"/>
        </w:rPr>
        <w:t xml:space="preserve">. </w:t>
      </w:r>
      <w:r w:rsidR="00E1205B">
        <w:rPr>
          <w:lang w:val="en-US"/>
        </w:rPr>
        <w:t>The effects of environmental variables</w:t>
      </w:r>
      <w:r w:rsidR="00E1205B" w:rsidRPr="00E1205B">
        <w:rPr>
          <w:lang w:val="en-US"/>
        </w:rPr>
        <w:t xml:space="preserve">, </w:t>
      </w:r>
      <w:r w:rsidR="00E1205B">
        <w:rPr>
          <w:lang w:val="en-US"/>
        </w:rPr>
        <w:t>distance</w:t>
      </w:r>
      <w:r w:rsidR="00E1205B" w:rsidRPr="00E1205B">
        <w:rPr>
          <w:lang w:val="en-US"/>
        </w:rPr>
        <w:t xml:space="preserve"> </w:t>
      </w:r>
      <w:r w:rsidR="00E1205B">
        <w:rPr>
          <w:lang w:val="en-US"/>
        </w:rPr>
        <w:t>and paleoendemic zeta diversity for neoendemic</w:t>
      </w:r>
      <w:r w:rsidR="00EA0F0D">
        <w:rPr>
          <w:lang w:val="en-US"/>
        </w:rPr>
        <w:t>,</w:t>
      </w:r>
      <w:r w:rsidR="00E1205B">
        <w:rPr>
          <w:lang w:val="en-US"/>
        </w:rPr>
        <w:t xml:space="preserve"> and neoendemic zeta diversity for paleoendemic on differences in zeta diversity estimated b</w:t>
      </w:r>
      <w:r w:rsidR="00EA0F0D">
        <w:rPr>
          <w:lang w:val="en-US"/>
        </w:rPr>
        <w:t>y Sorensen index for neoendemic</w:t>
      </w:r>
      <w:r w:rsidR="00E1205B">
        <w:rPr>
          <w:lang w:val="en-US"/>
        </w:rPr>
        <w:t xml:space="preserve"> (a)</w:t>
      </w:r>
      <w:r w:rsidR="00EA0F0D">
        <w:rPr>
          <w:lang w:val="en-US"/>
        </w:rPr>
        <w:t xml:space="preserve"> and paleoendemic</w:t>
      </w:r>
      <w:r w:rsidR="00E1205B">
        <w:rPr>
          <w:lang w:val="en-US"/>
        </w:rPr>
        <w:t xml:space="preserve"> (b) </w:t>
      </w:r>
      <w:r w:rsidR="00EA0F0D">
        <w:rPr>
          <w:lang w:val="en-US"/>
        </w:rPr>
        <w:t xml:space="preserve">vascular plants of Crete, Greece, </w:t>
      </w:r>
      <w:r w:rsidR="00E1205B">
        <w:rPr>
          <w:lang w:val="en-US"/>
        </w:rPr>
        <w:t xml:space="preserve">for different zeta orders as were estimated by multi-site generalized dissimilarity biotic model II. The predictors </w:t>
      </w:r>
      <w:r w:rsidR="00E1205B">
        <w:rPr>
          <w:rFonts w:cstheme="minorHAnsi"/>
          <w:lang w:val="en-US"/>
        </w:rPr>
        <w:t xml:space="preserve">were transformed with I-splines. </w:t>
      </w:r>
    </w:p>
    <w:p w:rsidR="00FA0A91" w:rsidRDefault="00D74C2D" w:rsidP="007D2814">
      <w:pPr>
        <w:jc w:val="both"/>
        <w:rPr>
          <w:rFonts w:cstheme="minorHAnsi"/>
          <w:lang w:val="en-US"/>
        </w:rPr>
      </w:pPr>
      <w:r w:rsidRPr="00D74C2D">
        <w:rPr>
          <w:rFonts w:cstheme="minorHAnsi"/>
          <w:noProof/>
          <w:lang w:val="en-US"/>
        </w:rPr>
        <w:lastRenderedPageBreak/>
        <w:drawing>
          <wp:inline distT="0" distB="0" distL="0" distR="0">
            <wp:extent cx="8863330" cy="4756386"/>
            <wp:effectExtent l="0" t="0" r="0" b="6350"/>
            <wp:docPr id="17" name="Picture 17" descr="G:\Crete Atlas\new volume 3\Figures svg\biotic ii\Simspon biotic II b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rete Atlas\new volume 3\Figures svg\biotic ii\Simspon biotic II both.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3330" cy="4756386"/>
                    </a:xfrm>
                    <a:prstGeom prst="rect">
                      <a:avLst/>
                    </a:prstGeom>
                    <a:noFill/>
                    <a:ln>
                      <a:noFill/>
                    </a:ln>
                  </pic:spPr>
                </pic:pic>
              </a:graphicData>
            </a:graphic>
          </wp:inline>
        </w:drawing>
      </w:r>
      <w:r w:rsidR="004810E9" w:rsidRPr="004810E9">
        <w:rPr>
          <w:rFonts w:cstheme="minorHAnsi"/>
          <w:lang w:val="en-US"/>
        </w:rPr>
        <w:t xml:space="preserve"> </w:t>
      </w:r>
      <w:r w:rsidR="004810E9">
        <w:rPr>
          <w:lang w:val="en-US"/>
        </w:rPr>
        <w:t>Figure S1</w:t>
      </w:r>
      <w:r w:rsidR="008A53F7">
        <w:rPr>
          <w:lang w:val="en-US"/>
        </w:rPr>
        <w:t>4</w:t>
      </w:r>
      <w:r w:rsidR="004810E9">
        <w:rPr>
          <w:lang w:val="en-US"/>
        </w:rPr>
        <w:t>. The effects of environmental variables</w:t>
      </w:r>
      <w:r w:rsidR="004810E9" w:rsidRPr="00E1205B">
        <w:rPr>
          <w:lang w:val="en-US"/>
        </w:rPr>
        <w:t xml:space="preserve">, </w:t>
      </w:r>
      <w:r w:rsidR="004810E9">
        <w:rPr>
          <w:lang w:val="en-US"/>
        </w:rPr>
        <w:t>distance</w:t>
      </w:r>
      <w:r w:rsidR="004810E9" w:rsidRPr="00E1205B">
        <w:rPr>
          <w:lang w:val="en-US"/>
        </w:rPr>
        <w:t xml:space="preserve"> </w:t>
      </w:r>
      <w:r w:rsidR="004810E9">
        <w:rPr>
          <w:lang w:val="en-US"/>
        </w:rPr>
        <w:t xml:space="preserve">and paleoendemic zeta diversity for neoendemic and neoendemic zeta diversity for paleoendemic on differences in zeta diversity estimated by </w:t>
      </w:r>
      <w:r w:rsidR="00EA0F0D">
        <w:rPr>
          <w:lang w:val="en-US"/>
        </w:rPr>
        <w:t>Simpson index for neoendemic</w:t>
      </w:r>
      <w:r w:rsidR="004810E9">
        <w:rPr>
          <w:lang w:val="en-US"/>
        </w:rPr>
        <w:t xml:space="preserve"> (a)</w:t>
      </w:r>
      <w:r w:rsidR="00EA0F0D">
        <w:rPr>
          <w:lang w:val="en-US"/>
        </w:rPr>
        <w:t xml:space="preserve"> and paleoendemic</w:t>
      </w:r>
      <w:r w:rsidR="004810E9">
        <w:rPr>
          <w:lang w:val="en-US"/>
        </w:rPr>
        <w:t xml:space="preserve"> (b) </w:t>
      </w:r>
      <w:r w:rsidR="00EA0F0D">
        <w:rPr>
          <w:lang w:val="en-US"/>
        </w:rPr>
        <w:t xml:space="preserve">vascular plants of Crete, Greece, </w:t>
      </w:r>
      <w:r w:rsidR="004810E9">
        <w:rPr>
          <w:lang w:val="en-US"/>
        </w:rPr>
        <w:t xml:space="preserve">for different zeta orders as were estimated by multi-site generalized dissimilarity biotic model II. The predictors </w:t>
      </w:r>
      <w:r w:rsidR="004810E9">
        <w:rPr>
          <w:rFonts w:cstheme="minorHAnsi"/>
          <w:lang w:val="en-US"/>
        </w:rPr>
        <w:t xml:space="preserve">were transformed with I-splines. </w:t>
      </w:r>
    </w:p>
    <w:p w:rsidR="00FA0A91" w:rsidRPr="00D6007B" w:rsidRDefault="00D6007B" w:rsidP="007D2814">
      <w:pPr>
        <w:jc w:val="both"/>
        <w:rPr>
          <w:rFonts w:cstheme="minorHAnsi"/>
          <w:b/>
          <w:lang w:val="en-US"/>
        </w:rPr>
      </w:pPr>
      <w:r w:rsidRPr="00D6007B">
        <w:rPr>
          <w:rFonts w:cstheme="minorHAnsi"/>
          <w:b/>
          <w:lang w:val="en-US"/>
        </w:rPr>
        <w:lastRenderedPageBreak/>
        <w:t>References</w:t>
      </w:r>
    </w:p>
    <w:p w:rsidR="00815240" w:rsidRPr="00815240" w:rsidRDefault="00815240" w:rsidP="00815240">
      <w:pPr>
        <w:pStyle w:val="EndNoteBibliography"/>
        <w:spacing w:after="0"/>
      </w:pPr>
      <w:r w:rsidRPr="00815240">
        <w:t>1.</w:t>
      </w:r>
      <w:r w:rsidRPr="00815240">
        <w:tab/>
        <w:t>Kumar S, Stecher G, Suleski M, Hedges SB. TimeTree: a resource for timelines, timetrees, and divergence times. Molecular biology and evolution. 2017;34(7):1812-9.</w:t>
      </w:r>
    </w:p>
    <w:p w:rsidR="00815240" w:rsidRPr="00815240" w:rsidRDefault="00815240" w:rsidP="00815240">
      <w:pPr>
        <w:pStyle w:val="EndNoteBibliography"/>
        <w:spacing w:after="0"/>
      </w:pPr>
      <w:r w:rsidRPr="00815240">
        <w:t>2.</w:t>
      </w:r>
      <w:r w:rsidRPr="00815240">
        <w:tab/>
        <w:t>Qian H, Jin Y. An updated megaphylogeny of plants, a tool for generating plant phylogenies and an analysis of phylogenetic community structure. Journal of Plant Ecology. 2016;9(2):233-9.</w:t>
      </w:r>
    </w:p>
    <w:p w:rsidR="00815240" w:rsidRPr="00815240" w:rsidRDefault="00815240" w:rsidP="00815240">
      <w:pPr>
        <w:pStyle w:val="EndNoteBibliography"/>
        <w:spacing w:after="0"/>
      </w:pPr>
      <w:r w:rsidRPr="00815240">
        <w:t>3.</w:t>
      </w:r>
      <w:r w:rsidRPr="00815240">
        <w:tab/>
        <w:t>Smith SA, Brown JW. Constructing a broadly inclusive seed plant phylogeny. American Journal of Botany. 2018;105(3):302-14.</w:t>
      </w:r>
    </w:p>
    <w:p w:rsidR="00815240" w:rsidRPr="00815240" w:rsidRDefault="00815240" w:rsidP="00815240">
      <w:pPr>
        <w:pStyle w:val="EndNoteBibliography"/>
        <w:spacing w:after="0"/>
      </w:pPr>
      <w:r w:rsidRPr="00815240">
        <w:t>4.</w:t>
      </w:r>
      <w:r w:rsidRPr="00815240">
        <w:tab/>
        <w:t>Cayuela L, Granzow‐de la Cerda Í, Albuquerque FS, Golicher DJ. Taxonstand: An R package for species names standardisation in vegetation databases. Methods in Ecology and Evolution. 2012;3(6):1078-83.</w:t>
      </w:r>
    </w:p>
    <w:p w:rsidR="00815240" w:rsidRPr="00815240" w:rsidRDefault="00815240" w:rsidP="00815240">
      <w:pPr>
        <w:pStyle w:val="EndNoteBibliography"/>
        <w:spacing w:after="0"/>
      </w:pPr>
      <w:r w:rsidRPr="00815240">
        <w:t>5.</w:t>
      </w:r>
      <w:r w:rsidRPr="00815240">
        <w:tab/>
        <w:t>Li D, Trotta L, Marx HE, Allen JM, Sun M, Soltis DE, et al. For common community phylogenetic analyses, go ahead and use synthesis phylogenies. Ecology. 2019:e02788.</w:t>
      </w:r>
    </w:p>
    <w:p w:rsidR="00815240" w:rsidRPr="00815240" w:rsidRDefault="00815240" w:rsidP="00815240">
      <w:pPr>
        <w:pStyle w:val="EndNoteBibliography"/>
        <w:spacing w:after="0"/>
      </w:pPr>
      <w:r w:rsidRPr="00815240">
        <w:t>6.</w:t>
      </w:r>
      <w:r w:rsidRPr="00815240">
        <w:tab/>
        <w:t>Beaulieu JM, Ree RH, Cavender-Bares J, Weiblen GD, Donoghue MJ. Synthesizing phylogenetic knowledge for ecological research. Ecology. 2012;93(sp8):S4-S13.</w:t>
      </w:r>
    </w:p>
    <w:p w:rsidR="00815240" w:rsidRPr="00815240" w:rsidRDefault="00815240" w:rsidP="00815240">
      <w:pPr>
        <w:pStyle w:val="EndNoteBibliography"/>
        <w:spacing w:after="0"/>
      </w:pPr>
      <w:r w:rsidRPr="00815240">
        <w:t>7.</w:t>
      </w:r>
      <w:r w:rsidRPr="00815240">
        <w:tab/>
        <w:t>Jin Y, Qian H. V. PhyloMaker: an R package that can generate very large phylogenies for vascular plants. Ecography. 2019.</w:t>
      </w:r>
    </w:p>
    <w:p w:rsidR="00815240" w:rsidRPr="00815240" w:rsidRDefault="00815240" w:rsidP="00815240">
      <w:pPr>
        <w:pStyle w:val="EndNoteBibliography"/>
        <w:spacing w:after="0"/>
      </w:pPr>
      <w:r w:rsidRPr="00815240">
        <w:t>8.</w:t>
      </w:r>
      <w:r w:rsidRPr="00815240">
        <w:tab/>
        <w:t>Erickson DL, Jones FA, Swenson NG, Pei N, Bourg NA, Chen W, et al. Comparative evolutionary diversity and phylogenetic structure across multiple forest dynamics plots: a mega-phylogeny approach. Frontiers in genetics. 2014;5:358.</w:t>
      </w:r>
    </w:p>
    <w:p w:rsidR="00815240" w:rsidRPr="00815240" w:rsidRDefault="00815240" w:rsidP="00815240">
      <w:pPr>
        <w:pStyle w:val="EndNoteBibliography"/>
      </w:pPr>
      <w:r w:rsidRPr="00815240">
        <w:t>9.</w:t>
      </w:r>
      <w:r w:rsidRPr="00815240">
        <w:tab/>
        <w:t>Hedges SB, Marin J, Suleski M, Paymer M, Kumar S. Tree of life reveals clock-like speciation and diversification. Mol Biol Evol. 2015;32(4):835-45.</w:t>
      </w:r>
    </w:p>
    <w:p w:rsidR="001E478A" w:rsidRPr="00815240" w:rsidRDefault="001E478A" w:rsidP="007D2814">
      <w:pPr>
        <w:jc w:val="both"/>
      </w:pPr>
    </w:p>
    <w:sectPr w:rsidR="001E478A" w:rsidRPr="00815240" w:rsidSect="003D7286">
      <w:type w:val="continuous"/>
      <w:pgSz w:w="16838" w:h="11906" w:orient="landscape"/>
      <w:pgMar w:top="1560" w:right="1440" w:bottom="179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oNotTrackFormatting/>
  <w:defaultTabStop w:val="720"/>
  <w:drawingGridHorizontalSpacing w:val="110"/>
  <w:displayHorizontalDrawingGridEvery w:val="2"/>
  <w:characterSpacingControl w:val="doNotCompress"/>
  <w:compat/>
  <w:docVars>
    <w:docVar w:name="__Grammarly_42____i" w:val="H4sIAAAAAAAEAKtWckksSQxILCpxzi/NK1GyMqwFAAEhoTITAAAA"/>
    <w:docVar w:name="__Grammarly_42___1" w:val="H4sIAAAAAAAEAKtWcslP9kxRslIyNDYyNDWyMLUwNTIwtrQ0MTFQ0lEKTi0uzszPAykwqQUAmEtV+i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0zx0prpxfd9keppryv2rdi2wta55stff9v&quot;&gt;My EndNote Library&lt;record-ids&gt;&lt;item&gt;73&lt;/item&gt;&lt;item&gt;199&lt;/item&gt;&lt;item&gt;257&lt;/item&gt;&lt;item&gt;258&lt;/item&gt;&lt;item&gt;259&lt;/item&gt;&lt;item&gt;260&lt;/item&gt;&lt;item&gt;261&lt;/item&gt;&lt;item&gt;262&lt;/item&gt;&lt;/record-ids&gt;&lt;/item&gt;&lt;/Libraries&gt;"/>
  </w:docVars>
  <w:rsids>
    <w:rsidRoot w:val="002426F9"/>
    <w:rsid w:val="00020777"/>
    <w:rsid w:val="00131CB6"/>
    <w:rsid w:val="001C650D"/>
    <w:rsid w:val="001E478A"/>
    <w:rsid w:val="002426F9"/>
    <w:rsid w:val="002D230F"/>
    <w:rsid w:val="002F1AD0"/>
    <w:rsid w:val="003D7286"/>
    <w:rsid w:val="00460306"/>
    <w:rsid w:val="00462BB9"/>
    <w:rsid w:val="0047510E"/>
    <w:rsid w:val="004810E9"/>
    <w:rsid w:val="00482656"/>
    <w:rsid w:val="004F0B2A"/>
    <w:rsid w:val="00514028"/>
    <w:rsid w:val="0067200C"/>
    <w:rsid w:val="00675604"/>
    <w:rsid w:val="006D20CD"/>
    <w:rsid w:val="0076702C"/>
    <w:rsid w:val="0078713F"/>
    <w:rsid w:val="007D2814"/>
    <w:rsid w:val="00815240"/>
    <w:rsid w:val="00830F28"/>
    <w:rsid w:val="00882846"/>
    <w:rsid w:val="008A53F7"/>
    <w:rsid w:val="009B443F"/>
    <w:rsid w:val="00B358B6"/>
    <w:rsid w:val="00B80BF6"/>
    <w:rsid w:val="00B83D71"/>
    <w:rsid w:val="00D6007B"/>
    <w:rsid w:val="00D74C2D"/>
    <w:rsid w:val="00E1205B"/>
    <w:rsid w:val="00EA0F0D"/>
    <w:rsid w:val="00F7320C"/>
    <w:rsid w:val="00FA0A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F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6F9"/>
    <w:rPr>
      <w:rFonts w:ascii="Tahoma" w:hAnsi="Tahoma" w:cs="Tahoma"/>
      <w:sz w:val="16"/>
      <w:szCs w:val="16"/>
    </w:rPr>
  </w:style>
  <w:style w:type="character" w:styleId="Hyperlink">
    <w:name w:val="Hyperlink"/>
    <w:basedOn w:val="DefaultParagraphFont"/>
    <w:uiPriority w:val="99"/>
    <w:unhideWhenUsed/>
    <w:rsid w:val="002D230F"/>
    <w:rPr>
      <w:color w:val="0000FF"/>
      <w:u w:val="single"/>
    </w:rPr>
  </w:style>
  <w:style w:type="paragraph" w:styleId="Caption">
    <w:name w:val="caption"/>
    <w:basedOn w:val="Normal"/>
    <w:next w:val="Normal"/>
    <w:uiPriority w:val="35"/>
    <w:unhideWhenUsed/>
    <w:qFormat/>
    <w:rsid w:val="008A53F7"/>
    <w:pPr>
      <w:spacing w:after="160" w:line="240" w:lineRule="auto"/>
      <w:ind w:firstLine="340"/>
      <w:jc w:val="both"/>
    </w:pPr>
    <w:rPr>
      <w:b/>
      <w:bCs/>
      <w:color w:val="404040" w:themeColor="text1" w:themeTint="BF"/>
      <w:sz w:val="16"/>
      <w:szCs w:val="16"/>
    </w:rPr>
  </w:style>
  <w:style w:type="paragraph" w:customStyle="1" w:styleId="EndNoteBibliographyTitle">
    <w:name w:val="EndNote Bibliography Title"/>
    <w:basedOn w:val="Normal"/>
    <w:link w:val="EndNoteBibliographyTitleChar"/>
    <w:rsid w:val="00FA0A9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A0A91"/>
    <w:rPr>
      <w:rFonts w:ascii="Calibri" w:hAnsi="Calibri" w:cs="Calibri"/>
      <w:noProof/>
      <w:lang w:val="en-US"/>
    </w:rPr>
  </w:style>
  <w:style w:type="paragraph" w:customStyle="1" w:styleId="EndNoteBibliography">
    <w:name w:val="EndNote Bibliography"/>
    <w:basedOn w:val="Normal"/>
    <w:link w:val="EndNoteBibliographyChar"/>
    <w:rsid w:val="00FA0A91"/>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FA0A91"/>
    <w:rPr>
      <w:rFonts w:ascii="Calibri" w:hAnsi="Calibri" w:cs="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F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6F9"/>
    <w:rPr>
      <w:rFonts w:ascii="Tahoma" w:hAnsi="Tahoma" w:cs="Tahoma"/>
      <w:sz w:val="16"/>
      <w:szCs w:val="16"/>
    </w:rPr>
  </w:style>
  <w:style w:type="character" w:styleId="Hyperlink">
    <w:name w:val="Hyperlink"/>
    <w:basedOn w:val="DefaultParagraphFont"/>
    <w:uiPriority w:val="99"/>
    <w:unhideWhenUsed/>
    <w:rsid w:val="002D230F"/>
    <w:rPr>
      <w:color w:val="0000FF"/>
      <w:u w:val="single"/>
    </w:rPr>
  </w:style>
  <w:style w:type="paragraph" w:styleId="Caption">
    <w:name w:val="caption"/>
    <w:basedOn w:val="Normal"/>
    <w:next w:val="Normal"/>
    <w:uiPriority w:val="35"/>
    <w:unhideWhenUsed/>
    <w:qFormat/>
    <w:rsid w:val="008A53F7"/>
    <w:pPr>
      <w:spacing w:after="160" w:line="240" w:lineRule="auto"/>
      <w:ind w:firstLine="340"/>
      <w:jc w:val="both"/>
    </w:pPr>
    <w:rPr>
      <w:b/>
      <w:bCs/>
      <w:color w:val="404040" w:themeColor="text1" w:themeTint="BF"/>
      <w:sz w:val="16"/>
      <w:szCs w:val="16"/>
    </w:rPr>
  </w:style>
  <w:style w:type="paragraph" w:customStyle="1" w:styleId="EndNoteBibliographyTitle">
    <w:name w:val="EndNote Bibliography Title"/>
    <w:basedOn w:val="Normal"/>
    <w:link w:val="EndNoteBibliographyTitleChar"/>
    <w:rsid w:val="00FA0A9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A0A91"/>
    <w:rPr>
      <w:rFonts w:ascii="Calibri" w:hAnsi="Calibri" w:cs="Calibri"/>
      <w:noProof/>
      <w:lang w:val="en-US"/>
    </w:rPr>
  </w:style>
  <w:style w:type="paragraph" w:customStyle="1" w:styleId="EndNoteBibliography">
    <w:name w:val="EndNote Bibliography"/>
    <w:basedOn w:val="Normal"/>
    <w:link w:val="EndNoteBibliographyChar"/>
    <w:rsid w:val="00FA0A91"/>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FA0A91"/>
    <w:rPr>
      <w:rFonts w:ascii="Calibri" w:hAnsi="Calibri" w:cs="Calibri"/>
      <w:noProof/>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Lazarina</dc:creator>
  <cp:lastModifiedBy>0013359</cp:lastModifiedBy>
  <cp:revision>4</cp:revision>
  <dcterms:created xsi:type="dcterms:W3CDTF">2019-10-12T12:25:00Z</dcterms:created>
  <dcterms:modified xsi:type="dcterms:W3CDTF">2019-10-29T11:58:00Z</dcterms:modified>
</cp:coreProperties>
</file>