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DFEAA" w14:textId="3308AA17" w:rsidR="00982F62" w:rsidRDefault="00265517" w:rsidP="00982F62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Additional file 2</w:t>
      </w:r>
      <w:bookmarkStart w:id="0" w:name="_GoBack"/>
      <w:bookmarkEnd w:id="0"/>
    </w:p>
    <w:p w14:paraId="65CF606B" w14:textId="6E2FB76A" w:rsidR="00982F62" w:rsidRDefault="00982F62" w:rsidP="00982F62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proofErr w:type="gramStart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Figure 1.</w:t>
      </w:r>
      <w:proofErr w:type="gramEnd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 Funnel plot of meta-analysis reporting on site-level minor wound </w:t>
      </w:r>
      <w:proofErr w:type="spellStart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dehiscences</w:t>
      </w:r>
      <w:proofErr w:type="spellEnd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.</w:t>
      </w:r>
    </w:p>
    <w:p w14:paraId="5FB2E2C7" w14:textId="77777777" w:rsidR="00982F62" w:rsidRDefault="00982F62" w:rsidP="00982F62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>
        <w:rPr>
          <w:noProof/>
          <w:lang w:val="en-US"/>
        </w:rPr>
        <w:drawing>
          <wp:inline distT="0" distB="0" distL="0" distR="0" wp14:anchorId="5ED53957" wp14:editId="3505BAC3">
            <wp:extent cx="2793222" cy="2190939"/>
            <wp:effectExtent l="0" t="0" r="762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F6EC3F1-B3DC-4315-9B6F-65CA19BBB0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F6EC3F1-B3DC-4315-9B6F-65CA19BBB0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501" t="11958" r="5501" b="190"/>
                    <a:stretch/>
                  </pic:blipFill>
                  <pic:spPr>
                    <a:xfrm>
                      <a:off x="0" y="0"/>
                      <a:ext cx="2827064" cy="221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2E5E6" w14:textId="77777777" w:rsidR="00982F62" w:rsidRPr="003F6483" w:rsidRDefault="00982F62" w:rsidP="00982F62">
      <w:pPr>
        <w:rPr>
          <w:rFonts w:ascii="Arial" w:hAnsi="Arial" w:cs="Arial"/>
          <w:sz w:val="18"/>
          <w:szCs w:val="18"/>
        </w:rPr>
      </w:pPr>
      <w:r w:rsidRPr="003F6483">
        <w:rPr>
          <w:rFonts w:ascii="Arial" w:eastAsia="Times New Roman" w:hAnsi="Arial" w:cs="Arial"/>
          <w:color w:val="000000"/>
          <w:sz w:val="18"/>
          <w:szCs w:val="18"/>
          <w:lang w:eastAsia="en-SG"/>
        </w:rPr>
        <w:t>Test for funnel plot asymmetry: p-value = 0.448</w:t>
      </w:r>
    </w:p>
    <w:p w14:paraId="6AAAB7ED" w14:textId="379C60DC" w:rsidR="00982F62" w:rsidRDefault="00982F62" w:rsidP="00982F62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Figure 2. Funnel plot of meta-analysis reporting on site-level minor infections. </w:t>
      </w:r>
    </w:p>
    <w:p w14:paraId="325EF3D6" w14:textId="77777777" w:rsidR="00982F62" w:rsidRDefault="00982F62" w:rsidP="00982F62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>
        <w:rPr>
          <w:noProof/>
          <w:lang w:val="en-US"/>
        </w:rPr>
        <w:drawing>
          <wp:inline distT="0" distB="0" distL="0" distR="0" wp14:anchorId="37DAA3DB" wp14:editId="59CCDA4E">
            <wp:extent cx="2688879" cy="2234615"/>
            <wp:effectExtent l="0" t="0" r="0" b="0"/>
            <wp:docPr id="6" name="Picture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EB0D3F6-B7C0-49B0-9B60-EFDDFEB6C3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EB0D3F6-B7C0-49B0-9B60-EFDDFEB6C3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10" r="5387"/>
                    <a:stretch/>
                  </pic:blipFill>
                  <pic:spPr>
                    <a:xfrm>
                      <a:off x="0" y="0"/>
                      <a:ext cx="2724133" cy="226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D326E" w14:textId="77777777" w:rsidR="00982F62" w:rsidRPr="003F6483" w:rsidRDefault="00982F62" w:rsidP="00982F6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SG"/>
        </w:rPr>
      </w:pPr>
      <w:r w:rsidRPr="003F6483">
        <w:rPr>
          <w:rFonts w:ascii="Arial" w:eastAsia="Times New Roman" w:hAnsi="Arial" w:cs="Arial"/>
          <w:color w:val="000000"/>
          <w:sz w:val="18"/>
          <w:szCs w:val="18"/>
          <w:lang w:eastAsia="en-SG"/>
        </w:rPr>
        <w:t>Test for funnel plot asymmetry: p-value = 0.692</w:t>
      </w:r>
    </w:p>
    <w:p w14:paraId="18449010" w14:textId="77777777" w:rsidR="00982F62" w:rsidRDefault="00982F62" w:rsidP="00982F62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</w:p>
    <w:p w14:paraId="19577115" w14:textId="053C9B70" w:rsidR="00982F62" w:rsidRDefault="00982F62" w:rsidP="00982F62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Figure 3. Funnel plot of meta-analysis reporting on patient-level minor complications. </w:t>
      </w:r>
    </w:p>
    <w:p w14:paraId="4A9A001B" w14:textId="77777777" w:rsidR="00982F62" w:rsidRDefault="00982F62" w:rsidP="00982F62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>
        <w:rPr>
          <w:noProof/>
          <w:lang w:val="en-US"/>
        </w:rPr>
        <w:drawing>
          <wp:inline distT="0" distB="0" distL="0" distR="0" wp14:anchorId="22DFC2B2" wp14:editId="7D3CF0C4">
            <wp:extent cx="2851204" cy="2362955"/>
            <wp:effectExtent l="0" t="0" r="6350" b="0"/>
            <wp:docPr id="1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D44A47A-B644-4991-9464-67AE6B54D9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D44A47A-B644-4991-9464-67AE6B54D9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80" r="5564"/>
                    <a:stretch/>
                  </pic:blipFill>
                  <pic:spPr>
                    <a:xfrm>
                      <a:off x="0" y="0"/>
                      <a:ext cx="2880822" cy="238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2DE9C" w14:textId="77777777" w:rsidR="00982F62" w:rsidRPr="003F6483" w:rsidRDefault="00982F62" w:rsidP="00982F6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SG"/>
        </w:rPr>
      </w:pPr>
      <w:r w:rsidRPr="003F6483">
        <w:rPr>
          <w:rFonts w:ascii="Arial" w:eastAsia="Times New Roman" w:hAnsi="Arial" w:cs="Arial"/>
          <w:color w:val="000000"/>
          <w:sz w:val="18"/>
          <w:szCs w:val="18"/>
          <w:lang w:eastAsia="en-SG"/>
        </w:rPr>
        <w:lastRenderedPageBreak/>
        <w:t>Test for funnel plot asymmetry: p-value = 0.8393</w:t>
      </w:r>
    </w:p>
    <w:p w14:paraId="3622AF22" w14:textId="77777777" w:rsidR="00982F62" w:rsidRDefault="00982F62" w:rsidP="00982F62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</w:p>
    <w:p w14:paraId="6BA5887C" w14:textId="0123BE0E" w:rsidR="00982F62" w:rsidRPr="003F6483" w:rsidRDefault="00982F62" w:rsidP="00982F62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Figure 4. Funnel plot of meta-analysis reporting on patient-level major complications.</w:t>
      </w:r>
    </w:p>
    <w:p w14:paraId="4871F4C8" w14:textId="77777777" w:rsidR="00982F62" w:rsidRDefault="00982F62" w:rsidP="00982F62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 w:rsidRPr="006614C1">
        <w:rPr>
          <w:noProof/>
        </w:rPr>
        <w:t xml:space="preserve"> </w:t>
      </w:r>
      <w:r>
        <w:rPr>
          <w:noProof/>
          <w:lang w:val="en-US"/>
        </w:rPr>
        <w:drawing>
          <wp:inline distT="0" distB="0" distL="0" distR="0" wp14:anchorId="25ED81B2" wp14:editId="2395521F">
            <wp:extent cx="2898856" cy="2408222"/>
            <wp:effectExtent l="0" t="0" r="0" b="0"/>
            <wp:docPr id="17" name="Picture 1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0DF6961-EC82-4479-B29A-075930BDAB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0DF6961-EC82-4479-B29A-075930BDAB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00" r="5564"/>
                    <a:stretch/>
                  </pic:blipFill>
                  <pic:spPr>
                    <a:xfrm>
                      <a:off x="0" y="0"/>
                      <a:ext cx="2917868" cy="242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880AF" w14:textId="77777777" w:rsidR="00982F62" w:rsidRDefault="00982F62" w:rsidP="00982F6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SG"/>
        </w:rPr>
      </w:pPr>
      <w:r w:rsidRPr="003F6483">
        <w:rPr>
          <w:rFonts w:ascii="Arial" w:eastAsia="Times New Roman" w:hAnsi="Arial" w:cs="Arial"/>
          <w:color w:val="000000"/>
          <w:sz w:val="16"/>
          <w:szCs w:val="16"/>
          <w:lang w:eastAsia="en-SG"/>
        </w:rPr>
        <w:t>Test for funnel plot asymmetry: p-value = 0.033</w:t>
      </w:r>
    </w:p>
    <w:p w14:paraId="64FDA638" w14:textId="77777777" w:rsidR="00982F62" w:rsidRDefault="00982F62" w:rsidP="00982F6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SG"/>
        </w:rPr>
      </w:pPr>
    </w:p>
    <w:p w14:paraId="71DE9AB7" w14:textId="77777777" w:rsidR="00982F62" w:rsidRDefault="00982F62" w:rsidP="00982F6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SG"/>
        </w:rPr>
      </w:pPr>
    </w:p>
    <w:p w14:paraId="1E7C8F91" w14:textId="77777777" w:rsidR="00982F62" w:rsidRDefault="00982F62" w:rsidP="00982F6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SG"/>
        </w:rPr>
      </w:pPr>
    </w:p>
    <w:p w14:paraId="2B9C77DB" w14:textId="533ED290" w:rsidR="00982F62" w:rsidRDefault="00982F62" w:rsidP="00982F62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Figure 5. Funnel plot of meta-analysis reporting on patient-level neurosensory alterations.</w:t>
      </w:r>
    </w:p>
    <w:p w14:paraId="2CAEDFA8" w14:textId="77777777" w:rsidR="00982F62" w:rsidRDefault="00982F62" w:rsidP="00982F62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>
        <w:rPr>
          <w:noProof/>
          <w:lang w:val="en-US"/>
        </w:rPr>
        <w:drawing>
          <wp:inline distT="0" distB="0" distL="0" distR="0" wp14:anchorId="327C3B8A" wp14:editId="6304F386">
            <wp:extent cx="3021277" cy="2525917"/>
            <wp:effectExtent l="0" t="0" r="8255" b="8255"/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7F14DA3-7363-4D2E-AA41-3F677EFC04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7F14DA3-7363-4D2E-AA41-3F677EFC04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10" r="5071"/>
                    <a:stretch/>
                  </pic:blipFill>
                  <pic:spPr>
                    <a:xfrm>
                      <a:off x="0" y="0"/>
                      <a:ext cx="3035880" cy="253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6F45E" w14:textId="77777777" w:rsidR="00982F62" w:rsidRPr="003F6483" w:rsidRDefault="00982F62" w:rsidP="00982F6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SG"/>
        </w:rPr>
      </w:pPr>
      <w:r w:rsidRPr="003F6483">
        <w:rPr>
          <w:rFonts w:ascii="Arial" w:eastAsia="Times New Roman" w:hAnsi="Arial" w:cs="Arial"/>
          <w:color w:val="000000"/>
          <w:sz w:val="18"/>
          <w:szCs w:val="18"/>
          <w:lang w:eastAsia="en-SG"/>
        </w:rPr>
        <w:t>Test for funnel plot asymmetry: p-value = 0.5619</w:t>
      </w:r>
    </w:p>
    <w:p w14:paraId="2A9986CD" w14:textId="77777777" w:rsidR="00982F62" w:rsidRDefault="00982F62" w:rsidP="00982F62"/>
    <w:p w14:paraId="07C66886" w14:textId="77777777" w:rsidR="004F5334" w:rsidRDefault="004F5334"/>
    <w:sectPr w:rsidR="004F53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982F62"/>
    <w:rsid w:val="00265517"/>
    <w:rsid w:val="004F5334"/>
    <w:rsid w:val="0098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DAF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F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5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5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F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5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5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</Words>
  <Characters>614</Characters>
  <Application>Microsoft Office Word</Application>
  <DocSecurity>0</DocSecurity>
  <Lines>23</Lines>
  <Paragraphs>13</Paragraphs>
  <ScaleCrop>false</ScaleCrop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Tay</dc:creator>
  <cp:keywords/>
  <dc:description/>
  <cp:lastModifiedBy>S3G_Reference_Citation_Sequence</cp:lastModifiedBy>
  <cp:revision>2</cp:revision>
  <dcterms:created xsi:type="dcterms:W3CDTF">2020-07-06T10:13:00Z</dcterms:created>
  <dcterms:modified xsi:type="dcterms:W3CDTF">2020-10-30T08:26:00Z</dcterms:modified>
</cp:coreProperties>
</file>