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15A" w14:textId="56E5BDBD" w:rsidR="006B4497" w:rsidRDefault="00044756">
      <w:pPr>
        <w:pStyle w:val="BodyA"/>
        <w:spacing w:line="480" w:lineRule="auto"/>
        <w:jc w:val="both"/>
      </w:pPr>
      <w:r>
        <w:t>Additional file 1</w:t>
      </w:r>
    </w:p>
    <w:p w14:paraId="6154E2FB" w14:textId="5914F904" w:rsidR="006B4497" w:rsidRDefault="00044756">
      <w:pPr>
        <w:pStyle w:val="BodyA"/>
        <w:spacing w:line="480" w:lineRule="auto"/>
        <w:jc w:val="both"/>
        <w:rPr>
          <w:b/>
          <w:bCs/>
        </w:rPr>
      </w:pPr>
      <w:r>
        <w:rPr>
          <w:b/>
          <w:bCs/>
        </w:rPr>
        <w:t>Table S</w:t>
      </w:r>
      <w:r w:rsidR="00AB3251">
        <w:rPr>
          <w:b/>
          <w:bCs/>
        </w:rPr>
        <w:t xml:space="preserve">1: </w:t>
      </w:r>
      <w:r w:rsidR="00AB3251">
        <w:t>Search strategy.</w:t>
      </w:r>
    </w:p>
    <w:p w14:paraId="1094943F" w14:textId="77777777" w:rsidR="006B4497" w:rsidRDefault="00AB3251">
      <w:pPr>
        <w:pStyle w:val="BodyA"/>
        <w:spacing w:line="480" w:lineRule="auto"/>
        <w:jc w:val="both"/>
      </w:pPr>
      <w:r>
        <w:rPr>
          <w:noProof/>
        </w:rPr>
        <w:drawing>
          <wp:inline distT="0" distB="0" distL="0" distR="0" wp14:anchorId="2186375D" wp14:editId="3506BC4F">
            <wp:extent cx="3721056" cy="4879807"/>
            <wp:effectExtent l="0" t="0" r="0" b="0"/>
            <wp:docPr id="1073741843" name="officeArt object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TextDescription automatically generated" descr="Text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1056" cy="48798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F07FF4B" w14:textId="77777777" w:rsidR="006B4497" w:rsidRDefault="006B4497">
      <w:pPr>
        <w:pStyle w:val="BodyA"/>
        <w:spacing w:line="480" w:lineRule="auto"/>
        <w:jc w:val="both"/>
      </w:pPr>
    </w:p>
    <w:p w14:paraId="60D9A1E2" w14:textId="77777777" w:rsidR="006B4497" w:rsidRDefault="006B4497">
      <w:pPr>
        <w:pStyle w:val="BodyA"/>
        <w:spacing w:line="480" w:lineRule="auto"/>
        <w:jc w:val="both"/>
      </w:pPr>
    </w:p>
    <w:p w14:paraId="18243970" w14:textId="77777777" w:rsidR="006B4497" w:rsidRDefault="006B4497">
      <w:pPr>
        <w:pStyle w:val="BodyA"/>
        <w:spacing w:line="480" w:lineRule="auto"/>
        <w:jc w:val="both"/>
      </w:pPr>
    </w:p>
    <w:p w14:paraId="40BC4B77" w14:textId="77777777" w:rsidR="006B4497" w:rsidRDefault="006B4497">
      <w:pPr>
        <w:pStyle w:val="BodyA"/>
        <w:spacing w:line="480" w:lineRule="auto"/>
        <w:jc w:val="both"/>
      </w:pPr>
    </w:p>
    <w:p w14:paraId="12A7DC8A" w14:textId="77777777" w:rsidR="006B4497" w:rsidRDefault="006B4497">
      <w:pPr>
        <w:pStyle w:val="BodyA"/>
        <w:spacing w:line="480" w:lineRule="auto"/>
        <w:jc w:val="both"/>
      </w:pPr>
    </w:p>
    <w:p w14:paraId="4CC45879" w14:textId="77777777" w:rsidR="006B4497" w:rsidRDefault="006B4497">
      <w:pPr>
        <w:pStyle w:val="BodyA"/>
        <w:spacing w:line="480" w:lineRule="auto"/>
        <w:jc w:val="both"/>
      </w:pPr>
    </w:p>
    <w:p w14:paraId="2382F898" w14:textId="77777777" w:rsidR="006B4497" w:rsidRDefault="006B4497">
      <w:pPr>
        <w:pStyle w:val="BodyA"/>
        <w:spacing w:line="480" w:lineRule="auto"/>
        <w:jc w:val="both"/>
      </w:pPr>
    </w:p>
    <w:p w14:paraId="7287A280" w14:textId="77777777" w:rsidR="006B4497" w:rsidRDefault="006B4497">
      <w:pPr>
        <w:pStyle w:val="BodyA"/>
        <w:spacing w:line="480" w:lineRule="auto"/>
        <w:jc w:val="both"/>
      </w:pPr>
    </w:p>
    <w:p w14:paraId="58720D0C" w14:textId="10047983" w:rsidR="006B4497" w:rsidRDefault="00044756">
      <w:pPr>
        <w:pStyle w:val="BodyA"/>
        <w:spacing w:line="480" w:lineRule="auto"/>
        <w:jc w:val="both"/>
        <w:rPr>
          <w:b/>
          <w:bCs/>
        </w:rPr>
      </w:pPr>
      <w:r>
        <w:rPr>
          <w:b/>
          <w:bCs/>
        </w:rPr>
        <w:t>Table S</w:t>
      </w:r>
      <w:r w:rsidR="00AB3251">
        <w:rPr>
          <w:b/>
          <w:bCs/>
        </w:rPr>
        <w:t xml:space="preserve">2: </w:t>
      </w:r>
      <w:r w:rsidR="00AB3251">
        <w:t xml:space="preserve">Excluded studies sorted according to the </w:t>
      </w:r>
      <w:r w:rsidR="00AB3251">
        <w:t>reason of exclusion after full-text screening (n=37)</w:t>
      </w:r>
    </w:p>
    <w:tbl>
      <w:tblPr>
        <w:tblW w:w="901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6B4497" w14:paraId="71209CC4" w14:textId="77777777">
        <w:trPr>
          <w:trHeight w:val="24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B6BA3" w14:textId="77777777" w:rsidR="006B4497" w:rsidRDefault="00AB3251">
            <w:pPr>
              <w:pStyle w:val="BodyA"/>
              <w:jc w:val="both"/>
            </w:pPr>
            <w:r>
              <w:rPr>
                <w:b/>
                <w:bCs/>
                <w:sz w:val="20"/>
                <w:szCs w:val="20"/>
              </w:rPr>
              <w:t>Reason for exclusion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D23BA" w14:textId="77777777" w:rsidR="006B4497" w:rsidRDefault="00AB3251">
            <w:pPr>
              <w:pStyle w:val="BodyA"/>
              <w:spacing w:after="0" w:line="24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Author</w:t>
            </w:r>
          </w:p>
        </w:tc>
      </w:tr>
      <w:tr w:rsidR="006B4497" w14:paraId="682F17F5" w14:textId="77777777">
        <w:trPr>
          <w:trHeight w:val="5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AF155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JBI checklist exclusion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91389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Petrungaro</w:t>
            </w:r>
            <w:proofErr w:type="spellEnd"/>
            <w:r>
              <w:rPr>
                <w:sz w:val="20"/>
                <w:szCs w:val="20"/>
              </w:rPr>
              <w:t xml:space="preserve"> et al. 2019</w:t>
            </w:r>
          </w:p>
          <w:p w14:paraId="04EF3774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Alexsandrowicz</w:t>
            </w:r>
            <w:proofErr w:type="spellEnd"/>
            <w:r>
              <w:rPr>
                <w:sz w:val="20"/>
                <w:szCs w:val="20"/>
              </w:rPr>
              <w:t xml:space="preserve"> et al. 2019</w:t>
            </w:r>
          </w:p>
        </w:tc>
      </w:tr>
      <w:tr w:rsidR="006B4497" w14:paraId="29468A8E" w14:textId="77777777">
        <w:trPr>
          <w:trHeight w:val="44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70265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&lt; 3 years follow-up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C837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Agliardi</w:t>
            </w:r>
            <w:proofErr w:type="spellEnd"/>
            <w:r>
              <w:rPr>
                <w:sz w:val="20"/>
                <w:szCs w:val="20"/>
              </w:rPr>
              <w:t xml:space="preserve"> et al. 2020</w:t>
            </w:r>
          </w:p>
          <w:p w14:paraId="0184B2A3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Alberto et al. 2021</w:t>
            </w:r>
          </w:p>
          <w:p w14:paraId="5AC5C3B9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D’Agostino et al. 2021</w:t>
            </w:r>
          </w:p>
          <w:p w14:paraId="6FF26600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Padovan</w:t>
            </w:r>
            <w:proofErr w:type="spellEnd"/>
            <w:r>
              <w:rPr>
                <w:sz w:val="20"/>
                <w:szCs w:val="20"/>
              </w:rPr>
              <w:t xml:space="preserve"> et </w:t>
            </w:r>
            <w:r>
              <w:rPr>
                <w:sz w:val="20"/>
                <w:szCs w:val="20"/>
              </w:rPr>
              <w:t>al. 2021</w:t>
            </w:r>
          </w:p>
          <w:p w14:paraId="413FF27B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Carvalho et al. 2021</w:t>
            </w:r>
          </w:p>
          <w:p w14:paraId="4D46227D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Butterworth. 2018</w:t>
            </w:r>
          </w:p>
          <w:p w14:paraId="16A5EC08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2015</w:t>
            </w:r>
          </w:p>
          <w:p w14:paraId="765CA17B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Araujo et al. 2017</w:t>
            </w:r>
          </w:p>
          <w:p w14:paraId="5AABDCD3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 et al. 2017</w:t>
            </w:r>
          </w:p>
          <w:p w14:paraId="0E436F49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Neugarten</w:t>
            </w:r>
            <w:proofErr w:type="spellEnd"/>
            <w:r>
              <w:rPr>
                <w:sz w:val="20"/>
                <w:szCs w:val="20"/>
              </w:rPr>
              <w:t xml:space="preserve"> et al. 2017</w:t>
            </w:r>
          </w:p>
          <w:p w14:paraId="4C10F4D2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Agbara</w:t>
            </w:r>
            <w:proofErr w:type="spellEnd"/>
            <w:r>
              <w:rPr>
                <w:sz w:val="20"/>
                <w:szCs w:val="20"/>
              </w:rPr>
              <w:t xml:space="preserve"> et al. 2017</w:t>
            </w:r>
          </w:p>
          <w:p w14:paraId="418D0A0F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D’Agostino et al. 2016</w:t>
            </w:r>
          </w:p>
          <w:p w14:paraId="5AC7BF42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Lombardo et al. 2016</w:t>
            </w:r>
          </w:p>
          <w:p w14:paraId="3C0130B3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Araujo </w:t>
            </w:r>
            <w:proofErr w:type="spellStart"/>
            <w:r>
              <w:rPr>
                <w:sz w:val="20"/>
                <w:szCs w:val="20"/>
              </w:rPr>
              <w:t>Nobre</w:t>
            </w:r>
            <w:proofErr w:type="spellEnd"/>
            <w:r>
              <w:rPr>
                <w:sz w:val="20"/>
                <w:szCs w:val="20"/>
              </w:rPr>
              <w:t xml:space="preserve"> et al. 2015</w:t>
            </w:r>
          </w:p>
          <w:p w14:paraId="14B6282F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Sartori et al. 2012</w:t>
            </w:r>
          </w:p>
          <w:p w14:paraId="2B304ECB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Miglioranca</w:t>
            </w:r>
            <w:proofErr w:type="spellEnd"/>
            <w:r>
              <w:rPr>
                <w:sz w:val="20"/>
                <w:szCs w:val="20"/>
              </w:rPr>
              <w:t xml:space="preserve"> et al. 2011</w:t>
            </w:r>
          </w:p>
          <w:p w14:paraId="774B92AA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Zwahlen</w:t>
            </w:r>
            <w:proofErr w:type="spellEnd"/>
            <w:r>
              <w:rPr>
                <w:sz w:val="20"/>
                <w:szCs w:val="20"/>
              </w:rPr>
              <w:t xml:space="preserve"> et al. 2006</w:t>
            </w:r>
          </w:p>
        </w:tc>
      </w:tr>
      <w:tr w:rsidR="006B4497" w14:paraId="06545D49" w14:textId="77777777">
        <w:trPr>
          <w:trHeight w:val="5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E3ABD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Follow-up range not reported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00D45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Aleksandrowicz</w:t>
            </w:r>
            <w:proofErr w:type="spellEnd"/>
            <w:r>
              <w:rPr>
                <w:sz w:val="20"/>
                <w:szCs w:val="20"/>
              </w:rPr>
              <w:t xml:space="preserve"> et al. 2020</w:t>
            </w:r>
          </w:p>
          <w:p w14:paraId="17E9FB24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Balshi</w:t>
            </w:r>
            <w:proofErr w:type="spellEnd"/>
            <w:r>
              <w:rPr>
                <w:sz w:val="20"/>
                <w:szCs w:val="20"/>
              </w:rPr>
              <w:t xml:space="preserve"> et al.2012</w:t>
            </w:r>
          </w:p>
        </w:tc>
      </w:tr>
      <w:tr w:rsidR="006B4497" w14:paraId="09C5621D" w14:textId="77777777">
        <w:trPr>
          <w:trHeight w:val="102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B7EC0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&lt; 10 patients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85A9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Goker</w:t>
            </w:r>
            <w:proofErr w:type="spellEnd"/>
            <w:r>
              <w:rPr>
                <w:sz w:val="20"/>
                <w:szCs w:val="20"/>
              </w:rPr>
              <w:t xml:space="preserve"> et al. 2020</w:t>
            </w:r>
          </w:p>
          <w:p w14:paraId="2C366C41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Landes</w:t>
            </w:r>
            <w:proofErr w:type="spellEnd"/>
            <w:r>
              <w:rPr>
                <w:sz w:val="20"/>
                <w:szCs w:val="20"/>
              </w:rPr>
              <w:t xml:space="preserve"> et al. 2013</w:t>
            </w:r>
          </w:p>
          <w:p w14:paraId="3EE3B482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Grecchi</w:t>
            </w:r>
            <w:proofErr w:type="spellEnd"/>
            <w:r>
              <w:rPr>
                <w:sz w:val="20"/>
                <w:szCs w:val="20"/>
              </w:rPr>
              <w:t xml:space="preserve"> et al. 2021</w:t>
            </w:r>
          </w:p>
          <w:p w14:paraId="4090B039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Zou et al. 2014</w:t>
            </w:r>
          </w:p>
        </w:tc>
      </w:tr>
      <w:tr w:rsidR="006B4497" w14:paraId="26B0AE9A" w14:textId="77777777">
        <w:trPr>
          <w:trHeight w:val="5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1991F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 xml:space="preserve">Same patient group reported in another </w:t>
            </w:r>
            <w:r>
              <w:rPr>
                <w:sz w:val="20"/>
                <w:szCs w:val="20"/>
              </w:rPr>
              <w:t>study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C2901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Davo</w:t>
            </w:r>
            <w:proofErr w:type="spellEnd"/>
            <w:r>
              <w:rPr>
                <w:sz w:val="20"/>
                <w:szCs w:val="20"/>
              </w:rPr>
              <w:t xml:space="preserve"> R. 2013</w:t>
            </w:r>
          </w:p>
          <w:p w14:paraId="456DF72F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Malo P.2012</w:t>
            </w:r>
          </w:p>
        </w:tc>
      </w:tr>
      <w:tr w:rsidR="006B4497" w14:paraId="3C42E710" w14:textId="77777777">
        <w:trPr>
          <w:trHeight w:val="5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0C54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Not using zygomatic implants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0F02B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Alresayes</w:t>
            </w:r>
            <w:proofErr w:type="spellEnd"/>
            <w:r>
              <w:rPr>
                <w:sz w:val="20"/>
                <w:szCs w:val="20"/>
              </w:rPr>
              <w:t xml:space="preserve"> et al. 2022</w:t>
            </w:r>
          </w:p>
          <w:p w14:paraId="60DA92E9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Chrcanovic</w:t>
            </w:r>
            <w:proofErr w:type="spellEnd"/>
            <w:r>
              <w:rPr>
                <w:sz w:val="20"/>
                <w:szCs w:val="20"/>
              </w:rPr>
              <w:t xml:space="preserve"> et al. 2017</w:t>
            </w:r>
          </w:p>
        </w:tc>
      </w:tr>
      <w:tr w:rsidR="006B4497" w14:paraId="35D9C7BA" w14:textId="77777777">
        <w:trPr>
          <w:trHeight w:val="128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7124C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Zygomatic implant survival data not fully reported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5E45F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Mahendran et al. 2022</w:t>
            </w:r>
          </w:p>
          <w:p w14:paraId="6EC6E69A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Huang et al. 2021</w:t>
            </w:r>
          </w:p>
          <w:p w14:paraId="5F8996D5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Aleksandrowicz</w:t>
            </w:r>
            <w:proofErr w:type="spellEnd"/>
            <w:r>
              <w:rPr>
                <w:sz w:val="20"/>
                <w:szCs w:val="20"/>
              </w:rPr>
              <w:t xml:space="preserve"> et al.2020</w:t>
            </w:r>
          </w:p>
          <w:p w14:paraId="3C6C5101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Almedia</w:t>
            </w:r>
            <w:proofErr w:type="spellEnd"/>
            <w:r>
              <w:rPr>
                <w:sz w:val="20"/>
                <w:szCs w:val="20"/>
              </w:rPr>
              <w:t xml:space="preserve"> et al. 2017</w:t>
            </w:r>
          </w:p>
          <w:p w14:paraId="226C7539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Alzoubi</w:t>
            </w:r>
            <w:proofErr w:type="spellEnd"/>
            <w:r>
              <w:rPr>
                <w:sz w:val="20"/>
                <w:szCs w:val="20"/>
              </w:rPr>
              <w:t xml:space="preserve"> et al.2017</w:t>
            </w:r>
          </w:p>
        </w:tc>
      </w:tr>
      <w:tr w:rsidR="006B4497" w14:paraId="0C081502" w14:textId="77777777">
        <w:trPr>
          <w:trHeight w:val="50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F100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Abstract only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8351" w14:textId="77777777" w:rsidR="006B4497" w:rsidRDefault="00AB3251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Dibirov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Drobyshev</w:t>
            </w:r>
            <w:proofErr w:type="spellEnd"/>
            <w:r>
              <w:rPr>
                <w:sz w:val="20"/>
                <w:szCs w:val="20"/>
              </w:rPr>
              <w:t>. 2019</w:t>
            </w:r>
          </w:p>
          <w:p w14:paraId="408366B5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Guerra et al. 2013</w:t>
            </w:r>
          </w:p>
        </w:tc>
      </w:tr>
      <w:tr w:rsidR="006B4497" w14:paraId="08E835DE" w14:textId="77777777">
        <w:trPr>
          <w:trHeight w:val="24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AACBE" w14:textId="77777777" w:rsidR="006B4497" w:rsidRDefault="00AB3251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Review paper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1C5A5" w14:textId="77777777" w:rsidR="006B4497" w:rsidRDefault="00AB3251">
            <w:pPr>
              <w:pStyle w:val="BodyA"/>
              <w:spacing w:after="0" w:line="240" w:lineRule="auto"/>
            </w:pPr>
            <w:proofErr w:type="spellStart"/>
            <w:r>
              <w:rPr>
                <w:sz w:val="20"/>
                <w:szCs w:val="20"/>
              </w:rPr>
              <w:t>Pommer</w:t>
            </w:r>
            <w:proofErr w:type="spellEnd"/>
            <w:r>
              <w:rPr>
                <w:sz w:val="20"/>
                <w:szCs w:val="20"/>
              </w:rPr>
              <w:t xml:space="preserve"> et al. 2014</w:t>
            </w:r>
          </w:p>
        </w:tc>
      </w:tr>
    </w:tbl>
    <w:p w14:paraId="4F6740EB" w14:textId="77777777" w:rsidR="006B4497" w:rsidRDefault="006B4497">
      <w:pPr>
        <w:pStyle w:val="BodyA"/>
        <w:widowControl w:val="0"/>
        <w:spacing w:line="240" w:lineRule="auto"/>
        <w:ind w:left="216" w:hanging="216"/>
      </w:pPr>
    </w:p>
    <w:sectPr w:rsidR="006B4497" w:rsidSect="00C513AA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2717" w14:textId="77777777" w:rsidR="00AB3251" w:rsidRDefault="00AB3251">
      <w:r>
        <w:separator/>
      </w:r>
    </w:p>
  </w:endnote>
  <w:endnote w:type="continuationSeparator" w:id="0">
    <w:p w14:paraId="6CB5A08F" w14:textId="77777777" w:rsidR="00AB3251" w:rsidRDefault="00AB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5686" w14:textId="77777777" w:rsidR="006B4497" w:rsidRDefault="006B449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AB57" w14:textId="77777777" w:rsidR="00AB3251" w:rsidRDefault="00AB3251">
      <w:r>
        <w:separator/>
      </w:r>
    </w:p>
  </w:footnote>
  <w:footnote w:type="continuationSeparator" w:id="0">
    <w:p w14:paraId="460568FE" w14:textId="77777777" w:rsidR="00AB3251" w:rsidRDefault="00AB3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CF0B" w14:textId="77777777" w:rsidR="006B4497" w:rsidRDefault="006B449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289E"/>
    <w:multiLevelType w:val="hybridMultilevel"/>
    <w:tmpl w:val="FD8EF3BE"/>
    <w:lvl w:ilvl="0" w:tplc="56CE9398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4AFED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C4DF0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65006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B64E96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E28CB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A081A8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0E2400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70C6B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54F47E2"/>
    <w:multiLevelType w:val="hybridMultilevel"/>
    <w:tmpl w:val="C116E40E"/>
    <w:lvl w:ilvl="0" w:tplc="985EE376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0649D6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A2468A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54EB64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66C59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12E3E0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F80888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BE6B7E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C0EF34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97"/>
    <w:rsid w:val="00044756"/>
    <w:rsid w:val="006B4497"/>
    <w:rsid w:val="00AB3251"/>
    <w:rsid w:val="00C5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6E59"/>
  <w15:docId w15:val="{12B8823F-3B17-4240-8F80-432124B1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ption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Poornima Thiruvudaiselvi</cp:lastModifiedBy>
  <cp:revision>4</cp:revision>
  <dcterms:created xsi:type="dcterms:W3CDTF">2023-05-10T15:31:00Z</dcterms:created>
  <dcterms:modified xsi:type="dcterms:W3CDTF">2023-05-10T15:31:00Z</dcterms:modified>
</cp:coreProperties>
</file>