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3B92" w14:textId="7851E084" w:rsidR="00F73ADF" w:rsidRPr="007B7BE7" w:rsidRDefault="00F73ADF" w:rsidP="00F73AD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7B7BE7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Table 1. </w:t>
      </w:r>
      <w:r w:rsidR="001F154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Pharmacists'</w:t>
      </w:r>
      <w:r w:rsidRPr="007B7BE7">
        <w:rPr>
          <w:rFonts w:ascii="Times New Roman" w:eastAsia="Calibri" w:hAnsi="Times New Roman" w:cs="Times New Roman"/>
          <w:b/>
          <w:bCs/>
          <w:spacing w:val="-7"/>
          <w:kern w:val="0"/>
          <w:sz w:val="28"/>
          <w:szCs w:val="28"/>
          <w:lang w:val="en-US"/>
          <w14:ligatures w14:val="none"/>
        </w:rPr>
        <w:t xml:space="preserve"> </w:t>
      </w:r>
      <w:r w:rsidRPr="007B7BE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knowledge</w:t>
      </w:r>
      <w:r w:rsidRPr="007B7BE7">
        <w:rPr>
          <w:rFonts w:ascii="Times New Roman" w:eastAsia="Calibri" w:hAnsi="Times New Roman" w:cs="Times New Roman"/>
          <w:b/>
          <w:bCs/>
          <w:spacing w:val="-11"/>
          <w:kern w:val="0"/>
          <w:sz w:val="28"/>
          <w:szCs w:val="28"/>
          <w:lang w:val="en-US"/>
          <w14:ligatures w14:val="none"/>
        </w:rPr>
        <w:t xml:space="preserve"> </w:t>
      </w:r>
      <w:r w:rsidRPr="007B7BE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of</w:t>
      </w:r>
      <w:r w:rsidRPr="007B7BE7">
        <w:rPr>
          <w:rFonts w:ascii="Times New Roman" w:eastAsia="Calibri" w:hAnsi="Times New Roman" w:cs="Times New Roman"/>
          <w:b/>
          <w:bCs/>
          <w:spacing w:val="-6"/>
          <w:kern w:val="0"/>
          <w:sz w:val="28"/>
          <w:szCs w:val="28"/>
          <w:lang w:val="en-US"/>
          <w14:ligatures w14:val="none"/>
        </w:rPr>
        <w:t xml:space="preserve"> </w:t>
      </w:r>
      <w:r w:rsidRPr="007B7BE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medication</w:t>
      </w:r>
      <w:r w:rsidRPr="007B7BE7">
        <w:rPr>
          <w:rFonts w:ascii="Times New Roman" w:eastAsia="Calibri" w:hAnsi="Times New Roman" w:cs="Times New Roman"/>
          <w:b/>
          <w:bCs/>
          <w:spacing w:val="-10"/>
          <w:kern w:val="0"/>
          <w:sz w:val="28"/>
          <w:szCs w:val="28"/>
          <w:lang w:val="en-US"/>
          <w14:ligatures w14:val="none"/>
        </w:rPr>
        <w:t xml:space="preserve"> </w:t>
      </w:r>
      <w:r w:rsidRPr="007B7BE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therapy</w:t>
      </w:r>
      <w:r w:rsidRPr="007B7BE7">
        <w:rPr>
          <w:rFonts w:ascii="Times New Roman" w:eastAsia="Calibri" w:hAnsi="Times New Roman" w:cs="Times New Roman"/>
          <w:b/>
          <w:bCs/>
          <w:spacing w:val="-8"/>
          <w:kern w:val="0"/>
          <w:sz w:val="28"/>
          <w:szCs w:val="28"/>
          <w:lang w:val="en-US"/>
          <w14:ligatures w14:val="none"/>
        </w:rPr>
        <w:t xml:space="preserve"> </w:t>
      </w:r>
      <w:r w:rsidRPr="007B7BE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management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7083"/>
        <w:gridCol w:w="3544"/>
        <w:gridCol w:w="1701"/>
        <w:gridCol w:w="1559"/>
      </w:tblGrid>
      <w:tr w:rsidR="00F73ADF" w14:paraId="574C2780" w14:textId="77777777" w:rsidTr="00F73ADF">
        <w:tc>
          <w:tcPr>
            <w:tcW w:w="10627" w:type="dxa"/>
            <w:gridSpan w:val="2"/>
            <w:vAlign w:val="center"/>
          </w:tcPr>
          <w:p w14:paraId="50EFEBB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</w:rPr>
              <w:t>Statement</w:t>
            </w:r>
          </w:p>
        </w:tc>
        <w:tc>
          <w:tcPr>
            <w:tcW w:w="1701" w:type="dxa"/>
            <w:vAlign w:val="center"/>
          </w:tcPr>
          <w:p w14:paraId="1F33000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</w:rPr>
              <w:t>True</w:t>
            </w:r>
          </w:p>
          <w:p w14:paraId="02960FD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59" w:type="dxa"/>
            <w:vAlign w:val="center"/>
          </w:tcPr>
          <w:p w14:paraId="51EACDD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</w:rPr>
              <w:t>False</w:t>
            </w:r>
          </w:p>
          <w:p w14:paraId="37E7EBC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</w:tr>
      <w:tr w:rsidR="00F73ADF" w14:paraId="62394072" w14:textId="77777777" w:rsidTr="00F73ADF">
        <w:tc>
          <w:tcPr>
            <w:tcW w:w="10627" w:type="dxa"/>
            <w:gridSpan w:val="2"/>
          </w:tcPr>
          <w:p w14:paraId="1F9431EB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is a service that helps patients achieve optimal therapeutic outcomes. </w:t>
            </w:r>
          </w:p>
        </w:tc>
        <w:tc>
          <w:tcPr>
            <w:tcW w:w="1701" w:type="dxa"/>
            <w:vAlign w:val="center"/>
          </w:tcPr>
          <w:p w14:paraId="134BC4B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335 (81.5)</w:t>
            </w:r>
          </w:p>
        </w:tc>
        <w:tc>
          <w:tcPr>
            <w:tcW w:w="1559" w:type="dxa"/>
            <w:vAlign w:val="center"/>
          </w:tcPr>
          <w:p w14:paraId="5CC73B4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76 (18.5)</w:t>
            </w:r>
          </w:p>
        </w:tc>
      </w:tr>
      <w:tr w:rsidR="00F73ADF" w14:paraId="35466701" w14:textId="77777777" w:rsidTr="00F73ADF">
        <w:tc>
          <w:tcPr>
            <w:tcW w:w="10627" w:type="dxa"/>
            <w:gridSpan w:val="2"/>
          </w:tcPr>
          <w:p w14:paraId="496A3DB7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focuses on individualizing treatment plans for each patient. </w:t>
            </w:r>
          </w:p>
        </w:tc>
        <w:tc>
          <w:tcPr>
            <w:tcW w:w="1701" w:type="dxa"/>
            <w:vAlign w:val="center"/>
          </w:tcPr>
          <w:p w14:paraId="0BCE695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327 (79.6)</w:t>
            </w:r>
          </w:p>
        </w:tc>
        <w:tc>
          <w:tcPr>
            <w:tcW w:w="1559" w:type="dxa"/>
            <w:vAlign w:val="center"/>
          </w:tcPr>
          <w:p w14:paraId="08AB78D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84 (20.4)</w:t>
            </w:r>
          </w:p>
        </w:tc>
      </w:tr>
      <w:tr w:rsidR="00F73ADF" w14:paraId="448C7AE6" w14:textId="77777777" w:rsidTr="00F73ADF">
        <w:tc>
          <w:tcPr>
            <w:tcW w:w="10627" w:type="dxa"/>
            <w:gridSpan w:val="2"/>
          </w:tcPr>
          <w:p w14:paraId="68EA67FA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Core elements of MTM include the Medication Therapy Review (MTR), the Personal Medication Record (PMR), and the Medication-Related Action Plan (MAP). </w:t>
            </w:r>
          </w:p>
        </w:tc>
        <w:tc>
          <w:tcPr>
            <w:tcW w:w="1701" w:type="dxa"/>
            <w:vAlign w:val="center"/>
          </w:tcPr>
          <w:p w14:paraId="03A3E12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343 (83.5)</w:t>
            </w:r>
          </w:p>
        </w:tc>
        <w:tc>
          <w:tcPr>
            <w:tcW w:w="1559" w:type="dxa"/>
            <w:vAlign w:val="center"/>
          </w:tcPr>
          <w:p w14:paraId="4100536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68 (16.5)</w:t>
            </w:r>
          </w:p>
        </w:tc>
      </w:tr>
      <w:tr w:rsidR="00F73ADF" w14:paraId="1E9DF8FB" w14:textId="77777777" w:rsidTr="00F73ADF">
        <w:tc>
          <w:tcPr>
            <w:tcW w:w="10627" w:type="dxa"/>
            <w:gridSpan w:val="2"/>
          </w:tcPr>
          <w:p w14:paraId="5C539348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aims to improve medication use, adherence, and patient understanding. </w:t>
            </w:r>
          </w:p>
        </w:tc>
        <w:tc>
          <w:tcPr>
            <w:tcW w:w="1701" w:type="dxa"/>
            <w:vAlign w:val="center"/>
          </w:tcPr>
          <w:p w14:paraId="0D46272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327 (79.6)</w:t>
            </w:r>
          </w:p>
        </w:tc>
        <w:tc>
          <w:tcPr>
            <w:tcW w:w="1559" w:type="dxa"/>
            <w:vAlign w:val="center"/>
          </w:tcPr>
          <w:p w14:paraId="575979A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84 (20.4)</w:t>
            </w:r>
          </w:p>
        </w:tc>
      </w:tr>
      <w:tr w:rsidR="00F73ADF" w14:paraId="118E853A" w14:textId="77777777" w:rsidTr="00F73ADF">
        <w:tc>
          <w:tcPr>
            <w:tcW w:w="10627" w:type="dxa"/>
            <w:gridSpan w:val="2"/>
          </w:tcPr>
          <w:p w14:paraId="2D6576D2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services help detect, prevent, and resolve medication-related problems. </w:t>
            </w:r>
          </w:p>
        </w:tc>
        <w:tc>
          <w:tcPr>
            <w:tcW w:w="1701" w:type="dxa"/>
            <w:vAlign w:val="center"/>
          </w:tcPr>
          <w:p w14:paraId="288C34A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315 (76.6)</w:t>
            </w:r>
          </w:p>
        </w:tc>
        <w:tc>
          <w:tcPr>
            <w:tcW w:w="1559" w:type="dxa"/>
            <w:vAlign w:val="center"/>
          </w:tcPr>
          <w:p w14:paraId="25CBABE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96 (23.4)</w:t>
            </w:r>
          </w:p>
        </w:tc>
      </w:tr>
      <w:tr w:rsidR="00F73ADF" w14:paraId="2EA094BD" w14:textId="77777777" w:rsidTr="00F73ADF">
        <w:tc>
          <w:tcPr>
            <w:tcW w:w="10627" w:type="dxa"/>
            <w:gridSpan w:val="2"/>
          </w:tcPr>
          <w:p w14:paraId="2399C06A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services benefit patients using both prescription and non-prescription medications. </w:t>
            </w:r>
          </w:p>
        </w:tc>
        <w:tc>
          <w:tcPr>
            <w:tcW w:w="1701" w:type="dxa"/>
            <w:vAlign w:val="center"/>
          </w:tcPr>
          <w:p w14:paraId="5C775AC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346 (84.2)</w:t>
            </w:r>
          </w:p>
        </w:tc>
        <w:tc>
          <w:tcPr>
            <w:tcW w:w="1559" w:type="dxa"/>
            <w:vAlign w:val="center"/>
          </w:tcPr>
          <w:p w14:paraId="69E26DF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65 (15.8)</w:t>
            </w:r>
          </w:p>
        </w:tc>
      </w:tr>
      <w:tr w:rsidR="00F73ADF" w14:paraId="6A7337BD" w14:textId="77777777" w:rsidTr="00F73ADF">
        <w:tc>
          <w:tcPr>
            <w:tcW w:w="10627" w:type="dxa"/>
            <w:gridSpan w:val="2"/>
          </w:tcPr>
          <w:p w14:paraId="6176D67F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services are also helpful for patients taking herbal products or dietary supplements. </w:t>
            </w:r>
          </w:p>
        </w:tc>
        <w:tc>
          <w:tcPr>
            <w:tcW w:w="1701" w:type="dxa"/>
            <w:vAlign w:val="center"/>
          </w:tcPr>
          <w:p w14:paraId="270FBD0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328 (79.8)</w:t>
            </w:r>
          </w:p>
        </w:tc>
        <w:tc>
          <w:tcPr>
            <w:tcW w:w="1559" w:type="dxa"/>
            <w:vAlign w:val="center"/>
          </w:tcPr>
          <w:p w14:paraId="21D4595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83 (20.2)</w:t>
            </w:r>
          </w:p>
        </w:tc>
      </w:tr>
      <w:tr w:rsidR="00F73ADF" w14:paraId="0EAA0398" w14:textId="77777777" w:rsidTr="00F73ADF">
        <w:tc>
          <w:tcPr>
            <w:tcW w:w="10627" w:type="dxa"/>
            <w:gridSpan w:val="2"/>
          </w:tcPr>
          <w:p w14:paraId="612E3A28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A primary goal of MTM is to improve medication adherence. </w:t>
            </w:r>
          </w:p>
        </w:tc>
        <w:tc>
          <w:tcPr>
            <w:tcW w:w="1701" w:type="dxa"/>
            <w:vAlign w:val="center"/>
          </w:tcPr>
          <w:p w14:paraId="4579EAF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341 (83.0)</w:t>
            </w:r>
          </w:p>
        </w:tc>
        <w:tc>
          <w:tcPr>
            <w:tcW w:w="1559" w:type="dxa"/>
            <w:vAlign w:val="center"/>
          </w:tcPr>
          <w:p w14:paraId="71380F2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70 (17.0)</w:t>
            </w:r>
          </w:p>
        </w:tc>
      </w:tr>
      <w:tr w:rsidR="00F73ADF" w14:paraId="56756D09" w14:textId="77777777" w:rsidTr="00F73ADF">
        <w:tc>
          <w:tcPr>
            <w:tcW w:w="10627" w:type="dxa"/>
            <w:gridSpan w:val="2"/>
          </w:tcPr>
          <w:p w14:paraId="2B588927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plays an essential role in disease state management for chronic conditions. </w:t>
            </w:r>
          </w:p>
        </w:tc>
        <w:tc>
          <w:tcPr>
            <w:tcW w:w="1701" w:type="dxa"/>
            <w:vAlign w:val="center"/>
          </w:tcPr>
          <w:p w14:paraId="7E927A1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335 (81.5)</w:t>
            </w:r>
          </w:p>
        </w:tc>
        <w:tc>
          <w:tcPr>
            <w:tcW w:w="1559" w:type="dxa"/>
            <w:vAlign w:val="center"/>
          </w:tcPr>
          <w:p w14:paraId="5462341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76 (18.5)</w:t>
            </w:r>
          </w:p>
        </w:tc>
      </w:tr>
      <w:tr w:rsidR="00F73ADF" w14:paraId="31D2C517" w14:textId="77777777" w:rsidTr="00F73ADF">
        <w:tc>
          <w:tcPr>
            <w:tcW w:w="10627" w:type="dxa"/>
            <w:gridSpan w:val="2"/>
          </w:tcPr>
          <w:p w14:paraId="71E4D6D2" w14:textId="77777777" w:rsidR="00F73ADF" w:rsidRPr="00071B42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71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helps decrease the total healthcare costs associated with chronic diseases. </w:t>
            </w:r>
          </w:p>
        </w:tc>
        <w:tc>
          <w:tcPr>
            <w:tcW w:w="1701" w:type="dxa"/>
            <w:vAlign w:val="center"/>
          </w:tcPr>
          <w:p w14:paraId="73122D5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333 (81.0)</w:t>
            </w:r>
          </w:p>
        </w:tc>
        <w:tc>
          <w:tcPr>
            <w:tcW w:w="1559" w:type="dxa"/>
            <w:vAlign w:val="center"/>
          </w:tcPr>
          <w:p w14:paraId="1B62A14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78 (19.0)</w:t>
            </w:r>
          </w:p>
        </w:tc>
      </w:tr>
      <w:tr w:rsidR="00D02CF9" w14:paraId="2806D977" w14:textId="77777777" w:rsidTr="008A2C29">
        <w:tc>
          <w:tcPr>
            <w:tcW w:w="7083" w:type="dxa"/>
            <w:vAlign w:val="center"/>
          </w:tcPr>
          <w:p w14:paraId="1AF46CC0" w14:textId="251704F6" w:rsidR="00D02CF9" w:rsidRPr="00071B42" w:rsidRDefault="00D02CF9" w:rsidP="00AF3E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Overall Knowledge</w:t>
            </w:r>
          </w:p>
        </w:tc>
        <w:tc>
          <w:tcPr>
            <w:tcW w:w="3544" w:type="dxa"/>
            <w:vAlign w:val="center"/>
          </w:tcPr>
          <w:p w14:paraId="7F261912" w14:textId="06963809" w:rsidR="00D02CF9" w:rsidRDefault="00D02CF9" w:rsidP="00D02CF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Mean</w:t>
            </w:r>
            <w:r w:rsidR="00DD2C5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±</w:t>
            </w: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SD</w:t>
            </w:r>
          </w:p>
          <w:p w14:paraId="15A0AA6E" w14:textId="739CC138" w:rsidR="00D02CF9" w:rsidRPr="00071B42" w:rsidRDefault="00D02CF9" w:rsidP="00D02C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3260" w:type="dxa"/>
            <w:gridSpan w:val="2"/>
            <w:vAlign w:val="center"/>
          </w:tcPr>
          <w:p w14:paraId="1AFAD6C4" w14:textId="240DCAC3" w:rsidR="00DD2C5C" w:rsidRDefault="00DD2C5C" w:rsidP="00DD2C5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8.1 ± 1.3</w:t>
            </w:r>
          </w:p>
          <w:p w14:paraId="378FF06A" w14:textId="2EEE6D60" w:rsidR="00DD2C5C" w:rsidRDefault="00DD2C5C" w:rsidP="00DD2C5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 (7-9)</w:t>
            </w:r>
          </w:p>
        </w:tc>
      </w:tr>
      <w:tr w:rsidR="00D02CF9" w14:paraId="4F82CF29" w14:textId="77777777" w:rsidTr="008A2C29">
        <w:tc>
          <w:tcPr>
            <w:tcW w:w="7083" w:type="dxa"/>
            <w:vAlign w:val="center"/>
          </w:tcPr>
          <w:p w14:paraId="3EA5CCF4" w14:textId="5FAD80F2" w:rsidR="00D02CF9" w:rsidRPr="00071B42" w:rsidRDefault="00D02CF9" w:rsidP="00AF3E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Knowledge Classification</w:t>
            </w:r>
          </w:p>
        </w:tc>
        <w:tc>
          <w:tcPr>
            <w:tcW w:w="3544" w:type="dxa"/>
            <w:vAlign w:val="center"/>
          </w:tcPr>
          <w:p w14:paraId="1E38AAA5" w14:textId="5CE23BE8" w:rsidR="00D02CF9" w:rsidRPr="002D1483" w:rsidRDefault="001F154F" w:rsidP="00D02CF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Low</w:t>
            </w:r>
            <w:r w:rsidR="00D02CF9"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Knowledge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(0-7)</w:t>
            </w:r>
            <w:r w:rsidR="00DD2C5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205F1160" w14:textId="6E36CC3F" w:rsidR="00D02CF9" w:rsidRPr="00071B42" w:rsidRDefault="001F154F" w:rsidP="00D02C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High</w:t>
            </w:r>
            <w:r w:rsidR="00D02CF9"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Knowledge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(8-10)</w:t>
            </w:r>
          </w:p>
        </w:tc>
        <w:tc>
          <w:tcPr>
            <w:tcW w:w="3260" w:type="dxa"/>
            <w:gridSpan w:val="2"/>
            <w:vAlign w:val="center"/>
          </w:tcPr>
          <w:p w14:paraId="63DEAFC3" w14:textId="6F8EE41B" w:rsidR="00D02CF9" w:rsidRDefault="001F154F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126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30.7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42584604" w14:textId="1380B6F0" w:rsidR="00DD2C5C" w:rsidRDefault="001F154F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285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69.3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</w:tr>
    </w:tbl>
    <w:p w14:paraId="480E92E8" w14:textId="77777777" w:rsidR="004D1CD9" w:rsidRDefault="004D1CD9">
      <w:pPr>
        <w:rPr>
          <w:rFonts w:asciiTheme="majorBidi" w:hAnsiTheme="majorBidi" w:cstheme="majorBidi"/>
          <w:sz w:val="24"/>
          <w:szCs w:val="24"/>
        </w:rPr>
      </w:pPr>
    </w:p>
    <w:p w14:paraId="214CBEF0" w14:textId="479C78A4" w:rsidR="00F73ADF" w:rsidRPr="007B7BE7" w:rsidRDefault="00F73ADF" w:rsidP="00F73AD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7B7BE7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Table 2. </w:t>
      </w:r>
      <w:r w:rsidRPr="007B7BE7">
        <w:rPr>
          <w:rFonts w:asciiTheme="majorBidi" w:hAnsiTheme="majorBidi" w:cstheme="majorBidi"/>
          <w:b/>
          <w:bCs/>
          <w:spacing w:val="-1"/>
          <w:sz w:val="28"/>
          <w:szCs w:val="28"/>
        </w:rPr>
        <w:t>Pharmacists'</w:t>
      </w:r>
      <w:r w:rsidRPr="007B7BE7">
        <w:rPr>
          <w:rFonts w:asciiTheme="majorBidi" w:hAnsiTheme="majorBidi" w:cstheme="majorBidi"/>
          <w:b/>
          <w:bCs/>
          <w:spacing w:val="-8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attitudes</w:t>
      </w:r>
      <w:r w:rsidRPr="007B7BE7">
        <w:rPr>
          <w:rFonts w:asciiTheme="majorBidi" w:hAnsiTheme="majorBidi" w:cstheme="majorBidi"/>
          <w:b/>
          <w:bCs/>
          <w:spacing w:val="-9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toward</w:t>
      </w:r>
      <w:r w:rsidRPr="007B7BE7">
        <w:rPr>
          <w:rFonts w:asciiTheme="majorBidi" w:hAnsiTheme="majorBidi" w:cstheme="majorBidi"/>
          <w:b/>
          <w:bCs/>
          <w:spacing w:val="-9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medication</w:t>
      </w:r>
      <w:r w:rsidRPr="007B7BE7">
        <w:rPr>
          <w:rFonts w:asciiTheme="majorBidi" w:hAnsiTheme="majorBidi" w:cstheme="majorBidi"/>
          <w:b/>
          <w:bCs/>
          <w:spacing w:val="-11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therapy</w:t>
      </w:r>
      <w:r w:rsidRPr="007B7BE7">
        <w:rPr>
          <w:rFonts w:asciiTheme="majorBidi" w:hAnsiTheme="majorBidi" w:cstheme="majorBidi"/>
          <w:b/>
          <w:bCs/>
          <w:spacing w:val="-10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management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8"/>
        <w:gridCol w:w="1480"/>
        <w:gridCol w:w="1481"/>
        <w:gridCol w:w="1462"/>
        <w:gridCol w:w="1314"/>
        <w:gridCol w:w="1412"/>
        <w:gridCol w:w="1261"/>
      </w:tblGrid>
      <w:tr w:rsidR="00F73ADF" w14:paraId="3DADB112" w14:textId="77777777" w:rsidTr="008C5683">
        <w:tc>
          <w:tcPr>
            <w:tcW w:w="5538" w:type="dxa"/>
            <w:vAlign w:val="center"/>
          </w:tcPr>
          <w:p w14:paraId="593ADEB3" w14:textId="77777777" w:rsidR="00F73ADF" w:rsidRPr="005B70C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5B70C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Statements</w:t>
            </w:r>
          </w:p>
        </w:tc>
        <w:tc>
          <w:tcPr>
            <w:tcW w:w="1480" w:type="dxa"/>
            <w:vAlign w:val="center"/>
          </w:tcPr>
          <w:p w14:paraId="427E6BD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Strongly Disagree</w:t>
            </w:r>
          </w:p>
          <w:p w14:paraId="06FB154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81" w:type="dxa"/>
            <w:vAlign w:val="center"/>
          </w:tcPr>
          <w:p w14:paraId="696B40C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Disagree</w:t>
            </w:r>
          </w:p>
          <w:p w14:paraId="52A09D7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62" w:type="dxa"/>
            <w:vAlign w:val="center"/>
          </w:tcPr>
          <w:p w14:paraId="76C56DD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Neutral</w:t>
            </w:r>
          </w:p>
          <w:p w14:paraId="0F12BC6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314" w:type="dxa"/>
            <w:vAlign w:val="center"/>
          </w:tcPr>
          <w:p w14:paraId="5CD1736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Agree</w:t>
            </w:r>
          </w:p>
          <w:p w14:paraId="6A464AE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12" w:type="dxa"/>
            <w:vAlign w:val="center"/>
          </w:tcPr>
          <w:p w14:paraId="25B3869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Strongly Agree</w:t>
            </w:r>
          </w:p>
          <w:p w14:paraId="733FE59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261" w:type="dxa"/>
            <w:vAlign w:val="center"/>
          </w:tcPr>
          <w:p w14:paraId="7557A04D" w14:textId="77777777" w:rsidR="00F73ADF" w:rsidRPr="00AD1207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Median (IQR)</w:t>
            </w:r>
          </w:p>
        </w:tc>
      </w:tr>
      <w:tr w:rsidR="00F73ADF" w14:paraId="6F90DC6A" w14:textId="77777777" w:rsidTr="008C5683">
        <w:tc>
          <w:tcPr>
            <w:tcW w:w="5538" w:type="dxa"/>
          </w:tcPr>
          <w:p w14:paraId="4B6EC632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Besides the processes of normal dispensing functions, reviewing the patient's medication profile and providing interventions are essential roles of pharmacists to prevent adverse effects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80" w:type="dxa"/>
            <w:vAlign w:val="center"/>
          </w:tcPr>
          <w:p w14:paraId="73B6510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34 (8.3)</w:t>
            </w:r>
          </w:p>
        </w:tc>
        <w:tc>
          <w:tcPr>
            <w:tcW w:w="1481" w:type="dxa"/>
            <w:vAlign w:val="center"/>
          </w:tcPr>
          <w:p w14:paraId="344EF30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12 (2.9)</w:t>
            </w:r>
          </w:p>
        </w:tc>
        <w:tc>
          <w:tcPr>
            <w:tcW w:w="1462" w:type="dxa"/>
            <w:vAlign w:val="center"/>
          </w:tcPr>
          <w:p w14:paraId="53CE0EA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49 (11.9)</w:t>
            </w:r>
          </w:p>
        </w:tc>
        <w:tc>
          <w:tcPr>
            <w:tcW w:w="1314" w:type="dxa"/>
            <w:vAlign w:val="center"/>
          </w:tcPr>
          <w:p w14:paraId="23154F4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143 (34.8)</w:t>
            </w:r>
          </w:p>
        </w:tc>
        <w:tc>
          <w:tcPr>
            <w:tcW w:w="1412" w:type="dxa"/>
            <w:vAlign w:val="center"/>
          </w:tcPr>
          <w:p w14:paraId="038FF1A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173 (42.1)</w:t>
            </w:r>
          </w:p>
        </w:tc>
        <w:tc>
          <w:tcPr>
            <w:tcW w:w="1261" w:type="dxa"/>
            <w:vAlign w:val="center"/>
          </w:tcPr>
          <w:p w14:paraId="44363B6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(4-5)</w:t>
            </w:r>
          </w:p>
        </w:tc>
      </w:tr>
      <w:tr w:rsidR="00F73ADF" w14:paraId="6DA951D7" w14:textId="77777777" w:rsidTr="008C5683">
        <w:tc>
          <w:tcPr>
            <w:tcW w:w="5538" w:type="dxa"/>
          </w:tcPr>
          <w:p w14:paraId="2364C918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By applying the </w:t>
            </w:r>
            <w:r w:rsidRPr="00881C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medication therapy management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service, patients would receive adequate and 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beneficial information about their chronic disease(s) and medication therapies from their providers.</w:t>
            </w:r>
          </w:p>
        </w:tc>
        <w:tc>
          <w:tcPr>
            <w:tcW w:w="1480" w:type="dxa"/>
            <w:vAlign w:val="center"/>
          </w:tcPr>
          <w:p w14:paraId="6C83577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lastRenderedPageBreak/>
              <w:t xml:space="preserve">21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5.1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81" w:type="dxa"/>
            <w:vAlign w:val="center"/>
          </w:tcPr>
          <w:p w14:paraId="05C031F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13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3.2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3949F61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54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13.1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314" w:type="dxa"/>
            <w:vAlign w:val="center"/>
          </w:tcPr>
          <w:p w14:paraId="6572F25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187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45.5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12" w:type="dxa"/>
            <w:vAlign w:val="center"/>
          </w:tcPr>
          <w:p w14:paraId="05C8354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136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33.1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261" w:type="dxa"/>
            <w:vAlign w:val="center"/>
          </w:tcPr>
          <w:p w14:paraId="6CB16CD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32C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(4-5)</w:t>
            </w:r>
          </w:p>
        </w:tc>
      </w:tr>
      <w:tr w:rsidR="00F73ADF" w14:paraId="5100CE47" w14:textId="77777777" w:rsidTr="008C5683">
        <w:tc>
          <w:tcPr>
            <w:tcW w:w="5538" w:type="dxa"/>
          </w:tcPr>
          <w:p w14:paraId="13B587F0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Considering the core elements of </w:t>
            </w:r>
            <w:r w:rsidRPr="00881C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medication therapy management 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service, do you agree that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its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service is valuable?</w:t>
            </w:r>
          </w:p>
        </w:tc>
        <w:tc>
          <w:tcPr>
            <w:tcW w:w="1480" w:type="dxa"/>
            <w:vAlign w:val="center"/>
          </w:tcPr>
          <w:p w14:paraId="362CCC2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18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4.4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81" w:type="dxa"/>
            <w:vAlign w:val="center"/>
          </w:tcPr>
          <w:p w14:paraId="6FA065A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12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2.9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7767C88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56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13.6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314" w:type="dxa"/>
            <w:vAlign w:val="center"/>
          </w:tcPr>
          <w:p w14:paraId="638594D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176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42.8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12" w:type="dxa"/>
            <w:vAlign w:val="center"/>
          </w:tcPr>
          <w:p w14:paraId="16AB472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149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36.3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261" w:type="dxa"/>
            <w:vAlign w:val="center"/>
          </w:tcPr>
          <w:p w14:paraId="43D4AD1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32C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(4-5)</w:t>
            </w:r>
          </w:p>
        </w:tc>
      </w:tr>
      <w:tr w:rsidR="00F73ADF" w14:paraId="6E961363" w14:textId="77777777" w:rsidTr="008C5683">
        <w:tc>
          <w:tcPr>
            <w:tcW w:w="5538" w:type="dxa"/>
          </w:tcPr>
          <w:p w14:paraId="26F656DB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Patients' health outcomes would be improved when pharmacist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monitor medications compared to other healthcare providers.</w:t>
            </w:r>
          </w:p>
        </w:tc>
        <w:tc>
          <w:tcPr>
            <w:tcW w:w="1480" w:type="dxa"/>
            <w:vAlign w:val="center"/>
          </w:tcPr>
          <w:p w14:paraId="536ED9F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19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4.6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81" w:type="dxa"/>
            <w:vAlign w:val="center"/>
          </w:tcPr>
          <w:p w14:paraId="5EAC9A5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17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4.1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1EAAE67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52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12.7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314" w:type="dxa"/>
            <w:vAlign w:val="center"/>
          </w:tcPr>
          <w:p w14:paraId="1D58F0D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177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43.1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12" w:type="dxa"/>
            <w:vAlign w:val="center"/>
          </w:tcPr>
          <w:p w14:paraId="781B96F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146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35.5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261" w:type="dxa"/>
            <w:vAlign w:val="center"/>
          </w:tcPr>
          <w:p w14:paraId="557B19B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32C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(4-5)</w:t>
            </w:r>
          </w:p>
        </w:tc>
      </w:tr>
      <w:tr w:rsidR="00F73ADF" w14:paraId="1EF5258A" w14:textId="77777777" w:rsidTr="008C5683">
        <w:tc>
          <w:tcPr>
            <w:tcW w:w="5538" w:type="dxa"/>
          </w:tcPr>
          <w:p w14:paraId="0E72A69E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Applying </w:t>
            </w:r>
            <w:r w:rsidRPr="00881C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medication therapy management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services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requires more knowledge than elementary information about pharmacy practice.</w:t>
            </w:r>
          </w:p>
        </w:tc>
        <w:tc>
          <w:tcPr>
            <w:tcW w:w="1480" w:type="dxa"/>
            <w:vAlign w:val="center"/>
          </w:tcPr>
          <w:p w14:paraId="5F6EB35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17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4.1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81" w:type="dxa"/>
            <w:vAlign w:val="center"/>
          </w:tcPr>
          <w:p w14:paraId="34E4114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12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2.9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2C780C3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59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14.4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314" w:type="dxa"/>
            <w:vAlign w:val="center"/>
          </w:tcPr>
          <w:p w14:paraId="1478722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167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40.6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12" w:type="dxa"/>
            <w:vAlign w:val="center"/>
          </w:tcPr>
          <w:p w14:paraId="6BBFADB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156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38.0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261" w:type="dxa"/>
            <w:vAlign w:val="center"/>
          </w:tcPr>
          <w:p w14:paraId="337808C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32C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(4-5)</w:t>
            </w:r>
          </w:p>
        </w:tc>
      </w:tr>
      <w:tr w:rsidR="00F73ADF" w14:paraId="44FB006A" w14:textId="77777777" w:rsidTr="008C5683">
        <w:tc>
          <w:tcPr>
            <w:tcW w:w="5538" w:type="dxa"/>
          </w:tcPr>
          <w:p w14:paraId="3DADECE9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Providing </w:t>
            </w:r>
            <w:r w:rsidRPr="00881C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medication therapy management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service is a unique opportunity for pharmacists to participate in patient care on a broader spectrum.</w:t>
            </w:r>
          </w:p>
        </w:tc>
        <w:tc>
          <w:tcPr>
            <w:tcW w:w="1480" w:type="dxa"/>
            <w:vAlign w:val="center"/>
          </w:tcPr>
          <w:p w14:paraId="54666EF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16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3.9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81" w:type="dxa"/>
            <w:vAlign w:val="center"/>
          </w:tcPr>
          <w:p w14:paraId="78BB44F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33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8.0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43522FD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73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17.8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314" w:type="dxa"/>
            <w:vAlign w:val="center"/>
          </w:tcPr>
          <w:p w14:paraId="43014EA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160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38.9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12" w:type="dxa"/>
            <w:vAlign w:val="center"/>
          </w:tcPr>
          <w:p w14:paraId="24331B7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129 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31.4</w:t>
            </w:r>
            <w:r w:rsidRPr="004B176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261" w:type="dxa"/>
            <w:vAlign w:val="center"/>
          </w:tcPr>
          <w:p w14:paraId="57B1399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32C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  <w:r w:rsidRPr="00C232C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-5)</w:t>
            </w:r>
          </w:p>
        </w:tc>
      </w:tr>
      <w:tr w:rsidR="00D02CF9" w14:paraId="7F33D91F" w14:textId="77777777" w:rsidTr="0009172C">
        <w:tc>
          <w:tcPr>
            <w:tcW w:w="5538" w:type="dxa"/>
            <w:vAlign w:val="center"/>
          </w:tcPr>
          <w:p w14:paraId="00423045" w14:textId="35E529DE" w:rsidR="00D02CF9" w:rsidRPr="00AD1207" w:rsidRDefault="00D02CF9" w:rsidP="00D02C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Overall Attitude</w:t>
            </w:r>
          </w:p>
        </w:tc>
        <w:tc>
          <w:tcPr>
            <w:tcW w:w="4423" w:type="dxa"/>
            <w:gridSpan w:val="3"/>
            <w:vAlign w:val="center"/>
          </w:tcPr>
          <w:p w14:paraId="33840643" w14:textId="25CEE18B" w:rsidR="00D02CF9" w:rsidRDefault="00D02CF9" w:rsidP="00D02CF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Mean</w:t>
            </w:r>
            <w:r w:rsidR="00DD2C5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± </w:t>
            </w: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SD</w:t>
            </w:r>
          </w:p>
          <w:p w14:paraId="5805808C" w14:textId="6AF0FF4B" w:rsidR="00D02CF9" w:rsidRDefault="00D02CF9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3987" w:type="dxa"/>
            <w:gridSpan w:val="3"/>
            <w:vAlign w:val="center"/>
          </w:tcPr>
          <w:p w14:paraId="7B9AC98B" w14:textId="77777777" w:rsidR="00D02CF9" w:rsidRDefault="00DD2C5C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23.9 ± 5.1</w:t>
            </w:r>
          </w:p>
          <w:p w14:paraId="1A85199A" w14:textId="0A8FD17C" w:rsidR="00DD2C5C" w:rsidRPr="00C232C9" w:rsidRDefault="00DD2C5C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25 (22-27)</w:t>
            </w:r>
          </w:p>
        </w:tc>
      </w:tr>
      <w:tr w:rsidR="00D02CF9" w14:paraId="0EFF6CEA" w14:textId="77777777" w:rsidTr="0009172C">
        <w:tc>
          <w:tcPr>
            <w:tcW w:w="5538" w:type="dxa"/>
            <w:vAlign w:val="center"/>
          </w:tcPr>
          <w:p w14:paraId="5CB4C844" w14:textId="3A7EE0F9" w:rsidR="00D02CF9" w:rsidRPr="00AD1207" w:rsidRDefault="00D02CF9" w:rsidP="00D02C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Attitude Classification</w:t>
            </w:r>
          </w:p>
        </w:tc>
        <w:tc>
          <w:tcPr>
            <w:tcW w:w="4423" w:type="dxa"/>
            <w:gridSpan w:val="3"/>
            <w:vAlign w:val="center"/>
          </w:tcPr>
          <w:p w14:paraId="30898CB2" w14:textId="6D26F565" w:rsidR="00D02CF9" w:rsidRPr="002D1483" w:rsidRDefault="00D02CF9" w:rsidP="00D02CF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Negative Attitude</w:t>
            </w:r>
            <w:r w:rsidR="001F154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(1-24)</w:t>
            </w:r>
          </w:p>
          <w:p w14:paraId="5EFE9783" w14:textId="6CD7D196" w:rsidR="00D02CF9" w:rsidRDefault="00D02CF9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Positive Attitude</w:t>
            </w:r>
            <w:r w:rsidR="001F154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(25-30)</w:t>
            </w:r>
          </w:p>
        </w:tc>
        <w:tc>
          <w:tcPr>
            <w:tcW w:w="3987" w:type="dxa"/>
            <w:gridSpan w:val="3"/>
            <w:vAlign w:val="center"/>
          </w:tcPr>
          <w:p w14:paraId="2A4F90CB" w14:textId="22CFB1D6" w:rsidR="00D02CF9" w:rsidRDefault="00DD2C5C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  <w:r w:rsidR="001F154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01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r w:rsidR="001F154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48.9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37D8B0B2" w14:textId="3938ED7B" w:rsidR="00DD2C5C" w:rsidRPr="00C232C9" w:rsidRDefault="001F154F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210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51.1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</w:tr>
    </w:tbl>
    <w:p w14:paraId="66DB51CD" w14:textId="77777777" w:rsidR="00F73ADF" w:rsidRDefault="00F73ADF">
      <w:pPr>
        <w:rPr>
          <w:rFonts w:asciiTheme="majorBidi" w:hAnsiTheme="majorBidi" w:cstheme="majorBidi"/>
          <w:sz w:val="24"/>
          <w:szCs w:val="24"/>
        </w:rPr>
      </w:pPr>
    </w:p>
    <w:p w14:paraId="3393134D" w14:textId="525D5DAE" w:rsidR="00F73ADF" w:rsidRPr="007B7BE7" w:rsidRDefault="00F73ADF" w:rsidP="00F73AD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7B7BE7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Table 3. </w:t>
      </w:r>
      <w:r w:rsidRPr="007B7BE7">
        <w:rPr>
          <w:rFonts w:asciiTheme="majorBidi" w:hAnsiTheme="majorBidi" w:cstheme="majorBidi"/>
          <w:b/>
          <w:bCs/>
          <w:spacing w:val="-1"/>
          <w:sz w:val="28"/>
          <w:szCs w:val="28"/>
        </w:rPr>
        <w:t>Pharmacist's</w:t>
      </w:r>
      <w:r w:rsidRPr="007B7BE7">
        <w:rPr>
          <w:rFonts w:asciiTheme="majorBidi" w:hAnsiTheme="majorBidi" w:cstheme="majorBidi"/>
          <w:b/>
          <w:bCs/>
          <w:spacing w:val="-8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practices of medication</w:t>
      </w:r>
      <w:r w:rsidRPr="007B7BE7">
        <w:rPr>
          <w:rFonts w:asciiTheme="majorBidi" w:hAnsiTheme="majorBidi" w:cstheme="majorBidi"/>
          <w:b/>
          <w:bCs/>
          <w:spacing w:val="-11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therapy</w:t>
      </w:r>
      <w:r w:rsidRPr="007B7BE7">
        <w:rPr>
          <w:rFonts w:asciiTheme="majorBidi" w:hAnsiTheme="majorBidi" w:cstheme="majorBidi"/>
          <w:b/>
          <w:bCs/>
          <w:spacing w:val="-10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management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3"/>
        <w:gridCol w:w="1478"/>
        <w:gridCol w:w="1479"/>
        <w:gridCol w:w="1460"/>
        <w:gridCol w:w="1312"/>
        <w:gridCol w:w="1410"/>
        <w:gridCol w:w="1256"/>
      </w:tblGrid>
      <w:tr w:rsidR="00F73ADF" w14:paraId="2747A6DB" w14:textId="77777777" w:rsidTr="008C5683">
        <w:tc>
          <w:tcPr>
            <w:tcW w:w="5553" w:type="dxa"/>
            <w:vAlign w:val="center"/>
          </w:tcPr>
          <w:p w14:paraId="1C02ED8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B70C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Statements</w:t>
            </w:r>
          </w:p>
        </w:tc>
        <w:tc>
          <w:tcPr>
            <w:tcW w:w="1478" w:type="dxa"/>
            <w:vAlign w:val="center"/>
          </w:tcPr>
          <w:p w14:paraId="375ECE4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Never</w:t>
            </w:r>
          </w:p>
          <w:p w14:paraId="4B1C2DC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79" w:type="dxa"/>
            <w:vAlign w:val="center"/>
          </w:tcPr>
          <w:p w14:paraId="1315A0D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Rarely </w:t>
            </w:r>
          </w:p>
          <w:p w14:paraId="3FC7EE4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60" w:type="dxa"/>
            <w:vAlign w:val="center"/>
          </w:tcPr>
          <w:p w14:paraId="740D375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Sometimes </w:t>
            </w:r>
          </w:p>
          <w:p w14:paraId="3A11EA9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312" w:type="dxa"/>
            <w:vAlign w:val="center"/>
          </w:tcPr>
          <w:p w14:paraId="5C625E6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Most of </w:t>
            </w:r>
          </w:p>
          <w:p w14:paraId="44CB84C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Times</w:t>
            </w:r>
          </w:p>
          <w:p w14:paraId="4EB2BD4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10" w:type="dxa"/>
            <w:vAlign w:val="center"/>
          </w:tcPr>
          <w:p w14:paraId="3A155DC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All Times</w:t>
            </w:r>
          </w:p>
          <w:p w14:paraId="60BCAD6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256" w:type="dxa"/>
            <w:vAlign w:val="center"/>
          </w:tcPr>
          <w:p w14:paraId="41564FFE" w14:textId="77777777" w:rsidR="00F73ADF" w:rsidRPr="00AD1207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Median (IQR)</w:t>
            </w:r>
          </w:p>
        </w:tc>
      </w:tr>
      <w:tr w:rsidR="00F73ADF" w14:paraId="02C903AB" w14:textId="77777777" w:rsidTr="008C5683">
        <w:tc>
          <w:tcPr>
            <w:tcW w:w="5553" w:type="dxa"/>
          </w:tcPr>
          <w:p w14:paraId="02D8E266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 am performing or obtaining necessary assessments of the patient's health status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8" w:type="dxa"/>
            <w:vAlign w:val="center"/>
          </w:tcPr>
          <w:p w14:paraId="5572176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 (4.9)</w:t>
            </w:r>
          </w:p>
        </w:tc>
        <w:tc>
          <w:tcPr>
            <w:tcW w:w="1479" w:type="dxa"/>
            <w:vAlign w:val="center"/>
          </w:tcPr>
          <w:p w14:paraId="14F9AF8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62 (15.1)</w:t>
            </w:r>
          </w:p>
        </w:tc>
        <w:tc>
          <w:tcPr>
            <w:tcW w:w="1460" w:type="dxa"/>
            <w:vAlign w:val="center"/>
          </w:tcPr>
          <w:p w14:paraId="49CFB35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78 (19.0)</w:t>
            </w:r>
          </w:p>
        </w:tc>
        <w:tc>
          <w:tcPr>
            <w:tcW w:w="1312" w:type="dxa"/>
            <w:vAlign w:val="center"/>
          </w:tcPr>
          <w:p w14:paraId="402026F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172 (41.8)</w:t>
            </w:r>
          </w:p>
        </w:tc>
        <w:tc>
          <w:tcPr>
            <w:tcW w:w="1410" w:type="dxa"/>
            <w:vAlign w:val="center"/>
          </w:tcPr>
          <w:p w14:paraId="2C84809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79 (19.2)</w:t>
            </w:r>
          </w:p>
        </w:tc>
        <w:tc>
          <w:tcPr>
            <w:tcW w:w="1256" w:type="dxa"/>
            <w:vAlign w:val="center"/>
          </w:tcPr>
          <w:p w14:paraId="7246020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(3-4)</w:t>
            </w:r>
          </w:p>
        </w:tc>
      </w:tr>
      <w:tr w:rsidR="00F73ADF" w14:paraId="53635AEF" w14:textId="77777777" w:rsidTr="008C5683">
        <w:tc>
          <w:tcPr>
            <w:tcW w:w="5553" w:type="dxa"/>
          </w:tcPr>
          <w:p w14:paraId="749E55EA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 are formulating a medication treatment plan.</w:t>
            </w:r>
          </w:p>
        </w:tc>
        <w:tc>
          <w:tcPr>
            <w:tcW w:w="1478" w:type="dxa"/>
            <w:vAlign w:val="center"/>
          </w:tcPr>
          <w:p w14:paraId="7952E4F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42 (10.2)</w:t>
            </w:r>
          </w:p>
        </w:tc>
        <w:tc>
          <w:tcPr>
            <w:tcW w:w="1479" w:type="dxa"/>
            <w:vAlign w:val="center"/>
          </w:tcPr>
          <w:p w14:paraId="7C26214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85 (20.7) </w:t>
            </w:r>
          </w:p>
        </w:tc>
        <w:tc>
          <w:tcPr>
            <w:tcW w:w="1460" w:type="dxa"/>
            <w:vAlign w:val="center"/>
          </w:tcPr>
          <w:p w14:paraId="5DD6B8D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64 (15.6)</w:t>
            </w:r>
          </w:p>
        </w:tc>
        <w:tc>
          <w:tcPr>
            <w:tcW w:w="1312" w:type="dxa"/>
            <w:vAlign w:val="center"/>
          </w:tcPr>
          <w:p w14:paraId="117EF90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146 (35.5)</w:t>
            </w:r>
          </w:p>
        </w:tc>
        <w:tc>
          <w:tcPr>
            <w:tcW w:w="1410" w:type="dxa"/>
            <w:vAlign w:val="center"/>
          </w:tcPr>
          <w:p w14:paraId="4F24A6A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74 (18.0)</w:t>
            </w:r>
          </w:p>
        </w:tc>
        <w:tc>
          <w:tcPr>
            <w:tcW w:w="1256" w:type="dxa"/>
            <w:vAlign w:val="center"/>
          </w:tcPr>
          <w:p w14:paraId="4C1B6E4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(2-4)</w:t>
            </w:r>
          </w:p>
        </w:tc>
      </w:tr>
      <w:tr w:rsidR="00F73ADF" w14:paraId="0A0F3735" w14:textId="77777777" w:rsidTr="008C5683">
        <w:tc>
          <w:tcPr>
            <w:tcW w:w="5553" w:type="dxa"/>
          </w:tcPr>
          <w:p w14:paraId="25A4704C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 am selecting, initiating, modifying, or administering medication therapy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8" w:type="dxa"/>
            <w:vAlign w:val="center"/>
          </w:tcPr>
          <w:p w14:paraId="3074D58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35 (8.5)</w:t>
            </w:r>
          </w:p>
        </w:tc>
        <w:tc>
          <w:tcPr>
            <w:tcW w:w="1479" w:type="dxa"/>
            <w:vAlign w:val="center"/>
          </w:tcPr>
          <w:p w14:paraId="0D312FB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83 (20.2)</w:t>
            </w:r>
          </w:p>
        </w:tc>
        <w:tc>
          <w:tcPr>
            <w:tcW w:w="1460" w:type="dxa"/>
            <w:vAlign w:val="center"/>
          </w:tcPr>
          <w:p w14:paraId="32FFF00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76 (18.5)</w:t>
            </w:r>
          </w:p>
        </w:tc>
        <w:tc>
          <w:tcPr>
            <w:tcW w:w="1312" w:type="dxa"/>
            <w:vAlign w:val="center"/>
          </w:tcPr>
          <w:p w14:paraId="1FA8C62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149 (36.3)</w:t>
            </w:r>
          </w:p>
        </w:tc>
        <w:tc>
          <w:tcPr>
            <w:tcW w:w="1410" w:type="dxa"/>
            <w:vAlign w:val="center"/>
          </w:tcPr>
          <w:p w14:paraId="28C70FE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68 (16.5)</w:t>
            </w:r>
          </w:p>
        </w:tc>
        <w:tc>
          <w:tcPr>
            <w:tcW w:w="1256" w:type="dxa"/>
            <w:vAlign w:val="center"/>
          </w:tcPr>
          <w:p w14:paraId="77B8DD5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(2-4)</w:t>
            </w:r>
          </w:p>
        </w:tc>
      </w:tr>
      <w:tr w:rsidR="00F73ADF" w14:paraId="43C241AC" w14:textId="77777777" w:rsidTr="008C5683">
        <w:tc>
          <w:tcPr>
            <w:tcW w:w="5553" w:type="dxa"/>
          </w:tcPr>
          <w:p w14:paraId="04C5AA86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We monitor and evaluate the patient's response to therapy, including safety and effectiveness.</w:t>
            </w:r>
          </w:p>
        </w:tc>
        <w:tc>
          <w:tcPr>
            <w:tcW w:w="1478" w:type="dxa"/>
            <w:vAlign w:val="center"/>
          </w:tcPr>
          <w:p w14:paraId="2E2B87F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32 (7.8)</w:t>
            </w:r>
          </w:p>
        </w:tc>
        <w:tc>
          <w:tcPr>
            <w:tcW w:w="1479" w:type="dxa"/>
            <w:vAlign w:val="center"/>
          </w:tcPr>
          <w:p w14:paraId="570C95F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62 (15.1)</w:t>
            </w:r>
          </w:p>
        </w:tc>
        <w:tc>
          <w:tcPr>
            <w:tcW w:w="1460" w:type="dxa"/>
            <w:vAlign w:val="center"/>
          </w:tcPr>
          <w:p w14:paraId="18E18F7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70 (17.0)</w:t>
            </w:r>
          </w:p>
        </w:tc>
        <w:tc>
          <w:tcPr>
            <w:tcW w:w="1312" w:type="dxa"/>
            <w:vAlign w:val="center"/>
          </w:tcPr>
          <w:p w14:paraId="2049188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148 (36.0)</w:t>
            </w:r>
          </w:p>
        </w:tc>
        <w:tc>
          <w:tcPr>
            <w:tcW w:w="1410" w:type="dxa"/>
            <w:vAlign w:val="center"/>
          </w:tcPr>
          <w:p w14:paraId="2F3DCBA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99 (24.1)</w:t>
            </w:r>
          </w:p>
        </w:tc>
        <w:tc>
          <w:tcPr>
            <w:tcW w:w="1256" w:type="dxa"/>
            <w:vAlign w:val="center"/>
          </w:tcPr>
          <w:p w14:paraId="70BAA7B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E73F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(3-4)</w:t>
            </w:r>
          </w:p>
        </w:tc>
      </w:tr>
      <w:tr w:rsidR="00F73ADF" w14:paraId="5E7B4372" w14:textId="77777777" w:rsidTr="008C5683">
        <w:tc>
          <w:tcPr>
            <w:tcW w:w="5553" w:type="dxa"/>
          </w:tcPr>
          <w:p w14:paraId="0E5E43EC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Performing a comprehensive medication review to identify, resolve, and prevent medication-related problems, including adverse drug events.</w:t>
            </w:r>
          </w:p>
        </w:tc>
        <w:tc>
          <w:tcPr>
            <w:tcW w:w="1478" w:type="dxa"/>
            <w:vAlign w:val="center"/>
          </w:tcPr>
          <w:p w14:paraId="51605F7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 (3.9)</w:t>
            </w:r>
          </w:p>
        </w:tc>
        <w:tc>
          <w:tcPr>
            <w:tcW w:w="1479" w:type="dxa"/>
            <w:vAlign w:val="center"/>
          </w:tcPr>
          <w:p w14:paraId="793A606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59 (14.4)</w:t>
            </w:r>
          </w:p>
        </w:tc>
        <w:tc>
          <w:tcPr>
            <w:tcW w:w="1460" w:type="dxa"/>
            <w:vAlign w:val="center"/>
          </w:tcPr>
          <w:p w14:paraId="4F91D81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77 (18.7)</w:t>
            </w:r>
          </w:p>
        </w:tc>
        <w:tc>
          <w:tcPr>
            <w:tcW w:w="1312" w:type="dxa"/>
            <w:vAlign w:val="center"/>
          </w:tcPr>
          <w:p w14:paraId="291ACCE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164 (39.9)</w:t>
            </w:r>
          </w:p>
        </w:tc>
        <w:tc>
          <w:tcPr>
            <w:tcW w:w="1410" w:type="dxa"/>
            <w:vAlign w:val="center"/>
          </w:tcPr>
          <w:p w14:paraId="0434AE9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95 (23.1)</w:t>
            </w:r>
          </w:p>
        </w:tc>
        <w:tc>
          <w:tcPr>
            <w:tcW w:w="1256" w:type="dxa"/>
            <w:vAlign w:val="center"/>
          </w:tcPr>
          <w:p w14:paraId="741B82F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E73F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(3-4)</w:t>
            </w:r>
          </w:p>
        </w:tc>
      </w:tr>
      <w:tr w:rsidR="00F73ADF" w14:paraId="025D2503" w14:textId="77777777" w:rsidTr="008C5683">
        <w:tc>
          <w:tcPr>
            <w:tcW w:w="5553" w:type="dxa"/>
          </w:tcPr>
          <w:p w14:paraId="39D75BD5" w14:textId="77777777" w:rsidR="00F73ADF" w:rsidRPr="00AD1207" w:rsidRDefault="00F73ADF" w:rsidP="008C5683">
            <w:pPr>
              <w:pStyle w:val="TableParagraph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 document the care delivered and communicate</w:t>
            </w:r>
          </w:p>
          <w:p w14:paraId="15EAD80B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essential information to the patient's other primary care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providers</w:t>
            </w:r>
          </w:p>
        </w:tc>
        <w:tc>
          <w:tcPr>
            <w:tcW w:w="1478" w:type="dxa"/>
            <w:vAlign w:val="center"/>
          </w:tcPr>
          <w:p w14:paraId="6D6ED36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31 (7.5)</w:t>
            </w:r>
          </w:p>
        </w:tc>
        <w:tc>
          <w:tcPr>
            <w:tcW w:w="1479" w:type="dxa"/>
            <w:vAlign w:val="center"/>
          </w:tcPr>
          <w:p w14:paraId="4FB19D4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49 (11.9)</w:t>
            </w:r>
          </w:p>
        </w:tc>
        <w:tc>
          <w:tcPr>
            <w:tcW w:w="1460" w:type="dxa"/>
            <w:vAlign w:val="center"/>
          </w:tcPr>
          <w:p w14:paraId="6BEB1B0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70 (17.0)</w:t>
            </w:r>
          </w:p>
        </w:tc>
        <w:tc>
          <w:tcPr>
            <w:tcW w:w="1312" w:type="dxa"/>
            <w:vAlign w:val="center"/>
          </w:tcPr>
          <w:p w14:paraId="3579003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167 (40.6)</w:t>
            </w:r>
          </w:p>
        </w:tc>
        <w:tc>
          <w:tcPr>
            <w:tcW w:w="1410" w:type="dxa"/>
            <w:vAlign w:val="center"/>
          </w:tcPr>
          <w:p w14:paraId="7E0AE13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94 (22.9)</w:t>
            </w:r>
          </w:p>
        </w:tc>
        <w:tc>
          <w:tcPr>
            <w:tcW w:w="1256" w:type="dxa"/>
            <w:vAlign w:val="center"/>
          </w:tcPr>
          <w:p w14:paraId="026F495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8E73F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(3-4)</w:t>
            </w:r>
          </w:p>
        </w:tc>
      </w:tr>
      <w:tr w:rsidR="00F73ADF" w14:paraId="2691B8F0" w14:textId="77777777" w:rsidTr="008C5683">
        <w:tc>
          <w:tcPr>
            <w:tcW w:w="5553" w:type="dxa"/>
          </w:tcPr>
          <w:p w14:paraId="4A61A37B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 provide verbal education and training designed to enhance patient understanding and appropriate use of their medications.</w:t>
            </w:r>
          </w:p>
        </w:tc>
        <w:tc>
          <w:tcPr>
            <w:tcW w:w="1478" w:type="dxa"/>
            <w:vAlign w:val="center"/>
          </w:tcPr>
          <w:p w14:paraId="1EC989C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12 (2.9)</w:t>
            </w:r>
          </w:p>
        </w:tc>
        <w:tc>
          <w:tcPr>
            <w:tcW w:w="1479" w:type="dxa"/>
            <w:vAlign w:val="center"/>
          </w:tcPr>
          <w:p w14:paraId="34B7A9A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47 (11.4)</w:t>
            </w:r>
          </w:p>
        </w:tc>
        <w:tc>
          <w:tcPr>
            <w:tcW w:w="1460" w:type="dxa"/>
            <w:vAlign w:val="center"/>
          </w:tcPr>
          <w:p w14:paraId="04F3558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62 (15.1)</w:t>
            </w:r>
          </w:p>
        </w:tc>
        <w:tc>
          <w:tcPr>
            <w:tcW w:w="1312" w:type="dxa"/>
            <w:vAlign w:val="center"/>
          </w:tcPr>
          <w:p w14:paraId="06245C2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178 (43.3)</w:t>
            </w:r>
          </w:p>
        </w:tc>
        <w:tc>
          <w:tcPr>
            <w:tcW w:w="1410" w:type="dxa"/>
            <w:vAlign w:val="center"/>
          </w:tcPr>
          <w:p w14:paraId="3BEF3A2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112 (27.3)</w:t>
            </w:r>
          </w:p>
        </w:tc>
        <w:tc>
          <w:tcPr>
            <w:tcW w:w="1256" w:type="dxa"/>
            <w:vAlign w:val="center"/>
          </w:tcPr>
          <w:p w14:paraId="6396ADA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(3-5)</w:t>
            </w:r>
          </w:p>
        </w:tc>
      </w:tr>
      <w:tr w:rsidR="00F73ADF" w14:paraId="74D7340D" w14:textId="77777777" w:rsidTr="008C5683">
        <w:tc>
          <w:tcPr>
            <w:tcW w:w="5553" w:type="dxa"/>
          </w:tcPr>
          <w:p w14:paraId="3F70A907" w14:textId="77777777" w:rsidR="00F73ADF" w:rsidRDefault="00F73ADF" w:rsidP="008C5683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 provide information, support services, and resources to enhance patient adherence to their therapeutic regimens.</w:t>
            </w:r>
          </w:p>
        </w:tc>
        <w:tc>
          <w:tcPr>
            <w:tcW w:w="1478" w:type="dxa"/>
            <w:vAlign w:val="center"/>
          </w:tcPr>
          <w:p w14:paraId="6011433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17 (4.1)</w:t>
            </w:r>
          </w:p>
        </w:tc>
        <w:tc>
          <w:tcPr>
            <w:tcW w:w="1479" w:type="dxa"/>
            <w:vAlign w:val="center"/>
          </w:tcPr>
          <w:p w14:paraId="114C6E6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47 (11.4)</w:t>
            </w:r>
          </w:p>
        </w:tc>
        <w:tc>
          <w:tcPr>
            <w:tcW w:w="1460" w:type="dxa"/>
            <w:vAlign w:val="center"/>
          </w:tcPr>
          <w:p w14:paraId="3C3300B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65 (15.8)</w:t>
            </w:r>
          </w:p>
        </w:tc>
        <w:tc>
          <w:tcPr>
            <w:tcW w:w="1312" w:type="dxa"/>
            <w:vAlign w:val="center"/>
          </w:tcPr>
          <w:p w14:paraId="0BB01E6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180 (43.8)</w:t>
            </w:r>
          </w:p>
        </w:tc>
        <w:tc>
          <w:tcPr>
            <w:tcW w:w="1410" w:type="dxa"/>
            <w:vAlign w:val="center"/>
          </w:tcPr>
          <w:p w14:paraId="7E8B947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102 (24.8)</w:t>
            </w:r>
          </w:p>
        </w:tc>
        <w:tc>
          <w:tcPr>
            <w:tcW w:w="1256" w:type="dxa"/>
            <w:vAlign w:val="center"/>
          </w:tcPr>
          <w:p w14:paraId="4BCC39E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 (3-4)</w:t>
            </w:r>
          </w:p>
        </w:tc>
      </w:tr>
      <w:tr w:rsidR="00D02CF9" w14:paraId="0D9CF91A" w14:textId="77777777" w:rsidTr="00A26EDF">
        <w:tc>
          <w:tcPr>
            <w:tcW w:w="5553" w:type="dxa"/>
            <w:vAlign w:val="center"/>
          </w:tcPr>
          <w:p w14:paraId="23BFEB39" w14:textId="4AE9728D" w:rsidR="00D02CF9" w:rsidRPr="00AD1207" w:rsidRDefault="00D02CF9" w:rsidP="00D02C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Overall Practice</w:t>
            </w:r>
          </w:p>
        </w:tc>
        <w:tc>
          <w:tcPr>
            <w:tcW w:w="4417" w:type="dxa"/>
            <w:gridSpan w:val="3"/>
            <w:vAlign w:val="center"/>
          </w:tcPr>
          <w:p w14:paraId="78DC7039" w14:textId="315DABB6" w:rsidR="00D02CF9" w:rsidRDefault="00D02CF9" w:rsidP="00D02CF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Mean </w:t>
            </w:r>
            <w:r w:rsidR="00DD2C5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± </w:t>
            </w: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SD</w:t>
            </w:r>
          </w:p>
          <w:p w14:paraId="070FB435" w14:textId="3BCA3537" w:rsidR="00D02CF9" w:rsidRDefault="00D02CF9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3978" w:type="dxa"/>
            <w:gridSpan w:val="3"/>
            <w:vAlign w:val="center"/>
          </w:tcPr>
          <w:p w14:paraId="780FF573" w14:textId="77777777" w:rsidR="00D02CF9" w:rsidRDefault="00DD2C5C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28.4 ± 6.8</w:t>
            </w:r>
          </w:p>
          <w:p w14:paraId="5FD1C5C5" w14:textId="5CD08B43" w:rsidR="00DD2C5C" w:rsidRDefault="00DD2C5C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29 (24-34)</w:t>
            </w:r>
          </w:p>
        </w:tc>
      </w:tr>
      <w:tr w:rsidR="00D02CF9" w14:paraId="109227FF" w14:textId="77777777" w:rsidTr="00FF0CF7">
        <w:tc>
          <w:tcPr>
            <w:tcW w:w="5553" w:type="dxa"/>
            <w:vAlign w:val="center"/>
          </w:tcPr>
          <w:p w14:paraId="1ED5D662" w14:textId="57685838" w:rsidR="00D02CF9" w:rsidRPr="00AD1207" w:rsidRDefault="00D02CF9" w:rsidP="00D02C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Practice Classification</w:t>
            </w:r>
          </w:p>
        </w:tc>
        <w:tc>
          <w:tcPr>
            <w:tcW w:w="4417" w:type="dxa"/>
            <w:gridSpan w:val="3"/>
            <w:vAlign w:val="center"/>
          </w:tcPr>
          <w:p w14:paraId="590D42FF" w14:textId="4C963F60" w:rsidR="00D02CF9" w:rsidRPr="002D1483" w:rsidRDefault="00D02CF9" w:rsidP="00D02CF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Poor Practice</w:t>
            </w:r>
            <w:r w:rsidR="001F154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(1-28)</w:t>
            </w:r>
          </w:p>
          <w:p w14:paraId="7AB0A32F" w14:textId="6EA95629" w:rsidR="00D02CF9" w:rsidRDefault="00D02CF9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Good Practice</w:t>
            </w:r>
            <w:r w:rsidR="001F154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(29-40)</w:t>
            </w:r>
          </w:p>
        </w:tc>
        <w:tc>
          <w:tcPr>
            <w:tcW w:w="3978" w:type="dxa"/>
            <w:gridSpan w:val="3"/>
            <w:vAlign w:val="center"/>
          </w:tcPr>
          <w:p w14:paraId="65945937" w14:textId="17F052E5" w:rsidR="00D02CF9" w:rsidRDefault="001F154F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194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47.2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17A7847B" w14:textId="2C43870A" w:rsidR="00DD2C5C" w:rsidRDefault="001F154F" w:rsidP="00D02CF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217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52.8</w:t>
            </w:r>
            <w:r w:rsidR="00DD2C5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</w:tr>
    </w:tbl>
    <w:p w14:paraId="3F5CF419" w14:textId="77777777" w:rsidR="00F73ADF" w:rsidRDefault="00F73ADF" w:rsidP="00F73A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1DA610F" w14:textId="1F9B8A29" w:rsidR="00F73ADF" w:rsidRPr="007B7BE7" w:rsidRDefault="00F73ADF" w:rsidP="00F73AD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7B7BE7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Table 4.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Barriers</w:t>
      </w:r>
      <w:r w:rsidRPr="007B7BE7">
        <w:rPr>
          <w:rFonts w:asciiTheme="majorBidi" w:hAnsiTheme="majorBidi" w:cstheme="majorBidi"/>
          <w:b/>
          <w:bCs/>
          <w:spacing w:val="-9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to</w:t>
      </w:r>
      <w:r w:rsidRPr="007B7BE7">
        <w:rPr>
          <w:rFonts w:asciiTheme="majorBidi" w:hAnsiTheme="majorBidi" w:cstheme="majorBidi"/>
          <w:b/>
          <w:bCs/>
          <w:spacing w:val="-8"/>
          <w:sz w:val="28"/>
          <w:szCs w:val="28"/>
        </w:rPr>
        <w:t xml:space="preserve"> providing and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implementing</w:t>
      </w:r>
      <w:r w:rsidRPr="007B7BE7">
        <w:rPr>
          <w:rFonts w:asciiTheme="majorBidi" w:hAnsiTheme="majorBidi" w:cstheme="majorBidi"/>
          <w:b/>
          <w:bCs/>
          <w:spacing w:val="-9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medication</w:t>
      </w:r>
      <w:r w:rsidRPr="007B7BE7">
        <w:rPr>
          <w:rFonts w:asciiTheme="majorBidi" w:hAnsiTheme="majorBidi" w:cstheme="majorBidi"/>
          <w:b/>
          <w:bCs/>
          <w:spacing w:val="-11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therapy</w:t>
      </w:r>
      <w:r w:rsidRPr="007B7BE7">
        <w:rPr>
          <w:rFonts w:asciiTheme="majorBidi" w:hAnsiTheme="majorBidi" w:cstheme="majorBidi"/>
          <w:b/>
          <w:bCs/>
          <w:spacing w:val="-9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management</w:t>
      </w:r>
      <w:r w:rsidRPr="007B7BE7">
        <w:rPr>
          <w:rFonts w:asciiTheme="majorBidi" w:hAnsiTheme="majorBidi" w:cstheme="majorBidi"/>
          <w:b/>
          <w:bCs/>
          <w:spacing w:val="-9"/>
          <w:sz w:val="28"/>
          <w:szCs w:val="28"/>
        </w:rPr>
        <w:t xml:space="preserve"> </w:t>
      </w:r>
      <w:r w:rsidRPr="007B7BE7">
        <w:rPr>
          <w:rFonts w:asciiTheme="majorBidi" w:hAnsiTheme="majorBidi" w:cstheme="majorBidi"/>
          <w:b/>
          <w:bCs/>
          <w:sz w:val="28"/>
          <w:szCs w:val="28"/>
        </w:rPr>
        <w:t>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3"/>
        <w:gridCol w:w="1478"/>
        <w:gridCol w:w="1479"/>
        <w:gridCol w:w="1460"/>
        <w:gridCol w:w="1312"/>
        <w:gridCol w:w="1410"/>
        <w:gridCol w:w="1256"/>
      </w:tblGrid>
      <w:tr w:rsidR="00F73ADF" w14:paraId="175D9AC2" w14:textId="77777777" w:rsidTr="008C5683">
        <w:tc>
          <w:tcPr>
            <w:tcW w:w="5553" w:type="dxa"/>
            <w:vAlign w:val="center"/>
          </w:tcPr>
          <w:p w14:paraId="0EA6F71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70C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Statements</w:t>
            </w:r>
          </w:p>
        </w:tc>
        <w:tc>
          <w:tcPr>
            <w:tcW w:w="1478" w:type="dxa"/>
            <w:vAlign w:val="center"/>
          </w:tcPr>
          <w:p w14:paraId="3660DD9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Strongly Disagree</w:t>
            </w:r>
          </w:p>
          <w:p w14:paraId="3D215C8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79" w:type="dxa"/>
            <w:vAlign w:val="center"/>
          </w:tcPr>
          <w:p w14:paraId="43E7276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Disagree</w:t>
            </w:r>
          </w:p>
          <w:p w14:paraId="15E00A3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60" w:type="dxa"/>
            <w:vAlign w:val="center"/>
          </w:tcPr>
          <w:p w14:paraId="4EF3B6D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Neutral</w:t>
            </w:r>
          </w:p>
          <w:p w14:paraId="76BB3DE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312" w:type="dxa"/>
            <w:vAlign w:val="center"/>
          </w:tcPr>
          <w:p w14:paraId="0842F6A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Agree</w:t>
            </w:r>
          </w:p>
          <w:p w14:paraId="0BFC300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410" w:type="dxa"/>
            <w:vAlign w:val="center"/>
          </w:tcPr>
          <w:p w14:paraId="64CAE5C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D1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Strongly Agree</w:t>
            </w:r>
          </w:p>
          <w:p w14:paraId="56DD61A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665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256" w:type="dxa"/>
            <w:vAlign w:val="center"/>
          </w:tcPr>
          <w:p w14:paraId="05F80828" w14:textId="77777777" w:rsidR="00F73ADF" w:rsidRPr="00AD1207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Median (IQR)</w:t>
            </w:r>
          </w:p>
        </w:tc>
      </w:tr>
      <w:tr w:rsidR="00F73ADF" w14:paraId="1E938CA5" w14:textId="77777777" w:rsidTr="008C5683">
        <w:tc>
          <w:tcPr>
            <w:tcW w:w="5553" w:type="dxa"/>
            <w:vAlign w:val="center"/>
          </w:tcPr>
          <w:p w14:paraId="7D06CF1A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clearly defined practice standards for MTM services</w:t>
            </w:r>
          </w:p>
        </w:tc>
        <w:tc>
          <w:tcPr>
            <w:tcW w:w="1478" w:type="dxa"/>
            <w:vAlign w:val="center"/>
          </w:tcPr>
          <w:p w14:paraId="0944155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 (3.4)</w:t>
            </w:r>
          </w:p>
        </w:tc>
        <w:tc>
          <w:tcPr>
            <w:tcW w:w="1479" w:type="dxa"/>
            <w:vAlign w:val="center"/>
          </w:tcPr>
          <w:p w14:paraId="13F3EFB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 (10.2)</w:t>
            </w:r>
          </w:p>
        </w:tc>
        <w:tc>
          <w:tcPr>
            <w:tcW w:w="1460" w:type="dxa"/>
            <w:vAlign w:val="center"/>
          </w:tcPr>
          <w:p w14:paraId="104121E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 (19.0)</w:t>
            </w:r>
          </w:p>
        </w:tc>
        <w:tc>
          <w:tcPr>
            <w:tcW w:w="1312" w:type="dxa"/>
            <w:vAlign w:val="center"/>
          </w:tcPr>
          <w:p w14:paraId="2DBE07D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158 (38.4)</w:t>
            </w:r>
          </w:p>
        </w:tc>
        <w:tc>
          <w:tcPr>
            <w:tcW w:w="1410" w:type="dxa"/>
            <w:vAlign w:val="center"/>
          </w:tcPr>
          <w:p w14:paraId="6E3E8430" w14:textId="77777777" w:rsidR="00F73ADF" w:rsidRPr="00C66E48" w:rsidRDefault="00F73ADF" w:rsidP="008C568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119 (29.0)</w:t>
            </w:r>
          </w:p>
        </w:tc>
        <w:tc>
          <w:tcPr>
            <w:tcW w:w="1256" w:type="dxa"/>
            <w:vAlign w:val="center"/>
          </w:tcPr>
          <w:p w14:paraId="6F62062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49E2082C" w14:textId="77777777" w:rsidTr="008C5683">
        <w:tc>
          <w:tcPr>
            <w:tcW w:w="5553" w:type="dxa"/>
            <w:vAlign w:val="center"/>
          </w:tcPr>
          <w:p w14:paraId="1D875482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understanding of the components and goals of MTM services</w:t>
            </w:r>
          </w:p>
        </w:tc>
        <w:tc>
          <w:tcPr>
            <w:tcW w:w="1478" w:type="dxa"/>
            <w:vAlign w:val="center"/>
          </w:tcPr>
          <w:p w14:paraId="6BC1CC6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 (5.8)</w:t>
            </w:r>
          </w:p>
        </w:tc>
        <w:tc>
          <w:tcPr>
            <w:tcW w:w="1479" w:type="dxa"/>
            <w:vAlign w:val="center"/>
          </w:tcPr>
          <w:p w14:paraId="04CB68B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 (6.3)</w:t>
            </w:r>
          </w:p>
        </w:tc>
        <w:tc>
          <w:tcPr>
            <w:tcW w:w="1460" w:type="dxa"/>
            <w:vAlign w:val="center"/>
          </w:tcPr>
          <w:p w14:paraId="0A7CA0C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84 (20.4)</w:t>
            </w:r>
          </w:p>
        </w:tc>
        <w:tc>
          <w:tcPr>
            <w:tcW w:w="1312" w:type="dxa"/>
            <w:vAlign w:val="center"/>
          </w:tcPr>
          <w:p w14:paraId="6A30AE8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153 (37.2)</w:t>
            </w:r>
          </w:p>
        </w:tc>
        <w:tc>
          <w:tcPr>
            <w:tcW w:w="1410" w:type="dxa"/>
            <w:vAlign w:val="center"/>
          </w:tcPr>
          <w:p w14:paraId="68A4991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124 (30.2)</w:t>
            </w:r>
          </w:p>
        </w:tc>
        <w:tc>
          <w:tcPr>
            <w:tcW w:w="1256" w:type="dxa"/>
            <w:vAlign w:val="center"/>
          </w:tcPr>
          <w:p w14:paraId="0D928AC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6BB06541" w14:textId="77777777" w:rsidTr="008C5683">
        <w:tc>
          <w:tcPr>
            <w:tcW w:w="5553" w:type="dxa"/>
            <w:vAlign w:val="center"/>
          </w:tcPr>
          <w:p w14:paraId="7F6055B3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awareness or availability of adequate educational MTM resources</w:t>
            </w:r>
          </w:p>
        </w:tc>
        <w:tc>
          <w:tcPr>
            <w:tcW w:w="1478" w:type="dxa"/>
            <w:vAlign w:val="center"/>
          </w:tcPr>
          <w:p w14:paraId="2DC4AC7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 (6.8)</w:t>
            </w:r>
          </w:p>
        </w:tc>
        <w:tc>
          <w:tcPr>
            <w:tcW w:w="1479" w:type="dxa"/>
            <w:vAlign w:val="center"/>
          </w:tcPr>
          <w:p w14:paraId="6D181AA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 (7.8)</w:t>
            </w:r>
          </w:p>
        </w:tc>
        <w:tc>
          <w:tcPr>
            <w:tcW w:w="1460" w:type="dxa"/>
            <w:vAlign w:val="center"/>
          </w:tcPr>
          <w:p w14:paraId="50C2797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 (18.5)</w:t>
            </w:r>
          </w:p>
        </w:tc>
        <w:tc>
          <w:tcPr>
            <w:tcW w:w="1312" w:type="dxa"/>
            <w:vAlign w:val="center"/>
          </w:tcPr>
          <w:p w14:paraId="4FB9ADB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125 (30.4)</w:t>
            </w:r>
          </w:p>
        </w:tc>
        <w:tc>
          <w:tcPr>
            <w:tcW w:w="1410" w:type="dxa"/>
            <w:vAlign w:val="center"/>
          </w:tcPr>
          <w:p w14:paraId="2149C17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150 (36.5)</w:t>
            </w:r>
          </w:p>
        </w:tc>
        <w:tc>
          <w:tcPr>
            <w:tcW w:w="1256" w:type="dxa"/>
            <w:vAlign w:val="center"/>
          </w:tcPr>
          <w:p w14:paraId="258EA08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4078C3AB" w14:textId="77777777" w:rsidTr="008C5683">
        <w:tc>
          <w:tcPr>
            <w:tcW w:w="5553" w:type="dxa"/>
          </w:tcPr>
          <w:p w14:paraId="69295A22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71B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Lack of time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 provide MTM services</w:t>
            </w:r>
          </w:p>
        </w:tc>
        <w:tc>
          <w:tcPr>
            <w:tcW w:w="1478" w:type="dxa"/>
            <w:vAlign w:val="center"/>
          </w:tcPr>
          <w:p w14:paraId="7273BD5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 (6.3)</w:t>
            </w:r>
          </w:p>
        </w:tc>
        <w:tc>
          <w:tcPr>
            <w:tcW w:w="1479" w:type="dxa"/>
            <w:vAlign w:val="center"/>
          </w:tcPr>
          <w:p w14:paraId="5D34920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 (10.5)</w:t>
            </w:r>
          </w:p>
        </w:tc>
        <w:tc>
          <w:tcPr>
            <w:tcW w:w="1460" w:type="dxa"/>
            <w:vAlign w:val="center"/>
          </w:tcPr>
          <w:p w14:paraId="44D29FC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72 (17.5)</w:t>
            </w:r>
          </w:p>
        </w:tc>
        <w:tc>
          <w:tcPr>
            <w:tcW w:w="1312" w:type="dxa"/>
            <w:vAlign w:val="center"/>
          </w:tcPr>
          <w:p w14:paraId="5F47BC6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 (34.1)</w:t>
            </w:r>
          </w:p>
        </w:tc>
        <w:tc>
          <w:tcPr>
            <w:tcW w:w="1410" w:type="dxa"/>
            <w:vAlign w:val="center"/>
          </w:tcPr>
          <w:p w14:paraId="5E14917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130 (31.6)</w:t>
            </w:r>
          </w:p>
        </w:tc>
        <w:tc>
          <w:tcPr>
            <w:tcW w:w="1256" w:type="dxa"/>
            <w:vAlign w:val="center"/>
          </w:tcPr>
          <w:p w14:paraId="561D635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1600DE10" w14:textId="77777777" w:rsidTr="008C5683">
        <w:tc>
          <w:tcPr>
            <w:tcW w:w="5553" w:type="dxa"/>
            <w:vAlign w:val="center"/>
          </w:tcPr>
          <w:p w14:paraId="73F74066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Lack of training in therapeutic knowledge and clinical decision-making</w:t>
            </w:r>
          </w:p>
        </w:tc>
        <w:tc>
          <w:tcPr>
            <w:tcW w:w="1478" w:type="dxa"/>
            <w:vAlign w:val="center"/>
          </w:tcPr>
          <w:p w14:paraId="6F6E7B9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 (3.6)</w:t>
            </w:r>
          </w:p>
        </w:tc>
        <w:tc>
          <w:tcPr>
            <w:tcW w:w="1479" w:type="dxa"/>
            <w:vAlign w:val="center"/>
          </w:tcPr>
          <w:p w14:paraId="7C89524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 (12.4)</w:t>
            </w:r>
          </w:p>
        </w:tc>
        <w:tc>
          <w:tcPr>
            <w:tcW w:w="1460" w:type="dxa"/>
            <w:vAlign w:val="center"/>
          </w:tcPr>
          <w:p w14:paraId="3B25A38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 (18.5)</w:t>
            </w:r>
          </w:p>
        </w:tc>
        <w:tc>
          <w:tcPr>
            <w:tcW w:w="1312" w:type="dxa"/>
            <w:vAlign w:val="center"/>
          </w:tcPr>
          <w:p w14:paraId="2DFFBED3" w14:textId="77777777" w:rsidR="00F73ADF" w:rsidRPr="00C66E48" w:rsidRDefault="00F73ADF" w:rsidP="008C5683">
            <w:pPr>
              <w:jc w:val="center"/>
            </w:pPr>
            <w:r>
              <w:rPr>
                <w:rFonts w:asciiTheme="majorBidi" w:hAnsiTheme="majorBidi" w:cstheme="majorBidi"/>
                <w:sz w:val="24"/>
                <w:szCs w:val="24"/>
              </w:rPr>
              <w:t>147</w:t>
            </w:r>
            <w: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(35.8)</w:t>
            </w:r>
          </w:p>
        </w:tc>
        <w:tc>
          <w:tcPr>
            <w:tcW w:w="1410" w:type="dxa"/>
            <w:vAlign w:val="center"/>
          </w:tcPr>
          <w:p w14:paraId="4748686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122 (29.7)</w:t>
            </w:r>
          </w:p>
        </w:tc>
        <w:tc>
          <w:tcPr>
            <w:tcW w:w="1256" w:type="dxa"/>
            <w:vAlign w:val="center"/>
          </w:tcPr>
          <w:p w14:paraId="3FD97F9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6A1535B4" w14:textId="77777777" w:rsidTr="008C5683">
        <w:tc>
          <w:tcPr>
            <w:tcW w:w="5553" w:type="dxa"/>
            <w:vAlign w:val="center"/>
          </w:tcPr>
          <w:p w14:paraId="3A53B83F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Concerns about legal or professional consequences when providing MTM services</w:t>
            </w:r>
          </w:p>
        </w:tc>
        <w:tc>
          <w:tcPr>
            <w:tcW w:w="1478" w:type="dxa"/>
            <w:vAlign w:val="center"/>
          </w:tcPr>
          <w:p w14:paraId="38D017B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 (3.9)</w:t>
            </w:r>
          </w:p>
        </w:tc>
        <w:tc>
          <w:tcPr>
            <w:tcW w:w="1479" w:type="dxa"/>
            <w:vAlign w:val="center"/>
          </w:tcPr>
          <w:p w14:paraId="222A7E4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 (8.5)</w:t>
            </w:r>
          </w:p>
        </w:tc>
        <w:tc>
          <w:tcPr>
            <w:tcW w:w="1460" w:type="dxa"/>
            <w:vAlign w:val="center"/>
          </w:tcPr>
          <w:p w14:paraId="533A54F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 (19.0)</w:t>
            </w:r>
          </w:p>
        </w:tc>
        <w:tc>
          <w:tcPr>
            <w:tcW w:w="1312" w:type="dxa"/>
            <w:vAlign w:val="center"/>
          </w:tcPr>
          <w:p w14:paraId="7FDB2B6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162 (39.4)</w:t>
            </w:r>
          </w:p>
        </w:tc>
        <w:tc>
          <w:tcPr>
            <w:tcW w:w="1410" w:type="dxa"/>
            <w:vAlign w:val="center"/>
          </w:tcPr>
          <w:p w14:paraId="161DD34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120 (29.2)</w:t>
            </w:r>
          </w:p>
        </w:tc>
        <w:tc>
          <w:tcPr>
            <w:tcW w:w="1256" w:type="dxa"/>
            <w:vAlign w:val="center"/>
          </w:tcPr>
          <w:p w14:paraId="114047F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505AE02C" w14:textId="77777777" w:rsidTr="008C5683">
        <w:tc>
          <w:tcPr>
            <w:tcW w:w="5553" w:type="dxa"/>
            <w:vAlign w:val="center"/>
          </w:tcPr>
          <w:p w14:paraId="4ABA20F8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formal recognition of pharmacists as healthcare providers</w:t>
            </w:r>
          </w:p>
        </w:tc>
        <w:tc>
          <w:tcPr>
            <w:tcW w:w="1478" w:type="dxa"/>
            <w:vAlign w:val="center"/>
          </w:tcPr>
          <w:p w14:paraId="618F971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 (3.6)</w:t>
            </w:r>
          </w:p>
        </w:tc>
        <w:tc>
          <w:tcPr>
            <w:tcW w:w="1479" w:type="dxa"/>
            <w:vAlign w:val="center"/>
          </w:tcPr>
          <w:p w14:paraId="5CA54F9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 (10.9)</w:t>
            </w:r>
          </w:p>
        </w:tc>
        <w:tc>
          <w:tcPr>
            <w:tcW w:w="1460" w:type="dxa"/>
            <w:vAlign w:val="center"/>
          </w:tcPr>
          <w:p w14:paraId="4CEBFB3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69 (16.8)</w:t>
            </w:r>
          </w:p>
        </w:tc>
        <w:tc>
          <w:tcPr>
            <w:tcW w:w="1312" w:type="dxa"/>
            <w:vAlign w:val="center"/>
          </w:tcPr>
          <w:p w14:paraId="1411949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137 (33.3)</w:t>
            </w:r>
          </w:p>
        </w:tc>
        <w:tc>
          <w:tcPr>
            <w:tcW w:w="1410" w:type="dxa"/>
            <w:vAlign w:val="center"/>
          </w:tcPr>
          <w:p w14:paraId="017E71B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145 (35.3)</w:t>
            </w:r>
          </w:p>
        </w:tc>
        <w:tc>
          <w:tcPr>
            <w:tcW w:w="1256" w:type="dxa"/>
            <w:vAlign w:val="center"/>
          </w:tcPr>
          <w:p w14:paraId="6ADD8C4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35A982ED" w14:textId="77777777" w:rsidTr="008C5683">
        <w:tc>
          <w:tcPr>
            <w:tcW w:w="5553" w:type="dxa"/>
            <w:vAlign w:val="center"/>
          </w:tcPr>
          <w:p w14:paraId="4956EAB3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Limited access to essential patient information (e.g., labs, charts, medical history)</w:t>
            </w:r>
          </w:p>
        </w:tc>
        <w:tc>
          <w:tcPr>
            <w:tcW w:w="1478" w:type="dxa"/>
            <w:vAlign w:val="center"/>
          </w:tcPr>
          <w:p w14:paraId="2676B26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 (6.6)</w:t>
            </w:r>
          </w:p>
        </w:tc>
        <w:tc>
          <w:tcPr>
            <w:tcW w:w="1479" w:type="dxa"/>
            <w:vAlign w:val="center"/>
          </w:tcPr>
          <w:p w14:paraId="32A6663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 (3.6)</w:t>
            </w:r>
          </w:p>
        </w:tc>
        <w:tc>
          <w:tcPr>
            <w:tcW w:w="1460" w:type="dxa"/>
            <w:vAlign w:val="center"/>
          </w:tcPr>
          <w:p w14:paraId="34AD300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 (16.3)</w:t>
            </w:r>
          </w:p>
        </w:tc>
        <w:tc>
          <w:tcPr>
            <w:tcW w:w="1312" w:type="dxa"/>
            <w:vAlign w:val="center"/>
          </w:tcPr>
          <w:p w14:paraId="7318CF7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194 (47.2)</w:t>
            </w:r>
          </w:p>
        </w:tc>
        <w:tc>
          <w:tcPr>
            <w:tcW w:w="1410" w:type="dxa"/>
            <w:vAlign w:val="center"/>
          </w:tcPr>
          <w:p w14:paraId="19DBEE4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108 (26.3)</w:t>
            </w:r>
          </w:p>
        </w:tc>
        <w:tc>
          <w:tcPr>
            <w:tcW w:w="1256" w:type="dxa"/>
            <w:vAlign w:val="center"/>
          </w:tcPr>
          <w:p w14:paraId="2551294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0C27166A" w14:textId="77777777" w:rsidTr="008C5683">
        <w:tc>
          <w:tcPr>
            <w:tcW w:w="5553" w:type="dxa"/>
            <w:vAlign w:val="center"/>
          </w:tcPr>
          <w:p w14:paraId="43109AC9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Absence of Collaborative Practice Agreements (CPAs) in the practice setting</w:t>
            </w:r>
          </w:p>
        </w:tc>
        <w:tc>
          <w:tcPr>
            <w:tcW w:w="1478" w:type="dxa"/>
            <w:vAlign w:val="center"/>
          </w:tcPr>
          <w:p w14:paraId="6F0EDEF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 (4.6)</w:t>
            </w:r>
          </w:p>
        </w:tc>
        <w:tc>
          <w:tcPr>
            <w:tcW w:w="1479" w:type="dxa"/>
            <w:vAlign w:val="center"/>
          </w:tcPr>
          <w:p w14:paraId="288BC02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 (9.5)</w:t>
            </w:r>
          </w:p>
        </w:tc>
        <w:tc>
          <w:tcPr>
            <w:tcW w:w="1460" w:type="dxa"/>
            <w:vAlign w:val="center"/>
          </w:tcPr>
          <w:p w14:paraId="14579B1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 (12.9)</w:t>
            </w:r>
          </w:p>
        </w:tc>
        <w:tc>
          <w:tcPr>
            <w:tcW w:w="1312" w:type="dxa"/>
            <w:vAlign w:val="center"/>
          </w:tcPr>
          <w:p w14:paraId="7FE4C18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182 (44.3)</w:t>
            </w:r>
          </w:p>
        </w:tc>
        <w:tc>
          <w:tcPr>
            <w:tcW w:w="1410" w:type="dxa"/>
            <w:vAlign w:val="center"/>
          </w:tcPr>
          <w:p w14:paraId="05E1368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118 (28.7)</w:t>
            </w:r>
          </w:p>
        </w:tc>
        <w:tc>
          <w:tcPr>
            <w:tcW w:w="1256" w:type="dxa"/>
            <w:vAlign w:val="center"/>
          </w:tcPr>
          <w:p w14:paraId="2BF5B4D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56D5A163" w14:textId="77777777" w:rsidTr="008C5683">
        <w:tc>
          <w:tcPr>
            <w:tcW w:w="5553" w:type="dxa"/>
            <w:vAlign w:val="center"/>
          </w:tcPr>
          <w:p w14:paraId="52939B7A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support or collaboration from physicians or consultants</w:t>
            </w:r>
          </w:p>
        </w:tc>
        <w:tc>
          <w:tcPr>
            <w:tcW w:w="1478" w:type="dxa"/>
            <w:vAlign w:val="center"/>
          </w:tcPr>
          <w:p w14:paraId="03C06F4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 (2.7)</w:t>
            </w:r>
          </w:p>
        </w:tc>
        <w:tc>
          <w:tcPr>
            <w:tcW w:w="1479" w:type="dxa"/>
            <w:vAlign w:val="center"/>
          </w:tcPr>
          <w:p w14:paraId="087A26C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 (3.9)</w:t>
            </w:r>
          </w:p>
        </w:tc>
        <w:tc>
          <w:tcPr>
            <w:tcW w:w="1460" w:type="dxa"/>
            <w:vAlign w:val="center"/>
          </w:tcPr>
          <w:p w14:paraId="512F53C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79 (19.2)</w:t>
            </w:r>
          </w:p>
        </w:tc>
        <w:tc>
          <w:tcPr>
            <w:tcW w:w="1312" w:type="dxa"/>
            <w:vAlign w:val="center"/>
          </w:tcPr>
          <w:p w14:paraId="1FAEA45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200 (48.7)</w:t>
            </w:r>
          </w:p>
        </w:tc>
        <w:tc>
          <w:tcPr>
            <w:tcW w:w="1410" w:type="dxa"/>
            <w:vAlign w:val="center"/>
          </w:tcPr>
          <w:p w14:paraId="09E327F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105 (25.5)</w:t>
            </w:r>
          </w:p>
        </w:tc>
        <w:tc>
          <w:tcPr>
            <w:tcW w:w="1256" w:type="dxa"/>
            <w:vAlign w:val="center"/>
          </w:tcPr>
          <w:p w14:paraId="6A804B4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47309B27" w14:textId="77777777" w:rsidTr="008C5683">
        <w:tc>
          <w:tcPr>
            <w:tcW w:w="5553" w:type="dxa"/>
            <w:vAlign w:val="center"/>
          </w:tcPr>
          <w:p w14:paraId="5C9D39B1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Limited trusted professional relationships with other healthcare providers</w:t>
            </w:r>
          </w:p>
        </w:tc>
        <w:tc>
          <w:tcPr>
            <w:tcW w:w="1478" w:type="dxa"/>
            <w:vAlign w:val="center"/>
          </w:tcPr>
          <w:p w14:paraId="16BB164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 (4.4)</w:t>
            </w:r>
          </w:p>
        </w:tc>
        <w:tc>
          <w:tcPr>
            <w:tcW w:w="1479" w:type="dxa"/>
            <w:vAlign w:val="center"/>
          </w:tcPr>
          <w:p w14:paraId="2251F5D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 (6.8)</w:t>
            </w:r>
          </w:p>
        </w:tc>
        <w:tc>
          <w:tcPr>
            <w:tcW w:w="1460" w:type="dxa"/>
            <w:vAlign w:val="center"/>
          </w:tcPr>
          <w:p w14:paraId="3D4FEE8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88 (21.4)</w:t>
            </w:r>
          </w:p>
        </w:tc>
        <w:tc>
          <w:tcPr>
            <w:tcW w:w="1312" w:type="dxa"/>
            <w:vAlign w:val="center"/>
          </w:tcPr>
          <w:p w14:paraId="3E7D785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169 (41.1)</w:t>
            </w:r>
          </w:p>
        </w:tc>
        <w:tc>
          <w:tcPr>
            <w:tcW w:w="1410" w:type="dxa"/>
            <w:vAlign w:val="center"/>
          </w:tcPr>
          <w:p w14:paraId="6E7EAB9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108 (26.3)</w:t>
            </w:r>
          </w:p>
        </w:tc>
        <w:tc>
          <w:tcPr>
            <w:tcW w:w="1256" w:type="dxa"/>
            <w:vAlign w:val="center"/>
          </w:tcPr>
          <w:p w14:paraId="0C8AE2E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15B69758" w14:textId="77777777" w:rsidTr="008C5683">
        <w:tc>
          <w:tcPr>
            <w:tcW w:w="5553" w:type="dxa"/>
            <w:vAlign w:val="center"/>
          </w:tcPr>
          <w:p w14:paraId="2EBD0714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authority to initiate, monitor, or adjust therapy based on patient needs</w:t>
            </w:r>
          </w:p>
        </w:tc>
        <w:tc>
          <w:tcPr>
            <w:tcW w:w="1478" w:type="dxa"/>
            <w:vAlign w:val="center"/>
          </w:tcPr>
          <w:p w14:paraId="24C550E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 (2.7)</w:t>
            </w:r>
          </w:p>
        </w:tc>
        <w:tc>
          <w:tcPr>
            <w:tcW w:w="1479" w:type="dxa"/>
            <w:vAlign w:val="center"/>
          </w:tcPr>
          <w:p w14:paraId="40BE529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 (6.3)</w:t>
            </w:r>
          </w:p>
        </w:tc>
        <w:tc>
          <w:tcPr>
            <w:tcW w:w="1460" w:type="dxa"/>
            <w:vAlign w:val="center"/>
          </w:tcPr>
          <w:p w14:paraId="6073311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73 (17.8)</w:t>
            </w:r>
          </w:p>
        </w:tc>
        <w:tc>
          <w:tcPr>
            <w:tcW w:w="1312" w:type="dxa"/>
            <w:vAlign w:val="center"/>
          </w:tcPr>
          <w:p w14:paraId="3E2E143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166 (40.4)</w:t>
            </w:r>
          </w:p>
        </w:tc>
        <w:tc>
          <w:tcPr>
            <w:tcW w:w="1410" w:type="dxa"/>
            <w:vAlign w:val="center"/>
          </w:tcPr>
          <w:p w14:paraId="08CA874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135 (32.8)</w:t>
            </w:r>
          </w:p>
        </w:tc>
        <w:tc>
          <w:tcPr>
            <w:tcW w:w="1256" w:type="dxa"/>
            <w:vAlign w:val="center"/>
          </w:tcPr>
          <w:p w14:paraId="5CB48DF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93A15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7FD0F187" w14:textId="77777777" w:rsidTr="008C5683">
        <w:tc>
          <w:tcPr>
            <w:tcW w:w="5553" w:type="dxa"/>
            <w:vAlign w:val="center"/>
          </w:tcPr>
          <w:p w14:paraId="18D8CC4F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patient willingness to engage in MTM services</w:t>
            </w:r>
          </w:p>
        </w:tc>
        <w:tc>
          <w:tcPr>
            <w:tcW w:w="1478" w:type="dxa"/>
            <w:vAlign w:val="center"/>
          </w:tcPr>
          <w:p w14:paraId="5022B52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 (4.4)</w:t>
            </w:r>
          </w:p>
        </w:tc>
        <w:tc>
          <w:tcPr>
            <w:tcW w:w="1479" w:type="dxa"/>
            <w:vAlign w:val="center"/>
          </w:tcPr>
          <w:p w14:paraId="5E8CC42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 (7.5)</w:t>
            </w:r>
          </w:p>
        </w:tc>
        <w:tc>
          <w:tcPr>
            <w:tcW w:w="1460" w:type="dxa"/>
            <w:vAlign w:val="center"/>
          </w:tcPr>
          <w:p w14:paraId="594DF95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 (17.3)</w:t>
            </w:r>
          </w:p>
        </w:tc>
        <w:tc>
          <w:tcPr>
            <w:tcW w:w="1312" w:type="dxa"/>
            <w:vAlign w:val="center"/>
          </w:tcPr>
          <w:p w14:paraId="1F634B0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174 (42.3)</w:t>
            </w:r>
          </w:p>
        </w:tc>
        <w:tc>
          <w:tcPr>
            <w:tcW w:w="1410" w:type="dxa"/>
            <w:vAlign w:val="center"/>
          </w:tcPr>
          <w:p w14:paraId="3F42563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117 (28.5)</w:t>
            </w:r>
          </w:p>
        </w:tc>
        <w:tc>
          <w:tcPr>
            <w:tcW w:w="1256" w:type="dxa"/>
          </w:tcPr>
          <w:p w14:paraId="6EF31DF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145C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755BC31C" w14:textId="77777777" w:rsidTr="008C5683">
        <w:tc>
          <w:tcPr>
            <w:tcW w:w="5553" w:type="dxa"/>
            <w:vAlign w:val="center"/>
          </w:tcPr>
          <w:p w14:paraId="0DCECACC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Difficulty delivering MTM services due to cultural, language, or literacy barriers</w:t>
            </w:r>
          </w:p>
        </w:tc>
        <w:tc>
          <w:tcPr>
            <w:tcW w:w="1478" w:type="dxa"/>
            <w:vAlign w:val="center"/>
          </w:tcPr>
          <w:p w14:paraId="5146A63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 (3.9)</w:t>
            </w:r>
          </w:p>
        </w:tc>
        <w:tc>
          <w:tcPr>
            <w:tcW w:w="1479" w:type="dxa"/>
            <w:vAlign w:val="center"/>
          </w:tcPr>
          <w:p w14:paraId="1E64397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 (5.6)</w:t>
            </w:r>
          </w:p>
        </w:tc>
        <w:tc>
          <w:tcPr>
            <w:tcW w:w="1460" w:type="dxa"/>
            <w:vAlign w:val="center"/>
          </w:tcPr>
          <w:p w14:paraId="05FE6D9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 (19.0)</w:t>
            </w:r>
          </w:p>
        </w:tc>
        <w:tc>
          <w:tcPr>
            <w:tcW w:w="1312" w:type="dxa"/>
            <w:vAlign w:val="center"/>
          </w:tcPr>
          <w:p w14:paraId="0CC00DE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189 (46.0)</w:t>
            </w:r>
          </w:p>
        </w:tc>
        <w:tc>
          <w:tcPr>
            <w:tcW w:w="1410" w:type="dxa"/>
            <w:vAlign w:val="center"/>
          </w:tcPr>
          <w:p w14:paraId="3EE1558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105 (25.5)</w:t>
            </w:r>
          </w:p>
        </w:tc>
        <w:tc>
          <w:tcPr>
            <w:tcW w:w="1256" w:type="dxa"/>
            <w:vAlign w:val="center"/>
          </w:tcPr>
          <w:p w14:paraId="659A8E8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145C">
              <w:rPr>
                <w:rFonts w:asciiTheme="majorBidi" w:hAnsiTheme="majorBidi" w:cstheme="majorBidi"/>
                <w:sz w:val="24"/>
                <w:szCs w:val="24"/>
              </w:rPr>
              <w:t>4 (3-5)</w:t>
            </w:r>
          </w:p>
        </w:tc>
      </w:tr>
      <w:tr w:rsidR="00F73ADF" w14:paraId="6627A0BE" w14:textId="77777777" w:rsidTr="008C5683">
        <w:tc>
          <w:tcPr>
            <w:tcW w:w="5553" w:type="dxa"/>
            <w:vAlign w:val="center"/>
          </w:tcPr>
          <w:p w14:paraId="5C590E18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Limited training or confidence in building patient relationships</w:t>
            </w:r>
          </w:p>
        </w:tc>
        <w:tc>
          <w:tcPr>
            <w:tcW w:w="1478" w:type="dxa"/>
            <w:vAlign w:val="center"/>
          </w:tcPr>
          <w:p w14:paraId="5F7E918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 (3.4)</w:t>
            </w:r>
          </w:p>
        </w:tc>
        <w:tc>
          <w:tcPr>
            <w:tcW w:w="1479" w:type="dxa"/>
            <w:vAlign w:val="center"/>
          </w:tcPr>
          <w:p w14:paraId="15A2981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 (6.3)</w:t>
            </w:r>
          </w:p>
        </w:tc>
        <w:tc>
          <w:tcPr>
            <w:tcW w:w="1460" w:type="dxa"/>
            <w:vAlign w:val="center"/>
          </w:tcPr>
          <w:p w14:paraId="19B1FB0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87 (21.2)</w:t>
            </w:r>
          </w:p>
        </w:tc>
        <w:tc>
          <w:tcPr>
            <w:tcW w:w="1312" w:type="dxa"/>
            <w:vAlign w:val="center"/>
          </w:tcPr>
          <w:p w14:paraId="5BF836B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187 (45.5)</w:t>
            </w:r>
          </w:p>
        </w:tc>
        <w:tc>
          <w:tcPr>
            <w:tcW w:w="1410" w:type="dxa"/>
            <w:vAlign w:val="center"/>
          </w:tcPr>
          <w:p w14:paraId="5C5848B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97 (23.6)</w:t>
            </w:r>
          </w:p>
        </w:tc>
        <w:tc>
          <w:tcPr>
            <w:tcW w:w="1256" w:type="dxa"/>
            <w:vAlign w:val="center"/>
          </w:tcPr>
          <w:p w14:paraId="41EAC22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351E">
              <w:rPr>
                <w:rFonts w:asciiTheme="majorBidi" w:hAnsiTheme="majorBidi" w:cstheme="majorBidi"/>
                <w:sz w:val="24"/>
                <w:szCs w:val="24"/>
              </w:rPr>
              <w:t>4 (3-4)</w:t>
            </w:r>
          </w:p>
        </w:tc>
      </w:tr>
      <w:tr w:rsidR="00F73ADF" w14:paraId="17215971" w14:textId="77777777" w:rsidTr="008C5683">
        <w:tc>
          <w:tcPr>
            <w:tcW w:w="5553" w:type="dxa"/>
            <w:vAlign w:val="center"/>
          </w:tcPr>
          <w:p w14:paraId="194E90E9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Inadequate staffing (pharmacists, technicians, or support personnel)</w:t>
            </w:r>
          </w:p>
        </w:tc>
        <w:tc>
          <w:tcPr>
            <w:tcW w:w="1478" w:type="dxa"/>
            <w:vAlign w:val="center"/>
          </w:tcPr>
          <w:p w14:paraId="761A061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(7.3)</w:t>
            </w:r>
          </w:p>
        </w:tc>
        <w:tc>
          <w:tcPr>
            <w:tcW w:w="1479" w:type="dxa"/>
            <w:vAlign w:val="center"/>
          </w:tcPr>
          <w:p w14:paraId="5F68C38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55 (13.4)</w:t>
            </w:r>
          </w:p>
        </w:tc>
        <w:tc>
          <w:tcPr>
            <w:tcW w:w="1460" w:type="dxa"/>
            <w:vAlign w:val="center"/>
          </w:tcPr>
          <w:p w14:paraId="5122C36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96 (23.4)</w:t>
            </w:r>
          </w:p>
        </w:tc>
        <w:tc>
          <w:tcPr>
            <w:tcW w:w="1312" w:type="dxa"/>
            <w:vAlign w:val="center"/>
          </w:tcPr>
          <w:p w14:paraId="3DAE1AD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163 (39.7)</w:t>
            </w:r>
          </w:p>
        </w:tc>
        <w:tc>
          <w:tcPr>
            <w:tcW w:w="1410" w:type="dxa"/>
            <w:vAlign w:val="center"/>
          </w:tcPr>
          <w:p w14:paraId="5B4838D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 (16.3)</w:t>
            </w:r>
          </w:p>
        </w:tc>
        <w:tc>
          <w:tcPr>
            <w:tcW w:w="1256" w:type="dxa"/>
            <w:vAlign w:val="center"/>
          </w:tcPr>
          <w:p w14:paraId="7CBA6E2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351E">
              <w:rPr>
                <w:rFonts w:asciiTheme="majorBidi" w:hAnsiTheme="majorBidi" w:cstheme="majorBidi"/>
                <w:sz w:val="24"/>
                <w:szCs w:val="24"/>
              </w:rPr>
              <w:t>4 (3-4)</w:t>
            </w:r>
          </w:p>
        </w:tc>
      </w:tr>
      <w:tr w:rsidR="00F73ADF" w14:paraId="6531F1AD" w14:textId="77777777" w:rsidTr="008C5683">
        <w:tc>
          <w:tcPr>
            <w:tcW w:w="5553" w:type="dxa"/>
            <w:vAlign w:val="center"/>
          </w:tcPr>
          <w:p w14:paraId="7570F43A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71B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ability to market MTM services</w:t>
            </w:r>
          </w:p>
        </w:tc>
        <w:tc>
          <w:tcPr>
            <w:tcW w:w="1478" w:type="dxa"/>
            <w:vAlign w:val="center"/>
          </w:tcPr>
          <w:p w14:paraId="09564D6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 (6.1)</w:t>
            </w:r>
          </w:p>
        </w:tc>
        <w:tc>
          <w:tcPr>
            <w:tcW w:w="1479" w:type="dxa"/>
            <w:vAlign w:val="center"/>
          </w:tcPr>
          <w:p w14:paraId="4EE45DD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 (14.4)</w:t>
            </w:r>
          </w:p>
        </w:tc>
        <w:tc>
          <w:tcPr>
            <w:tcW w:w="1460" w:type="dxa"/>
            <w:vAlign w:val="center"/>
          </w:tcPr>
          <w:p w14:paraId="29F0800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85 (20.7)</w:t>
            </w:r>
          </w:p>
        </w:tc>
        <w:tc>
          <w:tcPr>
            <w:tcW w:w="1312" w:type="dxa"/>
            <w:vAlign w:val="center"/>
          </w:tcPr>
          <w:p w14:paraId="0A6D847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163 (39.7)</w:t>
            </w:r>
          </w:p>
        </w:tc>
        <w:tc>
          <w:tcPr>
            <w:tcW w:w="1410" w:type="dxa"/>
            <w:vAlign w:val="center"/>
          </w:tcPr>
          <w:p w14:paraId="267F618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79 (19.2)</w:t>
            </w:r>
          </w:p>
        </w:tc>
        <w:tc>
          <w:tcPr>
            <w:tcW w:w="1256" w:type="dxa"/>
            <w:vAlign w:val="center"/>
          </w:tcPr>
          <w:p w14:paraId="7FCC8C5E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351E">
              <w:rPr>
                <w:rFonts w:asciiTheme="majorBidi" w:hAnsiTheme="majorBidi" w:cstheme="majorBidi"/>
                <w:sz w:val="24"/>
                <w:szCs w:val="24"/>
              </w:rPr>
              <w:t>4 (3-4)</w:t>
            </w:r>
          </w:p>
        </w:tc>
      </w:tr>
      <w:tr w:rsidR="00F73ADF" w14:paraId="191564B2" w14:textId="77777777" w:rsidTr="008C5683">
        <w:tc>
          <w:tcPr>
            <w:tcW w:w="5553" w:type="dxa"/>
            <w:vAlign w:val="center"/>
          </w:tcPr>
          <w:p w14:paraId="481159AE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Inadequate physical space or facilities for MTM service delivery</w:t>
            </w:r>
          </w:p>
        </w:tc>
        <w:tc>
          <w:tcPr>
            <w:tcW w:w="1478" w:type="dxa"/>
            <w:vAlign w:val="center"/>
          </w:tcPr>
          <w:p w14:paraId="5CAA4E4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 (8.0)</w:t>
            </w:r>
          </w:p>
        </w:tc>
        <w:tc>
          <w:tcPr>
            <w:tcW w:w="1479" w:type="dxa"/>
            <w:vAlign w:val="center"/>
          </w:tcPr>
          <w:p w14:paraId="0C89495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61 (14.8)</w:t>
            </w:r>
          </w:p>
        </w:tc>
        <w:tc>
          <w:tcPr>
            <w:tcW w:w="1460" w:type="dxa"/>
            <w:vAlign w:val="center"/>
          </w:tcPr>
          <w:p w14:paraId="09CE6E4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89 (21.7)</w:t>
            </w:r>
          </w:p>
        </w:tc>
        <w:tc>
          <w:tcPr>
            <w:tcW w:w="1312" w:type="dxa"/>
            <w:vAlign w:val="center"/>
          </w:tcPr>
          <w:p w14:paraId="4F68BEE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128 (31.1)</w:t>
            </w:r>
          </w:p>
        </w:tc>
        <w:tc>
          <w:tcPr>
            <w:tcW w:w="1410" w:type="dxa"/>
            <w:vAlign w:val="center"/>
          </w:tcPr>
          <w:p w14:paraId="0070977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 (24.3)</w:t>
            </w:r>
          </w:p>
        </w:tc>
        <w:tc>
          <w:tcPr>
            <w:tcW w:w="1256" w:type="dxa"/>
            <w:vAlign w:val="center"/>
          </w:tcPr>
          <w:p w14:paraId="7A6F40C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351E">
              <w:rPr>
                <w:rFonts w:asciiTheme="majorBidi" w:hAnsiTheme="majorBidi" w:cstheme="majorBidi"/>
                <w:sz w:val="24"/>
                <w:szCs w:val="24"/>
              </w:rPr>
              <w:t>4 (3-4)</w:t>
            </w:r>
          </w:p>
        </w:tc>
      </w:tr>
      <w:tr w:rsidR="00F73ADF" w14:paraId="50C3DE48" w14:textId="77777777" w:rsidTr="008C5683">
        <w:tc>
          <w:tcPr>
            <w:tcW w:w="5553" w:type="dxa"/>
            <w:vAlign w:val="center"/>
          </w:tcPr>
          <w:p w14:paraId="64C4C17A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Lack of support from management or leadership</w:t>
            </w:r>
          </w:p>
        </w:tc>
        <w:tc>
          <w:tcPr>
            <w:tcW w:w="1478" w:type="dxa"/>
            <w:vAlign w:val="center"/>
          </w:tcPr>
          <w:p w14:paraId="6B3F43B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 (8.0)</w:t>
            </w:r>
          </w:p>
        </w:tc>
        <w:tc>
          <w:tcPr>
            <w:tcW w:w="1479" w:type="dxa"/>
            <w:vAlign w:val="center"/>
          </w:tcPr>
          <w:p w14:paraId="751631A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68 (16.5)</w:t>
            </w:r>
          </w:p>
        </w:tc>
        <w:tc>
          <w:tcPr>
            <w:tcW w:w="1460" w:type="dxa"/>
            <w:vAlign w:val="center"/>
          </w:tcPr>
          <w:p w14:paraId="6F7CA47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110 (26.8)</w:t>
            </w:r>
          </w:p>
        </w:tc>
        <w:tc>
          <w:tcPr>
            <w:tcW w:w="1312" w:type="dxa"/>
            <w:vAlign w:val="center"/>
          </w:tcPr>
          <w:p w14:paraId="1BBE7BB8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138 (33.6)</w:t>
            </w:r>
          </w:p>
        </w:tc>
        <w:tc>
          <w:tcPr>
            <w:tcW w:w="1410" w:type="dxa"/>
            <w:vAlign w:val="center"/>
          </w:tcPr>
          <w:p w14:paraId="759CF98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62 (15.1)</w:t>
            </w:r>
          </w:p>
        </w:tc>
        <w:tc>
          <w:tcPr>
            <w:tcW w:w="1256" w:type="dxa"/>
            <w:vAlign w:val="center"/>
          </w:tcPr>
          <w:p w14:paraId="221D153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(3-4)</w:t>
            </w:r>
          </w:p>
        </w:tc>
      </w:tr>
      <w:tr w:rsidR="00F73ADF" w14:paraId="1318BD81" w14:textId="77777777" w:rsidTr="008C5683">
        <w:tc>
          <w:tcPr>
            <w:tcW w:w="5553" w:type="dxa"/>
            <w:vAlign w:val="center"/>
          </w:tcPr>
          <w:p w14:paraId="0533614D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Absence of efficient and standardized documentation systems</w:t>
            </w:r>
          </w:p>
        </w:tc>
        <w:tc>
          <w:tcPr>
            <w:tcW w:w="1478" w:type="dxa"/>
            <w:vAlign w:val="center"/>
          </w:tcPr>
          <w:p w14:paraId="1F28851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 (8.0)</w:t>
            </w:r>
          </w:p>
        </w:tc>
        <w:tc>
          <w:tcPr>
            <w:tcW w:w="1479" w:type="dxa"/>
            <w:vAlign w:val="center"/>
          </w:tcPr>
          <w:p w14:paraId="70868D15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79 (19.2)</w:t>
            </w:r>
          </w:p>
        </w:tc>
        <w:tc>
          <w:tcPr>
            <w:tcW w:w="1460" w:type="dxa"/>
            <w:vAlign w:val="center"/>
          </w:tcPr>
          <w:p w14:paraId="74DF54A3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83 (20.2)</w:t>
            </w:r>
          </w:p>
        </w:tc>
        <w:tc>
          <w:tcPr>
            <w:tcW w:w="1312" w:type="dxa"/>
            <w:vAlign w:val="center"/>
          </w:tcPr>
          <w:p w14:paraId="36BEF4B7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141 (34.3)</w:t>
            </w:r>
          </w:p>
        </w:tc>
        <w:tc>
          <w:tcPr>
            <w:tcW w:w="1410" w:type="dxa"/>
            <w:vAlign w:val="center"/>
          </w:tcPr>
          <w:p w14:paraId="56BEE1ED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75 (18.2)</w:t>
            </w:r>
          </w:p>
        </w:tc>
        <w:tc>
          <w:tcPr>
            <w:tcW w:w="1256" w:type="dxa"/>
            <w:vAlign w:val="center"/>
          </w:tcPr>
          <w:p w14:paraId="73EE2BF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 (2-4)</w:t>
            </w:r>
          </w:p>
        </w:tc>
      </w:tr>
      <w:tr w:rsidR="00F73ADF" w14:paraId="16B94860" w14:textId="77777777" w:rsidTr="008C5683">
        <w:tc>
          <w:tcPr>
            <w:tcW w:w="5553" w:type="dxa"/>
            <w:vAlign w:val="center"/>
          </w:tcPr>
          <w:p w14:paraId="372AC891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71B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Lack of time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to </w:t>
            </w: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properly document MTM interventions</w:t>
            </w:r>
          </w:p>
        </w:tc>
        <w:tc>
          <w:tcPr>
            <w:tcW w:w="1478" w:type="dxa"/>
            <w:vAlign w:val="center"/>
          </w:tcPr>
          <w:p w14:paraId="7F5D402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 (7.8)</w:t>
            </w:r>
          </w:p>
        </w:tc>
        <w:tc>
          <w:tcPr>
            <w:tcW w:w="1479" w:type="dxa"/>
            <w:vAlign w:val="center"/>
          </w:tcPr>
          <w:p w14:paraId="37743F4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83 (20.2)</w:t>
            </w:r>
          </w:p>
        </w:tc>
        <w:tc>
          <w:tcPr>
            <w:tcW w:w="1460" w:type="dxa"/>
            <w:vAlign w:val="center"/>
          </w:tcPr>
          <w:p w14:paraId="01ACC93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111 (27.0)</w:t>
            </w:r>
          </w:p>
        </w:tc>
        <w:tc>
          <w:tcPr>
            <w:tcW w:w="1312" w:type="dxa"/>
            <w:vAlign w:val="center"/>
          </w:tcPr>
          <w:p w14:paraId="5CB0C3FC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119 (29.0)</w:t>
            </w:r>
          </w:p>
        </w:tc>
        <w:tc>
          <w:tcPr>
            <w:tcW w:w="1410" w:type="dxa"/>
            <w:vAlign w:val="center"/>
          </w:tcPr>
          <w:p w14:paraId="045B757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66 (16.1)</w:t>
            </w:r>
          </w:p>
        </w:tc>
        <w:tc>
          <w:tcPr>
            <w:tcW w:w="1256" w:type="dxa"/>
            <w:vAlign w:val="center"/>
          </w:tcPr>
          <w:p w14:paraId="43B520D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(2-4)</w:t>
            </w:r>
          </w:p>
        </w:tc>
      </w:tr>
      <w:tr w:rsidR="00F73ADF" w14:paraId="7ACD147A" w14:textId="77777777" w:rsidTr="008C5683">
        <w:tc>
          <w:tcPr>
            <w:tcW w:w="5553" w:type="dxa"/>
            <w:vAlign w:val="center"/>
          </w:tcPr>
          <w:p w14:paraId="5D1A38CE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Limited financial resources to implement MTM services</w:t>
            </w:r>
          </w:p>
        </w:tc>
        <w:tc>
          <w:tcPr>
            <w:tcW w:w="1478" w:type="dxa"/>
            <w:vAlign w:val="center"/>
          </w:tcPr>
          <w:p w14:paraId="52021DF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 (5.4)</w:t>
            </w:r>
          </w:p>
        </w:tc>
        <w:tc>
          <w:tcPr>
            <w:tcW w:w="1479" w:type="dxa"/>
            <w:vAlign w:val="center"/>
          </w:tcPr>
          <w:p w14:paraId="364357A1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 (11.9)</w:t>
            </w:r>
          </w:p>
        </w:tc>
        <w:tc>
          <w:tcPr>
            <w:tcW w:w="1460" w:type="dxa"/>
            <w:vAlign w:val="center"/>
          </w:tcPr>
          <w:p w14:paraId="5085945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95 (23.1)</w:t>
            </w:r>
          </w:p>
        </w:tc>
        <w:tc>
          <w:tcPr>
            <w:tcW w:w="1312" w:type="dxa"/>
            <w:vAlign w:val="center"/>
          </w:tcPr>
          <w:p w14:paraId="2F992ADF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168 (40.9)</w:t>
            </w:r>
          </w:p>
        </w:tc>
        <w:tc>
          <w:tcPr>
            <w:tcW w:w="1410" w:type="dxa"/>
            <w:vAlign w:val="center"/>
          </w:tcPr>
          <w:p w14:paraId="220E6F40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77 (18.7)</w:t>
            </w:r>
          </w:p>
        </w:tc>
        <w:tc>
          <w:tcPr>
            <w:tcW w:w="1256" w:type="dxa"/>
            <w:vAlign w:val="center"/>
          </w:tcPr>
          <w:p w14:paraId="1ECEB39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 (3-4)</w:t>
            </w:r>
          </w:p>
        </w:tc>
      </w:tr>
      <w:tr w:rsidR="00F73ADF" w14:paraId="483C13BF" w14:textId="77777777" w:rsidTr="008C5683">
        <w:tc>
          <w:tcPr>
            <w:tcW w:w="5553" w:type="dxa"/>
            <w:vAlign w:val="center"/>
          </w:tcPr>
          <w:p w14:paraId="28977DFD" w14:textId="77777777" w:rsidR="00F73ADF" w:rsidRPr="00071B42" w:rsidRDefault="00F73ADF" w:rsidP="008C568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F32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Inability to obtain compensation or reimbursement for MTM services</w:t>
            </w:r>
          </w:p>
        </w:tc>
        <w:tc>
          <w:tcPr>
            <w:tcW w:w="1478" w:type="dxa"/>
            <w:vAlign w:val="center"/>
          </w:tcPr>
          <w:p w14:paraId="56C91B84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 (5.4)</w:t>
            </w:r>
          </w:p>
        </w:tc>
        <w:tc>
          <w:tcPr>
            <w:tcW w:w="1479" w:type="dxa"/>
            <w:vAlign w:val="center"/>
          </w:tcPr>
          <w:p w14:paraId="7C31712A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 (12.2)</w:t>
            </w:r>
          </w:p>
        </w:tc>
        <w:tc>
          <w:tcPr>
            <w:tcW w:w="1460" w:type="dxa"/>
            <w:vAlign w:val="center"/>
          </w:tcPr>
          <w:p w14:paraId="0FCF4CC6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81 (19.7)</w:t>
            </w:r>
          </w:p>
        </w:tc>
        <w:tc>
          <w:tcPr>
            <w:tcW w:w="1312" w:type="dxa"/>
            <w:vAlign w:val="center"/>
          </w:tcPr>
          <w:p w14:paraId="1EC10CCB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182 (44.3)</w:t>
            </w:r>
          </w:p>
        </w:tc>
        <w:tc>
          <w:tcPr>
            <w:tcW w:w="1410" w:type="dxa"/>
            <w:vAlign w:val="center"/>
          </w:tcPr>
          <w:p w14:paraId="6F147872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 (18.5)</w:t>
            </w:r>
          </w:p>
        </w:tc>
        <w:tc>
          <w:tcPr>
            <w:tcW w:w="1256" w:type="dxa"/>
            <w:vAlign w:val="center"/>
          </w:tcPr>
          <w:p w14:paraId="7F5DB029" w14:textId="77777777" w:rsidR="00F73ADF" w:rsidRDefault="00F73ADF" w:rsidP="008C56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 (3-4)</w:t>
            </w:r>
          </w:p>
        </w:tc>
      </w:tr>
      <w:tr w:rsidR="0058492F" w14:paraId="3C18763C" w14:textId="77777777" w:rsidTr="0009320E">
        <w:tc>
          <w:tcPr>
            <w:tcW w:w="5553" w:type="dxa"/>
            <w:vAlign w:val="center"/>
          </w:tcPr>
          <w:p w14:paraId="41747FF9" w14:textId="553107AE" w:rsidR="0058492F" w:rsidRPr="007F3217" w:rsidRDefault="0058492F" w:rsidP="00AF3E4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Overall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Barrier</w:t>
            </w:r>
          </w:p>
        </w:tc>
        <w:tc>
          <w:tcPr>
            <w:tcW w:w="4417" w:type="dxa"/>
            <w:gridSpan w:val="3"/>
            <w:vAlign w:val="center"/>
          </w:tcPr>
          <w:p w14:paraId="31D7D5B3" w14:textId="4ABAACF1" w:rsidR="0058492F" w:rsidRDefault="0058492F" w:rsidP="00AF3E4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Mean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± </w:t>
            </w: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SD</w:t>
            </w:r>
          </w:p>
          <w:p w14:paraId="11E0EF9B" w14:textId="402DFD3C" w:rsidR="0058492F" w:rsidRDefault="0058492F" w:rsidP="00AF3E4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3978" w:type="dxa"/>
            <w:gridSpan w:val="3"/>
            <w:vAlign w:val="center"/>
          </w:tcPr>
          <w:p w14:paraId="2C1C1291" w14:textId="70935118" w:rsidR="0058492F" w:rsidRDefault="0058492F" w:rsidP="00AF3E4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84.9 ± </w:t>
            </w:r>
            <w:r w:rsidR="00DD2C5C">
              <w:rPr>
                <w:rFonts w:asciiTheme="majorBidi" w:hAnsiTheme="majorBidi" w:cstheme="majorBidi"/>
                <w:sz w:val="24"/>
                <w:szCs w:val="24"/>
              </w:rPr>
              <w:t>10.8</w:t>
            </w:r>
          </w:p>
          <w:p w14:paraId="63909106" w14:textId="2D4E8A0C" w:rsidR="00DD2C5C" w:rsidRDefault="00DD2C5C" w:rsidP="00AF3E4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85 (79-92)</w:t>
            </w:r>
          </w:p>
        </w:tc>
      </w:tr>
      <w:tr w:rsidR="0058492F" w14:paraId="6CB3A736" w14:textId="77777777" w:rsidTr="00FF5820">
        <w:tc>
          <w:tcPr>
            <w:tcW w:w="5553" w:type="dxa"/>
            <w:vAlign w:val="center"/>
          </w:tcPr>
          <w:p w14:paraId="1263CD13" w14:textId="4EEE07DC" w:rsidR="0058492F" w:rsidRPr="007F3217" w:rsidRDefault="0058492F" w:rsidP="00AF3E4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Barrier</w:t>
            </w:r>
            <w:r w:rsidRPr="002D148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Classification</w:t>
            </w:r>
          </w:p>
        </w:tc>
        <w:tc>
          <w:tcPr>
            <w:tcW w:w="4417" w:type="dxa"/>
            <w:gridSpan w:val="3"/>
            <w:vAlign w:val="center"/>
          </w:tcPr>
          <w:p w14:paraId="47CC8273" w14:textId="0114C6FB" w:rsidR="0058492F" w:rsidRPr="002D1483" w:rsidRDefault="001F154F" w:rsidP="00AF3E4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Fewer</w:t>
            </w:r>
            <w:r w:rsidR="0058492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Barrier Faced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(1-84)</w:t>
            </w:r>
          </w:p>
          <w:p w14:paraId="2D482306" w14:textId="5D54D05E" w:rsidR="0058492F" w:rsidRPr="00AF3E41" w:rsidRDefault="001F154F" w:rsidP="00AF3E4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More</w:t>
            </w:r>
            <w:r w:rsidR="0058492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Barriers</w:t>
            </w:r>
            <w:r w:rsidR="0058492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Faced</w:t>
            </w:r>
          </w:p>
        </w:tc>
        <w:tc>
          <w:tcPr>
            <w:tcW w:w="3978" w:type="dxa"/>
            <w:gridSpan w:val="3"/>
            <w:vAlign w:val="center"/>
          </w:tcPr>
          <w:p w14:paraId="1B5D988B" w14:textId="2452FDD2" w:rsidR="0058492F" w:rsidRDefault="001F154F" w:rsidP="00DD2C5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188</w:t>
            </w:r>
            <w:r w:rsidR="00DD2C5C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45.7</w:t>
            </w:r>
            <w:r w:rsidR="00DD2C5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20D8BA9" w14:textId="21FE7AA3" w:rsidR="00DD2C5C" w:rsidRDefault="00DD2C5C" w:rsidP="00DD2C5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1F154F"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1F154F">
              <w:rPr>
                <w:rFonts w:asciiTheme="majorBidi" w:hAnsiTheme="majorBidi" w:cstheme="majorBidi"/>
                <w:sz w:val="24"/>
                <w:szCs w:val="24"/>
              </w:rPr>
              <w:t>54.3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14:paraId="5DBF09BC" w14:textId="77777777" w:rsidR="00F73ADF" w:rsidRDefault="00F73ADF" w:rsidP="00F73A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2506EFD" w14:textId="77777777" w:rsidR="00F73ADF" w:rsidRDefault="00F73ADF" w:rsidP="00F73A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8EAF28" w14:textId="77777777" w:rsidR="00F73ADF" w:rsidRPr="00F73ADF" w:rsidRDefault="00F73ADF">
      <w:pPr>
        <w:rPr>
          <w:rFonts w:asciiTheme="majorBidi" w:hAnsiTheme="majorBidi" w:cstheme="majorBidi"/>
          <w:sz w:val="24"/>
          <w:szCs w:val="24"/>
        </w:rPr>
      </w:pPr>
    </w:p>
    <w:sectPr w:rsidR="00F73ADF" w:rsidRPr="00F73ADF" w:rsidSect="00F73A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LA0NTKyMDQwNLI0M7dQ0lEKTi0uzszPAykwrAUAbzynSywAAAA="/>
  </w:docVars>
  <w:rsids>
    <w:rsidRoot w:val="00255017"/>
    <w:rsid w:val="001F154F"/>
    <w:rsid w:val="00255017"/>
    <w:rsid w:val="002B5250"/>
    <w:rsid w:val="003102B8"/>
    <w:rsid w:val="00447214"/>
    <w:rsid w:val="004D1CD9"/>
    <w:rsid w:val="0058492F"/>
    <w:rsid w:val="006D5D1C"/>
    <w:rsid w:val="007B7BE7"/>
    <w:rsid w:val="008A2C29"/>
    <w:rsid w:val="00A55AA3"/>
    <w:rsid w:val="00AF1632"/>
    <w:rsid w:val="00AF3E41"/>
    <w:rsid w:val="00D02CF9"/>
    <w:rsid w:val="00DD2C5C"/>
    <w:rsid w:val="00F37409"/>
    <w:rsid w:val="00F7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D3CAA2"/>
  <w15:chartTrackingRefBased/>
  <w15:docId w15:val="{481924DA-A2A7-4A26-A612-CB6F4D7D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DF"/>
  </w:style>
  <w:style w:type="paragraph" w:styleId="Heading1">
    <w:name w:val="heading 1"/>
    <w:basedOn w:val="Normal"/>
    <w:next w:val="Normal"/>
    <w:link w:val="Heading1Char"/>
    <w:uiPriority w:val="9"/>
    <w:qFormat/>
    <w:rsid w:val="00255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0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73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73ADF"/>
    <w:pPr>
      <w:widowControl w:val="0"/>
      <w:autoSpaceDE w:val="0"/>
      <w:autoSpaceDN w:val="0"/>
      <w:spacing w:after="0" w:line="240" w:lineRule="auto"/>
      <w:ind w:left="105"/>
    </w:pPr>
    <w:rPr>
      <w:rFonts w:ascii="Trebuchet MS" w:eastAsia="Trebuchet MS" w:hAnsi="Trebuchet MS" w:cs="Trebuchet M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1239</Words>
  <Characters>6469</Characters>
  <Application>Microsoft Office Word</Application>
  <DocSecurity>0</DocSecurity>
  <Lines>462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F22 Bscs 027</dc:creator>
  <cp:keywords/>
  <dc:description/>
  <cp:lastModifiedBy>F22 Bscs 027</cp:lastModifiedBy>
  <cp:revision>12</cp:revision>
  <dcterms:created xsi:type="dcterms:W3CDTF">2025-04-10T18:02:00Z</dcterms:created>
  <dcterms:modified xsi:type="dcterms:W3CDTF">2025-04-12T17:29:00Z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71c53584adf62c925013c6f88ffbaa9558b9cdec336dbc263e7b2ad630148a4c</vt:lpwstr>
  </property>
</Properties>
</file>