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58F7" w14:textId="77777777" w:rsidR="006330D8" w:rsidRPr="007A70B7" w:rsidRDefault="006330D8" w:rsidP="006330D8">
      <w:pPr>
        <w:jc w:val="both"/>
        <w:rPr>
          <w:rFonts w:asciiTheme="minorHAnsi" w:hAnsiTheme="minorHAnsi" w:cstheme="minorHAnsi"/>
        </w:rPr>
      </w:pPr>
      <w:r w:rsidRPr="007A70B7">
        <w:rPr>
          <w:rFonts w:asciiTheme="minorHAnsi" w:hAnsiTheme="minorHAnsi" w:cstheme="minorHAnsi"/>
          <w:b/>
          <w:bCs/>
        </w:rPr>
        <w:t xml:space="preserve">Fig. </w:t>
      </w:r>
      <w:proofErr w:type="spellStart"/>
      <w:r w:rsidRPr="007A70B7">
        <w:rPr>
          <w:rFonts w:asciiTheme="minorHAnsi" w:hAnsiTheme="minorHAnsi" w:cstheme="minorHAnsi"/>
          <w:b/>
          <w:bCs/>
        </w:rPr>
        <w:t>S1</w:t>
      </w:r>
      <w:proofErr w:type="spellEnd"/>
      <w:r w:rsidRPr="007A70B7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Insert short legend here"/>
          <w:tag w:val="Insert short legend here"/>
          <w:id w:val="241147417"/>
          <w:placeholder>
            <w:docPart w:val="7BF01C9E564F416DB18ED4F5917A029B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>Pearson’s correlation values between the examined environmental variables presented by heatmap.</w:t>
          </w:r>
        </w:sdtContent>
      </w:sdt>
    </w:p>
    <w:p w14:paraId="3305D3EC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  <w:r w:rsidRPr="007A70B7">
        <w:rPr>
          <w:rFonts w:asciiTheme="minorHAnsi" w:hAnsiTheme="minorHAnsi" w:cstheme="minorHAnsi"/>
          <w:noProof/>
        </w:rPr>
        <w:drawing>
          <wp:inline distT="0" distB="0" distL="0" distR="0" wp14:anchorId="583485F8" wp14:editId="72046A36">
            <wp:extent cx="5504699" cy="4722886"/>
            <wp:effectExtent l="0" t="0" r="1270" b="1905"/>
            <wp:docPr id="2" name="Picture 2" descr="A picture containing text, screenshot, diagram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screenshot, diagram, fon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699" cy="472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D68F" w14:textId="77777777" w:rsidR="006330D8" w:rsidRPr="007A70B7" w:rsidRDefault="006330D8" w:rsidP="006330D8">
      <w:pPr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br w:type="page"/>
      </w:r>
    </w:p>
    <w:p w14:paraId="6BF6ECE9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  <w:r w:rsidRPr="007A70B7">
        <w:rPr>
          <w:rFonts w:asciiTheme="minorHAnsi" w:hAnsiTheme="minorHAnsi" w:cstheme="minorHAnsi"/>
          <w:b/>
          <w:bCs/>
        </w:rPr>
        <w:lastRenderedPageBreak/>
        <w:t xml:space="preserve">Fig. </w:t>
      </w:r>
      <w:proofErr w:type="spellStart"/>
      <w:r w:rsidRPr="007A70B7">
        <w:rPr>
          <w:rFonts w:asciiTheme="minorHAnsi" w:hAnsiTheme="minorHAnsi" w:cstheme="minorHAnsi"/>
          <w:b/>
          <w:bCs/>
        </w:rPr>
        <w:t>S2</w:t>
      </w:r>
      <w:proofErr w:type="spellEnd"/>
      <w:r w:rsidRPr="007A70B7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alias w:val="Insert short legend here"/>
          <w:tag w:val="Insert short legend here"/>
          <w:id w:val="-1846775228"/>
          <w:placeholder>
            <w:docPart w:val="FE0CDF81003D4D9E82B84A84ECA29D2F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>Fungal community profiles in the two regions demonstrated by stacked bar plots at the family (A) and class (B) levels. Only the most dominant taxa are shown.</w:t>
          </w:r>
        </w:sdtContent>
      </w:sdt>
    </w:p>
    <w:p w14:paraId="7AEB92FD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  <w:r w:rsidRPr="007A70B7">
        <w:rPr>
          <w:rFonts w:asciiTheme="minorHAnsi" w:hAnsiTheme="minorHAnsi" w:cstheme="minorHAnsi"/>
          <w:noProof/>
        </w:rPr>
        <w:drawing>
          <wp:inline distT="0" distB="0" distL="0" distR="0" wp14:anchorId="2E6B81C5" wp14:editId="6D5E289F">
            <wp:extent cx="3675895" cy="4997206"/>
            <wp:effectExtent l="0" t="0" r="1270" b="0"/>
            <wp:docPr id="218166328" name="Picture 1" descr="A picture containing text, screenshot, colorfulness, pur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166328" name="Picture 1" descr="A picture containing text, screenshot, colorfulness, purp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895" cy="499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2F251" w14:textId="77777777" w:rsidR="006330D8" w:rsidRPr="007A70B7" w:rsidRDefault="006330D8" w:rsidP="006330D8">
      <w:pPr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br w:type="page"/>
      </w:r>
    </w:p>
    <w:p w14:paraId="66C6D162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lastRenderedPageBreak/>
        <w:t xml:space="preserve">Table </w:t>
      </w:r>
      <w:proofErr w:type="spellStart"/>
      <w:r w:rsidRPr="007A70B7">
        <w:rPr>
          <w:rFonts w:asciiTheme="minorHAnsi" w:hAnsiTheme="minorHAnsi" w:cstheme="minorHAnsi"/>
          <w:b/>
          <w:bCs/>
        </w:rPr>
        <w:t>S1</w:t>
      </w:r>
      <w:proofErr w:type="spellEnd"/>
      <w:r w:rsidRPr="007A70B7">
        <w:rPr>
          <w:rFonts w:asciiTheme="minorHAnsi" w:hAnsiTheme="minorHAnsi" w:cstheme="minorHAnsi"/>
          <w:b/>
          <w:bCs/>
        </w:rPr>
        <w:t xml:space="preserve">  </w:t>
      </w:r>
      <w:sdt>
        <w:sdtPr>
          <w:rPr>
            <w:rFonts w:asciiTheme="minorHAnsi" w:hAnsiTheme="minorHAnsi" w:cstheme="minorHAnsi"/>
            <w:b/>
            <w:bCs/>
          </w:rPr>
          <w:alias w:val="Insert short legend here"/>
          <w:tag w:val="Insert short legend here"/>
          <w:id w:val="95985099"/>
          <w:placeholder>
            <w:docPart w:val="97D406CE0D124404BDEA842DC33AAC0A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>metadata (in a separate excel file)</w:t>
          </w:r>
        </w:sdtContent>
      </w:sdt>
      <w:r w:rsidRPr="007A70B7">
        <w:rPr>
          <w:rFonts w:asciiTheme="minorHAnsi" w:hAnsiTheme="minorHAnsi" w:cstheme="minorHAnsi"/>
          <w:b/>
          <w:bCs/>
        </w:rPr>
        <w:t xml:space="preserve"> </w:t>
      </w:r>
    </w:p>
    <w:p w14:paraId="745B9323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Cs/>
        </w:rPr>
      </w:pPr>
    </w:p>
    <w:p w14:paraId="78288D30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t xml:space="preserve">Table </w:t>
      </w:r>
      <w:proofErr w:type="spellStart"/>
      <w:r w:rsidRPr="007A70B7">
        <w:rPr>
          <w:rFonts w:asciiTheme="minorHAnsi" w:hAnsiTheme="minorHAnsi" w:cstheme="minorHAnsi"/>
          <w:b/>
          <w:bCs/>
        </w:rPr>
        <w:t>S2</w:t>
      </w:r>
      <w:proofErr w:type="spellEnd"/>
      <w:r w:rsidRPr="007A70B7">
        <w:rPr>
          <w:rFonts w:asciiTheme="minorHAnsi" w:hAnsiTheme="minorHAnsi" w:cstheme="minorHAnsi"/>
          <w:b/>
          <w:bCs/>
        </w:rPr>
        <w:t xml:space="preserve">  </w:t>
      </w:r>
      <w:sdt>
        <w:sdtPr>
          <w:rPr>
            <w:rFonts w:asciiTheme="minorHAnsi" w:hAnsiTheme="minorHAnsi" w:cstheme="minorHAnsi"/>
            <w:b/>
            <w:bCs/>
          </w:rPr>
          <w:alias w:val="Insert short legend here"/>
          <w:tag w:val="Insert short legend here"/>
          <w:id w:val="-804387971"/>
          <w:placeholder>
            <w:docPart w:val="98DE8CBEB7A2484285CBA4DE52AB4E19"/>
          </w:placeholder>
        </w:sdtPr>
        <w:sdtContent>
          <w:r w:rsidRPr="007A70B7">
            <w:rPr>
              <w:rFonts w:asciiTheme="minorHAnsi" w:hAnsiTheme="minorHAnsi" w:cstheme="minorHAnsi"/>
            </w:rPr>
            <w:t>Explanatory v</w:t>
          </w:r>
          <w:r w:rsidRPr="007A70B7">
            <w:rPr>
              <w:rFonts w:asciiTheme="minorHAnsi" w:hAnsiTheme="minorHAnsi" w:cstheme="minorHAnsi"/>
              <w:color w:val="000000" w:themeColor="text1"/>
            </w:rPr>
            <w:t>ariables and their description</w:t>
          </w:r>
        </w:sdtContent>
      </w:sdt>
      <w:r w:rsidRPr="007A70B7">
        <w:rPr>
          <w:rFonts w:asciiTheme="minorHAnsi" w:hAnsiTheme="minorHAnsi" w:cstheme="minorHAnsi"/>
          <w:b/>
          <w:b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2505"/>
        <w:gridCol w:w="3845"/>
      </w:tblGrid>
      <w:tr w:rsidR="006330D8" w:rsidRPr="007A70B7" w14:paraId="35626AE1" w14:textId="77777777" w:rsidTr="00A9390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6BD64CC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D0B169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332F809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DESCRIPTION</w:t>
            </w:r>
          </w:p>
        </w:tc>
      </w:tr>
      <w:tr w:rsidR="006330D8" w:rsidRPr="007A70B7" w14:paraId="4DB09903" w14:textId="77777777" w:rsidTr="00A9390F">
        <w:tc>
          <w:tcPr>
            <w:tcW w:w="0" w:type="auto"/>
            <w:tcBorders>
              <w:top w:val="single" w:sz="4" w:space="0" w:color="auto"/>
            </w:tcBorders>
          </w:tcPr>
          <w:p w14:paraId="1BAB0C03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WEATHER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F89381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Mean temperature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3F691E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4AD43B50" w14:textId="77777777" w:rsidTr="00A9390F">
        <w:tc>
          <w:tcPr>
            <w:tcW w:w="0" w:type="auto"/>
          </w:tcPr>
          <w:p w14:paraId="0AEADE43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5D5F78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Maximum temperature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246219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75395EE6" w14:textId="77777777" w:rsidTr="00A9390F">
        <w:tc>
          <w:tcPr>
            <w:tcW w:w="0" w:type="auto"/>
          </w:tcPr>
          <w:p w14:paraId="4AF44AFF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EDF7CC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Minimum temperature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481ACF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327C8B05" w14:textId="77777777" w:rsidTr="00A9390F">
        <w:tc>
          <w:tcPr>
            <w:tcW w:w="0" w:type="auto"/>
          </w:tcPr>
          <w:p w14:paraId="34FA8661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021594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Mean precipitation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02762E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7C2ADC55" w14:textId="77777777" w:rsidTr="00A9390F">
        <w:tc>
          <w:tcPr>
            <w:tcW w:w="0" w:type="auto"/>
          </w:tcPr>
          <w:p w14:paraId="6EEDFD27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15C62B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Mean humidity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6022FB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4447D135" w14:textId="77777777" w:rsidTr="00A9390F">
        <w:tc>
          <w:tcPr>
            <w:tcW w:w="0" w:type="auto"/>
            <w:tcBorders>
              <w:bottom w:val="single" w:sz="4" w:space="0" w:color="auto"/>
            </w:tcBorders>
          </w:tcPr>
          <w:p w14:paraId="1353B154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C68E27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Mean radiation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482F35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644B94D3" w14:textId="77777777" w:rsidTr="00A9390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31A6A3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TOPOGRAPHY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D28087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 xml:space="preserve">Altitude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996F31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428F4C4B" w14:textId="77777777" w:rsidTr="00A9390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993D51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PC1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D21E07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PC1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6D69E9B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PC1 axis of PCA for weather variables</w:t>
            </w:r>
          </w:p>
        </w:tc>
      </w:tr>
      <w:tr w:rsidR="006330D8" w:rsidRPr="007A70B7" w14:paraId="40D973E5" w14:textId="77777777" w:rsidTr="00A9390F">
        <w:tc>
          <w:tcPr>
            <w:tcW w:w="0" w:type="auto"/>
            <w:tcBorders>
              <w:top w:val="single" w:sz="4" w:space="0" w:color="auto"/>
            </w:tcBorders>
          </w:tcPr>
          <w:p w14:paraId="0E6EA4A1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SOIL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AE5DA0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4A9240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Carbon content</w:t>
            </w:r>
          </w:p>
        </w:tc>
      </w:tr>
      <w:tr w:rsidR="006330D8" w:rsidRPr="007A70B7" w14:paraId="2C7A29EC" w14:textId="77777777" w:rsidTr="00A9390F">
        <w:tc>
          <w:tcPr>
            <w:tcW w:w="0" w:type="auto"/>
          </w:tcPr>
          <w:p w14:paraId="713FFF71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37776E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ED87A8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Nitrogen content</w:t>
            </w:r>
          </w:p>
        </w:tc>
      </w:tr>
      <w:tr w:rsidR="006330D8" w:rsidRPr="007A70B7" w14:paraId="703BAC34" w14:textId="77777777" w:rsidTr="00A9390F">
        <w:tc>
          <w:tcPr>
            <w:tcW w:w="0" w:type="auto"/>
          </w:tcPr>
          <w:p w14:paraId="65A7202B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89FEDE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TP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035E0B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Total phosphorus</w:t>
            </w:r>
          </w:p>
        </w:tc>
      </w:tr>
      <w:tr w:rsidR="006330D8" w:rsidRPr="007A70B7" w14:paraId="182DB8AB" w14:textId="77777777" w:rsidTr="00A9390F">
        <w:tc>
          <w:tcPr>
            <w:tcW w:w="0" w:type="auto"/>
          </w:tcPr>
          <w:p w14:paraId="3C4A296C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23E8AF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A229E2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7E19FD2E" w14:textId="77777777" w:rsidTr="00A9390F">
        <w:tc>
          <w:tcPr>
            <w:tcW w:w="0" w:type="auto"/>
            <w:tcBorders>
              <w:bottom w:val="single" w:sz="4" w:space="0" w:color="auto"/>
            </w:tcBorders>
          </w:tcPr>
          <w:p w14:paraId="2D122B73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199E84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CN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E2E939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C:N ratio</w:t>
            </w:r>
          </w:p>
        </w:tc>
      </w:tr>
      <w:tr w:rsidR="006330D8" w:rsidRPr="007A70B7" w14:paraId="4D890800" w14:textId="77777777" w:rsidTr="00A9390F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14:paraId="4612C6DF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FACTOR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6427E9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Region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5BF9BF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44A5D930" w14:textId="77777777" w:rsidTr="00A9390F">
        <w:tc>
          <w:tcPr>
            <w:tcW w:w="0" w:type="auto"/>
            <w:vMerge/>
          </w:tcPr>
          <w:p w14:paraId="1D04CC55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1F94AC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976260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1A37FE48" w14:textId="77777777" w:rsidTr="00A9390F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989D7E3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2BE3F3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Clone (random)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D4BBDE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7A1F9495" w14:textId="77777777" w:rsidTr="00A9390F">
        <w:tc>
          <w:tcPr>
            <w:tcW w:w="0" w:type="auto"/>
            <w:tcBorders>
              <w:top w:val="single" w:sz="4" w:space="0" w:color="auto"/>
            </w:tcBorders>
          </w:tcPr>
          <w:p w14:paraId="7122C055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COVARIATE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397536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Sequencing depth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528E09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330D8" w:rsidRPr="007A70B7" w14:paraId="6C59D9C9" w14:textId="77777777" w:rsidTr="00A9390F">
        <w:tc>
          <w:tcPr>
            <w:tcW w:w="0" w:type="auto"/>
            <w:tcBorders>
              <w:bottom w:val="single" w:sz="4" w:space="0" w:color="auto"/>
            </w:tcBorders>
          </w:tcPr>
          <w:p w14:paraId="28940381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5738F7" w14:textId="77777777" w:rsidR="006330D8" w:rsidRPr="007A70B7" w:rsidRDefault="006330D8" w:rsidP="00A9390F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7A70B7">
              <w:rPr>
                <w:rFonts w:asciiTheme="minorHAnsi" w:hAnsiTheme="minorHAnsi" w:cstheme="minorHAnsi"/>
                <w:color w:val="000000" w:themeColor="text1"/>
              </w:rPr>
              <w:t>Vegetation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31320D" w14:textId="77777777" w:rsidR="006330D8" w:rsidRPr="007A70B7" w:rsidRDefault="006330D8" w:rsidP="00A9390F">
            <w:pPr>
              <w:keepNext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E04F5A5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2F509E13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  <w:sectPr w:rsidR="006330D8" w:rsidRPr="007A70B7" w:rsidSect="006330D8">
          <w:headerReference w:type="default" r:id="rId6"/>
          <w:pgSz w:w="12240" w:h="15840" w:code="1"/>
          <w:pgMar w:top="1440" w:right="1440" w:bottom="1440" w:left="1440" w:header="709" w:footer="709" w:gutter="0"/>
          <w:cols w:space="708"/>
          <w:docGrid w:linePitch="360"/>
        </w:sectPr>
      </w:pPr>
    </w:p>
    <w:p w14:paraId="42CCFE4B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4D445059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t xml:space="preserve">Table </w:t>
      </w:r>
      <w:proofErr w:type="spellStart"/>
      <w:r w:rsidRPr="007A70B7">
        <w:rPr>
          <w:rFonts w:asciiTheme="minorHAnsi" w:hAnsiTheme="minorHAnsi" w:cstheme="minorHAnsi"/>
          <w:b/>
          <w:bCs/>
        </w:rPr>
        <w:t>S3</w:t>
      </w:r>
      <w:proofErr w:type="spellEnd"/>
      <w:r w:rsidRPr="007A70B7">
        <w:rPr>
          <w:rFonts w:asciiTheme="minorHAnsi" w:hAnsiTheme="minorHAnsi" w:cstheme="minorHAnsi"/>
          <w:b/>
          <w:bCs/>
        </w:rPr>
        <w:t xml:space="preserve">  </w:t>
      </w:r>
      <w:sdt>
        <w:sdtPr>
          <w:rPr>
            <w:rFonts w:asciiTheme="minorHAnsi" w:hAnsiTheme="minorHAnsi" w:cstheme="minorHAnsi"/>
            <w:b/>
            <w:bCs/>
          </w:rPr>
          <w:alias w:val="Insert short legend here"/>
          <w:tag w:val="Insert short legend here"/>
          <w:id w:val="411059738"/>
          <w:placeholder>
            <w:docPart w:val="4F1B7956D53A440D8F652AE7BA85C7B8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Summary of model validations and </w:t>
          </w:r>
          <w:proofErr w:type="spellStart"/>
          <w:r w:rsidRPr="007A70B7">
            <w:rPr>
              <w:rFonts w:asciiTheme="minorHAnsi" w:hAnsiTheme="minorHAnsi" w:cstheme="minorHAnsi"/>
              <w:color w:val="000000" w:themeColor="text1"/>
            </w:rPr>
            <w:t>AICc</w:t>
          </w:r>
          <w:proofErr w:type="spellEnd"/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 values of all models. The final models are indicated in blue characters.</w:t>
          </w:r>
        </w:sdtContent>
      </w:sdt>
      <w:r w:rsidRPr="007A70B7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13969" w:type="dxa"/>
        <w:tblLook w:val="04A0" w:firstRow="1" w:lastRow="0" w:firstColumn="1" w:lastColumn="0" w:noHBand="0" w:noVBand="1"/>
      </w:tblPr>
      <w:tblGrid>
        <w:gridCol w:w="12049"/>
        <w:gridCol w:w="960"/>
        <w:gridCol w:w="960"/>
      </w:tblGrid>
      <w:tr w:rsidR="006330D8" w:rsidRPr="007A70B7" w14:paraId="0D8922EF" w14:textId="77777777" w:rsidTr="00A9390F">
        <w:trPr>
          <w:trHeight w:val="397"/>
        </w:trPr>
        <w:tc>
          <w:tcPr>
            <w:tcW w:w="12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0CB3CA6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Model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FE28FB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AICc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1B0FA8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Model validation</w:t>
            </w:r>
          </w:p>
        </w:tc>
      </w:tr>
      <w:tr w:rsidR="006330D8" w:rsidRPr="007A70B7" w14:paraId="0D8945C8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10DDC46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Response variable: fungal richness   |   explanatory variable: region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BC86522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1DCC54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0D8" w:rsidRPr="007A70B7" w14:paraId="74389AF8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6CF57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m1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(richness ~ region + offset (log sequencing depth) + vegetation type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(), REML = 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D2A9A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560.0474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8224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pass</w:t>
            </w:r>
          </w:p>
        </w:tc>
      </w:tr>
      <w:tr w:rsidR="006330D8" w:rsidRPr="007A70B7" w14:paraId="5D252CD1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E025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m1.1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(richness ~ region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DCE1A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554.6011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8A24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fail</w:t>
            </w:r>
          </w:p>
        </w:tc>
      </w:tr>
      <w:tr w:rsidR="006330D8" w:rsidRPr="007A70B7" w14:paraId="4D8BDC59" w14:textId="77777777" w:rsidTr="00A9390F">
        <w:trPr>
          <w:trHeight w:val="397"/>
        </w:trPr>
        <w:tc>
          <w:tcPr>
            <w:tcW w:w="12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6353746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Response variable: fungal richness   |    explanatory variable: environmental variables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296611A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E181936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0D8" w:rsidRPr="007A70B7" w14:paraId="3A45D9D8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110D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(richness ~ PC1 + CN + TP + pH + offset (log sequencing depth) + vegetation type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T)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0893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572.9129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BB1EE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464A11A0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2F9E7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m2.1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(richness ~ PC1 + CN + TP + pH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9E2D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567.1198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1313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fail</w:t>
            </w:r>
          </w:p>
        </w:tc>
      </w:tr>
      <w:tr w:rsidR="006330D8" w:rsidRPr="007A70B7" w14:paraId="6CAFB2F3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310A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m2.2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(richness ~ PC1 + TP + pH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9A5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563.1118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C1CF5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fail</w:t>
            </w:r>
          </w:p>
        </w:tc>
      </w:tr>
      <w:tr w:rsidR="006330D8" w:rsidRPr="007A70B7" w14:paraId="49662A1D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10D37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m2.3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(richness ~ PC1 + TP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(), REML = 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4B10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559.2997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10CB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pass</w:t>
            </w:r>
          </w:p>
        </w:tc>
      </w:tr>
      <w:tr w:rsidR="006330D8" w:rsidRPr="007A70B7" w14:paraId="4544AB22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89BA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m2.4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(richness ~ PC1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293B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556.2189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8AF2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fail</w:t>
            </w:r>
          </w:p>
        </w:tc>
      </w:tr>
      <w:tr w:rsidR="006330D8" w:rsidRPr="007A70B7" w14:paraId="406F1F46" w14:textId="77777777" w:rsidTr="00A9390F">
        <w:trPr>
          <w:trHeight w:val="397"/>
        </w:trPr>
        <w:tc>
          <w:tcPr>
            <w:tcW w:w="12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6661F20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Response variable: fungal richness   |    explanatory variable: environmental variables   |    for each region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6C4FE6B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E612903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0D8" w:rsidRPr="007A70B7" w14:paraId="0A817021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F8957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m.north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(richness ~ PC1 + CN + TP + pH + offset (log sequencing depth) + vegetation type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), data = metadata north,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(), REML = T)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477F8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267.5424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B22C4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pass</w:t>
            </w:r>
          </w:p>
        </w:tc>
      </w:tr>
      <w:tr w:rsidR="006330D8" w:rsidRPr="007A70B7" w14:paraId="345EBDE1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75AF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m.south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(richness ~ PC1 + CN + TP + pH + offset (log sequencing depth) + vegetation type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), data = metadata south,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(), REML = 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85E75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321.3638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BCB453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pass</w:t>
            </w:r>
          </w:p>
        </w:tc>
      </w:tr>
      <w:tr w:rsidR="006330D8" w:rsidRPr="007A70B7" w14:paraId="08E03793" w14:textId="77777777" w:rsidTr="00A9390F">
        <w:trPr>
          <w:trHeight w:val="397"/>
        </w:trPr>
        <w:tc>
          <w:tcPr>
            <w:tcW w:w="12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1A71F9B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Response variable: distance-to-centroid   |    explanatory variable: environmental variables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3743FFE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DC7E67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0D8" w:rsidRPr="007A70B7" w14:paraId="7E515298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0B09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m3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(sqrt (distance to centroid) ~ PC1 + CN + TP + pH + offset (log sequencing depth) + vegetation type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), data = metadata, family = gaussian(), REML = 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423398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230.7039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2194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pass</w:t>
            </w:r>
          </w:p>
        </w:tc>
      </w:tr>
      <w:tr w:rsidR="006330D8" w:rsidRPr="007A70B7" w14:paraId="56069252" w14:textId="77777777" w:rsidTr="00A9390F">
        <w:trPr>
          <w:trHeight w:val="397"/>
        </w:trPr>
        <w:tc>
          <w:tcPr>
            <w:tcW w:w="12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0DA9732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Response variable: distance-to-centroid   |    explanatory variable: fungal richness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CE703F3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58F5041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0D8" w:rsidRPr="007A70B7" w14:paraId="44757258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84348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m7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(sqrt (distance to centroid) ~ sqrt (richness) + vegetation type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), data = metadata, family = gaussian(), REML = 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A05CA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147.3237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CC7B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1282D165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077C7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m7.1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(sqrt (distance to centroid) ~ sqrt (richness)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), data = metadata, family = gaussian(), REML = T)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EFF704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137.8882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E4399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pass</w:t>
            </w:r>
          </w:p>
        </w:tc>
      </w:tr>
      <w:tr w:rsidR="006330D8" w:rsidRPr="007A70B7" w14:paraId="7CE55B4F" w14:textId="77777777" w:rsidTr="00A9390F">
        <w:trPr>
          <w:trHeight w:val="397"/>
        </w:trPr>
        <w:tc>
          <w:tcPr>
            <w:tcW w:w="12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FA7BA40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Response variable: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Podosphaera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 abundance     |     explanatory variable: environmental variables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0A109A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CFD4FA5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0D8" w:rsidRPr="007A70B7" w14:paraId="6C241315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CD4E6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lastRenderedPageBreak/>
              <w:t>m4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CN + TP + pH + offset (log sequencing depth) + vegetation type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nbinom2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01DF2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9B511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54EAFCCF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CF887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m4.1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CN + TP + pH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nbinom2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71C1A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292.1874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DC8B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2D8FE7B8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17E98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m4.2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TP + pH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nbinom2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26E8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290.3283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7EF31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0CC15829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94B2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m4.3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(abundance ~ PC1 + pH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nbinom2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59BD8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288.4245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8848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pass</w:t>
            </w:r>
          </w:p>
        </w:tc>
      </w:tr>
      <w:tr w:rsidR="006330D8" w:rsidRPr="007A70B7" w14:paraId="567C7179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FCEF2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m4.4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nbinom2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300A5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287.2086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C6E9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fail</w:t>
            </w:r>
          </w:p>
        </w:tc>
      </w:tr>
      <w:tr w:rsidR="006330D8" w:rsidRPr="007A70B7" w14:paraId="467463B7" w14:textId="77777777" w:rsidTr="00A9390F">
        <w:trPr>
          <w:trHeight w:val="397"/>
        </w:trPr>
        <w:tc>
          <w:tcPr>
            <w:tcW w:w="12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F1A1348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Response variable: </w:t>
            </w:r>
            <w:r w:rsidRPr="007A70B7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Venturia</w:t>
            </w: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 abundance   |    explanatory variable: environmental variables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662B9A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479F9E4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0D8" w:rsidRPr="007A70B7" w14:paraId="7F28F12F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22CA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m5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CN + TP + pH + offset (log sequencing depth) + vegetation type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9212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2663.501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6888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1159F819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998B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m5.1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CN + TP + pH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4ECC3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2659.192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9BE2D5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fail</w:t>
            </w:r>
          </w:p>
        </w:tc>
      </w:tr>
      <w:tr w:rsidR="006330D8" w:rsidRPr="007A70B7" w14:paraId="4F1A61EC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F8E14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m5.2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TP + CN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A7B8A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2657.372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25B03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26D96B86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B80C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m5.3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(abundance ~ PC1 + TP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poisson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887F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2655.299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60778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pass</w:t>
            </w:r>
          </w:p>
        </w:tc>
      </w:tr>
      <w:tr w:rsidR="006330D8" w:rsidRPr="007A70B7" w14:paraId="534744E0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EC0E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m5.4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nbinom2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4EB7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2653.525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49DD1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fail</w:t>
            </w:r>
          </w:p>
        </w:tc>
      </w:tr>
      <w:tr w:rsidR="006330D8" w:rsidRPr="007A70B7" w14:paraId="35E47F32" w14:textId="77777777" w:rsidTr="00A9390F">
        <w:trPr>
          <w:trHeight w:val="397"/>
        </w:trPr>
        <w:tc>
          <w:tcPr>
            <w:tcW w:w="12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02A1938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Response variable: </w:t>
            </w:r>
            <w:r w:rsidRPr="007A70B7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Cladosporium</w:t>
            </w: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 xml:space="preserve"> abundance    |    explanatory variable: environmental variables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A165D0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6FA92F4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</w:tr>
      <w:tr w:rsidR="006330D8" w:rsidRPr="007A70B7" w14:paraId="136D31E3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71D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m6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CN + TP + pH + offset (log sequencing depth) + vegetation type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nbinom1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CF6D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950.3769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566F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1B3FCB47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F7EA5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m6.1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CN + TP + pH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nbinom1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A6E16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946.9042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E1C4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7121A4C9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62374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m6.2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CN + TP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nbinom1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B1B7A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944.6919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A02FE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79E0F195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B9D0B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m6.3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 (abundance ~ PC1 + TP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nbinom1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489B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942.5431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4C9DE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</w:rPr>
              <w:t>pass</w:t>
            </w:r>
          </w:p>
        </w:tc>
      </w:tr>
      <w:tr w:rsidR="006330D8" w:rsidRPr="007A70B7" w14:paraId="5E1946FF" w14:textId="77777777" w:rsidTr="00A9390F">
        <w:trPr>
          <w:trHeight w:val="397"/>
        </w:trPr>
        <w:tc>
          <w:tcPr>
            <w:tcW w:w="12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A0DA37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m6.4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&lt;-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glmmTMB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 (abundance ~ PC1 + offset (log sequencing depth) + (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1|region:clone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 xml:space="preserve">), data = metadata, family = </w:t>
            </w:r>
            <w:proofErr w:type="spellStart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nbinom1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(), REML = F)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E037D6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941.4011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CAEE00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</w:pPr>
            <w:r w:rsidRPr="007A70B7">
              <w:rPr>
                <w:rFonts w:asciiTheme="minorHAnsi" w:eastAsia="Times New Roman" w:hAnsiTheme="minorHAnsi" w:cstheme="minorHAnsi"/>
                <w:color w:val="4472C4" w:themeColor="accent1"/>
                <w:sz w:val="16"/>
                <w:szCs w:val="16"/>
              </w:rPr>
              <w:t>pass</w:t>
            </w:r>
          </w:p>
        </w:tc>
      </w:tr>
    </w:tbl>
    <w:p w14:paraId="0AC58C0B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579A2895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</w:p>
    <w:p w14:paraId="5013CADF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  <w:sectPr w:rsidR="006330D8" w:rsidRPr="007A70B7" w:rsidSect="001E40FF">
          <w:pgSz w:w="15840" w:h="12240" w:orient="landscape" w:code="1"/>
          <w:pgMar w:top="1440" w:right="1440" w:bottom="1440" w:left="1440" w:header="709" w:footer="709" w:gutter="0"/>
          <w:cols w:space="708"/>
          <w:docGrid w:linePitch="360"/>
        </w:sectPr>
      </w:pPr>
    </w:p>
    <w:p w14:paraId="225AB8B0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</w:p>
    <w:p w14:paraId="0D6BEC17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t xml:space="preserve">Table </w:t>
      </w:r>
      <w:proofErr w:type="spellStart"/>
      <w:r w:rsidRPr="007A70B7">
        <w:rPr>
          <w:rFonts w:asciiTheme="minorHAnsi" w:hAnsiTheme="minorHAnsi" w:cstheme="minorHAnsi"/>
          <w:b/>
          <w:bCs/>
        </w:rPr>
        <w:t>S4</w:t>
      </w:r>
      <w:proofErr w:type="spellEnd"/>
      <w:r w:rsidRPr="007A70B7">
        <w:rPr>
          <w:rFonts w:asciiTheme="minorHAnsi" w:hAnsiTheme="minorHAnsi" w:cstheme="minorHAnsi"/>
          <w:b/>
          <w:bCs/>
        </w:rPr>
        <w:t xml:space="preserve">  </w:t>
      </w:r>
      <w:sdt>
        <w:sdtPr>
          <w:rPr>
            <w:rFonts w:asciiTheme="minorHAnsi" w:hAnsiTheme="minorHAnsi" w:cstheme="minorHAnsi"/>
            <w:b/>
            <w:bCs/>
          </w:rPr>
          <w:alias w:val="Insert short legend here"/>
          <w:tag w:val="Insert short legend here"/>
          <w:id w:val="-1755808532"/>
          <w:placeholder>
            <w:docPart w:val="92FC86FEB2E04422A0C8FFEEDCE6EAD7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>Summary of the best GLMM model of the fungal richness as a function of regions. Predictor variables included in the model are denoted in the Fixed effects column. ns: non-significant (</w:t>
          </w:r>
          <w:r w:rsidRPr="007A70B7">
            <w:rPr>
              <w:rFonts w:asciiTheme="minorHAnsi" w:hAnsiTheme="minorHAnsi" w:cstheme="minorHAnsi"/>
              <w:i/>
              <w:iCs/>
              <w:color w:val="000000" w:themeColor="text1"/>
            </w:rPr>
            <w:t>P</w:t>
          </w:r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 &gt; 0.1).</w:t>
          </w:r>
        </w:sdtContent>
      </w:sdt>
      <w:r w:rsidRPr="007A70B7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9292" w:type="dxa"/>
        <w:tblLook w:val="04A0" w:firstRow="1" w:lastRow="0" w:firstColumn="1" w:lastColumn="0" w:noHBand="0" w:noVBand="1"/>
      </w:tblPr>
      <w:tblGrid>
        <w:gridCol w:w="4678"/>
        <w:gridCol w:w="1070"/>
        <w:gridCol w:w="1450"/>
        <w:gridCol w:w="1134"/>
        <w:gridCol w:w="960"/>
      </w:tblGrid>
      <w:tr w:rsidR="006330D8" w:rsidRPr="007A70B7" w14:paraId="793F51FE" w14:textId="77777777" w:rsidTr="00A9390F">
        <w:trPr>
          <w:trHeight w:val="288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CF205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Fixed effects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D5E1E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Estimate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07680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EC6F2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z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2FF7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P</w:t>
            </w:r>
          </w:p>
        </w:tc>
      </w:tr>
      <w:tr w:rsidR="006330D8" w:rsidRPr="007A70B7" w14:paraId="7C96C35D" w14:textId="77777777" w:rsidTr="00A9390F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6E58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(Intercept)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DD30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-10.167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759F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1FE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-79.970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34F7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 0.001</w:t>
            </w:r>
          </w:p>
        </w:tc>
      </w:tr>
      <w:tr w:rsidR="006330D8" w:rsidRPr="007A70B7" w14:paraId="53E041F3" w14:textId="77777777" w:rsidTr="00A9390F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CC9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south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400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0.373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580F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198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1.970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4754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 0.05</w:t>
            </w:r>
          </w:p>
        </w:tc>
      </w:tr>
      <w:tr w:rsidR="006330D8" w:rsidRPr="007A70B7" w14:paraId="365EB199" w14:textId="77777777" w:rsidTr="00A9390F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D85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Vegetation type: mixed forest on mineral soil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BCB4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0.075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0E3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6977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BC1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ns</w:t>
            </w:r>
          </w:p>
        </w:tc>
      </w:tr>
      <w:tr w:rsidR="006330D8" w:rsidRPr="007A70B7" w14:paraId="2B764341" w14:textId="77777777" w:rsidTr="00A9390F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FBFE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Vegetation type: mixed forest on peatland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2F10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0.391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17950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0.468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DFAF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0.840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0C86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ns</w:t>
            </w:r>
          </w:p>
        </w:tc>
      </w:tr>
      <w:tr w:rsidR="006330D8" w:rsidRPr="007A70B7" w14:paraId="17289BB8" w14:textId="77777777" w:rsidTr="00A9390F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ECE88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Vegetation type: peatbogs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620E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-0.161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9348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10D7D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-0.300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F4435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ns</w:t>
            </w:r>
          </w:p>
        </w:tc>
      </w:tr>
    </w:tbl>
    <w:p w14:paraId="0BEA9C11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4271F0D2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t xml:space="preserve">Table </w:t>
      </w:r>
      <w:proofErr w:type="spellStart"/>
      <w:r w:rsidRPr="007A70B7">
        <w:rPr>
          <w:rFonts w:asciiTheme="minorHAnsi" w:hAnsiTheme="minorHAnsi" w:cstheme="minorHAnsi"/>
          <w:b/>
          <w:bCs/>
        </w:rPr>
        <w:t>S5</w:t>
      </w:r>
      <w:proofErr w:type="spellEnd"/>
      <w:r w:rsidRPr="007A70B7">
        <w:rPr>
          <w:rFonts w:asciiTheme="minorHAnsi" w:hAnsiTheme="minorHAnsi" w:cstheme="minorHAnsi"/>
          <w:b/>
          <w:bCs/>
        </w:rPr>
        <w:t xml:space="preserve">  </w:t>
      </w:r>
      <w:sdt>
        <w:sdtPr>
          <w:rPr>
            <w:rFonts w:asciiTheme="minorHAnsi" w:hAnsiTheme="minorHAnsi" w:cstheme="minorHAnsi"/>
            <w:b/>
            <w:bCs/>
          </w:rPr>
          <w:alias w:val="Insert short legend here"/>
          <w:tag w:val="Insert short legend here"/>
          <w:id w:val="-1067177602"/>
          <w:placeholder>
            <w:docPart w:val="77433DEC93FD4225A61FE17B43C4A1A6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>Summary of the best GLMM model of the fungal richness as a function of environmental variables. Predictor variables included in the model are denoted in the Fixed effects column. ns: non-significant (</w:t>
          </w:r>
          <w:r w:rsidRPr="007A70B7">
            <w:rPr>
              <w:rFonts w:asciiTheme="minorHAnsi" w:hAnsiTheme="minorHAnsi" w:cstheme="minorHAnsi"/>
              <w:i/>
              <w:iCs/>
              <w:color w:val="000000" w:themeColor="text1"/>
            </w:rPr>
            <w:t>P</w:t>
          </w:r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 &gt; 0.1).</w:t>
          </w:r>
        </w:sdtContent>
      </w:sdt>
      <w:r w:rsidRPr="007A70B7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6379" w:type="dxa"/>
        <w:tblLook w:val="04A0" w:firstRow="1" w:lastRow="0" w:firstColumn="1" w:lastColumn="0" w:noHBand="0" w:noVBand="1"/>
      </w:tblPr>
      <w:tblGrid>
        <w:gridCol w:w="1701"/>
        <w:gridCol w:w="1276"/>
        <w:gridCol w:w="1270"/>
        <w:gridCol w:w="960"/>
        <w:gridCol w:w="1172"/>
      </w:tblGrid>
      <w:tr w:rsidR="006330D8" w:rsidRPr="007A70B7" w14:paraId="66C58649" w14:textId="77777777" w:rsidTr="00A9390F">
        <w:trPr>
          <w:trHeight w:val="288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08E6B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Fixed effects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4687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Estimate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7EBD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FEF7F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z value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3CB2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P</w:t>
            </w:r>
          </w:p>
        </w:tc>
      </w:tr>
      <w:tr w:rsidR="006330D8" w:rsidRPr="007A70B7" w14:paraId="79FEBD2D" w14:textId="77777777" w:rsidTr="00A9390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86A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(Intercept)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3A64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-10.0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FA3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4C21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-122.5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455D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&lt;0.001</w:t>
            </w:r>
          </w:p>
        </w:tc>
      </w:tr>
      <w:tr w:rsidR="006330D8" w:rsidRPr="007A70B7" w14:paraId="50411C68" w14:textId="77777777" w:rsidTr="00A9390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509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PC1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C58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-0.2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40E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F53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-2.3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752E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&lt;0.05</w:t>
            </w:r>
          </w:p>
        </w:tc>
      </w:tr>
      <w:tr w:rsidR="006330D8" w:rsidRPr="007A70B7" w14:paraId="6911C493" w14:textId="77777777" w:rsidTr="00A9390F">
        <w:trPr>
          <w:trHeight w:val="288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BB28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TP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D8CDD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1B241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05BC1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1.5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CC36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ns</w:t>
            </w:r>
          </w:p>
        </w:tc>
      </w:tr>
    </w:tbl>
    <w:p w14:paraId="69AF1A09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7D86B4EA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t xml:space="preserve">Table </w:t>
      </w:r>
      <w:proofErr w:type="spellStart"/>
      <w:r w:rsidRPr="007A70B7">
        <w:rPr>
          <w:rFonts w:asciiTheme="minorHAnsi" w:hAnsiTheme="minorHAnsi" w:cstheme="minorHAnsi"/>
          <w:b/>
          <w:bCs/>
        </w:rPr>
        <w:t>S6</w:t>
      </w:r>
      <w:proofErr w:type="spellEnd"/>
      <w:r w:rsidRPr="007A70B7">
        <w:rPr>
          <w:rFonts w:asciiTheme="minorHAnsi" w:hAnsiTheme="minorHAnsi" w:cstheme="minorHAnsi"/>
          <w:b/>
          <w:bCs/>
        </w:rPr>
        <w:t xml:space="preserve">  </w:t>
      </w:r>
      <w:sdt>
        <w:sdtPr>
          <w:rPr>
            <w:rFonts w:asciiTheme="minorHAnsi" w:hAnsiTheme="minorHAnsi" w:cstheme="minorHAnsi"/>
            <w:b/>
            <w:bCs/>
          </w:rPr>
          <w:alias w:val="Insert short legend here"/>
          <w:tag w:val="Insert short legend here"/>
          <w:id w:val="303812941"/>
          <w:placeholder>
            <w:docPart w:val="BE8BEF02B00F491C973A32F5CB6D12E9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>Summary of the best GLMM model of the square root of distance-to-centroid values as a function of square root of richness. Predictor variables included in the model are denoted in the Fixed effects column. ns: non-significant (</w:t>
          </w:r>
          <w:r w:rsidRPr="007A70B7">
            <w:rPr>
              <w:rFonts w:asciiTheme="minorHAnsi" w:hAnsiTheme="minorHAnsi" w:cstheme="minorHAnsi"/>
              <w:i/>
              <w:iCs/>
              <w:color w:val="000000" w:themeColor="text1"/>
            </w:rPr>
            <w:t>P</w:t>
          </w:r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 &gt; 0.1).</w:t>
          </w:r>
        </w:sdtContent>
      </w:sdt>
      <w:r w:rsidRPr="007A70B7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6031" w:type="dxa"/>
        <w:tblLook w:val="04A0" w:firstRow="1" w:lastRow="0" w:firstColumn="1" w:lastColumn="0" w:noHBand="0" w:noVBand="1"/>
      </w:tblPr>
      <w:tblGrid>
        <w:gridCol w:w="1780"/>
        <w:gridCol w:w="1070"/>
        <w:gridCol w:w="1333"/>
        <w:gridCol w:w="960"/>
        <w:gridCol w:w="960"/>
      </w:tblGrid>
      <w:tr w:rsidR="006330D8" w:rsidRPr="007A70B7" w14:paraId="64672016" w14:textId="77777777" w:rsidTr="00A9390F">
        <w:trPr>
          <w:trHeight w:val="288"/>
        </w:trPr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7798F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Fixed effects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5F22DC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Estimate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94FCE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Std. Error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74B4D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z 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0D56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P</w:t>
            </w:r>
          </w:p>
        </w:tc>
      </w:tr>
      <w:tr w:rsidR="006330D8" w:rsidRPr="007A70B7" w14:paraId="77806EC6" w14:textId="77777777" w:rsidTr="00A9390F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E633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(Intercept)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162F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-11.4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D2E0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D85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-78.6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F3FF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&lt;0.001</w:t>
            </w:r>
          </w:p>
        </w:tc>
      </w:tr>
      <w:tr w:rsidR="006330D8" w:rsidRPr="007A70B7" w14:paraId="66738060" w14:textId="77777777" w:rsidTr="00A9390F">
        <w:trPr>
          <w:trHeight w:val="288"/>
        </w:trPr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6ACE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sqrt(richness)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4B17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963B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27D5A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10.3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FCFC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&lt;0.001</w:t>
            </w:r>
          </w:p>
        </w:tc>
      </w:tr>
    </w:tbl>
    <w:p w14:paraId="7810D6B6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3909FD47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  <w:r w:rsidRPr="007A70B7">
        <w:rPr>
          <w:rFonts w:asciiTheme="minorHAnsi" w:hAnsiTheme="minorHAnsi" w:cstheme="minorHAnsi"/>
        </w:rPr>
        <w:br w:type="page"/>
      </w:r>
    </w:p>
    <w:p w14:paraId="4F465BB1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59387967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t xml:space="preserve">Table </w:t>
      </w:r>
      <w:proofErr w:type="spellStart"/>
      <w:r w:rsidRPr="007A70B7">
        <w:rPr>
          <w:rFonts w:asciiTheme="minorHAnsi" w:hAnsiTheme="minorHAnsi" w:cstheme="minorHAnsi"/>
          <w:b/>
          <w:bCs/>
        </w:rPr>
        <w:t>S7</w:t>
      </w:r>
      <w:proofErr w:type="spellEnd"/>
      <w:r w:rsidRPr="007A70B7">
        <w:rPr>
          <w:rFonts w:asciiTheme="minorHAnsi" w:hAnsiTheme="minorHAnsi" w:cstheme="minorHAnsi"/>
          <w:b/>
          <w:bCs/>
        </w:rPr>
        <w:t xml:space="preserve">  </w:t>
      </w:r>
      <w:sdt>
        <w:sdtPr>
          <w:rPr>
            <w:rFonts w:asciiTheme="minorHAnsi" w:hAnsiTheme="minorHAnsi" w:cstheme="minorHAnsi"/>
            <w:b/>
            <w:bCs/>
          </w:rPr>
          <w:alias w:val="Insert short legend here"/>
          <w:tag w:val="Insert short legend here"/>
          <w:id w:val="-780800667"/>
          <w:placeholder>
            <w:docPart w:val="F526A2FB5E894EFF8640B82FE47F6218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Marginal permutation tests (9999 permutations) of the full </w:t>
          </w:r>
          <w:proofErr w:type="spellStart"/>
          <w:r w:rsidRPr="007A70B7">
            <w:rPr>
              <w:rFonts w:asciiTheme="minorHAnsi" w:hAnsiTheme="minorHAnsi" w:cstheme="minorHAnsi"/>
              <w:color w:val="000000" w:themeColor="text1"/>
            </w:rPr>
            <w:t>dbRDA</w:t>
          </w:r>
          <w:proofErr w:type="spellEnd"/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 models with all tested environmental variables as the explanators for the community structure of the whole dataset and the north region. The </w:t>
          </w:r>
          <w:proofErr w:type="spellStart"/>
          <w:r w:rsidRPr="007A70B7">
            <w:rPr>
              <w:rFonts w:asciiTheme="minorHAnsi" w:hAnsiTheme="minorHAnsi" w:cstheme="minorHAnsi"/>
              <w:color w:val="000000" w:themeColor="text1"/>
            </w:rPr>
            <w:t>dbRDA</w:t>
          </w:r>
          <w:proofErr w:type="spellEnd"/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 models were built for two scales: the whole dataset and the north region. </w:t>
          </w:r>
          <w:proofErr w:type="spellStart"/>
          <w:r w:rsidRPr="007A70B7">
            <w:rPr>
              <w:rFonts w:asciiTheme="minorHAnsi" w:hAnsiTheme="minorHAnsi" w:cstheme="minorHAnsi"/>
              <w:color w:val="000000" w:themeColor="text1"/>
            </w:rPr>
            <w:t>Df</w:t>
          </w:r>
          <w:proofErr w:type="spellEnd"/>
          <w:r w:rsidRPr="007A70B7">
            <w:rPr>
              <w:rFonts w:asciiTheme="minorHAnsi" w:hAnsiTheme="minorHAnsi" w:cstheme="minorHAnsi"/>
              <w:color w:val="000000" w:themeColor="text1"/>
            </w:rPr>
            <w:t>: degrees of freedom. ns: non-significant (</w:t>
          </w:r>
          <w:r w:rsidRPr="007A70B7">
            <w:rPr>
              <w:rFonts w:asciiTheme="minorHAnsi" w:hAnsiTheme="minorHAnsi" w:cstheme="minorHAnsi"/>
              <w:i/>
              <w:iCs/>
              <w:color w:val="000000" w:themeColor="text1"/>
            </w:rPr>
            <w:t>P</w:t>
          </w:r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 &gt; 0.1). Significant terms are in bold. </w:t>
          </w:r>
        </w:sdtContent>
      </w:sdt>
      <w:r w:rsidRPr="007A70B7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90"/>
        <w:gridCol w:w="551"/>
        <w:gridCol w:w="1170"/>
        <w:gridCol w:w="810"/>
        <w:gridCol w:w="990"/>
        <w:gridCol w:w="259"/>
        <w:gridCol w:w="630"/>
        <w:gridCol w:w="1170"/>
        <w:gridCol w:w="900"/>
        <w:gridCol w:w="990"/>
      </w:tblGrid>
      <w:tr w:rsidR="006330D8" w:rsidRPr="00011BEF" w14:paraId="556B1784" w14:textId="77777777" w:rsidTr="00011BEF">
        <w:trPr>
          <w:trHeight w:val="227"/>
        </w:trPr>
        <w:tc>
          <w:tcPr>
            <w:tcW w:w="189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bottom"/>
          </w:tcPr>
          <w:p w14:paraId="66965808" w14:textId="77777777" w:rsidR="006330D8" w:rsidRPr="00011BEF" w:rsidRDefault="006330D8" w:rsidP="00A9390F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BC0F29" w14:textId="77777777" w:rsidR="006330D8" w:rsidRPr="00011BEF" w:rsidRDefault="006330D8" w:rsidP="00A9390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  <w:t>Whole dataset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9E7315" w14:textId="77777777" w:rsidR="006330D8" w:rsidRPr="00011BEF" w:rsidRDefault="006330D8" w:rsidP="00A9390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B1C8A5" w14:textId="77777777" w:rsidR="006330D8" w:rsidRPr="00011BEF" w:rsidRDefault="006330D8" w:rsidP="00A9390F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  <w:t>North region</w:t>
            </w:r>
          </w:p>
        </w:tc>
      </w:tr>
      <w:tr w:rsidR="00011BEF" w:rsidRPr="00011BEF" w14:paraId="361D7B97" w14:textId="77777777" w:rsidTr="00011BEF">
        <w:trPr>
          <w:trHeight w:val="227"/>
        </w:trPr>
        <w:tc>
          <w:tcPr>
            <w:tcW w:w="189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71F7ED" w14:textId="77777777" w:rsidR="006330D8" w:rsidRPr="00011BEF" w:rsidRDefault="006330D8" w:rsidP="00A9390F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40F1D4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8A045E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Variance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D66663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22AE72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8B1405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8BDE07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D1A70F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Variance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02AF4F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C40C5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</w:tr>
      <w:tr w:rsidR="00011BEF" w:rsidRPr="00011BEF" w14:paraId="0B3BBFBB" w14:textId="77777777" w:rsidTr="00011BEF">
        <w:trPr>
          <w:trHeight w:val="227"/>
        </w:trPr>
        <w:tc>
          <w:tcPr>
            <w:tcW w:w="18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1B2846" w14:textId="77777777" w:rsidR="006330D8" w:rsidRPr="00011BEF" w:rsidRDefault="006330D8" w:rsidP="00A9390F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  <w:t>PC1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C5CB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D7B6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  <w:t>0.26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283A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  <w:t>2.87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97FB02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  <w:t>&lt; 0.01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</w:tcPr>
          <w:p w14:paraId="66854F92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77B2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EB177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1F36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  <w:t>3.26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338E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</w:rPr>
              <w:t>&lt; 0.05</w:t>
            </w:r>
          </w:p>
        </w:tc>
      </w:tr>
      <w:tr w:rsidR="00011BEF" w:rsidRPr="00011BEF" w14:paraId="1E20EECC" w14:textId="77777777" w:rsidTr="00011BEF">
        <w:trPr>
          <w:trHeight w:val="227"/>
        </w:trPr>
        <w:tc>
          <w:tcPr>
            <w:tcW w:w="18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372734" w14:textId="77777777" w:rsidR="006330D8" w:rsidRPr="00011BEF" w:rsidRDefault="006330D8" w:rsidP="00A9390F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Total phosphorus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A731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5F091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0.09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EEEC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DCC481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</w:tcPr>
          <w:p w14:paraId="1F6B4A81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EED5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5584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97C5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1.35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5335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ns</w:t>
            </w:r>
          </w:p>
        </w:tc>
      </w:tr>
      <w:tr w:rsidR="00011BEF" w:rsidRPr="00011BEF" w14:paraId="0F1BB195" w14:textId="77777777" w:rsidTr="00011BEF">
        <w:trPr>
          <w:trHeight w:val="227"/>
        </w:trPr>
        <w:tc>
          <w:tcPr>
            <w:tcW w:w="18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75DA14" w14:textId="77777777" w:rsidR="006330D8" w:rsidRPr="00011BEF" w:rsidRDefault="006330D8" w:rsidP="00A9390F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C:N ratio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2687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ED39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0.08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7800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0.89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AB7F1B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</w:tcPr>
          <w:p w14:paraId="1237DFE4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E055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E0B0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0.11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A889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0.88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7F7C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ns</w:t>
            </w:r>
          </w:p>
        </w:tc>
      </w:tr>
      <w:tr w:rsidR="00011BEF" w:rsidRPr="00011BEF" w14:paraId="6BEAA448" w14:textId="77777777" w:rsidTr="00011BEF">
        <w:trPr>
          <w:trHeight w:val="227"/>
        </w:trPr>
        <w:tc>
          <w:tcPr>
            <w:tcW w:w="18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786C95" w14:textId="77777777" w:rsidR="006330D8" w:rsidRPr="00011BEF" w:rsidRDefault="006330D8" w:rsidP="00A9390F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pH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669A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C695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0.14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3B82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88F453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</w:tcPr>
          <w:p w14:paraId="2B11BEA3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4CAD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8468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516A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1.17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1BDC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ns</w:t>
            </w:r>
          </w:p>
        </w:tc>
      </w:tr>
      <w:tr w:rsidR="00011BEF" w:rsidRPr="00011BEF" w14:paraId="7D7A9339" w14:textId="77777777" w:rsidTr="00011BEF">
        <w:trPr>
          <w:trHeight w:val="227"/>
        </w:trPr>
        <w:tc>
          <w:tcPr>
            <w:tcW w:w="18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446F" w14:textId="77777777" w:rsidR="006330D8" w:rsidRPr="00011BEF" w:rsidRDefault="006330D8" w:rsidP="00A9390F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Residual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72DEA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950CE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9.01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DF722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966A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</w:tcBorders>
          </w:tcPr>
          <w:p w14:paraId="611D29C9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8F696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8A7EB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6.16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EAA86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0D3CF" w14:textId="77777777" w:rsidR="006330D8" w:rsidRPr="00011BEF" w:rsidRDefault="006330D8" w:rsidP="00A9390F">
            <w:pPr>
              <w:spacing w:line="360" w:lineRule="auto"/>
              <w:jc w:val="right"/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  <w:r w:rsidRPr="00011BEF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26EE88B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  <w:r w:rsidRPr="007A70B7">
        <w:rPr>
          <w:rFonts w:asciiTheme="minorHAnsi" w:hAnsiTheme="minorHAnsi" w:cstheme="minorHAnsi"/>
        </w:rPr>
        <w:br w:type="page"/>
      </w:r>
    </w:p>
    <w:p w14:paraId="53DBF9A2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39048D39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t xml:space="preserve">Table </w:t>
      </w:r>
      <w:proofErr w:type="spellStart"/>
      <w:r w:rsidRPr="007A70B7">
        <w:rPr>
          <w:rFonts w:asciiTheme="minorHAnsi" w:hAnsiTheme="minorHAnsi" w:cstheme="minorHAnsi"/>
          <w:b/>
          <w:bCs/>
        </w:rPr>
        <w:t>S8</w:t>
      </w:r>
      <w:proofErr w:type="spellEnd"/>
      <w:r w:rsidRPr="007A70B7">
        <w:rPr>
          <w:rFonts w:asciiTheme="minorHAnsi" w:hAnsiTheme="minorHAnsi" w:cstheme="minorHAnsi"/>
          <w:b/>
          <w:bCs/>
        </w:rPr>
        <w:t xml:space="preserve">  </w:t>
      </w:r>
      <w:sdt>
        <w:sdtPr>
          <w:rPr>
            <w:rFonts w:asciiTheme="minorHAnsi" w:hAnsiTheme="minorHAnsi" w:cstheme="minorHAnsi"/>
            <w:b/>
            <w:bCs/>
          </w:rPr>
          <w:alias w:val="Insert short legend here"/>
          <w:tag w:val="Insert short legend here"/>
          <w:id w:val="-1359121629"/>
          <w:placeholder>
            <w:docPart w:val="CEE1520F45CF4A9DB8C47ED99AF83809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Summary of the differential abundance analysis performed by the </w:t>
          </w:r>
          <w:proofErr w:type="spellStart"/>
          <w:r w:rsidRPr="007A70B7">
            <w:rPr>
              <w:rFonts w:asciiTheme="minorHAnsi" w:hAnsiTheme="minorHAnsi" w:cstheme="minorHAnsi"/>
              <w:color w:val="000000" w:themeColor="text1"/>
            </w:rPr>
            <w:t>ALDEx2</w:t>
          </w:r>
          <w:proofErr w:type="spellEnd"/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 package</w:t>
          </w:r>
        </w:sdtContent>
      </w:sdt>
      <w:r w:rsidRPr="007A70B7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6480" w:type="dxa"/>
        <w:tblLook w:val="04A0" w:firstRow="1" w:lastRow="0" w:firstColumn="1" w:lastColumn="0" w:noHBand="0" w:noVBand="1"/>
      </w:tblPr>
      <w:tblGrid>
        <w:gridCol w:w="1900"/>
        <w:gridCol w:w="1361"/>
        <w:gridCol w:w="2268"/>
        <w:gridCol w:w="951"/>
      </w:tblGrid>
      <w:tr w:rsidR="006330D8" w:rsidRPr="007A70B7" w14:paraId="3EB5DD50" w14:textId="77777777" w:rsidTr="00A9390F">
        <w:trPr>
          <w:trHeight w:val="480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AA795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Taxon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C043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adjusted </w:t>
            </w: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P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A0925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median effect size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DAA95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overlap</w:t>
            </w:r>
          </w:p>
        </w:tc>
      </w:tr>
      <w:tr w:rsidR="006330D8" w:rsidRPr="007A70B7" w14:paraId="2F1E29E5" w14:textId="77777777" w:rsidTr="00A9390F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0EF7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Podosphaera</w:t>
            </w:r>
            <w:proofErr w:type="spellEnd"/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 xml:space="preserve">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0FD2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A8F4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0.32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854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0.35</w:t>
            </w:r>
          </w:p>
        </w:tc>
      </w:tr>
      <w:tr w:rsidR="006330D8" w:rsidRPr="007A70B7" w14:paraId="6A598D06" w14:textId="77777777" w:rsidTr="00A9390F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1101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Venturia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32E5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6BBC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-1.17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DE64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0.11</w:t>
            </w:r>
          </w:p>
        </w:tc>
      </w:tr>
      <w:tr w:rsidR="006330D8" w:rsidRPr="007A70B7" w14:paraId="7B7E4AC2" w14:textId="77777777" w:rsidTr="00A9390F">
        <w:trPr>
          <w:trHeight w:val="288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41233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Cladosporium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ADB0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1BE11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0.37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544D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0.34</w:t>
            </w:r>
          </w:p>
        </w:tc>
      </w:tr>
    </w:tbl>
    <w:p w14:paraId="3706FB33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21DF9DC9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</w:rPr>
      </w:pPr>
    </w:p>
    <w:p w14:paraId="1AB4DBB9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</w:pPr>
      <w:r w:rsidRPr="007A70B7">
        <w:rPr>
          <w:rFonts w:asciiTheme="minorHAnsi" w:hAnsiTheme="minorHAnsi" w:cstheme="minorHAnsi"/>
          <w:b/>
          <w:bCs/>
        </w:rPr>
        <w:t xml:space="preserve">Table </w:t>
      </w:r>
      <w:proofErr w:type="spellStart"/>
      <w:r w:rsidRPr="007A70B7">
        <w:rPr>
          <w:rFonts w:asciiTheme="minorHAnsi" w:hAnsiTheme="minorHAnsi" w:cstheme="minorHAnsi"/>
          <w:b/>
          <w:bCs/>
        </w:rPr>
        <w:t>S9</w:t>
      </w:r>
      <w:proofErr w:type="spellEnd"/>
      <w:r w:rsidRPr="007A70B7">
        <w:rPr>
          <w:rFonts w:asciiTheme="minorHAnsi" w:hAnsiTheme="minorHAnsi" w:cstheme="minorHAnsi"/>
          <w:b/>
          <w:bCs/>
        </w:rPr>
        <w:t xml:space="preserve">  </w:t>
      </w:r>
      <w:sdt>
        <w:sdtPr>
          <w:rPr>
            <w:rFonts w:asciiTheme="minorHAnsi" w:hAnsiTheme="minorHAnsi" w:cstheme="minorHAnsi"/>
            <w:b/>
            <w:bCs/>
          </w:rPr>
          <w:alias w:val="Insert short legend here"/>
          <w:tag w:val="Insert short legend here"/>
          <w:id w:val="1790398097"/>
          <w:placeholder>
            <w:docPart w:val="CA04928EBB254331A052A69013744E38"/>
          </w:placeholder>
        </w:sdtPr>
        <w:sdtContent>
          <w:r w:rsidRPr="007A70B7">
            <w:rPr>
              <w:rFonts w:asciiTheme="minorHAnsi" w:hAnsiTheme="minorHAnsi" w:cstheme="minorHAnsi"/>
              <w:color w:val="000000" w:themeColor="text1"/>
            </w:rPr>
            <w:t>Summary of the best GLMM models of the genus abundance as a function of the environmental variables. Predictor variables included in the model are denoted in the Fixed effects column. ns: non-significant (</w:t>
          </w:r>
          <w:r w:rsidRPr="007A70B7">
            <w:rPr>
              <w:rFonts w:asciiTheme="minorHAnsi" w:hAnsiTheme="minorHAnsi" w:cstheme="minorHAnsi"/>
              <w:i/>
              <w:iCs/>
              <w:color w:val="000000" w:themeColor="text1"/>
            </w:rPr>
            <w:t>P</w:t>
          </w:r>
          <w:r w:rsidRPr="007A70B7">
            <w:rPr>
              <w:rFonts w:asciiTheme="minorHAnsi" w:hAnsiTheme="minorHAnsi" w:cstheme="minorHAnsi"/>
              <w:color w:val="000000" w:themeColor="text1"/>
            </w:rPr>
            <w:t xml:space="preserve"> &gt; 0.1).</w:t>
          </w:r>
        </w:sdtContent>
      </w:sdt>
      <w:r w:rsidRPr="007A70B7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5481" w:type="dxa"/>
        <w:tblLook w:val="04A0" w:firstRow="1" w:lastRow="0" w:firstColumn="1" w:lastColumn="0" w:noHBand="0" w:noVBand="1"/>
      </w:tblPr>
      <w:tblGrid>
        <w:gridCol w:w="1474"/>
        <w:gridCol w:w="1070"/>
        <w:gridCol w:w="1285"/>
        <w:gridCol w:w="967"/>
        <w:gridCol w:w="883"/>
      </w:tblGrid>
      <w:tr w:rsidR="006330D8" w:rsidRPr="007A70B7" w14:paraId="5D75E442" w14:textId="77777777" w:rsidTr="00A9390F">
        <w:trPr>
          <w:trHeight w:val="288"/>
        </w:trPr>
        <w:tc>
          <w:tcPr>
            <w:tcW w:w="5481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086C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Venturia</w:t>
            </w:r>
          </w:p>
        </w:tc>
      </w:tr>
      <w:tr w:rsidR="006330D8" w:rsidRPr="007A70B7" w14:paraId="4C39A8B0" w14:textId="77777777" w:rsidTr="00A9390F">
        <w:trPr>
          <w:trHeight w:val="288"/>
        </w:trPr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2ADB1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Fixed effects</w:t>
            </w:r>
          </w:p>
        </w:tc>
        <w:tc>
          <w:tcPr>
            <w:tcW w:w="9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E207D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Estimate</w:t>
            </w:r>
          </w:p>
        </w:tc>
        <w:tc>
          <w:tcPr>
            <w:tcW w:w="12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1364D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Std. Error</w:t>
            </w:r>
          </w:p>
        </w:tc>
        <w:tc>
          <w:tcPr>
            <w:tcW w:w="9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CE81C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z value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1669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P</w:t>
            </w:r>
          </w:p>
        </w:tc>
      </w:tr>
      <w:tr w:rsidR="006330D8" w:rsidRPr="007A70B7" w14:paraId="04988396" w14:textId="77777777" w:rsidTr="00A9390F">
        <w:trPr>
          <w:trHeight w:val="28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4F1D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(Intercept)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E9F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-13.1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BDA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0.9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C095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-14.9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D2D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&lt;0.001</w:t>
            </w:r>
          </w:p>
        </w:tc>
      </w:tr>
      <w:tr w:rsidR="006330D8" w:rsidRPr="007A70B7" w14:paraId="5C03B496" w14:textId="77777777" w:rsidTr="00A9390F">
        <w:trPr>
          <w:trHeight w:val="28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C02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PC1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380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4.1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D297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0.8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C77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5.0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0D8E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&lt;0.001</w:t>
            </w:r>
          </w:p>
        </w:tc>
      </w:tr>
      <w:tr w:rsidR="006330D8" w:rsidRPr="007A70B7" w14:paraId="42A448EE" w14:textId="77777777" w:rsidTr="00A9390F">
        <w:trPr>
          <w:trHeight w:val="288"/>
        </w:trPr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3BA95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TP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9A2A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-0.4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27155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2A36A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-0.6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41C0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ns</w:t>
            </w:r>
          </w:p>
        </w:tc>
      </w:tr>
    </w:tbl>
    <w:p w14:paraId="338EAD20" w14:textId="77777777" w:rsidR="006330D8" w:rsidRPr="007A70B7" w:rsidRDefault="006330D8" w:rsidP="006330D8">
      <w:pPr>
        <w:jc w:val="both"/>
        <w:rPr>
          <w:rFonts w:asciiTheme="minorHAnsi" w:hAnsiTheme="minorHAnsi" w:cstheme="minorHAnsi"/>
        </w:rPr>
      </w:pPr>
    </w:p>
    <w:tbl>
      <w:tblPr>
        <w:tblW w:w="5481" w:type="dxa"/>
        <w:tblLook w:val="04A0" w:firstRow="1" w:lastRow="0" w:firstColumn="1" w:lastColumn="0" w:noHBand="0" w:noVBand="1"/>
      </w:tblPr>
      <w:tblGrid>
        <w:gridCol w:w="1474"/>
        <w:gridCol w:w="1070"/>
        <w:gridCol w:w="1285"/>
        <w:gridCol w:w="967"/>
        <w:gridCol w:w="883"/>
      </w:tblGrid>
      <w:tr w:rsidR="006330D8" w:rsidRPr="007A70B7" w14:paraId="71883B20" w14:textId="77777777" w:rsidTr="00A9390F">
        <w:trPr>
          <w:trHeight w:val="288"/>
        </w:trPr>
        <w:tc>
          <w:tcPr>
            <w:tcW w:w="5481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763A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proofErr w:type="spellStart"/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Podosphaera</w:t>
            </w:r>
            <w:proofErr w:type="spellEnd"/>
          </w:p>
        </w:tc>
      </w:tr>
      <w:tr w:rsidR="006330D8" w:rsidRPr="007A70B7" w14:paraId="0889D000" w14:textId="77777777" w:rsidTr="00A9390F">
        <w:trPr>
          <w:trHeight w:val="288"/>
        </w:trPr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13356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Fixed effects</w:t>
            </w:r>
          </w:p>
        </w:tc>
        <w:tc>
          <w:tcPr>
            <w:tcW w:w="9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B35B2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Estimate</w:t>
            </w:r>
          </w:p>
        </w:tc>
        <w:tc>
          <w:tcPr>
            <w:tcW w:w="12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7C422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Std. Error</w:t>
            </w:r>
          </w:p>
        </w:tc>
        <w:tc>
          <w:tcPr>
            <w:tcW w:w="9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C175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z value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8D114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P</w:t>
            </w:r>
          </w:p>
        </w:tc>
      </w:tr>
      <w:tr w:rsidR="006330D8" w:rsidRPr="007A70B7" w14:paraId="58F76545" w14:textId="77777777" w:rsidTr="00A9390F">
        <w:trPr>
          <w:trHeight w:val="28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3A6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(Intercept)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A0A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-14.0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8CE4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2.6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F47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-5.4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AFA7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&lt;0.001</w:t>
            </w:r>
          </w:p>
        </w:tc>
      </w:tr>
      <w:tr w:rsidR="006330D8" w:rsidRPr="007A70B7" w14:paraId="2AFA5298" w14:textId="77777777" w:rsidTr="00A9390F">
        <w:trPr>
          <w:trHeight w:val="28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EC79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PC1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A0B8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-6.1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869D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2.7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11B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-2.3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B422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&lt;0.05</w:t>
            </w:r>
          </w:p>
        </w:tc>
      </w:tr>
      <w:tr w:rsidR="006330D8" w:rsidRPr="007A70B7" w14:paraId="03E11B7E" w14:textId="77777777" w:rsidTr="00A9390F">
        <w:trPr>
          <w:trHeight w:val="288"/>
        </w:trPr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F6DAE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pH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F8B97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-0.6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B28D2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A01FE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B30EE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ns</w:t>
            </w:r>
          </w:p>
        </w:tc>
      </w:tr>
    </w:tbl>
    <w:p w14:paraId="6DE85C28" w14:textId="77777777" w:rsidR="006330D8" w:rsidRPr="007A70B7" w:rsidRDefault="006330D8" w:rsidP="006330D8">
      <w:pPr>
        <w:jc w:val="both"/>
        <w:rPr>
          <w:rFonts w:asciiTheme="minorHAnsi" w:hAnsiTheme="minorHAnsi" w:cstheme="minorHAnsi"/>
          <w:color w:val="000000" w:themeColor="text1"/>
        </w:rPr>
      </w:pPr>
    </w:p>
    <w:tbl>
      <w:tblPr>
        <w:tblW w:w="5481" w:type="dxa"/>
        <w:tblLook w:val="04A0" w:firstRow="1" w:lastRow="0" w:firstColumn="1" w:lastColumn="0" w:noHBand="0" w:noVBand="1"/>
      </w:tblPr>
      <w:tblGrid>
        <w:gridCol w:w="1474"/>
        <w:gridCol w:w="1070"/>
        <w:gridCol w:w="1285"/>
        <w:gridCol w:w="967"/>
        <w:gridCol w:w="883"/>
      </w:tblGrid>
      <w:tr w:rsidR="006330D8" w:rsidRPr="007A70B7" w14:paraId="3959D715" w14:textId="77777777" w:rsidTr="00A9390F">
        <w:trPr>
          <w:trHeight w:val="288"/>
        </w:trPr>
        <w:tc>
          <w:tcPr>
            <w:tcW w:w="5481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4AE5" w14:textId="77777777" w:rsidR="006330D8" w:rsidRPr="007A70B7" w:rsidRDefault="006330D8" w:rsidP="00A9390F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Cladosporium</w:t>
            </w:r>
          </w:p>
        </w:tc>
      </w:tr>
      <w:tr w:rsidR="006330D8" w:rsidRPr="007A70B7" w14:paraId="6B005EF7" w14:textId="77777777" w:rsidTr="00A9390F">
        <w:trPr>
          <w:trHeight w:val="288"/>
        </w:trPr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D1AB1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Fixed effects</w:t>
            </w:r>
          </w:p>
        </w:tc>
        <w:tc>
          <w:tcPr>
            <w:tcW w:w="9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5DEE1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Estimate</w:t>
            </w:r>
          </w:p>
        </w:tc>
        <w:tc>
          <w:tcPr>
            <w:tcW w:w="12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42AC4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Std. Error</w:t>
            </w:r>
          </w:p>
        </w:tc>
        <w:tc>
          <w:tcPr>
            <w:tcW w:w="9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9708D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z value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FB8C6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</w:rPr>
              <w:t>P</w:t>
            </w:r>
          </w:p>
        </w:tc>
      </w:tr>
      <w:tr w:rsidR="006330D8" w:rsidRPr="007A70B7" w14:paraId="5CF5D1A3" w14:textId="77777777" w:rsidTr="00A9390F">
        <w:trPr>
          <w:trHeight w:val="28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1E2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(Intercept)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3BF3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-5.2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BB6E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0.3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6936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-16.1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3F5D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&lt;0.001</w:t>
            </w:r>
          </w:p>
        </w:tc>
      </w:tr>
      <w:tr w:rsidR="006330D8" w:rsidRPr="007A70B7" w14:paraId="55A3F314" w14:textId="77777777" w:rsidTr="00A9390F">
        <w:trPr>
          <w:trHeight w:val="288"/>
        </w:trPr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847FC" w14:textId="77777777" w:rsidR="006330D8" w:rsidRPr="007A70B7" w:rsidRDefault="006330D8" w:rsidP="00A9390F">
            <w:pPr>
              <w:jc w:val="both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PC1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E6C5B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-0.5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FC8C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0.1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685D0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-3.4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83849" w14:textId="77777777" w:rsidR="006330D8" w:rsidRPr="007A70B7" w:rsidRDefault="006330D8" w:rsidP="00A9390F">
            <w:pPr>
              <w:jc w:val="right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7A70B7">
              <w:rPr>
                <w:rFonts w:asciiTheme="minorHAnsi" w:eastAsia="Times New Roman" w:hAnsiTheme="minorHAnsi" w:cstheme="minorHAnsi"/>
                <w:color w:val="000000" w:themeColor="text1"/>
              </w:rPr>
              <w:t>&lt;0.001</w:t>
            </w:r>
          </w:p>
        </w:tc>
      </w:tr>
    </w:tbl>
    <w:p w14:paraId="0DB126B4" w14:textId="77777777" w:rsidR="006330D8" w:rsidRPr="007A70B7" w:rsidRDefault="006330D8" w:rsidP="006330D8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60267219" w14:textId="77777777" w:rsidR="006330D8" w:rsidRPr="007A70B7" w:rsidRDefault="006330D8" w:rsidP="006330D8">
      <w:pPr>
        <w:widowControl w:val="0"/>
        <w:spacing w:line="480" w:lineRule="auto"/>
        <w:jc w:val="both"/>
        <w:rPr>
          <w:rFonts w:asciiTheme="minorHAnsi" w:hAnsiTheme="minorHAnsi" w:cstheme="minorHAnsi"/>
          <w:b/>
          <w:bCs/>
        </w:rPr>
        <w:sectPr w:rsidR="006330D8" w:rsidRPr="007A70B7" w:rsidSect="001E40FF">
          <w:headerReference w:type="default" r:id="rId7"/>
          <w:pgSz w:w="12240" w:h="15840" w:code="1"/>
          <w:pgMar w:top="1440" w:right="1440" w:bottom="1440" w:left="1440" w:header="709" w:footer="709" w:gutter="0"/>
          <w:cols w:space="708"/>
          <w:docGrid w:linePitch="360"/>
        </w:sectPr>
      </w:pPr>
    </w:p>
    <w:p w14:paraId="3DF41774" w14:textId="77777777" w:rsidR="006330D8" w:rsidRPr="007A70B7" w:rsidRDefault="006330D8" w:rsidP="006330D8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16C3D450" w14:textId="77777777" w:rsidR="00CC5BFA" w:rsidRPr="007A70B7" w:rsidRDefault="00000000">
      <w:pPr>
        <w:rPr>
          <w:rFonts w:asciiTheme="minorHAnsi" w:hAnsiTheme="minorHAnsi" w:cstheme="minorHAnsi"/>
        </w:rPr>
      </w:pPr>
    </w:p>
    <w:sectPr w:rsidR="00CC5BFA" w:rsidRPr="007A70B7" w:rsidSect="00A94381">
      <w:type w:val="continuous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95598" w14:textId="77777777" w:rsidR="004E6A7C" w:rsidRDefault="00000000">
    <w:pPr>
      <w:pStyle w:val="Header"/>
      <w:rPr>
        <w:b/>
        <w:bCs/>
        <w:color w:val="99999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0B3D7" w14:textId="77777777" w:rsidR="001F012E" w:rsidRDefault="00000000">
    <w:pPr>
      <w:pStyle w:val="Header"/>
      <w:rPr>
        <w:b/>
        <w:bCs/>
        <w:color w:val="99999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D8"/>
    <w:rsid w:val="00011BEF"/>
    <w:rsid w:val="0006126E"/>
    <w:rsid w:val="00165442"/>
    <w:rsid w:val="003D29BE"/>
    <w:rsid w:val="003D7025"/>
    <w:rsid w:val="00535A05"/>
    <w:rsid w:val="006330D8"/>
    <w:rsid w:val="00701F93"/>
    <w:rsid w:val="007A70B7"/>
    <w:rsid w:val="00853E1F"/>
    <w:rsid w:val="00976C89"/>
    <w:rsid w:val="00CA71B4"/>
    <w:rsid w:val="00CD2371"/>
    <w:rsid w:val="00DC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08474"/>
  <w15:chartTrackingRefBased/>
  <w15:docId w15:val="{57B23C0F-4536-43A2-8796-C276CB52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0D8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330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6330D8"/>
    <w:rPr>
      <w:rFonts w:ascii="Times New Roman" w:eastAsiaTheme="minorEastAsia" w:hAnsi="Times New Roman" w:cs="Times New Roman"/>
      <w:kern w:val="0"/>
      <w:sz w:val="24"/>
      <w:szCs w:val="24"/>
      <w:lang w:val="en-CA"/>
      <w14:ligatures w14:val="none"/>
    </w:rPr>
  </w:style>
  <w:style w:type="table" w:styleId="TableGrid">
    <w:name w:val="Table Grid"/>
    <w:basedOn w:val="TableNormal"/>
    <w:uiPriority w:val="39"/>
    <w:rsid w:val="006330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F01C9E564F416DB18ED4F5917A0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7E670-B1B0-4341-8277-5FFBFD2FC955}"/>
      </w:docPartPr>
      <w:docPartBody>
        <w:p w:rsidR="00000000" w:rsidRDefault="00294A9E" w:rsidP="00294A9E">
          <w:pPr>
            <w:pStyle w:val="7BF01C9E564F416DB18ED4F5917A029B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FE0CDF81003D4D9E82B84A84ECA29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40502-7331-4651-8FF2-FB4422AA762C}"/>
      </w:docPartPr>
      <w:docPartBody>
        <w:p w:rsidR="00000000" w:rsidRDefault="00294A9E" w:rsidP="00294A9E">
          <w:pPr>
            <w:pStyle w:val="FE0CDF81003D4D9E82B84A84ECA29D2F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97D406CE0D124404BDEA842DC33AA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4B2E1-A9F2-4647-BBC1-DFD4704E0698}"/>
      </w:docPartPr>
      <w:docPartBody>
        <w:p w:rsidR="00000000" w:rsidRDefault="00294A9E" w:rsidP="00294A9E">
          <w:pPr>
            <w:pStyle w:val="97D406CE0D124404BDEA842DC33AAC0A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98DE8CBEB7A2484285CBA4DE52AB4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8F064-04A6-4DF4-8A6B-6172B2D246DD}"/>
      </w:docPartPr>
      <w:docPartBody>
        <w:p w:rsidR="00000000" w:rsidRDefault="00294A9E" w:rsidP="00294A9E">
          <w:pPr>
            <w:pStyle w:val="98DE8CBEB7A2484285CBA4DE52AB4E19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4F1B7956D53A440D8F652AE7BA85C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5BA6F-8F30-4FD7-A9D6-30279162564E}"/>
      </w:docPartPr>
      <w:docPartBody>
        <w:p w:rsidR="00000000" w:rsidRDefault="00294A9E" w:rsidP="00294A9E">
          <w:pPr>
            <w:pStyle w:val="4F1B7956D53A440D8F652AE7BA85C7B8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92FC86FEB2E04422A0C8FFEEDCE6E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26D3B-2A15-425E-858A-DA1F5EE7E936}"/>
      </w:docPartPr>
      <w:docPartBody>
        <w:p w:rsidR="00000000" w:rsidRDefault="00294A9E" w:rsidP="00294A9E">
          <w:pPr>
            <w:pStyle w:val="92FC86FEB2E04422A0C8FFEEDCE6EAD7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77433DEC93FD4225A61FE17B43C4A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E5372-EBAB-4B03-BCFD-9AA45F4A7FE4}"/>
      </w:docPartPr>
      <w:docPartBody>
        <w:p w:rsidR="00000000" w:rsidRDefault="00294A9E" w:rsidP="00294A9E">
          <w:pPr>
            <w:pStyle w:val="77433DEC93FD4225A61FE17B43C4A1A6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BE8BEF02B00F491C973A32F5CB6D1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E4288-9ABF-4C72-8888-6A51374D7F54}"/>
      </w:docPartPr>
      <w:docPartBody>
        <w:p w:rsidR="00000000" w:rsidRDefault="00294A9E" w:rsidP="00294A9E">
          <w:pPr>
            <w:pStyle w:val="BE8BEF02B00F491C973A32F5CB6D12E9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F526A2FB5E894EFF8640B82FE47F6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23C6B-551F-4421-9F15-73C82364DA75}"/>
      </w:docPartPr>
      <w:docPartBody>
        <w:p w:rsidR="00000000" w:rsidRDefault="00294A9E" w:rsidP="00294A9E">
          <w:pPr>
            <w:pStyle w:val="F526A2FB5E894EFF8640B82FE47F6218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CEE1520F45CF4A9DB8C47ED99AF83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83F33-079B-4005-80AA-75CD23F6C434}"/>
      </w:docPartPr>
      <w:docPartBody>
        <w:p w:rsidR="00000000" w:rsidRDefault="00294A9E" w:rsidP="00294A9E">
          <w:pPr>
            <w:pStyle w:val="CEE1520F45CF4A9DB8C47ED99AF83809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CA04928EBB254331A052A69013744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AFF7F-6040-4CAC-8650-D4EDC1ACC0CC}"/>
      </w:docPartPr>
      <w:docPartBody>
        <w:p w:rsidR="00000000" w:rsidRDefault="00294A9E" w:rsidP="00294A9E">
          <w:pPr>
            <w:pStyle w:val="CA04928EBB254331A052A69013744E38"/>
          </w:pPr>
          <w:r w:rsidRPr="00F550E9">
            <w:rPr>
              <w:rStyle w:val="PlaceholderText"/>
              <w:rFonts w:cstheme="minorHAns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9E"/>
    <w:rsid w:val="00294A9E"/>
    <w:rsid w:val="00B4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A9E"/>
    <w:rPr>
      <w:color w:val="808080"/>
    </w:rPr>
  </w:style>
  <w:style w:type="paragraph" w:customStyle="1" w:styleId="7BF01C9E564F416DB18ED4F5917A029B">
    <w:name w:val="7BF01C9E564F416DB18ED4F5917A029B"/>
    <w:rsid w:val="00294A9E"/>
  </w:style>
  <w:style w:type="paragraph" w:customStyle="1" w:styleId="FE0CDF81003D4D9E82B84A84ECA29D2F">
    <w:name w:val="FE0CDF81003D4D9E82B84A84ECA29D2F"/>
    <w:rsid w:val="00294A9E"/>
  </w:style>
  <w:style w:type="paragraph" w:customStyle="1" w:styleId="97D406CE0D124404BDEA842DC33AAC0A">
    <w:name w:val="97D406CE0D124404BDEA842DC33AAC0A"/>
    <w:rsid w:val="00294A9E"/>
  </w:style>
  <w:style w:type="paragraph" w:customStyle="1" w:styleId="98DE8CBEB7A2484285CBA4DE52AB4E19">
    <w:name w:val="98DE8CBEB7A2484285CBA4DE52AB4E19"/>
    <w:rsid w:val="00294A9E"/>
  </w:style>
  <w:style w:type="paragraph" w:customStyle="1" w:styleId="4F1B7956D53A440D8F652AE7BA85C7B8">
    <w:name w:val="4F1B7956D53A440D8F652AE7BA85C7B8"/>
    <w:rsid w:val="00294A9E"/>
  </w:style>
  <w:style w:type="paragraph" w:customStyle="1" w:styleId="92FC86FEB2E04422A0C8FFEEDCE6EAD7">
    <w:name w:val="92FC86FEB2E04422A0C8FFEEDCE6EAD7"/>
    <w:rsid w:val="00294A9E"/>
  </w:style>
  <w:style w:type="paragraph" w:customStyle="1" w:styleId="77433DEC93FD4225A61FE17B43C4A1A6">
    <w:name w:val="77433DEC93FD4225A61FE17B43C4A1A6"/>
    <w:rsid w:val="00294A9E"/>
  </w:style>
  <w:style w:type="paragraph" w:customStyle="1" w:styleId="BE8BEF02B00F491C973A32F5CB6D12E9">
    <w:name w:val="BE8BEF02B00F491C973A32F5CB6D12E9"/>
    <w:rsid w:val="00294A9E"/>
  </w:style>
  <w:style w:type="paragraph" w:customStyle="1" w:styleId="F526A2FB5E894EFF8640B82FE47F6218">
    <w:name w:val="F526A2FB5E894EFF8640B82FE47F6218"/>
    <w:rsid w:val="00294A9E"/>
  </w:style>
  <w:style w:type="paragraph" w:customStyle="1" w:styleId="CEE1520F45CF4A9DB8C47ED99AF83809">
    <w:name w:val="CEE1520F45CF4A9DB8C47ED99AF83809"/>
    <w:rsid w:val="00294A9E"/>
  </w:style>
  <w:style w:type="paragraph" w:customStyle="1" w:styleId="CA04928EBB254331A052A69013744E38">
    <w:name w:val="CA04928EBB254331A052A69013744E38"/>
    <w:rsid w:val="00294A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1328</Words>
  <Characters>7576</Characters>
  <Application>Microsoft Office Word</Application>
  <DocSecurity>0</DocSecurity>
  <Lines>63</Lines>
  <Paragraphs>17</Paragraphs>
  <ScaleCrop>false</ScaleCrop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Nguyen</dc:creator>
  <cp:keywords/>
  <dc:description/>
  <cp:lastModifiedBy>Phuong Nguyen</cp:lastModifiedBy>
  <cp:revision>5</cp:revision>
  <cp:lastPrinted>2023-06-15T11:15:00Z</cp:lastPrinted>
  <dcterms:created xsi:type="dcterms:W3CDTF">2023-06-15T11:11:00Z</dcterms:created>
  <dcterms:modified xsi:type="dcterms:W3CDTF">2023-06-15T11:17:00Z</dcterms:modified>
</cp:coreProperties>
</file>