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C0402" w14:textId="5846AD95" w:rsidR="00761EAC" w:rsidRDefault="00761EAC" w:rsidP="00761EAC">
      <w:p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Light and dark biofilm adaptation impacts larval settlement in diverse coral species </w:t>
      </w:r>
    </w:p>
    <w:p w14:paraId="3CB66796" w14:textId="5738DDCF" w:rsidR="00761EAC" w:rsidRPr="00761EAC" w:rsidRDefault="00761EAC" w:rsidP="00761EAC">
      <w:pPr>
        <w:spacing w:line="360" w:lineRule="auto"/>
        <w:rPr>
          <w:rFonts w:ascii="Times New Roman" w:hAnsi="Times New Roman" w:cs="Times New Roman"/>
          <w:b/>
          <w:bCs/>
          <w:sz w:val="28"/>
          <w:szCs w:val="28"/>
        </w:rPr>
      </w:pPr>
    </w:p>
    <w:p w14:paraId="0AFD8363" w14:textId="782E4EBA" w:rsidR="00A252C4" w:rsidRPr="00EA22E6" w:rsidRDefault="00C86D23" w:rsidP="00580599">
      <w:pPr>
        <w:spacing w:after="240" w:line="360" w:lineRule="auto"/>
        <w:jc w:val="both"/>
        <w:rPr>
          <w:rFonts w:ascii="Times New Roman" w:hAnsi="Times New Roman" w:cs="Times New Roman"/>
        </w:rPr>
      </w:pPr>
      <w:r w:rsidRPr="0002356E">
        <w:rPr>
          <w:rFonts w:ascii="Times New Roman" w:hAnsi="Times New Roman" w:cs="Times New Roman"/>
        </w:rPr>
        <w:t xml:space="preserve">Paul A. O’Brien, Sara </w:t>
      </w:r>
      <w:r w:rsidR="00A6183D">
        <w:rPr>
          <w:rFonts w:ascii="Times New Roman" w:hAnsi="Times New Roman" w:cs="Times New Roman"/>
        </w:rPr>
        <w:t xml:space="preserve">C. </w:t>
      </w:r>
      <w:r w:rsidRPr="0002356E">
        <w:rPr>
          <w:rFonts w:ascii="Times New Roman" w:hAnsi="Times New Roman" w:cs="Times New Roman"/>
        </w:rPr>
        <w:t>Bell, Laura Rix, Abigail</w:t>
      </w:r>
      <w:r w:rsidR="00401A85">
        <w:rPr>
          <w:rFonts w:ascii="Times New Roman" w:hAnsi="Times New Roman" w:cs="Times New Roman"/>
        </w:rPr>
        <w:t xml:space="preserve"> C.</w:t>
      </w:r>
      <w:r w:rsidRPr="0002356E">
        <w:rPr>
          <w:rFonts w:ascii="Times New Roman" w:hAnsi="Times New Roman" w:cs="Times New Roman"/>
        </w:rPr>
        <w:t xml:space="preserve"> </w:t>
      </w:r>
      <w:proofErr w:type="spellStart"/>
      <w:r w:rsidRPr="0002356E">
        <w:rPr>
          <w:rFonts w:ascii="Times New Roman" w:hAnsi="Times New Roman" w:cs="Times New Roman"/>
        </w:rPr>
        <w:t>Turnlund</w:t>
      </w:r>
      <w:proofErr w:type="spellEnd"/>
      <w:r w:rsidRPr="0002356E">
        <w:rPr>
          <w:rFonts w:ascii="Times New Roman" w:hAnsi="Times New Roman" w:cs="Times New Roman"/>
        </w:rPr>
        <w:t xml:space="preserve">, </w:t>
      </w:r>
      <w:r w:rsidR="005631A6" w:rsidRPr="005A6C42">
        <w:rPr>
          <w:rFonts w:ascii="Times New Roman" w:hAnsi="Times New Roman" w:cs="Times New Roman"/>
        </w:rPr>
        <w:t>Shannon R. Kjeldsen</w:t>
      </w:r>
      <w:r w:rsidR="005631A6">
        <w:rPr>
          <w:rFonts w:ascii="Times New Roman" w:hAnsi="Times New Roman" w:cs="Times New Roman"/>
        </w:rPr>
        <w:t xml:space="preserve">, </w:t>
      </w:r>
      <w:r w:rsidR="005631A6" w:rsidRPr="0002356E">
        <w:rPr>
          <w:rFonts w:ascii="Times New Roman" w:hAnsi="Times New Roman" w:cs="Times New Roman"/>
        </w:rPr>
        <w:t xml:space="preserve">Nicole </w:t>
      </w:r>
      <w:r w:rsidR="005631A6">
        <w:rPr>
          <w:rFonts w:ascii="Times New Roman" w:hAnsi="Times New Roman" w:cs="Times New Roman"/>
        </w:rPr>
        <w:t xml:space="preserve">S. </w:t>
      </w:r>
      <w:r w:rsidR="005631A6" w:rsidRPr="0002356E">
        <w:rPr>
          <w:rFonts w:ascii="Times New Roman" w:hAnsi="Times New Roman" w:cs="Times New Roman"/>
        </w:rPr>
        <w:t>Webster</w:t>
      </w:r>
      <w:r w:rsidR="0007027F">
        <w:rPr>
          <w:rFonts w:ascii="Times New Roman" w:hAnsi="Times New Roman" w:cs="Times New Roman"/>
        </w:rPr>
        <w:t>,</w:t>
      </w:r>
      <w:r w:rsidR="005631A6" w:rsidRPr="0002356E">
        <w:rPr>
          <w:rFonts w:ascii="Times New Roman" w:hAnsi="Times New Roman" w:cs="Times New Roman"/>
        </w:rPr>
        <w:t xml:space="preserve"> </w:t>
      </w:r>
      <w:r w:rsidRPr="0002356E">
        <w:rPr>
          <w:rFonts w:ascii="Times New Roman" w:hAnsi="Times New Roman" w:cs="Times New Roman"/>
        </w:rPr>
        <w:t xml:space="preserve">Andrew </w:t>
      </w:r>
      <w:r w:rsidR="00EF0F94">
        <w:rPr>
          <w:rFonts w:ascii="Times New Roman" w:hAnsi="Times New Roman" w:cs="Times New Roman"/>
        </w:rPr>
        <w:t xml:space="preserve">P. </w:t>
      </w:r>
      <w:r w:rsidRPr="0002356E">
        <w:rPr>
          <w:rFonts w:ascii="Times New Roman" w:hAnsi="Times New Roman" w:cs="Times New Roman"/>
        </w:rPr>
        <w:t>Negri, Muhammad Abdul Wahab, Inka Vanwonterghem</w:t>
      </w:r>
    </w:p>
    <w:p w14:paraId="4D6B2D07" w14:textId="3F577D23" w:rsidR="00C86D23" w:rsidRPr="0002356E" w:rsidRDefault="00EA22E6" w:rsidP="00580599">
      <w:pPr>
        <w:spacing w:after="240" w:line="360" w:lineRule="auto"/>
        <w:jc w:val="both"/>
        <w:rPr>
          <w:rFonts w:ascii="Times New Roman" w:hAnsi="Times New Roman" w:cs="Times New Roman"/>
          <w:b/>
          <w:bCs/>
          <w:sz w:val="28"/>
          <w:szCs w:val="28"/>
        </w:rPr>
      </w:pPr>
      <w:r>
        <w:rPr>
          <w:rFonts w:ascii="Times New Roman" w:hAnsi="Times New Roman" w:cs="Times New Roman"/>
          <w:b/>
          <w:bCs/>
          <w:noProof/>
          <w:sz w:val="28"/>
          <w:szCs w:val="28"/>
          <w:lang w:val="en-IN" w:eastAsia="en-IN"/>
          <w14:ligatures w14:val="standardContextual"/>
        </w:rPr>
        <w:drawing>
          <wp:anchor distT="0" distB="0" distL="114300" distR="114300" simplePos="0" relativeHeight="251669504" behindDoc="0" locked="0" layoutInCell="1" allowOverlap="1" wp14:anchorId="32D6B5A2" wp14:editId="28397538">
            <wp:simplePos x="0" y="0"/>
            <wp:positionH relativeFrom="column">
              <wp:posOffset>-106399</wp:posOffset>
            </wp:positionH>
            <wp:positionV relativeFrom="paragraph">
              <wp:posOffset>249629</wp:posOffset>
            </wp:positionV>
            <wp:extent cx="4124960" cy="5610860"/>
            <wp:effectExtent l="0" t="0" r="0" b="0"/>
            <wp:wrapSquare wrapText="bothSides"/>
            <wp:docPr id="1074280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80809" name="Picture 1074280809"/>
                    <pic:cNvPicPr/>
                  </pic:nvPicPr>
                  <pic:blipFill>
                    <a:blip r:embed="rId8">
                      <a:extLst>
                        <a:ext uri="{28A0092B-C50C-407E-A947-70E740481C1C}">
                          <a14:useLocalDpi xmlns:a14="http://schemas.microsoft.com/office/drawing/2010/main" val="0"/>
                        </a:ext>
                      </a:extLst>
                    </a:blip>
                    <a:stretch>
                      <a:fillRect/>
                    </a:stretch>
                  </pic:blipFill>
                  <pic:spPr>
                    <a:xfrm>
                      <a:off x="0" y="0"/>
                      <a:ext cx="4124960" cy="5610860"/>
                    </a:xfrm>
                    <a:prstGeom prst="rect">
                      <a:avLst/>
                    </a:prstGeom>
                  </pic:spPr>
                </pic:pic>
              </a:graphicData>
            </a:graphic>
            <wp14:sizeRelH relativeFrom="page">
              <wp14:pctWidth>0</wp14:pctWidth>
            </wp14:sizeRelH>
            <wp14:sizeRelV relativeFrom="page">
              <wp14:pctHeight>0</wp14:pctHeight>
            </wp14:sizeRelV>
          </wp:anchor>
        </w:drawing>
      </w:r>
      <w:r w:rsidR="00C86D23" w:rsidRPr="0002356E">
        <w:rPr>
          <w:rFonts w:ascii="Times New Roman" w:hAnsi="Times New Roman" w:cs="Times New Roman"/>
          <w:b/>
          <w:bCs/>
          <w:sz w:val="28"/>
          <w:szCs w:val="28"/>
        </w:rPr>
        <w:t>Supplementary Figures</w:t>
      </w:r>
      <w:r w:rsidR="00A252C4" w:rsidRPr="0002356E">
        <w:rPr>
          <w:rFonts w:ascii="Times New Roman" w:hAnsi="Times New Roman" w:cs="Times New Roman"/>
          <w:b/>
          <w:bCs/>
          <w:sz w:val="28"/>
          <w:szCs w:val="28"/>
        </w:rPr>
        <w:t xml:space="preserve"> and Tables</w:t>
      </w:r>
      <w:bookmarkStart w:id="0" w:name="_GoBack"/>
      <w:bookmarkEnd w:id="0"/>
    </w:p>
    <w:p w14:paraId="29331166" w14:textId="3C639AAC" w:rsidR="00C86D23" w:rsidRPr="0002356E" w:rsidRDefault="00C86D23" w:rsidP="00580599">
      <w:pPr>
        <w:spacing w:after="240" w:line="360" w:lineRule="auto"/>
        <w:jc w:val="both"/>
        <w:rPr>
          <w:rFonts w:ascii="Times New Roman" w:hAnsi="Times New Roman" w:cs="Times New Roman"/>
          <w:b/>
          <w:bCs/>
          <w:sz w:val="28"/>
          <w:szCs w:val="28"/>
        </w:rPr>
      </w:pPr>
    </w:p>
    <w:p w14:paraId="61CE3EA7" w14:textId="77777777" w:rsidR="00EA22E6" w:rsidRDefault="00EA22E6" w:rsidP="009E15BC">
      <w:pPr>
        <w:spacing w:after="240" w:line="360" w:lineRule="auto"/>
        <w:jc w:val="both"/>
        <w:rPr>
          <w:rFonts w:ascii="Times New Roman" w:hAnsi="Times New Roman" w:cs="Times New Roman"/>
          <w:b/>
          <w:bCs/>
        </w:rPr>
      </w:pPr>
    </w:p>
    <w:p w14:paraId="6BA5CF0E" w14:textId="77777777" w:rsidR="00EA22E6" w:rsidRDefault="00EA22E6" w:rsidP="009E15BC">
      <w:pPr>
        <w:spacing w:after="240" w:line="360" w:lineRule="auto"/>
        <w:jc w:val="both"/>
        <w:rPr>
          <w:rFonts w:ascii="Times New Roman" w:hAnsi="Times New Roman" w:cs="Times New Roman"/>
          <w:b/>
          <w:bCs/>
        </w:rPr>
      </w:pPr>
    </w:p>
    <w:p w14:paraId="0AD700E1" w14:textId="77777777" w:rsidR="00EA22E6" w:rsidRDefault="00EA22E6" w:rsidP="009E15BC">
      <w:pPr>
        <w:spacing w:after="240" w:line="360" w:lineRule="auto"/>
        <w:jc w:val="both"/>
        <w:rPr>
          <w:rFonts w:ascii="Times New Roman" w:hAnsi="Times New Roman" w:cs="Times New Roman"/>
          <w:b/>
          <w:bCs/>
        </w:rPr>
      </w:pPr>
    </w:p>
    <w:p w14:paraId="1F96ECA4" w14:textId="77777777" w:rsidR="00EA22E6" w:rsidRDefault="00EA22E6" w:rsidP="009E15BC">
      <w:pPr>
        <w:spacing w:after="240" w:line="360" w:lineRule="auto"/>
        <w:jc w:val="both"/>
        <w:rPr>
          <w:rFonts w:ascii="Times New Roman" w:hAnsi="Times New Roman" w:cs="Times New Roman"/>
          <w:b/>
          <w:bCs/>
        </w:rPr>
      </w:pPr>
    </w:p>
    <w:p w14:paraId="521D90DF" w14:textId="77777777" w:rsidR="00EA22E6" w:rsidRDefault="00EA22E6" w:rsidP="009E15BC">
      <w:pPr>
        <w:spacing w:after="240" w:line="360" w:lineRule="auto"/>
        <w:jc w:val="both"/>
        <w:rPr>
          <w:rFonts w:ascii="Times New Roman" w:hAnsi="Times New Roman" w:cs="Times New Roman"/>
          <w:b/>
          <w:bCs/>
        </w:rPr>
      </w:pPr>
    </w:p>
    <w:p w14:paraId="17CDA786" w14:textId="77777777" w:rsidR="00EA22E6" w:rsidRDefault="00EA22E6" w:rsidP="009E15BC">
      <w:pPr>
        <w:spacing w:after="240" w:line="360" w:lineRule="auto"/>
        <w:jc w:val="both"/>
        <w:rPr>
          <w:rFonts w:ascii="Times New Roman" w:hAnsi="Times New Roman" w:cs="Times New Roman"/>
          <w:b/>
          <w:bCs/>
        </w:rPr>
      </w:pPr>
    </w:p>
    <w:p w14:paraId="710CDB99" w14:textId="77777777" w:rsidR="00EA22E6" w:rsidRDefault="00EA22E6" w:rsidP="009E15BC">
      <w:pPr>
        <w:spacing w:after="240" w:line="360" w:lineRule="auto"/>
        <w:jc w:val="both"/>
        <w:rPr>
          <w:rFonts w:ascii="Times New Roman" w:hAnsi="Times New Roman" w:cs="Times New Roman"/>
          <w:b/>
          <w:bCs/>
        </w:rPr>
      </w:pPr>
    </w:p>
    <w:p w14:paraId="701C148F" w14:textId="77777777" w:rsidR="00EA22E6" w:rsidRDefault="00EA22E6" w:rsidP="009E15BC">
      <w:pPr>
        <w:spacing w:after="240" w:line="360" w:lineRule="auto"/>
        <w:jc w:val="both"/>
        <w:rPr>
          <w:rFonts w:ascii="Times New Roman" w:hAnsi="Times New Roman" w:cs="Times New Roman"/>
          <w:b/>
          <w:bCs/>
        </w:rPr>
      </w:pPr>
    </w:p>
    <w:p w14:paraId="3F59781C" w14:textId="77777777" w:rsidR="00EA22E6" w:rsidRDefault="00EA22E6" w:rsidP="009E15BC">
      <w:pPr>
        <w:spacing w:after="240" w:line="360" w:lineRule="auto"/>
        <w:jc w:val="both"/>
        <w:rPr>
          <w:rFonts w:ascii="Times New Roman" w:hAnsi="Times New Roman" w:cs="Times New Roman"/>
          <w:b/>
          <w:bCs/>
        </w:rPr>
      </w:pPr>
    </w:p>
    <w:p w14:paraId="482EE60E" w14:textId="77777777" w:rsidR="00EA22E6" w:rsidRDefault="00EA22E6" w:rsidP="009E15BC">
      <w:pPr>
        <w:spacing w:after="240" w:line="360" w:lineRule="auto"/>
        <w:jc w:val="both"/>
        <w:rPr>
          <w:rFonts w:ascii="Times New Roman" w:hAnsi="Times New Roman" w:cs="Times New Roman"/>
          <w:b/>
          <w:bCs/>
        </w:rPr>
      </w:pPr>
    </w:p>
    <w:p w14:paraId="11415235" w14:textId="77777777" w:rsidR="00EA22E6" w:rsidRDefault="00EA22E6" w:rsidP="009E15BC">
      <w:pPr>
        <w:spacing w:after="240" w:line="360" w:lineRule="auto"/>
        <w:jc w:val="both"/>
        <w:rPr>
          <w:rFonts w:ascii="Times New Roman" w:hAnsi="Times New Roman" w:cs="Times New Roman"/>
          <w:b/>
          <w:bCs/>
        </w:rPr>
      </w:pPr>
    </w:p>
    <w:p w14:paraId="78660FFD" w14:textId="77777777" w:rsidR="00EA22E6" w:rsidRDefault="00EA22E6" w:rsidP="009E15BC">
      <w:pPr>
        <w:spacing w:after="240" w:line="360" w:lineRule="auto"/>
        <w:jc w:val="both"/>
        <w:rPr>
          <w:rFonts w:ascii="Times New Roman" w:hAnsi="Times New Roman" w:cs="Times New Roman"/>
          <w:b/>
          <w:bCs/>
        </w:rPr>
      </w:pPr>
    </w:p>
    <w:p w14:paraId="255273F6" w14:textId="11FB7FE4" w:rsidR="00515E85" w:rsidRPr="0002356E" w:rsidRDefault="00A850BE" w:rsidP="009E15BC">
      <w:pPr>
        <w:spacing w:after="240" w:line="360" w:lineRule="auto"/>
        <w:jc w:val="both"/>
        <w:rPr>
          <w:rFonts w:ascii="Times New Roman" w:hAnsi="Times New Roman" w:cs="Times New Roman"/>
        </w:rPr>
      </w:pPr>
      <w:r w:rsidRPr="0002356E">
        <w:rPr>
          <w:rFonts w:ascii="Times New Roman" w:hAnsi="Times New Roman" w:cs="Times New Roman"/>
          <w:b/>
          <w:bCs/>
        </w:rPr>
        <w:t xml:space="preserve">Figure S1. </w:t>
      </w:r>
      <w:r w:rsidRPr="0002356E">
        <w:rPr>
          <w:rFonts w:ascii="Times New Roman" w:hAnsi="Times New Roman" w:cs="Times New Roman"/>
        </w:rPr>
        <w:t xml:space="preserve">Biofilm conditioning and experimental setup of light and dark treatments. </w:t>
      </w:r>
      <w:r w:rsidR="0096666F" w:rsidRPr="0002356E">
        <w:rPr>
          <w:rFonts w:ascii="Times New Roman" w:hAnsi="Times New Roman" w:cs="Times New Roman"/>
        </w:rPr>
        <w:t xml:space="preserve">Top panel shows the dark and light conditioning tanks inside the larger fibreglass tank. </w:t>
      </w:r>
      <w:r w:rsidRPr="0002356E">
        <w:rPr>
          <w:rFonts w:ascii="Times New Roman" w:hAnsi="Times New Roman" w:cs="Times New Roman"/>
        </w:rPr>
        <w:t xml:space="preserve">Concrete settlement </w:t>
      </w:r>
      <w:r w:rsidR="0096666F" w:rsidRPr="0002356E">
        <w:rPr>
          <w:rFonts w:ascii="Times New Roman" w:hAnsi="Times New Roman" w:cs="Times New Roman"/>
        </w:rPr>
        <w:t>tabs</w:t>
      </w:r>
      <w:r w:rsidRPr="0002356E">
        <w:rPr>
          <w:rFonts w:ascii="Times New Roman" w:hAnsi="Times New Roman" w:cs="Times New Roman"/>
        </w:rPr>
        <w:t xml:space="preserve"> can be seen conditioning on the right-side tank with two time points, 1 month (front) and 2 months (back) before spawning. </w:t>
      </w:r>
      <w:r w:rsidR="0096666F" w:rsidRPr="0002356E">
        <w:rPr>
          <w:rFonts w:ascii="Times New Roman" w:hAnsi="Times New Roman" w:cs="Times New Roman"/>
        </w:rPr>
        <w:t>Bottom panel shows a closeup of concrete settlement tabs with biofilm development.</w:t>
      </w:r>
      <w:r w:rsidR="00515E85" w:rsidRPr="0002356E">
        <w:rPr>
          <w:rFonts w:ascii="Times New Roman" w:hAnsi="Times New Roman" w:cs="Times New Roman"/>
        </w:rPr>
        <w:br w:type="page"/>
      </w:r>
    </w:p>
    <w:p w14:paraId="5A5D8D9F" w14:textId="77777777" w:rsidR="00515E85" w:rsidRPr="0002356E" w:rsidRDefault="00515E85" w:rsidP="00580599">
      <w:pPr>
        <w:spacing w:after="240" w:line="360" w:lineRule="auto"/>
        <w:jc w:val="both"/>
        <w:rPr>
          <w:rFonts w:ascii="Times New Roman" w:hAnsi="Times New Roman" w:cs="Times New Roman"/>
        </w:rPr>
      </w:pPr>
    </w:p>
    <w:p w14:paraId="6667D28F" w14:textId="2B344B15" w:rsidR="00A850BE" w:rsidRPr="0002356E" w:rsidRDefault="00864650" w:rsidP="007E6EB5">
      <w:pPr>
        <w:rPr>
          <w:rFonts w:ascii="Times New Roman" w:hAnsi="Times New Roman" w:cs="Times New Roman"/>
          <w:b/>
          <w:bCs/>
          <w:sz w:val="28"/>
          <w:szCs w:val="28"/>
        </w:rPr>
      </w:pPr>
      <w:r>
        <w:rPr>
          <w:rFonts w:ascii="Times New Roman" w:hAnsi="Times New Roman" w:cs="Times New Roman"/>
          <w:b/>
          <w:bCs/>
          <w:noProof/>
          <w:sz w:val="28"/>
          <w:szCs w:val="28"/>
          <w:lang w:val="en-IN" w:eastAsia="en-IN"/>
          <w14:ligatures w14:val="standardContextual"/>
        </w:rPr>
        <w:drawing>
          <wp:inline distT="0" distB="0" distL="0" distR="0" wp14:anchorId="1031309C" wp14:editId="02F2C582">
            <wp:extent cx="4853354" cy="5698094"/>
            <wp:effectExtent l="0" t="0" r="0" b="0"/>
            <wp:docPr id="539923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923309" name="Picture 539923309"/>
                    <pic:cNvPicPr/>
                  </pic:nvPicPr>
                  <pic:blipFill>
                    <a:blip r:embed="rId9">
                      <a:extLst>
                        <a:ext uri="{28A0092B-C50C-407E-A947-70E740481C1C}">
                          <a14:useLocalDpi xmlns:a14="http://schemas.microsoft.com/office/drawing/2010/main" val="0"/>
                        </a:ext>
                      </a:extLst>
                    </a:blip>
                    <a:stretch>
                      <a:fillRect/>
                    </a:stretch>
                  </pic:blipFill>
                  <pic:spPr>
                    <a:xfrm>
                      <a:off x="0" y="0"/>
                      <a:ext cx="4892634" cy="5744211"/>
                    </a:xfrm>
                    <a:prstGeom prst="rect">
                      <a:avLst/>
                    </a:prstGeom>
                  </pic:spPr>
                </pic:pic>
              </a:graphicData>
            </a:graphic>
          </wp:inline>
        </w:drawing>
      </w:r>
    </w:p>
    <w:p w14:paraId="5E432C19" w14:textId="5272129D" w:rsidR="00515E85" w:rsidRPr="0002356E" w:rsidRDefault="00515E85" w:rsidP="00515E85">
      <w:pPr>
        <w:spacing w:after="240" w:line="360" w:lineRule="auto"/>
        <w:jc w:val="both"/>
        <w:rPr>
          <w:rFonts w:ascii="Times New Roman" w:hAnsi="Times New Roman" w:cs="Times New Roman"/>
          <w:b/>
          <w:bCs/>
          <w:sz w:val="28"/>
          <w:szCs w:val="28"/>
        </w:rPr>
      </w:pPr>
    </w:p>
    <w:p w14:paraId="25A1E5DC" w14:textId="79F3422C" w:rsidR="005D0019" w:rsidRPr="0002356E" w:rsidRDefault="00515E85" w:rsidP="00B52A04">
      <w:pPr>
        <w:spacing w:after="240" w:line="360" w:lineRule="auto"/>
        <w:jc w:val="both"/>
        <w:rPr>
          <w:rFonts w:ascii="Times New Roman" w:hAnsi="Times New Roman" w:cs="Times New Roman"/>
        </w:rPr>
      </w:pPr>
      <w:r w:rsidRPr="0002356E">
        <w:rPr>
          <w:rFonts w:ascii="Times New Roman" w:hAnsi="Times New Roman" w:cs="Times New Roman"/>
          <w:b/>
          <w:bCs/>
        </w:rPr>
        <w:t>Figure S2.</w:t>
      </w:r>
      <w:r w:rsidR="00E933F9">
        <w:rPr>
          <w:rFonts w:ascii="Times New Roman" w:hAnsi="Times New Roman" w:cs="Times New Roman"/>
          <w:b/>
          <w:bCs/>
        </w:rPr>
        <w:t xml:space="preserve"> </w:t>
      </w:r>
      <w:r w:rsidRPr="0002356E">
        <w:rPr>
          <w:rFonts w:ascii="Times New Roman" w:hAnsi="Times New Roman" w:cs="Times New Roman"/>
        </w:rPr>
        <w:t xml:space="preserve">Settled coral larvae undergoing metamorphosis, characterised by flattening of the larvae post attachment and the development of an oral disc and </w:t>
      </w:r>
      <w:proofErr w:type="spellStart"/>
      <w:r w:rsidRPr="0002356E">
        <w:rPr>
          <w:rFonts w:ascii="Times New Roman" w:hAnsi="Times New Roman" w:cs="Times New Roman"/>
        </w:rPr>
        <w:t>septae</w:t>
      </w:r>
      <w:proofErr w:type="spellEnd"/>
      <w:r w:rsidRPr="0002356E">
        <w:rPr>
          <w:rFonts w:ascii="Times New Roman" w:hAnsi="Times New Roman" w:cs="Times New Roman"/>
        </w:rPr>
        <w:t xml:space="preserve">. </w:t>
      </w:r>
      <w:r w:rsidR="00E933F9">
        <w:rPr>
          <w:rFonts w:ascii="Times New Roman" w:hAnsi="Times New Roman" w:cs="Times New Roman"/>
        </w:rPr>
        <w:t>A</w:t>
      </w:r>
      <w:r w:rsidRPr="0002356E">
        <w:rPr>
          <w:rFonts w:ascii="Times New Roman" w:hAnsi="Times New Roman" w:cs="Times New Roman"/>
        </w:rPr>
        <w:t xml:space="preserve">) </w:t>
      </w:r>
      <w:r w:rsidRPr="0002356E">
        <w:rPr>
          <w:rFonts w:ascii="Times New Roman" w:hAnsi="Times New Roman" w:cs="Times New Roman"/>
          <w:i/>
          <w:iCs/>
        </w:rPr>
        <w:t xml:space="preserve">P. </w:t>
      </w:r>
      <w:proofErr w:type="spellStart"/>
      <w:r w:rsidRPr="0002356E">
        <w:rPr>
          <w:rFonts w:ascii="Times New Roman" w:hAnsi="Times New Roman" w:cs="Times New Roman"/>
          <w:i/>
          <w:iCs/>
        </w:rPr>
        <w:t>sinensis</w:t>
      </w:r>
      <w:proofErr w:type="spellEnd"/>
      <w:r w:rsidRPr="0002356E">
        <w:rPr>
          <w:rFonts w:ascii="Times New Roman" w:hAnsi="Times New Roman" w:cs="Times New Roman"/>
        </w:rPr>
        <w:t xml:space="preserve">, </w:t>
      </w:r>
      <w:r w:rsidR="00E933F9">
        <w:rPr>
          <w:rFonts w:ascii="Times New Roman" w:hAnsi="Times New Roman" w:cs="Times New Roman"/>
        </w:rPr>
        <w:t>B</w:t>
      </w:r>
      <w:r w:rsidRPr="0002356E">
        <w:rPr>
          <w:rFonts w:ascii="Times New Roman" w:hAnsi="Times New Roman" w:cs="Times New Roman"/>
        </w:rPr>
        <w:t xml:space="preserve">) </w:t>
      </w:r>
      <w:proofErr w:type="spellStart"/>
      <w:r w:rsidRPr="0002356E">
        <w:rPr>
          <w:rFonts w:ascii="Times New Roman" w:hAnsi="Times New Roman" w:cs="Times New Roman"/>
          <w:i/>
          <w:iCs/>
        </w:rPr>
        <w:t>Dipsastrea</w:t>
      </w:r>
      <w:proofErr w:type="spellEnd"/>
      <w:r w:rsidRPr="0002356E">
        <w:rPr>
          <w:rFonts w:ascii="Times New Roman" w:hAnsi="Times New Roman" w:cs="Times New Roman"/>
          <w:i/>
          <w:iCs/>
        </w:rPr>
        <w:t xml:space="preserve"> </w:t>
      </w:r>
      <w:proofErr w:type="spellStart"/>
      <w:r w:rsidRPr="0002356E">
        <w:rPr>
          <w:rFonts w:ascii="Times New Roman" w:hAnsi="Times New Roman" w:cs="Times New Roman"/>
          <w:i/>
          <w:iCs/>
        </w:rPr>
        <w:t>favus</w:t>
      </w:r>
      <w:proofErr w:type="spellEnd"/>
      <w:r w:rsidRPr="0002356E">
        <w:rPr>
          <w:rFonts w:ascii="Times New Roman" w:hAnsi="Times New Roman" w:cs="Times New Roman"/>
          <w:i/>
          <w:iCs/>
        </w:rPr>
        <w:t>,</w:t>
      </w:r>
      <w:r w:rsidRPr="0002356E">
        <w:rPr>
          <w:rFonts w:ascii="Times New Roman" w:hAnsi="Times New Roman" w:cs="Times New Roman"/>
        </w:rPr>
        <w:t xml:space="preserve"> </w:t>
      </w:r>
      <w:r w:rsidR="00E933F9">
        <w:rPr>
          <w:rFonts w:ascii="Times New Roman" w:hAnsi="Times New Roman" w:cs="Times New Roman"/>
        </w:rPr>
        <w:t>C</w:t>
      </w:r>
      <w:r w:rsidRPr="0002356E">
        <w:rPr>
          <w:rFonts w:ascii="Times New Roman" w:hAnsi="Times New Roman" w:cs="Times New Roman"/>
        </w:rPr>
        <w:t xml:space="preserve">) </w:t>
      </w:r>
      <w:r w:rsidRPr="0002356E">
        <w:rPr>
          <w:rFonts w:ascii="Times New Roman" w:hAnsi="Times New Roman" w:cs="Times New Roman"/>
          <w:i/>
          <w:iCs/>
        </w:rPr>
        <w:t>E. aspera,</w:t>
      </w:r>
      <w:r w:rsidRPr="0002356E">
        <w:rPr>
          <w:rFonts w:ascii="Times New Roman" w:hAnsi="Times New Roman" w:cs="Times New Roman"/>
        </w:rPr>
        <w:t xml:space="preserve"> </w:t>
      </w:r>
      <w:r w:rsidR="00E933F9">
        <w:rPr>
          <w:rFonts w:ascii="Times New Roman" w:hAnsi="Times New Roman" w:cs="Times New Roman"/>
        </w:rPr>
        <w:t>D</w:t>
      </w:r>
      <w:r w:rsidRPr="0002356E">
        <w:rPr>
          <w:rFonts w:ascii="Times New Roman" w:hAnsi="Times New Roman" w:cs="Times New Roman"/>
        </w:rPr>
        <w:t xml:space="preserve">) </w:t>
      </w:r>
      <w:r w:rsidRPr="0002356E">
        <w:rPr>
          <w:rFonts w:ascii="Times New Roman" w:hAnsi="Times New Roman" w:cs="Times New Roman"/>
          <w:i/>
          <w:iCs/>
        </w:rPr>
        <w:t>P. lobata</w:t>
      </w:r>
      <w:r w:rsidRPr="0002356E">
        <w:rPr>
          <w:rFonts w:ascii="Times New Roman" w:hAnsi="Times New Roman" w:cs="Times New Roman"/>
        </w:rPr>
        <w:t xml:space="preserve"> and </w:t>
      </w:r>
      <w:r w:rsidR="00E933F9">
        <w:rPr>
          <w:rFonts w:ascii="Times New Roman" w:hAnsi="Times New Roman" w:cs="Times New Roman"/>
        </w:rPr>
        <w:t>E</w:t>
      </w:r>
      <w:r w:rsidRPr="0002356E">
        <w:rPr>
          <w:rFonts w:ascii="Times New Roman" w:hAnsi="Times New Roman" w:cs="Times New Roman"/>
        </w:rPr>
        <w:t xml:space="preserve">) </w:t>
      </w:r>
      <w:r w:rsidRPr="0002356E">
        <w:rPr>
          <w:rFonts w:ascii="Times New Roman" w:hAnsi="Times New Roman" w:cs="Times New Roman"/>
          <w:i/>
          <w:iCs/>
        </w:rPr>
        <w:t>L. corymbosa</w:t>
      </w:r>
      <w:r w:rsidRPr="0002356E">
        <w:rPr>
          <w:rFonts w:ascii="Times New Roman" w:hAnsi="Times New Roman" w:cs="Times New Roman"/>
        </w:rPr>
        <w:t xml:space="preserve">. </w:t>
      </w:r>
      <w:r w:rsidR="00E933F9">
        <w:rPr>
          <w:rFonts w:ascii="Times New Roman" w:hAnsi="Times New Roman" w:cs="Times New Roman"/>
        </w:rPr>
        <w:t xml:space="preserve">Panel F) shows two planula larvae for </w:t>
      </w:r>
      <w:r w:rsidR="00E933F9" w:rsidRPr="00E933F9">
        <w:rPr>
          <w:rFonts w:ascii="Times New Roman" w:hAnsi="Times New Roman" w:cs="Times New Roman"/>
          <w:i/>
          <w:iCs/>
        </w:rPr>
        <w:t>P. sinensis</w:t>
      </w:r>
      <w:r w:rsidR="00E933F9">
        <w:rPr>
          <w:rFonts w:ascii="Times New Roman" w:hAnsi="Times New Roman" w:cs="Times New Roman"/>
        </w:rPr>
        <w:t>, one elongated and one round</w:t>
      </w:r>
      <w:r w:rsidR="00371811">
        <w:rPr>
          <w:rFonts w:ascii="Times New Roman" w:hAnsi="Times New Roman" w:cs="Times New Roman"/>
        </w:rPr>
        <w:t>ed</w:t>
      </w:r>
      <w:r w:rsidR="00E933F9">
        <w:rPr>
          <w:rFonts w:ascii="Times New Roman" w:hAnsi="Times New Roman" w:cs="Times New Roman"/>
        </w:rPr>
        <w:t xml:space="preserve">. </w:t>
      </w:r>
      <w:r w:rsidRPr="0002356E">
        <w:rPr>
          <w:rFonts w:ascii="Times New Roman" w:hAnsi="Times New Roman" w:cs="Times New Roman"/>
        </w:rPr>
        <w:t xml:space="preserve">All settlement photos are in response to 2M light conditioned biofilm, except </w:t>
      </w:r>
      <w:r w:rsidRPr="00E933F9">
        <w:rPr>
          <w:rFonts w:ascii="Times New Roman" w:hAnsi="Times New Roman" w:cs="Times New Roman"/>
          <w:i/>
          <w:iCs/>
        </w:rPr>
        <w:t>P. lobata</w:t>
      </w:r>
      <w:r w:rsidRPr="0002356E">
        <w:rPr>
          <w:rFonts w:ascii="Times New Roman" w:hAnsi="Times New Roman" w:cs="Times New Roman"/>
        </w:rPr>
        <w:t>, which is in response to EtOH chemical extract. Scale bar</w:t>
      </w:r>
      <w:r w:rsidR="00E933F9">
        <w:rPr>
          <w:rFonts w:ascii="Times New Roman" w:hAnsi="Times New Roman" w:cs="Times New Roman"/>
        </w:rPr>
        <w:t xml:space="preserve"> for settlement images</w:t>
      </w:r>
      <w:r w:rsidRPr="0002356E">
        <w:rPr>
          <w:rFonts w:ascii="Times New Roman" w:hAnsi="Times New Roman" w:cs="Times New Roman"/>
        </w:rPr>
        <w:t xml:space="preserve"> =</w:t>
      </w:r>
      <w:r w:rsidR="00E933F9">
        <w:rPr>
          <w:rFonts w:ascii="Times New Roman" w:hAnsi="Times New Roman" w:cs="Times New Roman"/>
        </w:rPr>
        <w:t xml:space="preserve"> </w:t>
      </w:r>
      <w:r w:rsidRPr="0002356E">
        <w:rPr>
          <w:rFonts w:ascii="Times New Roman" w:hAnsi="Times New Roman" w:cs="Times New Roman"/>
        </w:rPr>
        <w:t>1mm</w:t>
      </w:r>
      <w:r w:rsidR="00E933F9">
        <w:rPr>
          <w:rFonts w:ascii="Times New Roman" w:hAnsi="Times New Roman" w:cs="Times New Roman"/>
        </w:rPr>
        <w:t>, scale bar for planula larvae = 500µm</w:t>
      </w:r>
      <w:r w:rsidR="0014704B" w:rsidRPr="0002356E">
        <w:rPr>
          <w:rFonts w:ascii="Times New Roman" w:hAnsi="Times New Roman" w:cs="Times New Roman"/>
        </w:rPr>
        <w:t xml:space="preserve">. Images were taken </w:t>
      </w:r>
      <w:r w:rsidR="0014704B" w:rsidRPr="0002356E">
        <w:rPr>
          <w:rFonts w:ascii="Times New Roman" w:hAnsi="Times New Roman" w:cs="Times New Roman"/>
          <w:color w:val="000000"/>
          <w:lang w:val="en-GB"/>
        </w:rPr>
        <w:t>using a stereo microscope fluorescence adaptor (</w:t>
      </w:r>
      <w:r w:rsidR="0014704B" w:rsidRPr="0002356E">
        <w:rPr>
          <w:rFonts w:ascii="Times New Roman" w:hAnsi="Times New Roman" w:cs="Times New Roman"/>
          <w:color w:val="0000FF"/>
          <w:lang w:val="en-GB"/>
        </w:rPr>
        <w:t>https:// night sea. com/</w:t>
      </w:r>
      <w:r w:rsidR="0014704B" w:rsidRPr="0002356E">
        <w:rPr>
          <w:rFonts w:ascii="Times New Roman" w:hAnsi="Times New Roman" w:cs="Times New Roman"/>
          <w:color w:val="000000"/>
          <w:lang w:val="en-GB"/>
        </w:rPr>
        <w:t xml:space="preserve">; SFA RB – excitation 440–460 nm, emission filter 500 nm </w:t>
      </w:r>
      <w:proofErr w:type="spellStart"/>
      <w:r w:rsidR="0014704B" w:rsidRPr="0002356E">
        <w:rPr>
          <w:rFonts w:ascii="Times New Roman" w:hAnsi="Times New Roman" w:cs="Times New Roman"/>
          <w:color w:val="000000"/>
          <w:lang w:val="en-GB"/>
        </w:rPr>
        <w:t>longpass</w:t>
      </w:r>
      <w:proofErr w:type="spellEnd"/>
      <w:r w:rsidR="0014704B" w:rsidRPr="0002356E">
        <w:rPr>
          <w:rFonts w:ascii="Times New Roman" w:hAnsi="Times New Roman" w:cs="Times New Roman"/>
          <w:color w:val="000000"/>
          <w:lang w:val="en-GB"/>
        </w:rPr>
        <w:t>) that excites the larval green fluorescent proteins</w:t>
      </w:r>
      <w:r w:rsidR="004E5681" w:rsidRPr="0002356E">
        <w:rPr>
          <w:rFonts w:ascii="Times New Roman" w:hAnsi="Times New Roman" w:cs="Times New Roman"/>
          <w:color w:val="000000"/>
          <w:lang w:val="en-GB"/>
        </w:rPr>
        <w:t xml:space="preserve">. </w:t>
      </w:r>
      <w:r w:rsidR="00371811">
        <w:rPr>
          <w:rFonts w:ascii="Times New Roman" w:hAnsi="Times New Roman" w:cs="Times New Roman"/>
          <w:color w:val="000000"/>
          <w:lang w:val="en-GB"/>
        </w:rPr>
        <w:t>I</w:t>
      </w:r>
      <w:r w:rsidR="004E5681" w:rsidRPr="0002356E">
        <w:rPr>
          <w:rFonts w:ascii="Times New Roman" w:hAnsi="Times New Roman" w:cs="Times New Roman"/>
          <w:color w:val="000000"/>
          <w:lang w:val="en-GB"/>
        </w:rPr>
        <w:t>mages of coral larvae taken under white light.</w:t>
      </w:r>
    </w:p>
    <w:p w14:paraId="314E2F31" w14:textId="08A896E3" w:rsidR="005D0019" w:rsidRPr="0002356E" w:rsidRDefault="00565154" w:rsidP="00515E85">
      <w:pPr>
        <w:spacing w:after="240" w:line="360" w:lineRule="auto"/>
        <w:jc w:val="both"/>
        <w:rPr>
          <w:rFonts w:ascii="Times New Roman" w:hAnsi="Times New Roman" w:cs="Times New Roman"/>
        </w:rPr>
      </w:pPr>
      <w:r w:rsidRPr="0002356E">
        <w:rPr>
          <w:rFonts w:ascii="Times New Roman" w:hAnsi="Times New Roman" w:cs="Times New Roman"/>
          <w:noProof/>
          <w:lang w:val="en-IN" w:eastAsia="en-IN"/>
          <w14:ligatures w14:val="standardContextual"/>
        </w:rPr>
        <w:lastRenderedPageBreak/>
        <w:drawing>
          <wp:inline distT="0" distB="0" distL="0" distR="0" wp14:anchorId="46B12B27" wp14:editId="37DC2A51">
            <wp:extent cx="5731510" cy="5155565"/>
            <wp:effectExtent l="0" t="0" r="0" b="635"/>
            <wp:docPr id="72629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29333" name="Picture 72629333"/>
                    <pic:cNvPicPr/>
                  </pic:nvPicPr>
                  <pic:blipFill>
                    <a:blip r:embed="rId10">
                      <a:extLst>
                        <a:ext uri="{28A0092B-C50C-407E-A947-70E740481C1C}">
                          <a14:useLocalDpi xmlns:a14="http://schemas.microsoft.com/office/drawing/2010/main" val="0"/>
                        </a:ext>
                      </a:extLst>
                    </a:blip>
                    <a:stretch>
                      <a:fillRect/>
                    </a:stretch>
                  </pic:blipFill>
                  <pic:spPr>
                    <a:xfrm>
                      <a:off x="0" y="0"/>
                      <a:ext cx="5731510" cy="5155565"/>
                    </a:xfrm>
                    <a:prstGeom prst="rect">
                      <a:avLst/>
                    </a:prstGeom>
                  </pic:spPr>
                </pic:pic>
              </a:graphicData>
            </a:graphic>
          </wp:inline>
        </w:drawing>
      </w:r>
    </w:p>
    <w:p w14:paraId="5D07A3F6" w14:textId="445545CE" w:rsidR="005D0019" w:rsidRPr="00183FE9" w:rsidRDefault="005D0019" w:rsidP="005D0019">
      <w:pPr>
        <w:spacing w:after="240" w:line="360" w:lineRule="auto"/>
        <w:jc w:val="both"/>
        <w:rPr>
          <w:rFonts w:ascii="Times New Roman" w:hAnsi="Times New Roman" w:cs="Times New Roman"/>
          <w:u w:val="single"/>
        </w:rPr>
      </w:pPr>
      <w:r w:rsidRPr="0002356E">
        <w:rPr>
          <w:rFonts w:ascii="Times New Roman" w:hAnsi="Times New Roman" w:cs="Times New Roman"/>
          <w:b/>
          <w:bCs/>
        </w:rPr>
        <w:t xml:space="preserve">Figure S3. </w:t>
      </w:r>
      <w:r w:rsidR="00175765" w:rsidRPr="0002356E">
        <w:rPr>
          <w:rFonts w:ascii="Times New Roman" w:hAnsi="Times New Roman" w:cs="Times New Roman"/>
          <w:b/>
          <w:bCs/>
        </w:rPr>
        <w:t xml:space="preserve">November assays. </w:t>
      </w:r>
      <w:r w:rsidRPr="0002356E">
        <w:rPr>
          <w:rFonts w:ascii="Times New Roman" w:hAnsi="Times New Roman" w:cs="Times New Roman"/>
        </w:rPr>
        <w:t>Proportion of coral larvae settled in response to DCM and EtOH chemical extracts of volumes 5, 10, 25, 50, 100 µL.</w:t>
      </w:r>
      <w:r w:rsidR="00183FE9">
        <w:rPr>
          <w:rFonts w:ascii="Times New Roman" w:hAnsi="Times New Roman" w:cs="Times New Roman"/>
        </w:rPr>
        <w:t xml:space="preserve"> GLM results showed that </w:t>
      </w:r>
      <w:r w:rsidR="00183FE9">
        <w:rPr>
          <w:rFonts w:ascii="Times New Roman" w:hAnsi="Times New Roman" w:cs="Times New Roman"/>
          <w:i/>
          <w:iCs/>
        </w:rPr>
        <w:t xml:space="preserve">P. lobata </w:t>
      </w:r>
      <w:r w:rsidR="00183FE9">
        <w:rPr>
          <w:rFonts w:ascii="Times New Roman" w:hAnsi="Times New Roman" w:cs="Times New Roman"/>
        </w:rPr>
        <w:t>settlement was significantly lower in response to the EtOH extract compared to DCM (</w:t>
      </w:r>
      <w:proofErr w:type="spellStart"/>
      <w:r w:rsidR="00470ED2" w:rsidRPr="00156DFF">
        <w:rPr>
          <w:rFonts w:ascii="Times New Roman" w:hAnsi="Times New Roman" w:cs="Times New Roman"/>
          <w:i/>
          <w:iCs/>
        </w:rPr>
        <w:t>coef</w:t>
      </w:r>
      <w:proofErr w:type="spellEnd"/>
      <w:r w:rsidR="00183FE9">
        <w:rPr>
          <w:rFonts w:ascii="Times New Roman" w:hAnsi="Times New Roman" w:cs="Times New Roman"/>
        </w:rPr>
        <w:t xml:space="preserve"> = </w:t>
      </w:r>
      <w:r w:rsidR="00470ED2">
        <w:rPr>
          <w:rFonts w:ascii="Times New Roman" w:hAnsi="Times New Roman" w:cs="Times New Roman"/>
        </w:rPr>
        <w:t xml:space="preserve">-0.86, </w:t>
      </w:r>
      <w:r w:rsidR="00183FE9">
        <w:rPr>
          <w:rFonts w:ascii="Times New Roman" w:hAnsi="Times New Roman" w:cs="Times New Roman"/>
          <w:i/>
          <w:iCs/>
        </w:rPr>
        <w:t xml:space="preserve">z </w:t>
      </w:r>
      <w:r w:rsidR="00183FE9">
        <w:rPr>
          <w:rFonts w:ascii="Times New Roman" w:hAnsi="Times New Roman" w:cs="Times New Roman"/>
        </w:rPr>
        <w:t xml:space="preserve">= -2.21, </w:t>
      </w:r>
      <w:r w:rsidR="00183FE9">
        <w:rPr>
          <w:rFonts w:ascii="Times New Roman" w:hAnsi="Times New Roman" w:cs="Times New Roman"/>
          <w:i/>
          <w:iCs/>
        </w:rPr>
        <w:t xml:space="preserve">p </w:t>
      </w:r>
      <w:r w:rsidR="00183FE9">
        <w:rPr>
          <w:rFonts w:ascii="Times New Roman" w:hAnsi="Times New Roman" w:cs="Times New Roman"/>
        </w:rPr>
        <w:t>= 0.025)</w:t>
      </w:r>
      <w:r w:rsidR="00470ED2">
        <w:rPr>
          <w:rFonts w:ascii="Times New Roman" w:hAnsi="Times New Roman" w:cs="Times New Roman"/>
        </w:rPr>
        <w:t>.</w:t>
      </w:r>
    </w:p>
    <w:p w14:paraId="0198C69A" w14:textId="77777777" w:rsidR="005D0019" w:rsidRPr="0002356E" w:rsidRDefault="005D0019" w:rsidP="00515E85">
      <w:pPr>
        <w:spacing w:after="240" w:line="360" w:lineRule="auto"/>
        <w:jc w:val="both"/>
        <w:rPr>
          <w:rFonts w:ascii="Times New Roman" w:hAnsi="Times New Roman" w:cs="Times New Roman"/>
        </w:rPr>
      </w:pPr>
    </w:p>
    <w:p w14:paraId="46718EB4" w14:textId="77777777" w:rsidR="00931071" w:rsidRDefault="00714AB4" w:rsidP="00515E85">
      <w:pPr>
        <w:rPr>
          <w:rFonts w:ascii="Times New Roman" w:hAnsi="Times New Roman" w:cs="Times New Roman"/>
          <w:b/>
          <w:bCs/>
          <w:sz w:val="28"/>
          <w:szCs w:val="28"/>
        </w:rPr>
      </w:pPr>
      <w:r w:rsidRPr="0002356E">
        <w:rPr>
          <w:rFonts w:ascii="Times New Roman" w:hAnsi="Times New Roman" w:cs="Times New Roman"/>
          <w:b/>
          <w:bCs/>
          <w:sz w:val="28"/>
          <w:szCs w:val="28"/>
        </w:rPr>
        <w:br w:type="page"/>
      </w:r>
    </w:p>
    <w:p w14:paraId="50C011DE" w14:textId="77777777" w:rsidR="00931071" w:rsidRDefault="00931071" w:rsidP="00515E85">
      <w:pPr>
        <w:rPr>
          <w:rFonts w:ascii="Times New Roman" w:hAnsi="Times New Roman" w:cs="Times New Roman"/>
          <w:b/>
          <w:bCs/>
          <w:sz w:val="28"/>
          <w:szCs w:val="28"/>
        </w:rPr>
      </w:pPr>
    </w:p>
    <w:p w14:paraId="37807722" w14:textId="7336FD25" w:rsidR="00931071" w:rsidRDefault="00A55837" w:rsidP="00515E85">
      <w:pPr>
        <w:rPr>
          <w:rFonts w:ascii="Times New Roman" w:hAnsi="Times New Roman" w:cs="Times New Roman"/>
          <w:b/>
          <w:bCs/>
          <w:sz w:val="28"/>
          <w:szCs w:val="28"/>
        </w:rPr>
      </w:pPr>
      <w:r>
        <w:rPr>
          <w:rFonts w:ascii="Times New Roman" w:hAnsi="Times New Roman" w:cs="Times New Roman"/>
          <w:b/>
          <w:bCs/>
          <w:noProof/>
          <w:sz w:val="28"/>
          <w:szCs w:val="28"/>
          <w:lang w:val="en-IN" w:eastAsia="en-IN"/>
          <w14:ligatures w14:val="standardContextual"/>
        </w:rPr>
        <w:drawing>
          <wp:inline distT="0" distB="0" distL="0" distR="0" wp14:anchorId="1F9A729F" wp14:editId="3E854C72">
            <wp:extent cx="5731510" cy="3820795"/>
            <wp:effectExtent l="0" t="0" r="0" b="1905"/>
            <wp:docPr id="151781673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16735" name="Graphic 1517816735"/>
                    <pic:cNvPicPr/>
                  </pic:nvPicPr>
                  <pic:blipFill>
                    <a:blip r:embed="rId11">
                      <a:extLs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5731510" cy="3820795"/>
                    </a:xfrm>
                    <a:prstGeom prst="rect">
                      <a:avLst/>
                    </a:prstGeom>
                  </pic:spPr>
                </pic:pic>
              </a:graphicData>
            </a:graphic>
          </wp:inline>
        </w:drawing>
      </w:r>
    </w:p>
    <w:p w14:paraId="4CDC1DE4" w14:textId="22BAD42C" w:rsidR="00931071" w:rsidRDefault="00931071" w:rsidP="00515E85">
      <w:pPr>
        <w:rPr>
          <w:rFonts w:ascii="Times New Roman" w:hAnsi="Times New Roman" w:cs="Times New Roman"/>
          <w:b/>
          <w:bCs/>
          <w:sz w:val="28"/>
          <w:szCs w:val="28"/>
        </w:rPr>
      </w:pPr>
    </w:p>
    <w:p w14:paraId="71AFFA91" w14:textId="56176B6C" w:rsidR="00931071" w:rsidRDefault="00931071" w:rsidP="003C4394">
      <w:pPr>
        <w:spacing w:line="360" w:lineRule="auto"/>
        <w:jc w:val="both"/>
        <w:rPr>
          <w:rFonts w:ascii="Times New Roman" w:hAnsi="Times New Roman" w:cs="Times New Roman"/>
          <w:b/>
          <w:bCs/>
          <w:sz w:val="28"/>
          <w:szCs w:val="28"/>
        </w:rPr>
      </w:pPr>
    </w:p>
    <w:p w14:paraId="632C2D5C" w14:textId="67D76FB7" w:rsidR="00C704A8" w:rsidRDefault="00C704A8" w:rsidP="003C4394">
      <w:pPr>
        <w:spacing w:line="360" w:lineRule="auto"/>
        <w:jc w:val="both"/>
        <w:rPr>
          <w:rFonts w:ascii="Times New Roman" w:hAnsi="Times New Roman" w:cs="Times New Roman"/>
          <w:b/>
          <w:bCs/>
          <w:sz w:val="28"/>
          <w:szCs w:val="28"/>
        </w:rPr>
      </w:pPr>
      <w:r w:rsidRPr="0002356E">
        <w:rPr>
          <w:rFonts w:ascii="Times New Roman" w:hAnsi="Times New Roman" w:cs="Times New Roman"/>
          <w:b/>
          <w:bCs/>
        </w:rPr>
        <w:t xml:space="preserve">Figure S4. </w:t>
      </w:r>
      <w:r w:rsidRPr="0002356E">
        <w:rPr>
          <w:rFonts w:ascii="Times New Roman" w:hAnsi="Times New Roman" w:cs="Times New Roman"/>
        </w:rPr>
        <w:t>R</w:t>
      </w:r>
      <w:r>
        <w:rPr>
          <w:rFonts w:ascii="Times New Roman" w:hAnsi="Times New Roman" w:cs="Times New Roman"/>
        </w:rPr>
        <w:t>arefaction plot illustrating</w:t>
      </w:r>
      <w:r w:rsidR="00A853E2">
        <w:rPr>
          <w:rFonts w:ascii="Times New Roman" w:hAnsi="Times New Roman" w:cs="Times New Roman"/>
        </w:rPr>
        <w:t xml:space="preserve"> the number of ASVs against sequencing depth for each sample coloured by treatment</w:t>
      </w:r>
      <w:r>
        <w:rPr>
          <w:rFonts w:ascii="Times New Roman" w:hAnsi="Times New Roman" w:cs="Times New Roman"/>
        </w:rPr>
        <w:t>.</w:t>
      </w:r>
      <w:r w:rsidR="00A853E2">
        <w:rPr>
          <w:rFonts w:ascii="Times New Roman" w:hAnsi="Times New Roman" w:cs="Times New Roman"/>
        </w:rPr>
        <w:t xml:space="preserve"> Samples from all treatment groups reached asymptote, indicating the full diversity of ASVs has been captured, except two samples from the 2-month light treatment that contained less than 4000 reads.</w:t>
      </w:r>
    </w:p>
    <w:p w14:paraId="2E7AE10A" w14:textId="77777777" w:rsidR="00931071" w:rsidRDefault="00931071" w:rsidP="003C4394">
      <w:pPr>
        <w:spacing w:line="360" w:lineRule="auto"/>
        <w:jc w:val="both"/>
        <w:rPr>
          <w:rFonts w:ascii="Times New Roman" w:hAnsi="Times New Roman" w:cs="Times New Roman"/>
          <w:b/>
          <w:bCs/>
          <w:sz w:val="28"/>
          <w:szCs w:val="28"/>
        </w:rPr>
      </w:pPr>
    </w:p>
    <w:p w14:paraId="53AF5F47" w14:textId="77777777" w:rsidR="00931071" w:rsidRDefault="00931071" w:rsidP="003C4394">
      <w:pPr>
        <w:spacing w:line="360" w:lineRule="auto"/>
        <w:jc w:val="both"/>
        <w:rPr>
          <w:rFonts w:ascii="Times New Roman" w:hAnsi="Times New Roman" w:cs="Times New Roman"/>
          <w:b/>
          <w:bCs/>
          <w:sz w:val="28"/>
          <w:szCs w:val="28"/>
        </w:rPr>
      </w:pPr>
    </w:p>
    <w:p w14:paraId="34CB002F" w14:textId="77777777" w:rsidR="00931071" w:rsidRDefault="00931071" w:rsidP="003C4394">
      <w:pPr>
        <w:spacing w:line="360" w:lineRule="auto"/>
        <w:jc w:val="both"/>
        <w:rPr>
          <w:rFonts w:ascii="Times New Roman" w:hAnsi="Times New Roman" w:cs="Times New Roman"/>
          <w:b/>
          <w:bCs/>
          <w:sz w:val="28"/>
          <w:szCs w:val="28"/>
        </w:rPr>
      </w:pPr>
    </w:p>
    <w:p w14:paraId="37965754" w14:textId="77777777" w:rsidR="00931071" w:rsidRDefault="00931071" w:rsidP="00515E85">
      <w:pPr>
        <w:rPr>
          <w:rFonts w:ascii="Times New Roman" w:hAnsi="Times New Roman" w:cs="Times New Roman"/>
          <w:b/>
          <w:bCs/>
          <w:sz w:val="28"/>
          <w:szCs w:val="28"/>
        </w:rPr>
      </w:pPr>
    </w:p>
    <w:p w14:paraId="4385D307" w14:textId="77777777" w:rsidR="00931071" w:rsidRDefault="00931071" w:rsidP="00515E85">
      <w:pPr>
        <w:rPr>
          <w:rFonts w:ascii="Times New Roman" w:hAnsi="Times New Roman" w:cs="Times New Roman"/>
          <w:b/>
          <w:bCs/>
          <w:sz w:val="28"/>
          <w:szCs w:val="28"/>
        </w:rPr>
      </w:pPr>
    </w:p>
    <w:p w14:paraId="6DFB85A1" w14:textId="77777777" w:rsidR="00931071" w:rsidRDefault="00931071" w:rsidP="00515E85">
      <w:pPr>
        <w:rPr>
          <w:rFonts w:ascii="Times New Roman" w:hAnsi="Times New Roman" w:cs="Times New Roman"/>
          <w:b/>
          <w:bCs/>
          <w:sz w:val="28"/>
          <w:szCs w:val="28"/>
        </w:rPr>
      </w:pPr>
    </w:p>
    <w:p w14:paraId="3D02B3A9" w14:textId="77777777" w:rsidR="00931071" w:rsidRDefault="00931071" w:rsidP="00515E85">
      <w:pPr>
        <w:rPr>
          <w:rFonts w:ascii="Times New Roman" w:hAnsi="Times New Roman" w:cs="Times New Roman"/>
          <w:b/>
          <w:bCs/>
          <w:sz w:val="28"/>
          <w:szCs w:val="28"/>
        </w:rPr>
      </w:pPr>
    </w:p>
    <w:p w14:paraId="1391A2DD" w14:textId="77777777" w:rsidR="00931071" w:rsidRDefault="00931071" w:rsidP="00515E85">
      <w:pPr>
        <w:rPr>
          <w:rFonts w:ascii="Times New Roman" w:hAnsi="Times New Roman" w:cs="Times New Roman"/>
          <w:b/>
          <w:bCs/>
          <w:sz w:val="28"/>
          <w:szCs w:val="28"/>
        </w:rPr>
      </w:pPr>
    </w:p>
    <w:p w14:paraId="3A56EACC" w14:textId="5A9FD5B9" w:rsidR="00931071" w:rsidRDefault="00931071" w:rsidP="00515E85">
      <w:pPr>
        <w:rPr>
          <w:rFonts w:ascii="Times New Roman" w:hAnsi="Times New Roman" w:cs="Times New Roman"/>
          <w:b/>
          <w:bCs/>
          <w:sz w:val="28"/>
          <w:szCs w:val="28"/>
        </w:rPr>
        <w:sectPr w:rsidR="00931071" w:rsidSect="006B62CF">
          <w:pgSz w:w="11906" w:h="16838"/>
          <w:pgMar w:top="1440" w:right="1440" w:bottom="1440" w:left="1440" w:header="708" w:footer="708" w:gutter="0"/>
          <w:cols w:space="708"/>
          <w:docGrid w:linePitch="360"/>
        </w:sectPr>
      </w:pPr>
    </w:p>
    <w:p w14:paraId="60EC26D2" w14:textId="2165105F" w:rsidR="00C86D23" w:rsidRPr="0002356E" w:rsidRDefault="00C86D23" w:rsidP="00515E85">
      <w:pPr>
        <w:rPr>
          <w:rFonts w:ascii="Times New Roman" w:hAnsi="Times New Roman" w:cs="Times New Roman"/>
        </w:rPr>
      </w:pPr>
      <w:r w:rsidRPr="0002356E">
        <w:rPr>
          <w:rFonts w:ascii="Times New Roman" w:hAnsi="Times New Roman" w:cs="Times New Roman"/>
        </w:rPr>
        <w:lastRenderedPageBreak/>
        <w:t>A)</w:t>
      </w:r>
    </w:p>
    <w:p w14:paraId="304398F6" w14:textId="6119DFA0" w:rsidR="00714AB4" w:rsidRPr="0002356E" w:rsidRDefault="00714AB4" w:rsidP="00580599">
      <w:pPr>
        <w:spacing w:after="240" w:line="360" w:lineRule="auto"/>
        <w:jc w:val="both"/>
        <w:rPr>
          <w:rFonts w:ascii="Times New Roman" w:hAnsi="Times New Roman" w:cs="Times New Roman"/>
        </w:rPr>
      </w:pPr>
      <w:r w:rsidRPr="0002356E">
        <w:rPr>
          <w:rFonts w:ascii="Times New Roman" w:hAnsi="Times New Roman" w:cs="Times New Roman"/>
          <w:noProof/>
          <w:lang w:val="en-IN" w:eastAsia="en-IN"/>
          <w14:ligatures w14:val="standardContextual"/>
        </w:rPr>
        <w:drawing>
          <wp:anchor distT="0" distB="0" distL="114300" distR="114300" simplePos="0" relativeHeight="251662336" behindDoc="0" locked="0" layoutInCell="1" allowOverlap="1" wp14:anchorId="4D42F26C" wp14:editId="7E3B3834">
            <wp:simplePos x="0" y="0"/>
            <wp:positionH relativeFrom="column">
              <wp:posOffset>91440</wp:posOffset>
            </wp:positionH>
            <wp:positionV relativeFrom="paragraph">
              <wp:posOffset>62230</wp:posOffset>
            </wp:positionV>
            <wp:extent cx="4966970" cy="3456305"/>
            <wp:effectExtent l="0" t="0" r="0" b="0"/>
            <wp:wrapSquare wrapText="bothSides"/>
            <wp:docPr id="17127554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755404" name="Graphic 1712755404"/>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4966970" cy="3456305"/>
                    </a:xfrm>
                    <a:prstGeom prst="rect">
                      <a:avLst/>
                    </a:prstGeom>
                  </pic:spPr>
                </pic:pic>
              </a:graphicData>
            </a:graphic>
            <wp14:sizeRelH relativeFrom="page">
              <wp14:pctWidth>0</wp14:pctWidth>
            </wp14:sizeRelH>
            <wp14:sizeRelV relativeFrom="page">
              <wp14:pctHeight>0</wp14:pctHeight>
            </wp14:sizeRelV>
          </wp:anchor>
        </w:drawing>
      </w:r>
    </w:p>
    <w:p w14:paraId="0DB8E28C" w14:textId="77777777" w:rsidR="00714AB4" w:rsidRPr="0002356E" w:rsidRDefault="00714AB4" w:rsidP="00580599">
      <w:pPr>
        <w:spacing w:after="240" w:line="360" w:lineRule="auto"/>
        <w:jc w:val="both"/>
        <w:rPr>
          <w:rFonts w:ascii="Times New Roman" w:hAnsi="Times New Roman" w:cs="Times New Roman"/>
        </w:rPr>
      </w:pPr>
    </w:p>
    <w:p w14:paraId="597539AE" w14:textId="77777777" w:rsidR="00714AB4" w:rsidRPr="0002356E" w:rsidRDefault="00714AB4" w:rsidP="00580599">
      <w:pPr>
        <w:spacing w:after="240" w:line="360" w:lineRule="auto"/>
        <w:jc w:val="both"/>
        <w:rPr>
          <w:rFonts w:ascii="Times New Roman" w:hAnsi="Times New Roman" w:cs="Times New Roman"/>
        </w:rPr>
      </w:pPr>
    </w:p>
    <w:p w14:paraId="103D2A5A" w14:textId="77777777" w:rsidR="00714AB4" w:rsidRPr="0002356E" w:rsidRDefault="00714AB4" w:rsidP="00580599">
      <w:pPr>
        <w:spacing w:after="240" w:line="360" w:lineRule="auto"/>
        <w:jc w:val="both"/>
        <w:rPr>
          <w:rFonts w:ascii="Times New Roman" w:hAnsi="Times New Roman" w:cs="Times New Roman"/>
        </w:rPr>
      </w:pPr>
    </w:p>
    <w:p w14:paraId="16B028CA" w14:textId="77777777" w:rsidR="00714AB4" w:rsidRPr="0002356E" w:rsidRDefault="00714AB4" w:rsidP="00580599">
      <w:pPr>
        <w:spacing w:after="240" w:line="360" w:lineRule="auto"/>
        <w:jc w:val="both"/>
        <w:rPr>
          <w:rFonts w:ascii="Times New Roman" w:hAnsi="Times New Roman" w:cs="Times New Roman"/>
        </w:rPr>
      </w:pPr>
    </w:p>
    <w:p w14:paraId="0F3687C2" w14:textId="77777777" w:rsidR="00714AB4" w:rsidRPr="0002356E" w:rsidRDefault="00714AB4" w:rsidP="00580599">
      <w:pPr>
        <w:spacing w:after="240" w:line="360" w:lineRule="auto"/>
        <w:jc w:val="both"/>
        <w:rPr>
          <w:rFonts w:ascii="Times New Roman" w:hAnsi="Times New Roman" w:cs="Times New Roman"/>
        </w:rPr>
      </w:pPr>
    </w:p>
    <w:p w14:paraId="1A86E1C3" w14:textId="77777777" w:rsidR="00714AB4" w:rsidRPr="0002356E" w:rsidRDefault="00714AB4" w:rsidP="00580599">
      <w:pPr>
        <w:spacing w:after="240" w:line="360" w:lineRule="auto"/>
        <w:jc w:val="both"/>
        <w:rPr>
          <w:rFonts w:ascii="Times New Roman" w:hAnsi="Times New Roman" w:cs="Times New Roman"/>
        </w:rPr>
      </w:pPr>
    </w:p>
    <w:p w14:paraId="7ABE0A51" w14:textId="77777777" w:rsidR="00714AB4" w:rsidRPr="0002356E" w:rsidRDefault="00714AB4" w:rsidP="00580599">
      <w:pPr>
        <w:spacing w:after="240" w:line="360" w:lineRule="auto"/>
        <w:jc w:val="both"/>
        <w:rPr>
          <w:rFonts w:ascii="Times New Roman" w:hAnsi="Times New Roman" w:cs="Times New Roman"/>
        </w:rPr>
      </w:pPr>
    </w:p>
    <w:p w14:paraId="50640AFE" w14:textId="77777777" w:rsidR="00714AB4" w:rsidRPr="0002356E" w:rsidRDefault="00714AB4" w:rsidP="00580599">
      <w:pPr>
        <w:spacing w:after="240" w:line="360" w:lineRule="auto"/>
        <w:jc w:val="both"/>
        <w:rPr>
          <w:rFonts w:ascii="Times New Roman" w:hAnsi="Times New Roman" w:cs="Times New Roman"/>
        </w:rPr>
      </w:pPr>
    </w:p>
    <w:p w14:paraId="5C984038" w14:textId="1E65C074" w:rsidR="00F363C1" w:rsidRPr="0002356E" w:rsidRDefault="00714AB4" w:rsidP="00714AB4">
      <w:pPr>
        <w:spacing w:after="240" w:line="360" w:lineRule="auto"/>
        <w:jc w:val="both"/>
        <w:rPr>
          <w:rFonts w:ascii="Times New Roman" w:hAnsi="Times New Roman" w:cs="Times New Roman"/>
        </w:rPr>
      </w:pPr>
      <w:r w:rsidRPr="0002356E">
        <w:rPr>
          <w:rFonts w:ascii="Times New Roman" w:hAnsi="Times New Roman" w:cs="Times New Roman"/>
          <w:b/>
          <w:bCs/>
          <w:noProof/>
          <w:lang w:val="en-IN" w:eastAsia="en-IN"/>
          <w14:ligatures w14:val="standardContextual"/>
        </w:rPr>
        <w:drawing>
          <wp:anchor distT="0" distB="0" distL="114300" distR="114300" simplePos="0" relativeHeight="251661312" behindDoc="0" locked="0" layoutInCell="1" allowOverlap="1" wp14:anchorId="26A8D27C" wp14:editId="07F9FD43">
            <wp:simplePos x="0" y="0"/>
            <wp:positionH relativeFrom="column">
              <wp:posOffset>106045</wp:posOffset>
            </wp:positionH>
            <wp:positionV relativeFrom="paragraph">
              <wp:posOffset>231273</wp:posOffset>
            </wp:positionV>
            <wp:extent cx="4956175" cy="3448685"/>
            <wp:effectExtent l="0" t="0" r="0" b="5715"/>
            <wp:wrapSquare wrapText="bothSides"/>
            <wp:docPr id="141447171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71710" name="Graphic 1414471710"/>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
                        </a:ext>
                      </a:extLst>
                    </a:blip>
                    <a:stretch>
                      <a:fillRect/>
                    </a:stretch>
                  </pic:blipFill>
                  <pic:spPr>
                    <a:xfrm>
                      <a:off x="0" y="0"/>
                      <a:ext cx="4956175" cy="3448685"/>
                    </a:xfrm>
                    <a:prstGeom prst="rect">
                      <a:avLst/>
                    </a:prstGeom>
                  </pic:spPr>
                </pic:pic>
              </a:graphicData>
            </a:graphic>
            <wp14:sizeRelH relativeFrom="page">
              <wp14:pctWidth>0</wp14:pctWidth>
            </wp14:sizeRelH>
            <wp14:sizeRelV relativeFrom="page">
              <wp14:pctHeight>0</wp14:pctHeight>
            </wp14:sizeRelV>
          </wp:anchor>
        </w:drawing>
      </w:r>
      <w:r w:rsidR="00C86D23" w:rsidRPr="0002356E">
        <w:rPr>
          <w:rFonts w:ascii="Times New Roman" w:hAnsi="Times New Roman" w:cs="Times New Roman"/>
        </w:rPr>
        <w:t>B)</w:t>
      </w:r>
    </w:p>
    <w:p w14:paraId="16C8E382" w14:textId="2517D57C" w:rsidR="00F363C1" w:rsidRPr="0002356E" w:rsidRDefault="00F363C1" w:rsidP="00580599">
      <w:pPr>
        <w:spacing w:line="360" w:lineRule="auto"/>
        <w:jc w:val="both"/>
        <w:rPr>
          <w:rFonts w:ascii="Times New Roman" w:hAnsi="Times New Roman" w:cs="Times New Roman"/>
          <w:b/>
          <w:bCs/>
        </w:rPr>
      </w:pPr>
    </w:p>
    <w:p w14:paraId="59ECCF49" w14:textId="6E9BCFD4" w:rsidR="00F363C1" w:rsidRPr="0002356E" w:rsidRDefault="00F363C1" w:rsidP="00580599">
      <w:pPr>
        <w:spacing w:line="360" w:lineRule="auto"/>
        <w:jc w:val="both"/>
        <w:rPr>
          <w:rFonts w:ascii="Times New Roman" w:hAnsi="Times New Roman" w:cs="Times New Roman"/>
          <w:b/>
          <w:bCs/>
        </w:rPr>
      </w:pPr>
    </w:p>
    <w:p w14:paraId="5D31706F" w14:textId="14EFF5F2" w:rsidR="00F363C1" w:rsidRPr="0002356E" w:rsidRDefault="00F363C1" w:rsidP="00580599">
      <w:pPr>
        <w:spacing w:line="360" w:lineRule="auto"/>
        <w:jc w:val="both"/>
        <w:rPr>
          <w:rFonts w:ascii="Times New Roman" w:hAnsi="Times New Roman" w:cs="Times New Roman"/>
          <w:b/>
          <w:bCs/>
        </w:rPr>
      </w:pPr>
    </w:p>
    <w:p w14:paraId="147DAD38" w14:textId="1A91E233" w:rsidR="00F363C1" w:rsidRPr="0002356E" w:rsidRDefault="00F363C1" w:rsidP="00580599">
      <w:pPr>
        <w:spacing w:line="360" w:lineRule="auto"/>
        <w:jc w:val="both"/>
        <w:rPr>
          <w:rFonts w:ascii="Times New Roman" w:hAnsi="Times New Roman" w:cs="Times New Roman"/>
          <w:b/>
          <w:bCs/>
        </w:rPr>
      </w:pPr>
    </w:p>
    <w:p w14:paraId="098DCCF6" w14:textId="6114CEDF" w:rsidR="00F363C1" w:rsidRPr="0002356E" w:rsidRDefault="00F363C1" w:rsidP="00580599">
      <w:pPr>
        <w:spacing w:line="360" w:lineRule="auto"/>
        <w:jc w:val="both"/>
        <w:rPr>
          <w:rFonts w:ascii="Times New Roman" w:hAnsi="Times New Roman" w:cs="Times New Roman"/>
          <w:b/>
          <w:bCs/>
        </w:rPr>
      </w:pPr>
    </w:p>
    <w:p w14:paraId="393B0644" w14:textId="6F3CFA29" w:rsidR="00F363C1" w:rsidRPr="0002356E" w:rsidRDefault="00F363C1" w:rsidP="00580599">
      <w:pPr>
        <w:spacing w:line="360" w:lineRule="auto"/>
        <w:jc w:val="both"/>
        <w:rPr>
          <w:rFonts w:ascii="Times New Roman" w:hAnsi="Times New Roman" w:cs="Times New Roman"/>
          <w:b/>
          <w:bCs/>
        </w:rPr>
      </w:pPr>
    </w:p>
    <w:p w14:paraId="58F612DC" w14:textId="6C2B5882" w:rsidR="00F363C1" w:rsidRPr="0002356E" w:rsidRDefault="00F363C1" w:rsidP="00580599">
      <w:pPr>
        <w:spacing w:line="360" w:lineRule="auto"/>
        <w:jc w:val="both"/>
        <w:rPr>
          <w:rFonts w:ascii="Times New Roman" w:hAnsi="Times New Roman" w:cs="Times New Roman"/>
          <w:b/>
          <w:bCs/>
        </w:rPr>
      </w:pPr>
    </w:p>
    <w:p w14:paraId="3B55CDDF" w14:textId="4CCDE06B" w:rsidR="00F363C1" w:rsidRPr="0002356E" w:rsidRDefault="00F363C1" w:rsidP="00580599">
      <w:pPr>
        <w:spacing w:line="360" w:lineRule="auto"/>
        <w:jc w:val="both"/>
        <w:rPr>
          <w:rFonts w:ascii="Times New Roman" w:hAnsi="Times New Roman" w:cs="Times New Roman"/>
          <w:b/>
          <w:bCs/>
        </w:rPr>
      </w:pPr>
    </w:p>
    <w:p w14:paraId="3CA290A9" w14:textId="679AF08D" w:rsidR="00F363C1" w:rsidRPr="0002356E" w:rsidRDefault="00F363C1" w:rsidP="00580599">
      <w:pPr>
        <w:spacing w:line="360" w:lineRule="auto"/>
        <w:jc w:val="both"/>
        <w:rPr>
          <w:rFonts w:ascii="Times New Roman" w:hAnsi="Times New Roman" w:cs="Times New Roman"/>
          <w:b/>
          <w:bCs/>
        </w:rPr>
      </w:pPr>
    </w:p>
    <w:p w14:paraId="2EF7A21D" w14:textId="701AF8B8" w:rsidR="00F363C1" w:rsidRPr="0002356E" w:rsidRDefault="00F363C1" w:rsidP="00580599">
      <w:pPr>
        <w:spacing w:line="360" w:lineRule="auto"/>
        <w:jc w:val="both"/>
        <w:rPr>
          <w:rFonts w:ascii="Times New Roman" w:hAnsi="Times New Roman" w:cs="Times New Roman"/>
          <w:b/>
          <w:bCs/>
        </w:rPr>
      </w:pPr>
    </w:p>
    <w:p w14:paraId="0C61AC7C" w14:textId="3CEA85B5" w:rsidR="00F363C1" w:rsidRPr="0002356E" w:rsidRDefault="00F363C1" w:rsidP="00580599">
      <w:pPr>
        <w:spacing w:line="360" w:lineRule="auto"/>
        <w:jc w:val="both"/>
        <w:rPr>
          <w:rFonts w:ascii="Times New Roman" w:hAnsi="Times New Roman" w:cs="Times New Roman"/>
          <w:b/>
          <w:bCs/>
        </w:rPr>
      </w:pPr>
    </w:p>
    <w:p w14:paraId="4ED49C5E" w14:textId="77777777" w:rsidR="00714AB4" w:rsidRPr="0002356E" w:rsidRDefault="00714AB4" w:rsidP="00580599">
      <w:pPr>
        <w:spacing w:line="360" w:lineRule="auto"/>
        <w:jc w:val="both"/>
        <w:rPr>
          <w:rFonts w:ascii="Times New Roman" w:hAnsi="Times New Roman" w:cs="Times New Roman"/>
          <w:b/>
          <w:bCs/>
        </w:rPr>
      </w:pPr>
    </w:p>
    <w:p w14:paraId="3710E23C" w14:textId="77777777" w:rsidR="00714AB4" w:rsidRPr="0002356E" w:rsidRDefault="00714AB4" w:rsidP="00580599">
      <w:pPr>
        <w:spacing w:line="360" w:lineRule="auto"/>
        <w:jc w:val="both"/>
        <w:rPr>
          <w:rFonts w:ascii="Times New Roman" w:hAnsi="Times New Roman" w:cs="Times New Roman"/>
          <w:b/>
          <w:bCs/>
        </w:rPr>
      </w:pPr>
    </w:p>
    <w:p w14:paraId="59C858AD" w14:textId="4DD94FFD" w:rsidR="007E6EB5" w:rsidRPr="0002356E" w:rsidRDefault="00C86D23" w:rsidP="00580599">
      <w:pPr>
        <w:spacing w:line="360" w:lineRule="auto"/>
        <w:jc w:val="both"/>
        <w:rPr>
          <w:rFonts w:ascii="Times New Roman" w:hAnsi="Times New Roman" w:cs="Times New Roman"/>
        </w:rPr>
      </w:pPr>
      <w:r w:rsidRPr="0002356E">
        <w:rPr>
          <w:rFonts w:ascii="Times New Roman" w:hAnsi="Times New Roman" w:cs="Times New Roman"/>
          <w:b/>
          <w:bCs/>
        </w:rPr>
        <w:t>Figure S</w:t>
      </w:r>
      <w:r w:rsidR="00A853E2">
        <w:rPr>
          <w:rFonts w:ascii="Times New Roman" w:hAnsi="Times New Roman" w:cs="Times New Roman"/>
          <w:b/>
          <w:bCs/>
        </w:rPr>
        <w:t>5</w:t>
      </w:r>
      <w:r w:rsidRPr="0002356E">
        <w:rPr>
          <w:rFonts w:ascii="Times New Roman" w:hAnsi="Times New Roman" w:cs="Times New Roman"/>
          <w:b/>
          <w:bCs/>
        </w:rPr>
        <w:t xml:space="preserve">. </w:t>
      </w:r>
      <w:r w:rsidR="00976576" w:rsidRPr="0002356E">
        <w:rPr>
          <w:rFonts w:ascii="Times New Roman" w:hAnsi="Times New Roman" w:cs="Times New Roman"/>
        </w:rPr>
        <w:t>Relative abundance of the top 20 most abundant prokaryote A) phyla and B) families across all biofilm samples</w:t>
      </w:r>
      <w:r w:rsidR="00485286" w:rsidRPr="0002356E">
        <w:rPr>
          <w:rFonts w:ascii="Times New Roman" w:hAnsi="Times New Roman" w:cs="Times New Roman"/>
        </w:rPr>
        <w:t xml:space="preserve"> and controls </w:t>
      </w:r>
      <w:r w:rsidR="00714AB4" w:rsidRPr="0002356E">
        <w:rPr>
          <w:rFonts w:ascii="Times New Roman" w:hAnsi="Times New Roman" w:cs="Times New Roman"/>
        </w:rPr>
        <w:t xml:space="preserve">including unconditioned settlement </w:t>
      </w:r>
      <w:r w:rsidR="008037AC" w:rsidRPr="0002356E">
        <w:rPr>
          <w:rFonts w:ascii="Times New Roman" w:hAnsi="Times New Roman" w:cs="Times New Roman"/>
        </w:rPr>
        <w:t xml:space="preserve">tabs </w:t>
      </w:r>
      <w:r w:rsidR="00714AB4" w:rsidRPr="0002356E">
        <w:rPr>
          <w:rFonts w:ascii="Times New Roman" w:hAnsi="Times New Roman" w:cs="Times New Roman"/>
        </w:rPr>
        <w:t>(control), larvae samples, conditioning tank water, assay plate water</w:t>
      </w:r>
      <w:r w:rsidR="00485286" w:rsidRPr="0002356E">
        <w:rPr>
          <w:rFonts w:ascii="Times New Roman" w:hAnsi="Times New Roman" w:cs="Times New Roman"/>
        </w:rPr>
        <w:t xml:space="preserve"> and extraction blanks</w:t>
      </w:r>
      <w:r w:rsidR="00ED3880" w:rsidRPr="0002356E">
        <w:rPr>
          <w:rFonts w:ascii="Times New Roman" w:hAnsi="Times New Roman" w:cs="Times New Roman"/>
        </w:rPr>
        <w:t xml:space="preserve">. Profiles of control samples differ substantially </w:t>
      </w:r>
      <w:r w:rsidR="00A323A9">
        <w:rPr>
          <w:rFonts w:ascii="Times New Roman" w:hAnsi="Times New Roman" w:cs="Times New Roman"/>
        </w:rPr>
        <w:t>from</w:t>
      </w:r>
      <w:r w:rsidR="00A323A9" w:rsidRPr="0002356E">
        <w:rPr>
          <w:rFonts w:ascii="Times New Roman" w:hAnsi="Times New Roman" w:cs="Times New Roman"/>
        </w:rPr>
        <w:t xml:space="preserve"> </w:t>
      </w:r>
      <w:r w:rsidR="00ED3880" w:rsidRPr="0002356E">
        <w:rPr>
          <w:rFonts w:ascii="Times New Roman" w:hAnsi="Times New Roman" w:cs="Times New Roman"/>
        </w:rPr>
        <w:t>those of biofilms.</w:t>
      </w:r>
    </w:p>
    <w:p w14:paraId="40AD93B6" w14:textId="390E2235" w:rsidR="00580599" w:rsidRPr="0002356E" w:rsidRDefault="00580599" w:rsidP="00580599">
      <w:pPr>
        <w:spacing w:line="360" w:lineRule="auto"/>
        <w:jc w:val="both"/>
        <w:rPr>
          <w:rFonts w:ascii="Times New Roman" w:hAnsi="Times New Roman" w:cs="Times New Roman"/>
          <w:b/>
          <w:bCs/>
        </w:rPr>
      </w:pPr>
      <w:r w:rsidRPr="0002356E">
        <w:rPr>
          <w:rFonts w:ascii="Times New Roman" w:hAnsi="Times New Roman" w:cs="Times New Roman"/>
        </w:rPr>
        <w:lastRenderedPageBreak/>
        <w:t>A)</w:t>
      </w:r>
    </w:p>
    <w:p w14:paraId="09A6FFF3" w14:textId="6E432012" w:rsidR="00C86D23" w:rsidRPr="0002356E" w:rsidRDefault="008E17D4" w:rsidP="00580599">
      <w:pPr>
        <w:spacing w:after="240" w:line="360" w:lineRule="auto"/>
        <w:jc w:val="both"/>
        <w:rPr>
          <w:rFonts w:ascii="Times New Roman" w:hAnsi="Times New Roman" w:cs="Times New Roman"/>
        </w:rPr>
      </w:pPr>
      <w:r>
        <w:rPr>
          <w:rFonts w:ascii="Times New Roman" w:hAnsi="Times New Roman" w:cs="Times New Roman"/>
          <w:noProof/>
          <w:lang w:val="en-IN" w:eastAsia="en-IN"/>
          <w14:ligatures w14:val="standardContextual"/>
        </w:rPr>
        <w:drawing>
          <wp:anchor distT="0" distB="0" distL="114300" distR="114300" simplePos="0" relativeHeight="251665408" behindDoc="0" locked="0" layoutInCell="1" allowOverlap="1" wp14:anchorId="686180C3" wp14:editId="342FB49C">
            <wp:simplePos x="0" y="0"/>
            <wp:positionH relativeFrom="column">
              <wp:posOffset>-5288</wp:posOffset>
            </wp:positionH>
            <wp:positionV relativeFrom="paragraph">
              <wp:posOffset>66675</wp:posOffset>
            </wp:positionV>
            <wp:extent cx="3702050" cy="3085465"/>
            <wp:effectExtent l="0" t="0" r="6350" b="635"/>
            <wp:wrapSquare wrapText="bothSides"/>
            <wp:docPr id="14284584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58420" name="Graphic 1428458420"/>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8"/>
                        </a:ext>
                      </a:extLst>
                    </a:blip>
                    <a:stretch>
                      <a:fillRect/>
                    </a:stretch>
                  </pic:blipFill>
                  <pic:spPr>
                    <a:xfrm>
                      <a:off x="0" y="0"/>
                      <a:ext cx="3702050" cy="3085465"/>
                    </a:xfrm>
                    <a:prstGeom prst="rect">
                      <a:avLst/>
                    </a:prstGeom>
                  </pic:spPr>
                </pic:pic>
              </a:graphicData>
            </a:graphic>
            <wp14:sizeRelH relativeFrom="page">
              <wp14:pctWidth>0</wp14:pctWidth>
            </wp14:sizeRelH>
            <wp14:sizeRelV relativeFrom="page">
              <wp14:pctHeight>0</wp14:pctHeight>
            </wp14:sizeRelV>
          </wp:anchor>
        </w:drawing>
      </w:r>
    </w:p>
    <w:p w14:paraId="66175563" w14:textId="5BF4FF7C" w:rsidR="007E6EB5" w:rsidRPr="0002356E" w:rsidRDefault="007E6EB5" w:rsidP="00580599">
      <w:pPr>
        <w:spacing w:after="240" w:line="360" w:lineRule="auto"/>
        <w:jc w:val="both"/>
        <w:rPr>
          <w:rFonts w:ascii="Times New Roman" w:hAnsi="Times New Roman" w:cs="Times New Roman"/>
        </w:rPr>
      </w:pPr>
    </w:p>
    <w:p w14:paraId="5E131753" w14:textId="4F14F503" w:rsidR="007E6EB5" w:rsidRPr="0002356E" w:rsidRDefault="007E6EB5" w:rsidP="00580599">
      <w:pPr>
        <w:spacing w:after="240" w:line="360" w:lineRule="auto"/>
        <w:jc w:val="both"/>
        <w:rPr>
          <w:rFonts w:ascii="Times New Roman" w:hAnsi="Times New Roman" w:cs="Times New Roman"/>
        </w:rPr>
      </w:pPr>
    </w:p>
    <w:p w14:paraId="54443E05" w14:textId="75C001A9" w:rsidR="007E6EB5" w:rsidRPr="0002356E" w:rsidRDefault="007E6EB5" w:rsidP="00580599">
      <w:pPr>
        <w:spacing w:after="240" w:line="360" w:lineRule="auto"/>
        <w:jc w:val="both"/>
        <w:rPr>
          <w:rFonts w:ascii="Times New Roman" w:hAnsi="Times New Roman" w:cs="Times New Roman"/>
        </w:rPr>
      </w:pPr>
    </w:p>
    <w:p w14:paraId="41D0DA13" w14:textId="7E0967A8" w:rsidR="007E6EB5" w:rsidRPr="0002356E" w:rsidRDefault="007E6EB5" w:rsidP="00580599">
      <w:pPr>
        <w:spacing w:after="240" w:line="360" w:lineRule="auto"/>
        <w:jc w:val="both"/>
        <w:rPr>
          <w:rFonts w:ascii="Times New Roman" w:hAnsi="Times New Roman" w:cs="Times New Roman"/>
        </w:rPr>
      </w:pPr>
    </w:p>
    <w:p w14:paraId="463395D8" w14:textId="3682E59E" w:rsidR="007E6EB5" w:rsidRPr="0002356E" w:rsidRDefault="007E6EB5" w:rsidP="00580599">
      <w:pPr>
        <w:spacing w:after="240" w:line="360" w:lineRule="auto"/>
        <w:jc w:val="both"/>
        <w:rPr>
          <w:rFonts w:ascii="Times New Roman" w:hAnsi="Times New Roman" w:cs="Times New Roman"/>
        </w:rPr>
      </w:pPr>
    </w:p>
    <w:p w14:paraId="21B5A9C2" w14:textId="37E66772" w:rsidR="007E6EB5" w:rsidRPr="0002356E" w:rsidRDefault="007E6EB5" w:rsidP="00580599">
      <w:pPr>
        <w:spacing w:after="240" w:line="360" w:lineRule="auto"/>
        <w:jc w:val="both"/>
        <w:rPr>
          <w:rFonts w:ascii="Times New Roman" w:hAnsi="Times New Roman" w:cs="Times New Roman"/>
        </w:rPr>
      </w:pPr>
    </w:p>
    <w:p w14:paraId="0C82C76C" w14:textId="560ADD5C" w:rsidR="007E6EB5" w:rsidRPr="0002356E" w:rsidRDefault="007E6EB5" w:rsidP="00580599">
      <w:pPr>
        <w:spacing w:after="240" w:line="360" w:lineRule="auto"/>
        <w:jc w:val="both"/>
        <w:rPr>
          <w:rFonts w:ascii="Times New Roman" w:hAnsi="Times New Roman" w:cs="Times New Roman"/>
        </w:rPr>
      </w:pPr>
    </w:p>
    <w:p w14:paraId="57421B71" w14:textId="51226698" w:rsidR="00580599" w:rsidRPr="0002356E" w:rsidRDefault="008E17D4" w:rsidP="00580599">
      <w:pPr>
        <w:spacing w:after="240" w:line="360" w:lineRule="auto"/>
        <w:jc w:val="both"/>
        <w:rPr>
          <w:rFonts w:ascii="Times New Roman" w:hAnsi="Times New Roman" w:cs="Times New Roman"/>
        </w:rPr>
      </w:pPr>
      <w:r>
        <w:rPr>
          <w:rFonts w:ascii="Times New Roman" w:hAnsi="Times New Roman" w:cs="Times New Roman"/>
          <w:noProof/>
          <w:lang w:val="en-IN" w:eastAsia="en-IN"/>
          <w14:ligatures w14:val="standardContextual"/>
        </w:rPr>
        <w:drawing>
          <wp:anchor distT="0" distB="0" distL="114300" distR="114300" simplePos="0" relativeHeight="251666432" behindDoc="0" locked="0" layoutInCell="1" allowOverlap="1" wp14:anchorId="4C953910" wp14:editId="50078E12">
            <wp:simplePos x="0" y="0"/>
            <wp:positionH relativeFrom="column">
              <wp:posOffset>74930</wp:posOffset>
            </wp:positionH>
            <wp:positionV relativeFrom="paragraph">
              <wp:posOffset>416560</wp:posOffset>
            </wp:positionV>
            <wp:extent cx="3619500" cy="3016250"/>
            <wp:effectExtent l="0" t="0" r="0" b="6350"/>
            <wp:wrapSquare wrapText="bothSides"/>
            <wp:docPr id="1356968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6853" name="Graphic 135696853"/>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3619500" cy="3016250"/>
                    </a:xfrm>
                    <a:prstGeom prst="rect">
                      <a:avLst/>
                    </a:prstGeom>
                  </pic:spPr>
                </pic:pic>
              </a:graphicData>
            </a:graphic>
            <wp14:sizeRelH relativeFrom="page">
              <wp14:pctWidth>0</wp14:pctWidth>
            </wp14:sizeRelH>
            <wp14:sizeRelV relativeFrom="page">
              <wp14:pctHeight>0</wp14:pctHeight>
            </wp14:sizeRelV>
          </wp:anchor>
        </w:drawing>
      </w:r>
      <w:r w:rsidR="00580599" w:rsidRPr="0002356E">
        <w:rPr>
          <w:rFonts w:ascii="Times New Roman" w:hAnsi="Times New Roman" w:cs="Times New Roman"/>
        </w:rPr>
        <w:t>B)</w:t>
      </w:r>
    </w:p>
    <w:p w14:paraId="25313CD5" w14:textId="6BB9C75F" w:rsidR="007E6EB5" w:rsidRPr="0002356E" w:rsidRDefault="007E6EB5" w:rsidP="00580599">
      <w:pPr>
        <w:spacing w:after="240" w:line="360" w:lineRule="auto"/>
        <w:jc w:val="both"/>
        <w:rPr>
          <w:rFonts w:ascii="Times New Roman" w:hAnsi="Times New Roman" w:cs="Times New Roman"/>
        </w:rPr>
      </w:pPr>
    </w:p>
    <w:p w14:paraId="04C5B3E8" w14:textId="139ABA14" w:rsidR="00C86D23" w:rsidRPr="0002356E" w:rsidRDefault="00C86D23" w:rsidP="00580599">
      <w:pPr>
        <w:spacing w:after="240" w:line="360" w:lineRule="auto"/>
        <w:jc w:val="both"/>
        <w:rPr>
          <w:rFonts w:ascii="Times New Roman" w:hAnsi="Times New Roman" w:cs="Times New Roman"/>
        </w:rPr>
      </w:pPr>
    </w:p>
    <w:p w14:paraId="6F8C5C78" w14:textId="77777777" w:rsidR="007E6EB5" w:rsidRPr="0002356E" w:rsidRDefault="007E6EB5" w:rsidP="00580599">
      <w:pPr>
        <w:spacing w:after="240" w:line="360" w:lineRule="auto"/>
        <w:jc w:val="both"/>
        <w:rPr>
          <w:rFonts w:ascii="Times New Roman" w:hAnsi="Times New Roman" w:cs="Times New Roman"/>
          <w:b/>
          <w:bCs/>
        </w:rPr>
      </w:pPr>
    </w:p>
    <w:p w14:paraId="6533ECDC" w14:textId="77777777" w:rsidR="007E6EB5" w:rsidRPr="0002356E" w:rsidRDefault="007E6EB5" w:rsidP="00580599">
      <w:pPr>
        <w:spacing w:after="240" w:line="360" w:lineRule="auto"/>
        <w:jc w:val="both"/>
        <w:rPr>
          <w:rFonts w:ascii="Times New Roman" w:hAnsi="Times New Roman" w:cs="Times New Roman"/>
          <w:b/>
          <w:bCs/>
        </w:rPr>
      </w:pPr>
    </w:p>
    <w:p w14:paraId="275F3D4E" w14:textId="77777777" w:rsidR="007E6EB5" w:rsidRPr="0002356E" w:rsidRDefault="007E6EB5" w:rsidP="00580599">
      <w:pPr>
        <w:spacing w:after="240" w:line="360" w:lineRule="auto"/>
        <w:jc w:val="both"/>
        <w:rPr>
          <w:rFonts w:ascii="Times New Roman" w:hAnsi="Times New Roman" w:cs="Times New Roman"/>
          <w:b/>
          <w:bCs/>
        </w:rPr>
      </w:pPr>
    </w:p>
    <w:p w14:paraId="53526224" w14:textId="77777777" w:rsidR="007E6EB5" w:rsidRPr="0002356E" w:rsidRDefault="007E6EB5" w:rsidP="00580599">
      <w:pPr>
        <w:spacing w:after="240" w:line="360" w:lineRule="auto"/>
        <w:jc w:val="both"/>
        <w:rPr>
          <w:rFonts w:ascii="Times New Roman" w:hAnsi="Times New Roman" w:cs="Times New Roman"/>
          <w:b/>
          <w:bCs/>
        </w:rPr>
      </w:pPr>
    </w:p>
    <w:p w14:paraId="035AF20C" w14:textId="77777777" w:rsidR="007E6EB5" w:rsidRPr="0002356E" w:rsidRDefault="007E6EB5" w:rsidP="00580599">
      <w:pPr>
        <w:spacing w:after="240" w:line="360" w:lineRule="auto"/>
        <w:jc w:val="both"/>
        <w:rPr>
          <w:rFonts w:ascii="Times New Roman" w:hAnsi="Times New Roman" w:cs="Times New Roman"/>
          <w:b/>
          <w:bCs/>
        </w:rPr>
      </w:pPr>
    </w:p>
    <w:p w14:paraId="68A567B5" w14:textId="77777777" w:rsidR="007E6EB5" w:rsidRPr="0002356E" w:rsidRDefault="007E6EB5" w:rsidP="00580599">
      <w:pPr>
        <w:spacing w:after="240" w:line="360" w:lineRule="auto"/>
        <w:jc w:val="both"/>
        <w:rPr>
          <w:rFonts w:ascii="Times New Roman" w:hAnsi="Times New Roman" w:cs="Times New Roman"/>
          <w:b/>
          <w:bCs/>
        </w:rPr>
      </w:pPr>
    </w:p>
    <w:p w14:paraId="0A1BAD76" w14:textId="24DE8E81" w:rsidR="00ED3880" w:rsidRPr="0002356E" w:rsidRDefault="00580599" w:rsidP="00580599">
      <w:pPr>
        <w:spacing w:after="240" w:line="360" w:lineRule="auto"/>
        <w:jc w:val="both"/>
        <w:rPr>
          <w:rFonts w:ascii="Times New Roman" w:hAnsi="Times New Roman" w:cs="Times New Roman"/>
        </w:rPr>
      </w:pPr>
      <w:r w:rsidRPr="0002356E">
        <w:rPr>
          <w:rFonts w:ascii="Times New Roman" w:hAnsi="Times New Roman" w:cs="Times New Roman"/>
          <w:b/>
          <w:bCs/>
        </w:rPr>
        <w:t>Figure S</w:t>
      </w:r>
      <w:r w:rsidR="00A853E2">
        <w:rPr>
          <w:rFonts w:ascii="Times New Roman" w:hAnsi="Times New Roman" w:cs="Times New Roman"/>
          <w:b/>
          <w:bCs/>
        </w:rPr>
        <w:t>6</w:t>
      </w:r>
      <w:r w:rsidRPr="0002356E">
        <w:rPr>
          <w:rFonts w:ascii="Times New Roman" w:hAnsi="Times New Roman" w:cs="Times New Roman"/>
          <w:b/>
          <w:bCs/>
        </w:rPr>
        <w:t xml:space="preserve">. </w:t>
      </w:r>
      <w:r w:rsidRPr="0002356E">
        <w:rPr>
          <w:rFonts w:ascii="Times New Roman" w:hAnsi="Times New Roman" w:cs="Times New Roman"/>
        </w:rPr>
        <w:t>ASV richness (A) and Shannon Diversity Index (B) for biofilms in each conditioning treatment and controls including</w:t>
      </w:r>
      <w:r w:rsidR="00C46F0E" w:rsidRPr="0002356E">
        <w:rPr>
          <w:rFonts w:ascii="Times New Roman" w:hAnsi="Times New Roman" w:cs="Times New Roman"/>
        </w:rPr>
        <w:t xml:space="preserve"> unconditioned settlement </w:t>
      </w:r>
      <w:r w:rsidR="001A7ACA" w:rsidRPr="0002356E">
        <w:rPr>
          <w:rFonts w:ascii="Times New Roman" w:hAnsi="Times New Roman" w:cs="Times New Roman"/>
        </w:rPr>
        <w:t>tabs</w:t>
      </w:r>
      <w:r w:rsidR="00B52A04" w:rsidRPr="0002356E">
        <w:rPr>
          <w:rFonts w:ascii="Times New Roman" w:hAnsi="Times New Roman" w:cs="Times New Roman"/>
        </w:rPr>
        <w:t xml:space="preserve"> (Control)</w:t>
      </w:r>
      <w:r w:rsidR="00C46F0E" w:rsidRPr="0002356E">
        <w:rPr>
          <w:rFonts w:ascii="Times New Roman" w:hAnsi="Times New Roman" w:cs="Times New Roman"/>
        </w:rPr>
        <w:t>,</w:t>
      </w:r>
      <w:r w:rsidRPr="0002356E">
        <w:rPr>
          <w:rFonts w:ascii="Times New Roman" w:hAnsi="Times New Roman" w:cs="Times New Roman"/>
        </w:rPr>
        <w:t xml:space="preserve"> conditioning tank water</w:t>
      </w:r>
      <w:r w:rsidR="00B52A04" w:rsidRPr="0002356E">
        <w:rPr>
          <w:rFonts w:ascii="Times New Roman" w:hAnsi="Times New Roman" w:cs="Times New Roman"/>
        </w:rPr>
        <w:t xml:space="preserve"> </w:t>
      </w:r>
      <w:r w:rsidR="00C46F0E" w:rsidRPr="0002356E">
        <w:rPr>
          <w:rFonts w:ascii="Times New Roman" w:hAnsi="Times New Roman" w:cs="Times New Roman"/>
        </w:rPr>
        <w:t>and</w:t>
      </w:r>
      <w:r w:rsidRPr="0002356E">
        <w:rPr>
          <w:rFonts w:ascii="Times New Roman" w:hAnsi="Times New Roman" w:cs="Times New Roman"/>
        </w:rPr>
        <w:t xml:space="preserve"> assay plate water. Larvae and blank controls were</w:t>
      </w:r>
      <w:r w:rsidR="00C46F0E" w:rsidRPr="0002356E">
        <w:rPr>
          <w:rFonts w:ascii="Times New Roman" w:hAnsi="Times New Roman" w:cs="Times New Roman"/>
        </w:rPr>
        <w:t xml:space="preserve"> removed</w:t>
      </w:r>
      <w:r w:rsidRPr="0002356E">
        <w:rPr>
          <w:rFonts w:ascii="Times New Roman" w:hAnsi="Times New Roman" w:cs="Times New Roman"/>
        </w:rPr>
        <w:t xml:space="preserve"> during rarefaction</w:t>
      </w:r>
      <w:r w:rsidR="00E805B4" w:rsidRPr="0002356E">
        <w:rPr>
          <w:rFonts w:ascii="Times New Roman" w:hAnsi="Times New Roman" w:cs="Times New Roman"/>
        </w:rPr>
        <w:t xml:space="preserve"> due to the low number of sequences.</w:t>
      </w:r>
      <w:r w:rsidRPr="0002356E">
        <w:rPr>
          <w:rFonts w:ascii="Times New Roman" w:hAnsi="Times New Roman" w:cs="Times New Roman"/>
        </w:rPr>
        <w:t xml:space="preserve"> Letters denote which treatments were significantly different from each other</w:t>
      </w:r>
      <w:r w:rsidR="00E805B4" w:rsidRPr="0002356E">
        <w:rPr>
          <w:rFonts w:ascii="Times New Roman" w:hAnsi="Times New Roman" w:cs="Times New Roman"/>
        </w:rPr>
        <w:t xml:space="preserve"> (</w:t>
      </w:r>
      <w:r w:rsidR="00E805B4" w:rsidRPr="0002356E">
        <w:rPr>
          <w:rFonts w:ascii="Times New Roman" w:hAnsi="Times New Roman" w:cs="Times New Roman"/>
          <w:i/>
          <w:iCs/>
        </w:rPr>
        <w:t>p</w:t>
      </w:r>
      <w:r w:rsidR="00E805B4" w:rsidRPr="0002356E">
        <w:rPr>
          <w:rFonts w:ascii="Times New Roman" w:hAnsi="Times New Roman" w:cs="Times New Roman"/>
        </w:rPr>
        <w:t xml:space="preserve"> &lt; 0.05)</w:t>
      </w:r>
      <w:r w:rsidRPr="0002356E">
        <w:rPr>
          <w:rFonts w:ascii="Times New Roman" w:hAnsi="Times New Roman" w:cs="Times New Roman"/>
        </w:rPr>
        <w:t>.</w:t>
      </w:r>
    </w:p>
    <w:p w14:paraId="6C5989E7" w14:textId="7061BBD6" w:rsidR="00994558" w:rsidRPr="0002356E" w:rsidRDefault="00797E82" w:rsidP="00994558">
      <w:pPr>
        <w:spacing w:line="360" w:lineRule="auto"/>
        <w:jc w:val="both"/>
        <w:rPr>
          <w:rFonts w:ascii="Times New Roman" w:hAnsi="Times New Roman" w:cs="Times New Roman"/>
          <w:b/>
          <w:bCs/>
        </w:rPr>
      </w:pPr>
      <w:r>
        <w:rPr>
          <w:rFonts w:ascii="Times New Roman" w:hAnsi="Times New Roman" w:cs="Times New Roman"/>
          <w:b/>
          <w:bCs/>
          <w:noProof/>
          <w:lang w:val="en-IN" w:eastAsia="en-IN"/>
          <w14:ligatures w14:val="standardContextual"/>
        </w:rPr>
        <w:lastRenderedPageBreak/>
        <w:drawing>
          <wp:anchor distT="0" distB="0" distL="114300" distR="114300" simplePos="0" relativeHeight="251673600" behindDoc="0" locked="0" layoutInCell="1" allowOverlap="1" wp14:anchorId="538F9A9E" wp14:editId="118570D3">
            <wp:simplePos x="0" y="0"/>
            <wp:positionH relativeFrom="column">
              <wp:posOffset>-194945</wp:posOffset>
            </wp:positionH>
            <wp:positionV relativeFrom="paragraph">
              <wp:posOffset>314325</wp:posOffset>
            </wp:positionV>
            <wp:extent cx="4208780" cy="3155315"/>
            <wp:effectExtent l="0" t="0" r="0" b="0"/>
            <wp:wrapSquare wrapText="bothSides"/>
            <wp:docPr id="1232768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68139" name="Picture 1232768139"/>
                    <pic:cNvPicPr/>
                  </pic:nvPicPr>
                  <pic:blipFill>
                    <a:blip r:embed="rId21">
                      <a:extLst>
                        <a:ext uri="{28A0092B-C50C-407E-A947-70E740481C1C}">
                          <a14:useLocalDpi xmlns:a14="http://schemas.microsoft.com/office/drawing/2010/main" val="0"/>
                        </a:ext>
                      </a:extLst>
                    </a:blip>
                    <a:stretch>
                      <a:fillRect/>
                    </a:stretch>
                  </pic:blipFill>
                  <pic:spPr>
                    <a:xfrm>
                      <a:off x="0" y="0"/>
                      <a:ext cx="4208780" cy="3155315"/>
                    </a:xfrm>
                    <a:prstGeom prst="rect">
                      <a:avLst/>
                    </a:prstGeom>
                  </pic:spPr>
                </pic:pic>
              </a:graphicData>
            </a:graphic>
            <wp14:sizeRelH relativeFrom="page">
              <wp14:pctWidth>0</wp14:pctWidth>
            </wp14:sizeRelH>
            <wp14:sizeRelV relativeFrom="page">
              <wp14:pctHeight>0</wp14:pctHeight>
            </wp14:sizeRelV>
          </wp:anchor>
        </w:drawing>
      </w:r>
      <w:r w:rsidR="00994558" w:rsidRPr="0002356E">
        <w:rPr>
          <w:rFonts w:ascii="Times New Roman" w:hAnsi="Times New Roman" w:cs="Times New Roman"/>
        </w:rPr>
        <w:t>A)</w:t>
      </w:r>
    </w:p>
    <w:p w14:paraId="29E81EB4" w14:textId="554339B8" w:rsidR="00994558" w:rsidRDefault="00994558" w:rsidP="00580599">
      <w:pPr>
        <w:spacing w:after="240" w:line="360" w:lineRule="auto"/>
        <w:jc w:val="both"/>
        <w:rPr>
          <w:rFonts w:ascii="Times New Roman" w:hAnsi="Times New Roman" w:cs="Times New Roman"/>
          <w:b/>
          <w:bCs/>
        </w:rPr>
      </w:pPr>
    </w:p>
    <w:p w14:paraId="05960887" w14:textId="29823E18" w:rsidR="00994558" w:rsidRDefault="00994558" w:rsidP="00580599">
      <w:pPr>
        <w:spacing w:after="240" w:line="360" w:lineRule="auto"/>
        <w:jc w:val="both"/>
        <w:rPr>
          <w:rFonts w:ascii="Times New Roman" w:hAnsi="Times New Roman" w:cs="Times New Roman"/>
          <w:b/>
          <w:bCs/>
        </w:rPr>
      </w:pPr>
    </w:p>
    <w:p w14:paraId="79672F3E" w14:textId="7249526C" w:rsidR="00994558" w:rsidRDefault="00994558" w:rsidP="00580599">
      <w:pPr>
        <w:spacing w:after="240" w:line="360" w:lineRule="auto"/>
        <w:jc w:val="both"/>
        <w:rPr>
          <w:rFonts w:ascii="Times New Roman" w:hAnsi="Times New Roman" w:cs="Times New Roman"/>
          <w:b/>
          <w:bCs/>
        </w:rPr>
      </w:pPr>
    </w:p>
    <w:p w14:paraId="50790B63" w14:textId="2E927AB8" w:rsidR="00994558" w:rsidRDefault="00994558" w:rsidP="00580599">
      <w:pPr>
        <w:spacing w:after="240" w:line="360" w:lineRule="auto"/>
        <w:jc w:val="both"/>
        <w:rPr>
          <w:rFonts w:ascii="Times New Roman" w:hAnsi="Times New Roman" w:cs="Times New Roman"/>
          <w:b/>
          <w:bCs/>
        </w:rPr>
      </w:pPr>
    </w:p>
    <w:p w14:paraId="535F6F5C" w14:textId="0A61DD39" w:rsidR="00994558" w:rsidRDefault="00994558" w:rsidP="00580599">
      <w:pPr>
        <w:spacing w:after="240" w:line="360" w:lineRule="auto"/>
        <w:jc w:val="both"/>
        <w:rPr>
          <w:rFonts w:ascii="Times New Roman" w:hAnsi="Times New Roman" w:cs="Times New Roman"/>
          <w:b/>
          <w:bCs/>
        </w:rPr>
      </w:pPr>
    </w:p>
    <w:p w14:paraId="2275A9EC" w14:textId="149A6D30" w:rsidR="00994558" w:rsidRDefault="00994558" w:rsidP="00580599">
      <w:pPr>
        <w:spacing w:after="240" w:line="360" w:lineRule="auto"/>
        <w:jc w:val="both"/>
        <w:rPr>
          <w:rFonts w:ascii="Times New Roman" w:hAnsi="Times New Roman" w:cs="Times New Roman"/>
          <w:b/>
          <w:bCs/>
        </w:rPr>
      </w:pPr>
    </w:p>
    <w:p w14:paraId="225FD9F8" w14:textId="246BF386" w:rsidR="00994558" w:rsidRDefault="00994558" w:rsidP="00580599">
      <w:pPr>
        <w:spacing w:after="240" w:line="360" w:lineRule="auto"/>
        <w:jc w:val="both"/>
        <w:rPr>
          <w:rFonts w:ascii="Times New Roman" w:hAnsi="Times New Roman" w:cs="Times New Roman"/>
          <w:b/>
          <w:bCs/>
        </w:rPr>
      </w:pPr>
    </w:p>
    <w:p w14:paraId="64BF4864" w14:textId="067C29E0" w:rsidR="00994558" w:rsidRDefault="00994558" w:rsidP="00994558">
      <w:pPr>
        <w:spacing w:line="360" w:lineRule="auto"/>
        <w:jc w:val="both"/>
        <w:rPr>
          <w:rFonts w:ascii="Times New Roman" w:hAnsi="Times New Roman" w:cs="Times New Roman"/>
          <w:b/>
          <w:bCs/>
        </w:rPr>
      </w:pPr>
    </w:p>
    <w:p w14:paraId="737A739B" w14:textId="6B4F9BB2" w:rsidR="00797E82" w:rsidRDefault="00797E82" w:rsidP="00994558">
      <w:pPr>
        <w:spacing w:line="360" w:lineRule="auto"/>
        <w:jc w:val="both"/>
        <w:rPr>
          <w:rFonts w:ascii="Times New Roman" w:hAnsi="Times New Roman" w:cs="Times New Roman"/>
          <w:b/>
          <w:bCs/>
        </w:rPr>
      </w:pPr>
    </w:p>
    <w:p w14:paraId="1CD850EB" w14:textId="783AB59A" w:rsidR="00994558" w:rsidRPr="0002356E" w:rsidRDefault="00797E82" w:rsidP="00994558">
      <w:pPr>
        <w:spacing w:line="360" w:lineRule="auto"/>
        <w:jc w:val="both"/>
        <w:rPr>
          <w:rFonts w:ascii="Times New Roman" w:hAnsi="Times New Roman" w:cs="Times New Roman"/>
          <w:b/>
          <w:bCs/>
        </w:rPr>
      </w:pPr>
      <w:r>
        <w:rPr>
          <w:rFonts w:ascii="Times New Roman" w:hAnsi="Times New Roman" w:cs="Times New Roman"/>
          <w:b/>
          <w:bCs/>
          <w:noProof/>
          <w:lang w:val="en-IN" w:eastAsia="en-IN"/>
          <w14:ligatures w14:val="standardContextual"/>
        </w:rPr>
        <w:drawing>
          <wp:anchor distT="0" distB="0" distL="114300" distR="114300" simplePos="0" relativeHeight="251674624" behindDoc="0" locked="0" layoutInCell="1" allowOverlap="1" wp14:anchorId="224E9D6D" wp14:editId="2F9C53DC">
            <wp:simplePos x="0" y="0"/>
            <wp:positionH relativeFrom="column">
              <wp:posOffset>-299866</wp:posOffset>
            </wp:positionH>
            <wp:positionV relativeFrom="paragraph">
              <wp:posOffset>200660</wp:posOffset>
            </wp:positionV>
            <wp:extent cx="4448810" cy="3335020"/>
            <wp:effectExtent l="0" t="0" r="0" b="5080"/>
            <wp:wrapSquare wrapText="bothSides"/>
            <wp:docPr id="5468228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22832" name="Picture 546822832"/>
                    <pic:cNvPicPr/>
                  </pic:nvPicPr>
                  <pic:blipFill>
                    <a:blip r:embed="rId22">
                      <a:extLst>
                        <a:ext uri="{28A0092B-C50C-407E-A947-70E740481C1C}">
                          <a14:useLocalDpi xmlns:a14="http://schemas.microsoft.com/office/drawing/2010/main" val="0"/>
                        </a:ext>
                      </a:extLst>
                    </a:blip>
                    <a:stretch>
                      <a:fillRect/>
                    </a:stretch>
                  </pic:blipFill>
                  <pic:spPr>
                    <a:xfrm>
                      <a:off x="0" y="0"/>
                      <a:ext cx="4448810" cy="3335020"/>
                    </a:xfrm>
                    <a:prstGeom prst="rect">
                      <a:avLst/>
                    </a:prstGeom>
                  </pic:spPr>
                </pic:pic>
              </a:graphicData>
            </a:graphic>
            <wp14:sizeRelH relativeFrom="page">
              <wp14:pctWidth>0</wp14:pctWidth>
            </wp14:sizeRelH>
            <wp14:sizeRelV relativeFrom="page">
              <wp14:pctHeight>0</wp14:pctHeight>
            </wp14:sizeRelV>
          </wp:anchor>
        </w:drawing>
      </w:r>
      <w:r w:rsidR="00994558">
        <w:rPr>
          <w:rFonts w:ascii="Times New Roman" w:hAnsi="Times New Roman" w:cs="Times New Roman"/>
        </w:rPr>
        <w:t>B</w:t>
      </w:r>
      <w:r w:rsidR="00994558" w:rsidRPr="0002356E">
        <w:rPr>
          <w:rFonts w:ascii="Times New Roman" w:hAnsi="Times New Roman" w:cs="Times New Roman"/>
        </w:rPr>
        <w:t>)</w:t>
      </w:r>
    </w:p>
    <w:p w14:paraId="41BD7903" w14:textId="76DF8693" w:rsidR="00994558" w:rsidRDefault="00994558" w:rsidP="00580599">
      <w:pPr>
        <w:spacing w:after="240" w:line="360" w:lineRule="auto"/>
        <w:jc w:val="both"/>
        <w:rPr>
          <w:rFonts w:ascii="Times New Roman" w:hAnsi="Times New Roman" w:cs="Times New Roman"/>
          <w:b/>
          <w:bCs/>
        </w:rPr>
      </w:pPr>
    </w:p>
    <w:p w14:paraId="7A01A3E1" w14:textId="667EC686" w:rsidR="00994558" w:rsidRDefault="00994558" w:rsidP="00580599">
      <w:pPr>
        <w:spacing w:after="240" w:line="360" w:lineRule="auto"/>
        <w:jc w:val="both"/>
        <w:rPr>
          <w:rFonts w:ascii="Times New Roman" w:hAnsi="Times New Roman" w:cs="Times New Roman"/>
          <w:b/>
          <w:bCs/>
        </w:rPr>
      </w:pPr>
    </w:p>
    <w:p w14:paraId="08B11CC4" w14:textId="5A7882F4" w:rsidR="00994558" w:rsidRDefault="00994558" w:rsidP="00580599">
      <w:pPr>
        <w:spacing w:after="240" w:line="360" w:lineRule="auto"/>
        <w:jc w:val="both"/>
        <w:rPr>
          <w:rFonts w:ascii="Times New Roman" w:hAnsi="Times New Roman" w:cs="Times New Roman"/>
          <w:b/>
          <w:bCs/>
        </w:rPr>
      </w:pPr>
    </w:p>
    <w:p w14:paraId="14C0A75D" w14:textId="69B86955" w:rsidR="00994558" w:rsidRDefault="00994558" w:rsidP="00580599">
      <w:pPr>
        <w:spacing w:after="240" w:line="360" w:lineRule="auto"/>
        <w:jc w:val="both"/>
        <w:rPr>
          <w:rFonts w:ascii="Times New Roman" w:hAnsi="Times New Roman" w:cs="Times New Roman"/>
          <w:b/>
          <w:bCs/>
        </w:rPr>
      </w:pPr>
    </w:p>
    <w:p w14:paraId="08A0C536" w14:textId="3CF174CA" w:rsidR="00994558" w:rsidRDefault="00994558" w:rsidP="00580599">
      <w:pPr>
        <w:spacing w:after="240" w:line="360" w:lineRule="auto"/>
        <w:jc w:val="both"/>
        <w:rPr>
          <w:rFonts w:ascii="Times New Roman" w:hAnsi="Times New Roman" w:cs="Times New Roman"/>
          <w:b/>
          <w:bCs/>
        </w:rPr>
      </w:pPr>
    </w:p>
    <w:p w14:paraId="7C741EFB" w14:textId="12322C37" w:rsidR="00994558" w:rsidRDefault="00994558" w:rsidP="00580599">
      <w:pPr>
        <w:spacing w:after="240" w:line="360" w:lineRule="auto"/>
        <w:jc w:val="both"/>
        <w:rPr>
          <w:rFonts w:ascii="Times New Roman" w:hAnsi="Times New Roman" w:cs="Times New Roman"/>
          <w:b/>
          <w:bCs/>
        </w:rPr>
      </w:pPr>
    </w:p>
    <w:p w14:paraId="50807CC5" w14:textId="7F5A8EC2" w:rsidR="00994558" w:rsidRDefault="00994558" w:rsidP="00580599">
      <w:pPr>
        <w:spacing w:after="240" w:line="360" w:lineRule="auto"/>
        <w:jc w:val="both"/>
        <w:rPr>
          <w:rFonts w:ascii="Times New Roman" w:hAnsi="Times New Roman" w:cs="Times New Roman"/>
          <w:b/>
          <w:bCs/>
        </w:rPr>
      </w:pPr>
    </w:p>
    <w:p w14:paraId="5822254A" w14:textId="6647FB25" w:rsidR="00994558" w:rsidRDefault="00994558" w:rsidP="00580599">
      <w:pPr>
        <w:spacing w:after="240" w:line="360" w:lineRule="auto"/>
        <w:jc w:val="both"/>
        <w:rPr>
          <w:rFonts w:ascii="Times New Roman" w:hAnsi="Times New Roman" w:cs="Times New Roman"/>
          <w:b/>
          <w:bCs/>
        </w:rPr>
      </w:pPr>
    </w:p>
    <w:p w14:paraId="6EF68791" w14:textId="090DAC6E" w:rsidR="00097510" w:rsidRDefault="00AE4826" w:rsidP="002C2AAC">
      <w:pPr>
        <w:spacing w:after="240" w:line="360" w:lineRule="auto"/>
        <w:jc w:val="both"/>
        <w:rPr>
          <w:rFonts w:ascii="Times New Roman" w:hAnsi="Times New Roman" w:cs="Times New Roman"/>
        </w:rPr>
      </w:pPr>
      <w:r w:rsidRPr="0002356E">
        <w:rPr>
          <w:rFonts w:ascii="Times New Roman" w:hAnsi="Times New Roman" w:cs="Times New Roman"/>
          <w:b/>
          <w:bCs/>
        </w:rPr>
        <w:t>Figure S</w:t>
      </w:r>
      <w:r w:rsidR="00A853E2">
        <w:rPr>
          <w:rFonts w:ascii="Times New Roman" w:hAnsi="Times New Roman" w:cs="Times New Roman"/>
          <w:b/>
          <w:bCs/>
        </w:rPr>
        <w:t>7</w:t>
      </w:r>
      <w:r w:rsidRPr="0002356E">
        <w:rPr>
          <w:rFonts w:ascii="Times New Roman" w:hAnsi="Times New Roman" w:cs="Times New Roman"/>
          <w:b/>
          <w:bCs/>
        </w:rPr>
        <w:t>.</w:t>
      </w:r>
      <w:r w:rsidR="00C46F0E" w:rsidRPr="0002356E">
        <w:rPr>
          <w:rFonts w:ascii="Times New Roman" w:hAnsi="Times New Roman" w:cs="Times New Roman"/>
        </w:rPr>
        <w:t xml:space="preserve"> Bray-Curtis dissimilarity visualised using NMDS for </w:t>
      </w:r>
      <w:r w:rsidR="00994558">
        <w:rPr>
          <w:rFonts w:ascii="Times New Roman" w:hAnsi="Times New Roman" w:cs="Times New Roman"/>
        </w:rPr>
        <w:t>A) B</w:t>
      </w:r>
      <w:r w:rsidR="00C46F0E" w:rsidRPr="0002356E">
        <w:rPr>
          <w:rFonts w:ascii="Times New Roman" w:hAnsi="Times New Roman" w:cs="Times New Roman"/>
        </w:rPr>
        <w:t>iofilm</w:t>
      </w:r>
      <w:r w:rsidR="00994558">
        <w:rPr>
          <w:rFonts w:ascii="Times New Roman" w:hAnsi="Times New Roman" w:cs="Times New Roman"/>
        </w:rPr>
        <w:t>s across all treatments</w:t>
      </w:r>
      <w:r w:rsidR="00C46F0E" w:rsidRPr="0002356E">
        <w:rPr>
          <w:rFonts w:ascii="Times New Roman" w:hAnsi="Times New Roman" w:cs="Times New Roman"/>
        </w:rPr>
        <w:t xml:space="preserve"> and control samples including unconditioned settlement </w:t>
      </w:r>
      <w:r w:rsidR="001A7ACA" w:rsidRPr="0002356E">
        <w:rPr>
          <w:rFonts w:ascii="Times New Roman" w:hAnsi="Times New Roman" w:cs="Times New Roman"/>
        </w:rPr>
        <w:t xml:space="preserve">tabs </w:t>
      </w:r>
      <w:r w:rsidR="00C46F0E" w:rsidRPr="0002356E">
        <w:rPr>
          <w:rFonts w:ascii="Times New Roman" w:hAnsi="Times New Roman" w:cs="Times New Roman"/>
        </w:rPr>
        <w:t>(control), conditioning tank water, assay plate water, larvae and extraction blanks. Biofilm samples are coloured by treatment</w:t>
      </w:r>
      <w:r w:rsidR="00994558">
        <w:rPr>
          <w:rFonts w:ascii="Times New Roman" w:hAnsi="Times New Roman" w:cs="Times New Roman"/>
        </w:rPr>
        <w:t>, and B) Biofilms from the 2M light conditioned treatment with ellipses indicting the conditioning month separated by conditioning tank (shape). Biofilm samples are coloured by th</w:t>
      </w:r>
      <w:r w:rsidR="00097510">
        <w:rPr>
          <w:rFonts w:ascii="Times New Roman" w:hAnsi="Times New Roman" w:cs="Times New Roman"/>
        </w:rPr>
        <w:t>e percent of larvae settled.</w:t>
      </w:r>
    </w:p>
    <w:p w14:paraId="36CBCBAA" w14:textId="551A59DE" w:rsidR="002C2AAC" w:rsidRPr="00097510" w:rsidRDefault="002C2AAC" w:rsidP="002C2AAC">
      <w:pPr>
        <w:spacing w:after="240" w:line="360" w:lineRule="auto"/>
        <w:jc w:val="both"/>
        <w:rPr>
          <w:rFonts w:ascii="Times New Roman" w:hAnsi="Times New Roman" w:cs="Times New Roman"/>
        </w:rPr>
      </w:pPr>
      <w:r w:rsidRPr="0002356E">
        <w:rPr>
          <w:rFonts w:ascii="Times New Roman" w:hAnsi="Times New Roman" w:cs="Times New Roman"/>
          <w:b/>
          <w:bCs/>
          <w:sz w:val="28"/>
          <w:szCs w:val="28"/>
        </w:rPr>
        <w:lastRenderedPageBreak/>
        <w:t>Supplementary Tables</w:t>
      </w:r>
    </w:p>
    <w:p w14:paraId="4F4F3570" w14:textId="5245C590" w:rsidR="00A252C4" w:rsidRPr="0002356E" w:rsidRDefault="00A252C4" w:rsidP="00A252C4">
      <w:pPr>
        <w:spacing w:line="360" w:lineRule="auto"/>
        <w:jc w:val="both"/>
        <w:rPr>
          <w:rFonts w:ascii="Times New Roman" w:eastAsia="Times New Roman" w:hAnsi="Times New Roman" w:cs="Times New Roman"/>
          <w:color w:val="000000"/>
          <w:lang w:eastAsia="en-GB"/>
        </w:rPr>
      </w:pPr>
      <w:r w:rsidRPr="0002356E">
        <w:rPr>
          <w:rFonts w:ascii="Times New Roman" w:hAnsi="Times New Roman" w:cs="Times New Roman"/>
          <w:b/>
          <w:bCs/>
        </w:rPr>
        <w:t xml:space="preserve">Table S1. </w:t>
      </w:r>
      <w:r w:rsidRPr="0002356E">
        <w:rPr>
          <w:rFonts w:ascii="Times New Roman" w:hAnsi="Times New Roman" w:cs="Times New Roman"/>
        </w:rPr>
        <w:t xml:space="preserve">Summary statistics and GLMM fixed effects table. Summary statistics are based on percentage of corals settled in each treatment. GLMM fixed effects table is based on the model fit by maximum likelihood (Laplace Approximation) with a binomial distribution. All values represent treatments compared to the intercept (control samples). Model formula: </w:t>
      </w:r>
      <w:proofErr w:type="spellStart"/>
      <w:proofErr w:type="gramStart"/>
      <w:r w:rsidRPr="0002356E">
        <w:rPr>
          <w:rFonts w:ascii="Times New Roman" w:eastAsia="Times New Roman" w:hAnsi="Times New Roman" w:cs="Times New Roman"/>
          <w:color w:val="000000"/>
          <w:lang w:eastAsia="en-GB"/>
        </w:rPr>
        <w:t>cbind</w:t>
      </w:r>
      <w:proofErr w:type="spellEnd"/>
      <w:r w:rsidRPr="0002356E">
        <w:rPr>
          <w:rFonts w:ascii="Times New Roman" w:eastAsia="Times New Roman" w:hAnsi="Times New Roman" w:cs="Times New Roman"/>
          <w:color w:val="000000"/>
          <w:lang w:eastAsia="en-GB"/>
        </w:rPr>
        <w:t>(</w:t>
      </w:r>
      <w:proofErr w:type="spellStart"/>
      <w:proofErr w:type="gramEnd"/>
      <w:r w:rsidRPr="0002356E">
        <w:rPr>
          <w:rFonts w:ascii="Times New Roman" w:eastAsia="Times New Roman" w:hAnsi="Times New Roman" w:cs="Times New Roman"/>
          <w:color w:val="000000"/>
          <w:lang w:eastAsia="en-GB"/>
        </w:rPr>
        <w:t>Total_settled</w:t>
      </w:r>
      <w:proofErr w:type="spellEnd"/>
      <w:r w:rsidRPr="0002356E">
        <w:rPr>
          <w:rFonts w:ascii="Times New Roman" w:eastAsia="Times New Roman" w:hAnsi="Times New Roman" w:cs="Times New Roman"/>
          <w:color w:val="000000"/>
          <w:lang w:eastAsia="en-GB"/>
        </w:rPr>
        <w:t xml:space="preserve">, </w:t>
      </w:r>
      <w:proofErr w:type="spellStart"/>
      <w:r w:rsidRPr="0002356E">
        <w:rPr>
          <w:rFonts w:ascii="Times New Roman" w:eastAsia="Times New Roman" w:hAnsi="Times New Roman" w:cs="Times New Roman"/>
          <w:color w:val="000000"/>
          <w:lang w:eastAsia="en-GB"/>
        </w:rPr>
        <w:t>Total_not_settled</w:t>
      </w:r>
      <w:proofErr w:type="spellEnd"/>
      <w:r w:rsidRPr="0002356E">
        <w:rPr>
          <w:rFonts w:ascii="Times New Roman" w:eastAsia="Times New Roman" w:hAnsi="Times New Roman" w:cs="Times New Roman"/>
          <w:color w:val="000000"/>
          <w:lang w:eastAsia="en-GB"/>
        </w:rPr>
        <w:t>) ~ Treatment + (1 | Tank/</w:t>
      </w:r>
      <w:proofErr w:type="spellStart"/>
      <w:r w:rsidRPr="0002356E">
        <w:rPr>
          <w:rFonts w:ascii="Times New Roman" w:eastAsia="Times New Roman" w:hAnsi="Times New Roman" w:cs="Times New Roman"/>
          <w:color w:val="000000"/>
          <w:lang w:eastAsia="en-GB"/>
        </w:rPr>
        <w:t>Sample_ID</w:t>
      </w:r>
      <w:proofErr w:type="spellEnd"/>
      <w:r w:rsidRPr="0002356E">
        <w:rPr>
          <w:rFonts w:ascii="Times New Roman" w:eastAsia="Times New Roman" w:hAnsi="Times New Roman" w:cs="Times New Roman"/>
          <w:color w:val="000000"/>
          <w:lang w:eastAsia="en-GB"/>
        </w:rPr>
        <w:t>)</w:t>
      </w:r>
    </w:p>
    <w:p w14:paraId="29802893"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2C1C060E"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7D7BFBE3" w14:textId="52BC9B51" w:rsidR="00A252C4" w:rsidRPr="0002356E" w:rsidRDefault="00A252C4" w:rsidP="00A252C4">
      <w:pPr>
        <w:spacing w:line="360" w:lineRule="auto"/>
        <w:jc w:val="both"/>
        <w:rPr>
          <w:rFonts w:ascii="Times New Roman" w:eastAsia="Times New Roman" w:hAnsi="Times New Roman" w:cs="Times New Roman"/>
          <w:color w:val="000000"/>
          <w:lang w:eastAsia="en-GB"/>
        </w:rPr>
      </w:pPr>
      <w:r w:rsidRPr="0002356E">
        <w:rPr>
          <w:rFonts w:ascii="Times New Roman" w:hAnsi="Times New Roman" w:cs="Times New Roman"/>
          <w:b/>
          <w:bCs/>
          <w:noProof/>
          <w:lang w:val="en-IN" w:eastAsia="en-IN"/>
        </w:rPr>
        <w:drawing>
          <wp:inline distT="0" distB="0" distL="0" distR="0" wp14:anchorId="289F6165" wp14:editId="39BE2C45">
            <wp:extent cx="5731510" cy="5077460"/>
            <wp:effectExtent l="0" t="0" r="0" b="2540"/>
            <wp:docPr id="106993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3506" name=""/>
                    <pic:cNvPicPr/>
                  </pic:nvPicPr>
                  <pic:blipFill>
                    <a:blip r:embed="rId23"/>
                    <a:stretch>
                      <a:fillRect/>
                    </a:stretch>
                  </pic:blipFill>
                  <pic:spPr>
                    <a:xfrm>
                      <a:off x="0" y="0"/>
                      <a:ext cx="5731510" cy="5077460"/>
                    </a:xfrm>
                    <a:prstGeom prst="rect">
                      <a:avLst/>
                    </a:prstGeom>
                  </pic:spPr>
                </pic:pic>
              </a:graphicData>
            </a:graphic>
          </wp:inline>
        </w:drawing>
      </w:r>
    </w:p>
    <w:p w14:paraId="71B17005"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4C5F6F11"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77346E67"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0DE2E476" w14:textId="77777777" w:rsidR="00A252C4" w:rsidRPr="0002356E" w:rsidRDefault="00A252C4" w:rsidP="00A252C4">
      <w:pPr>
        <w:spacing w:line="360" w:lineRule="auto"/>
        <w:jc w:val="both"/>
        <w:rPr>
          <w:rFonts w:ascii="Times New Roman" w:eastAsia="Times New Roman" w:hAnsi="Times New Roman" w:cs="Times New Roman"/>
          <w:color w:val="000000"/>
          <w:lang w:eastAsia="en-GB"/>
        </w:rPr>
      </w:pPr>
    </w:p>
    <w:p w14:paraId="1425CA7B" w14:textId="77777777" w:rsidR="00A252C4" w:rsidRPr="0002356E" w:rsidRDefault="00A252C4" w:rsidP="002C2AAC">
      <w:pPr>
        <w:spacing w:line="360" w:lineRule="auto"/>
        <w:jc w:val="both"/>
        <w:rPr>
          <w:rFonts w:ascii="Times New Roman" w:hAnsi="Times New Roman" w:cs="Times New Roman"/>
          <w:b/>
          <w:bCs/>
        </w:rPr>
      </w:pPr>
    </w:p>
    <w:p w14:paraId="2CCA9E63" w14:textId="1C8A9C0F" w:rsidR="002C2AAC" w:rsidRPr="0002356E" w:rsidRDefault="002C2AAC" w:rsidP="002C2AAC">
      <w:pPr>
        <w:spacing w:line="360" w:lineRule="auto"/>
        <w:jc w:val="both"/>
        <w:rPr>
          <w:rFonts w:ascii="Times New Roman" w:hAnsi="Times New Roman" w:cs="Times New Roman"/>
        </w:rPr>
      </w:pPr>
      <w:r w:rsidRPr="0002356E">
        <w:rPr>
          <w:rFonts w:ascii="Times New Roman" w:hAnsi="Times New Roman" w:cs="Times New Roman"/>
          <w:b/>
          <w:bCs/>
        </w:rPr>
        <w:lastRenderedPageBreak/>
        <w:t>Table S</w:t>
      </w:r>
      <w:r w:rsidR="00A252C4" w:rsidRPr="0002356E">
        <w:rPr>
          <w:rFonts w:ascii="Times New Roman" w:hAnsi="Times New Roman" w:cs="Times New Roman"/>
          <w:b/>
          <w:bCs/>
        </w:rPr>
        <w:t>2</w:t>
      </w:r>
      <w:r w:rsidRPr="0002356E">
        <w:rPr>
          <w:rFonts w:ascii="Times New Roman" w:hAnsi="Times New Roman" w:cs="Times New Roman"/>
        </w:rPr>
        <w:t>. PERMANOVA results when analysing all conditioning treatments. Factors includ</w:t>
      </w:r>
      <w:r w:rsidR="00A323A9">
        <w:rPr>
          <w:rFonts w:ascii="Times New Roman" w:hAnsi="Times New Roman" w:cs="Times New Roman"/>
        </w:rPr>
        <w:t>e</w:t>
      </w:r>
      <w:r w:rsidRPr="0002356E">
        <w:rPr>
          <w:rFonts w:ascii="Times New Roman" w:hAnsi="Times New Roman" w:cs="Times New Roman"/>
        </w:rPr>
        <w:t xml:space="preserve"> conditioning treatment, settlement (high, med, low categories), </w:t>
      </w:r>
      <w:r w:rsidR="000E1F75" w:rsidRPr="0002356E">
        <w:rPr>
          <w:rFonts w:ascii="Times New Roman" w:hAnsi="Times New Roman" w:cs="Times New Roman"/>
        </w:rPr>
        <w:t>conditioning</w:t>
      </w:r>
      <w:r w:rsidRPr="0002356E">
        <w:rPr>
          <w:rFonts w:ascii="Times New Roman" w:hAnsi="Times New Roman" w:cs="Times New Roman"/>
        </w:rPr>
        <w:t xml:space="preserve"> tank and coral species</w:t>
      </w:r>
      <w:r w:rsidR="003E3E38">
        <w:rPr>
          <w:rFonts w:ascii="Times New Roman" w:hAnsi="Times New Roman" w:cs="Times New Roman"/>
        </w:rPr>
        <w:t>.</w:t>
      </w:r>
    </w:p>
    <w:p w14:paraId="05B94C3F" w14:textId="3B700AC5" w:rsidR="002C2AAC" w:rsidRPr="0002356E" w:rsidRDefault="003E3E38" w:rsidP="00580599">
      <w:pPr>
        <w:spacing w:after="240" w:line="360" w:lineRule="auto"/>
        <w:jc w:val="both"/>
        <w:rPr>
          <w:rFonts w:ascii="Times New Roman" w:hAnsi="Times New Roman" w:cs="Times New Roman"/>
        </w:rPr>
      </w:pPr>
      <w:r w:rsidRPr="003E3E38">
        <w:rPr>
          <w:rFonts w:ascii="Times New Roman" w:hAnsi="Times New Roman" w:cs="Times New Roman"/>
          <w:noProof/>
          <w:lang w:val="en-IN" w:eastAsia="en-IN"/>
        </w:rPr>
        <w:drawing>
          <wp:inline distT="0" distB="0" distL="0" distR="0" wp14:anchorId="5459F09F" wp14:editId="08A3D9F4">
            <wp:extent cx="5731510" cy="2715895"/>
            <wp:effectExtent l="0" t="0" r="0" b="1905"/>
            <wp:docPr id="307248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8717" name=""/>
                    <pic:cNvPicPr/>
                  </pic:nvPicPr>
                  <pic:blipFill>
                    <a:blip r:embed="rId24"/>
                    <a:stretch>
                      <a:fillRect/>
                    </a:stretch>
                  </pic:blipFill>
                  <pic:spPr>
                    <a:xfrm>
                      <a:off x="0" y="0"/>
                      <a:ext cx="5731510" cy="2715895"/>
                    </a:xfrm>
                    <a:prstGeom prst="rect">
                      <a:avLst/>
                    </a:prstGeom>
                  </pic:spPr>
                </pic:pic>
              </a:graphicData>
            </a:graphic>
          </wp:inline>
        </w:drawing>
      </w:r>
    </w:p>
    <w:p w14:paraId="3944D669" w14:textId="77777777" w:rsidR="002C2AAC" w:rsidRPr="0002356E" w:rsidRDefault="002C2AAC" w:rsidP="00580599">
      <w:pPr>
        <w:spacing w:after="240" w:line="360" w:lineRule="auto"/>
        <w:jc w:val="both"/>
        <w:rPr>
          <w:rFonts w:ascii="Times New Roman" w:hAnsi="Times New Roman" w:cs="Times New Roman"/>
        </w:rPr>
      </w:pPr>
    </w:p>
    <w:p w14:paraId="6037A019" w14:textId="7A2A89F5" w:rsidR="002E22C4" w:rsidRPr="0002356E" w:rsidRDefault="002E22C4" w:rsidP="002E22C4">
      <w:pPr>
        <w:spacing w:line="360" w:lineRule="auto"/>
        <w:jc w:val="both"/>
        <w:rPr>
          <w:rFonts w:ascii="Times New Roman" w:hAnsi="Times New Roman" w:cs="Times New Roman"/>
        </w:rPr>
      </w:pPr>
      <w:r w:rsidRPr="0002356E">
        <w:rPr>
          <w:rFonts w:ascii="Times New Roman" w:hAnsi="Times New Roman" w:cs="Times New Roman"/>
          <w:b/>
          <w:bCs/>
        </w:rPr>
        <w:t>Table S</w:t>
      </w:r>
      <w:r w:rsidR="00A252C4" w:rsidRPr="0002356E">
        <w:rPr>
          <w:rFonts w:ascii="Times New Roman" w:hAnsi="Times New Roman" w:cs="Times New Roman"/>
          <w:b/>
          <w:bCs/>
        </w:rPr>
        <w:t>3</w:t>
      </w:r>
      <w:r w:rsidRPr="0002356E">
        <w:rPr>
          <w:rFonts w:ascii="Times New Roman" w:hAnsi="Times New Roman" w:cs="Times New Roman"/>
          <w:b/>
          <w:bCs/>
        </w:rPr>
        <w:t>.</w:t>
      </w:r>
      <w:r w:rsidRPr="0002356E">
        <w:rPr>
          <w:rFonts w:ascii="Times New Roman" w:hAnsi="Times New Roman" w:cs="Times New Roman"/>
        </w:rPr>
        <w:t xml:space="preserve"> PERMANOVA results when analysing only 2-month light conditioning treatment. Factors including </w:t>
      </w:r>
      <w:r w:rsidR="000E1F75" w:rsidRPr="0002356E">
        <w:rPr>
          <w:rFonts w:ascii="Times New Roman" w:hAnsi="Times New Roman" w:cs="Times New Roman"/>
        </w:rPr>
        <w:t>conditioning</w:t>
      </w:r>
      <w:r w:rsidRPr="0002356E">
        <w:rPr>
          <w:rFonts w:ascii="Times New Roman" w:hAnsi="Times New Roman" w:cs="Times New Roman"/>
        </w:rPr>
        <w:t xml:space="preserve"> tank, settlement (high, med, low categories) and coral species</w:t>
      </w:r>
    </w:p>
    <w:p w14:paraId="223BE492" w14:textId="0851F353" w:rsidR="002C2AAC" w:rsidRPr="0002356E" w:rsidRDefault="003E3E38" w:rsidP="00580599">
      <w:pPr>
        <w:spacing w:after="240" w:line="360" w:lineRule="auto"/>
        <w:jc w:val="both"/>
        <w:rPr>
          <w:rFonts w:ascii="Times New Roman" w:hAnsi="Times New Roman" w:cs="Times New Roman"/>
        </w:rPr>
      </w:pPr>
      <w:r w:rsidRPr="003E3E38">
        <w:rPr>
          <w:rFonts w:ascii="Times New Roman" w:hAnsi="Times New Roman" w:cs="Times New Roman"/>
          <w:noProof/>
          <w:lang w:val="en-IN" w:eastAsia="en-IN"/>
        </w:rPr>
        <w:drawing>
          <wp:inline distT="0" distB="0" distL="0" distR="0" wp14:anchorId="4AF06502" wp14:editId="035FDDDD">
            <wp:extent cx="5727700" cy="2070100"/>
            <wp:effectExtent l="0" t="0" r="0" b="0"/>
            <wp:docPr id="814349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49089" name=""/>
                    <pic:cNvPicPr/>
                  </pic:nvPicPr>
                  <pic:blipFill>
                    <a:blip r:embed="rId25"/>
                    <a:stretch>
                      <a:fillRect/>
                    </a:stretch>
                  </pic:blipFill>
                  <pic:spPr>
                    <a:xfrm>
                      <a:off x="0" y="0"/>
                      <a:ext cx="5727700" cy="2070100"/>
                    </a:xfrm>
                    <a:prstGeom prst="rect">
                      <a:avLst/>
                    </a:prstGeom>
                  </pic:spPr>
                </pic:pic>
              </a:graphicData>
            </a:graphic>
          </wp:inline>
        </w:drawing>
      </w:r>
    </w:p>
    <w:p w14:paraId="4FE80042" w14:textId="2218C4A3" w:rsidR="002C2AAC" w:rsidRPr="0002356E" w:rsidRDefault="002C2AAC" w:rsidP="00580599">
      <w:pPr>
        <w:spacing w:after="240" w:line="360" w:lineRule="auto"/>
        <w:jc w:val="both"/>
        <w:rPr>
          <w:rFonts w:ascii="Times New Roman" w:hAnsi="Times New Roman" w:cs="Times New Roman"/>
          <w:b/>
          <w:bCs/>
        </w:rPr>
      </w:pPr>
    </w:p>
    <w:p w14:paraId="4BDD4945" w14:textId="77777777" w:rsidR="006A67D5" w:rsidRPr="0002356E" w:rsidRDefault="006A67D5" w:rsidP="00580599">
      <w:pPr>
        <w:spacing w:after="240" w:line="360" w:lineRule="auto"/>
        <w:jc w:val="both"/>
        <w:rPr>
          <w:rFonts w:ascii="Times New Roman" w:hAnsi="Times New Roman" w:cs="Times New Roman"/>
          <w:b/>
          <w:bCs/>
        </w:rPr>
      </w:pPr>
    </w:p>
    <w:p w14:paraId="4AA733B8" w14:textId="77777777" w:rsidR="006A67D5" w:rsidRPr="0002356E" w:rsidRDefault="006A67D5" w:rsidP="00580599">
      <w:pPr>
        <w:spacing w:after="240" w:line="360" w:lineRule="auto"/>
        <w:jc w:val="both"/>
        <w:rPr>
          <w:rFonts w:ascii="Times New Roman" w:hAnsi="Times New Roman" w:cs="Times New Roman"/>
          <w:b/>
          <w:bCs/>
        </w:rPr>
      </w:pPr>
    </w:p>
    <w:p w14:paraId="1784998A" w14:textId="77777777" w:rsidR="003E3E38" w:rsidRDefault="003E3E38" w:rsidP="00580599">
      <w:pPr>
        <w:spacing w:after="240" w:line="360" w:lineRule="auto"/>
        <w:jc w:val="both"/>
        <w:rPr>
          <w:rFonts w:ascii="Times New Roman" w:hAnsi="Times New Roman" w:cs="Times New Roman"/>
          <w:b/>
          <w:bCs/>
        </w:rPr>
      </w:pPr>
    </w:p>
    <w:p w14:paraId="68610A71" w14:textId="0C5CDB02" w:rsidR="00202150" w:rsidRDefault="006A67D5" w:rsidP="00580599">
      <w:pPr>
        <w:spacing w:after="240" w:line="360" w:lineRule="auto"/>
        <w:jc w:val="both"/>
        <w:rPr>
          <w:rFonts w:ascii="Times New Roman" w:hAnsi="Times New Roman" w:cs="Times New Roman"/>
        </w:rPr>
      </w:pPr>
      <w:r w:rsidRPr="0002356E">
        <w:rPr>
          <w:rFonts w:ascii="Times New Roman" w:hAnsi="Times New Roman" w:cs="Times New Roman"/>
          <w:b/>
          <w:bCs/>
        </w:rPr>
        <w:lastRenderedPageBreak/>
        <w:t>Table</w:t>
      </w:r>
      <w:r w:rsidR="000B1843" w:rsidRPr="0002356E">
        <w:rPr>
          <w:rFonts w:ascii="Times New Roman" w:hAnsi="Times New Roman" w:cs="Times New Roman"/>
          <w:b/>
          <w:bCs/>
        </w:rPr>
        <w:t>s</w:t>
      </w:r>
      <w:r w:rsidRPr="0002356E">
        <w:rPr>
          <w:rFonts w:ascii="Times New Roman" w:hAnsi="Times New Roman" w:cs="Times New Roman"/>
          <w:b/>
          <w:bCs/>
        </w:rPr>
        <w:t xml:space="preserve"> S</w:t>
      </w:r>
      <w:r w:rsidR="00A252C4" w:rsidRPr="0002356E">
        <w:rPr>
          <w:rFonts w:ascii="Times New Roman" w:hAnsi="Times New Roman" w:cs="Times New Roman"/>
          <w:b/>
          <w:bCs/>
        </w:rPr>
        <w:t>4</w:t>
      </w:r>
      <w:r w:rsidRPr="0002356E">
        <w:rPr>
          <w:rFonts w:ascii="Times New Roman" w:hAnsi="Times New Roman" w:cs="Times New Roman"/>
          <w:b/>
          <w:bCs/>
        </w:rPr>
        <w:t>-S</w:t>
      </w:r>
      <w:r w:rsidR="00A252C4" w:rsidRPr="0002356E">
        <w:rPr>
          <w:rFonts w:ascii="Times New Roman" w:hAnsi="Times New Roman" w:cs="Times New Roman"/>
          <w:b/>
          <w:bCs/>
        </w:rPr>
        <w:t>7</w:t>
      </w:r>
      <w:r w:rsidRPr="0002356E">
        <w:rPr>
          <w:rFonts w:ascii="Times New Roman" w:hAnsi="Times New Roman" w:cs="Times New Roman"/>
          <w:b/>
          <w:bCs/>
        </w:rPr>
        <w:t xml:space="preserve">. </w:t>
      </w:r>
      <w:r w:rsidRPr="0002356E">
        <w:rPr>
          <w:rFonts w:ascii="Times New Roman" w:hAnsi="Times New Roman" w:cs="Times New Roman"/>
        </w:rPr>
        <w:t xml:space="preserve">ASVs identified as potential inducers or inhibitors of coral settlement for </w:t>
      </w:r>
      <w:r w:rsidRPr="0002356E">
        <w:rPr>
          <w:rFonts w:ascii="Times New Roman" w:hAnsi="Times New Roman" w:cs="Times New Roman"/>
          <w:i/>
          <w:iCs/>
        </w:rPr>
        <w:t xml:space="preserve">P. sinensis </w:t>
      </w:r>
      <w:r w:rsidRPr="0002356E">
        <w:rPr>
          <w:rFonts w:ascii="Times New Roman" w:hAnsi="Times New Roman" w:cs="Times New Roman"/>
        </w:rPr>
        <w:t>(S</w:t>
      </w:r>
      <w:r w:rsidR="00F945CE" w:rsidRPr="0002356E">
        <w:rPr>
          <w:rFonts w:ascii="Times New Roman" w:hAnsi="Times New Roman" w:cs="Times New Roman"/>
        </w:rPr>
        <w:t>4</w:t>
      </w:r>
      <w:r w:rsidRPr="0002356E">
        <w:rPr>
          <w:rFonts w:ascii="Times New Roman" w:hAnsi="Times New Roman" w:cs="Times New Roman"/>
        </w:rPr>
        <w:t>)</w:t>
      </w:r>
      <w:r w:rsidR="00F945CE" w:rsidRPr="0002356E">
        <w:rPr>
          <w:rFonts w:ascii="Times New Roman" w:hAnsi="Times New Roman" w:cs="Times New Roman"/>
        </w:rPr>
        <w:t>,</w:t>
      </w:r>
      <w:r w:rsidR="00F945CE" w:rsidRPr="0002356E">
        <w:rPr>
          <w:rFonts w:ascii="Times New Roman" w:hAnsi="Times New Roman" w:cs="Times New Roman"/>
          <w:i/>
          <w:iCs/>
        </w:rPr>
        <w:t xml:space="preserve"> D. favus</w:t>
      </w:r>
      <w:r w:rsidR="00F945CE" w:rsidRPr="0002356E">
        <w:rPr>
          <w:rFonts w:ascii="Times New Roman" w:hAnsi="Times New Roman" w:cs="Times New Roman"/>
        </w:rPr>
        <w:t xml:space="preserve"> (S5), </w:t>
      </w:r>
      <w:r w:rsidR="00F945CE" w:rsidRPr="0002356E">
        <w:rPr>
          <w:rFonts w:ascii="Times New Roman" w:hAnsi="Times New Roman" w:cs="Times New Roman"/>
          <w:i/>
          <w:iCs/>
        </w:rPr>
        <w:t>E. aspera</w:t>
      </w:r>
      <w:r w:rsidR="00F945CE" w:rsidRPr="0002356E">
        <w:rPr>
          <w:rFonts w:ascii="Times New Roman" w:hAnsi="Times New Roman" w:cs="Times New Roman"/>
        </w:rPr>
        <w:t xml:space="preserve"> (S6),</w:t>
      </w:r>
      <w:r w:rsidRPr="0002356E">
        <w:rPr>
          <w:rFonts w:ascii="Times New Roman" w:hAnsi="Times New Roman" w:cs="Times New Roman"/>
        </w:rPr>
        <w:t xml:space="preserve"> and </w:t>
      </w:r>
      <w:r w:rsidRPr="0002356E">
        <w:rPr>
          <w:rFonts w:ascii="Times New Roman" w:hAnsi="Times New Roman" w:cs="Times New Roman"/>
          <w:i/>
          <w:iCs/>
        </w:rPr>
        <w:t>P. lobata</w:t>
      </w:r>
      <w:r w:rsidRPr="0002356E">
        <w:rPr>
          <w:rFonts w:ascii="Times New Roman" w:hAnsi="Times New Roman" w:cs="Times New Roman"/>
        </w:rPr>
        <w:t xml:space="preserve"> (S</w:t>
      </w:r>
      <w:r w:rsidR="00F945CE" w:rsidRPr="0002356E">
        <w:rPr>
          <w:rFonts w:ascii="Times New Roman" w:hAnsi="Times New Roman" w:cs="Times New Roman"/>
        </w:rPr>
        <w:t>7</w:t>
      </w:r>
      <w:r w:rsidRPr="0002356E">
        <w:rPr>
          <w:rFonts w:ascii="Times New Roman" w:hAnsi="Times New Roman" w:cs="Times New Roman"/>
        </w:rPr>
        <w:t>).</w:t>
      </w:r>
      <w:r w:rsidR="0050124D" w:rsidRPr="0002356E">
        <w:rPr>
          <w:rFonts w:ascii="Times New Roman" w:hAnsi="Times New Roman" w:cs="Times New Roman"/>
        </w:rPr>
        <w:t xml:space="preserve"> Columns A, B and Group refer to A/B statistics from the indicator species (IS) analysis and whether they were associated with high or low settlement. LM </w:t>
      </w:r>
      <w:proofErr w:type="spellStart"/>
      <w:r w:rsidR="0050124D" w:rsidRPr="0002356E">
        <w:rPr>
          <w:rFonts w:ascii="Times New Roman" w:hAnsi="Times New Roman" w:cs="Times New Roman"/>
        </w:rPr>
        <w:t>Coef</w:t>
      </w:r>
      <w:proofErr w:type="spellEnd"/>
      <w:r w:rsidR="0050124D" w:rsidRPr="0002356E">
        <w:rPr>
          <w:rFonts w:ascii="Times New Roman" w:hAnsi="Times New Roman" w:cs="Times New Roman"/>
        </w:rPr>
        <w:t xml:space="preserve"> refers to the linear model (LM) coefficient where a positive value is a positive correlation with settlement. RF importance refers to the relative importance </w:t>
      </w:r>
      <w:r w:rsidR="00F60ABA" w:rsidRPr="0002356E">
        <w:rPr>
          <w:rFonts w:ascii="Times New Roman" w:hAnsi="Times New Roman" w:cs="Times New Roman"/>
        </w:rPr>
        <w:t>for</w:t>
      </w:r>
      <w:r w:rsidR="0050124D" w:rsidRPr="0002356E">
        <w:rPr>
          <w:rFonts w:ascii="Times New Roman" w:hAnsi="Times New Roman" w:cs="Times New Roman"/>
        </w:rPr>
        <w:t xml:space="preserve"> predicting settlement in the random forests (RF) analysis. Only the top 20 ASVs were included</w:t>
      </w:r>
      <w:r w:rsidR="00F60ABA" w:rsidRPr="0002356E">
        <w:rPr>
          <w:rFonts w:ascii="Times New Roman" w:hAnsi="Times New Roman" w:cs="Times New Roman"/>
        </w:rPr>
        <w:t>,</w:t>
      </w:r>
      <w:r w:rsidR="0050124D" w:rsidRPr="0002356E">
        <w:rPr>
          <w:rFonts w:ascii="Times New Roman" w:hAnsi="Times New Roman" w:cs="Times New Roman"/>
        </w:rPr>
        <w:t xml:space="preserve"> </w:t>
      </w:r>
      <w:r w:rsidR="00F60ABA" w:rsidRPr="0002356E">
        <w:rPr>
          <w:rFonts w:ascii="Times New Roman" w:hAnsi="Times New Roman" w:cs="Times New Roman"/>
        </w:rPr>
        <w:t>and</w:t>
      </w:r>
      <w:r w:rsidR="0050124D" w:rsidRPr="0002356E">
        <w:rPr>
          <w:rFonts w:ascii="Times New Roman" w:hAnsi="Times New Roman" w:cs="Times New Roman"/>
        </w:rPr>
        <w:t xml:space="preserve"> </w:t>
      </w:r>
      <w:r w:rsidR="000B1843" w:rsidRPr="0002356E">
        <w:rPr>
          <w:rFonts w:ascii="Times New Roman" w:hAnsi="Times New Roman" w:cs="Times New Roman"/>
        </w:rPr>
        <w:t xml:space="preserve">only those </w:t>
      </w:r>
      <w:r w:rsidR="0050124D" w:rsidRPr="0002356E">
        <w:rPr>
          <w:rFonts w:ascii="Times New Roman" w:hAnsi="Times New Roman" w:cs="Times New Roman"/>
        </w:rPr>
        <w:t xml:space="preserve">additionally found in </w:t>
      </w:r>
      <w:r w:rsidR="00F60ABA" w:rsidRPr="0002356E">
        <w:rPr>
          <w:rFonts w:ascii="Times New Roman" w:hAnsi="Times New Roman" w:cs="Times New Roman"/>
        </w:rPr>
        <w:t xml:space="preserve">either </w:t>
      </w:r>
      <w:r w:rsidR="0050124D" w:rsidRPr="0002356E">
        <w:rPr>
          <w:rFonts w:ascii="Times New Roman" w:hAnsi="Times New Roman" w:cs="Times New Roman"/>
        </w:rPr>
        <w:t>the IS or LM analyses, since the</w:t>
      </w:r>
      <w:r w:rsidR="00F60ABA" w:rsidRPr="0002356E">
        <w:rPr>
          <w:rFonts w:ascii="Times New Roman" w:hAnsi="Times New Roman" w:cs="Times New Roman"/>
        </w:rPr>
        <w:t xml:space="preserve"> RF</w:t>
      </w:r>
      <w:r w:rsidR="0050124D" w:rsidRPr="0002356E">
        <w:rPr>
          <w:rFonts w:ascii="Times New Roman" w:hAnsi="Times New Roman" w:cs="Times New Roman"/>
        </w:rPr>
        <w:t xml:space="preserve"> value does not indicate high or low settlement. </w:t>
      </w:r>
      <w:r w:rsidR="00F60ABA" w:rsidRPr="0002356E">
        <w:rPr>
          <w:rFonts w:ascii="Times New Roman" w:hAnsi="Times New Roman" w:cs="Times New Roman"/>
        </w:rPr>
        <w:t xml:space="preserve">Finally, present in controls depicts if the ASV was also present in control samples for larvae (LV), extraction blanks (EB), negative substrate control (Neg), tank water (TW) and </w:t>
      </w:r>
      <w:r w:rsidR="000B1843" w:rsidRPr="0002356E">
        <w:rPr>
          <w:rFonts w:ascii="Times New Roman" w:hAnsi="Times New Roman" w:cs="Times New Roman"/>
        </w:rPr>
        <w:t>assay plate</w:t>
      </w:r>
      <w:r w:rsidR="00F60ABA" w:rsidRPr="0002356E">
        <w:rPr>
          <w:rFonts w:ascii="Times New Roman" w:hAnsi="Times New Roman" w:cs="Times New Roman"/>
        </w:rPr>
        <w:t xml:space="preserve"> water (</w:t>
      </w:r>
      <w:r w:rsidR="000B1843" w:rsidRPr="0002356E">
        <w:rPr>
          <w:rFonts w:ascii="Times New Roman" w:hAnsi="Times New Roman" w:cs="Times New Roman"/>
        </w:rPr>
        <w:t>P</w:t>
      </w:r>
      <w:r w:rsidR="00F60ABA" w:rsidRPr="0002356E">
        <w:rPr>
          <w:rFonts w:ascii="Times New Roman" w:hAnsi="Times New Roman" w:cs="Times New Roman"/>
        </w:rPr>
        <w:t xml:space="preserve">W). </w:t>
      </w:r>
    </w:p>
    <w:p w14:paraId="077B0C00" w14:textId="2DCDB916" w:rsidR="00510FA3" w:rsidRDefault="004E5BD4" w:rsidP="00580599">
      <w:pPr>
        <w:spacing w:after="240" w:line="360" w:lineRule="auto"/>
        <w:jc w:val="both"/>
        <w:rPr>
          <w:rFonts w:ascii="Times New Roman" w:hAnsi="Times New Roman" w:cs="Times New Roman"/>
          <w:i/>
          <w:iCs/>
        </w:rPr>
      </w:pPr>
      <w:r>
        <w:rPr>
          <w:rFonts w:ascii="Times New Roman" w:hAnsi="Times New Roman" w:cs="Times New Roman"/>
          <w:i/>
          <w:iCs/>
        </w:rPr>
        <w:t>Table legend only - t</w:t>
      </w:r>
      <w:r w:rsidR="00510FA3" w:rsidRPr="00510FA3">
        <w:rPr>
          <w:rFonts w:ascii="Times New Roman" w:hAnsi="Times New Roman" w:cs="Times New Roman"/>
          <w:i/>
          <w:iCs/>
        </w:rPr>
        <w:t>ables uploaded separately</w:t>
      </w:r>
    </w:p>
    <w:p w14:paraId="116361B1" w14:textId="77777777" w:rsidR="00510FA3" w:rsidRPr="00510FA3" w:rsidRDefault="00510FA3" w:rsidP="00580599">
      <w:pPr>
        <w:spacing w:after="240" w:line="360" w:lineRule="auto"/>
        <w:jc w:val="both"/>
        <w:rPr>
          <w:rFonts w:ascii="Times New Roman" w:hAnsi="Times New Roman" w:cs="Times New Roman"/>
          <w:i/>
          <w:iCs/>
        </w:rPr>
      </w:pPr>
    </w:p>
    <w:p w14:paraId="39943E13" w14:textId="7588FEAF" w:rsidR="00493326" w:rsidRPr="0002356E" w:rsidRDefault="00493326" w:rsidP="00580599">
      <w:pPr>
        <w:spacing w:after="240" w:line="360" w:lineRule="auto"/>
        <w:jc w:val="both"/>
        <w:rPr>
          <w:rFonts w:ascii="Times New Roman" w:hAnsi="Times New Roman" w:cs="Times New Roman"/>
        </w:rPr>
      </w:pPr>
      <w:r w:rsidRPr="0002356E">
        <w:rPr>
          <w:rFonts w:ascii="Times New Roman" w:hAnsi="Times New Roman" w:cs="Times New Roman"/>
          <w:b/>
          <w:bCs/>
        </w:rPr>
        <w:t>Table S</w:t>
      </w:r>
      <w:r w:rsidR="003A4398" w:rsidRPr="0002356E">
        <w:rPr>
          <w:rFonts w:ascii="Times New Roman" w:hAnsi="Times New Roman" w:cs="Times New Roman"/>
          <w:b/>
          <w:bCs/>
        </w:rPr>
        <w:t>8</w:t>
      </w:r>
      <w:r w:rsidRPr="0002356E">
        <w:rPr>
          <w:rFonts w:ascii="Times New Roman" w:hAnsi="Times New Roman" w:cs="Times New Roman"/>
        </w:rPr>
        <w:t xml:space="preserve">. Mean relative abundance and standard deviation for the total sum of putative inducing and inhibiting ASVs for coral larval settlement in each treatment. Light 2M and control biofilms represent biofilms used to settle the listed species. Light 1M and Dark 2M biofilms were used </w:t>
      </w:r>
      <w:r w:rsidR="00F9344A" w:rsidRPr="0002356E">
        <w:rPr>
          <w:rFonts w:ascii="Times New Roman" w:hAnsi="Times New Roman" w:cs="Times New Roman"/>
        </w:rPr>
        <w:t>for</w:t>
      </w:r>
      <w:r w:rsidRPr="0002356E">
        <w:rPr>
          <w:rFonts w:ascii="Times New Roman" w:hAnsi="Times New Roman" w:cs="Times New Roman"/>
        </w:rPr>
        <w:t xml:space="preserve"> the settlement of </w:t>
      </w:r>
      <w:r w:rsidRPr="0002356E">
        <w:rPr>
          <w:rFonts w:ascii="Times New Roman" w:hAnsi="Times New Roman" w:cs="Times New Roman"/>
          <w:i/>
          <w:iCs/>
        </w:rPr>
        <w:t>E. aspera</w:t>
      </w:r>
      <w:r w:rsidR="00F9344A" w:rsidRPr="0002356E">
        <w:rPr>
          <w:rFonts w:ascii="Times New Roman" w:hAnsi="Times New Roman" w:cs="Times New Roman"/>
          <w:i/>
          <w:iCs/>
        </w:rPr>
        <w:t xml:space="preserve"> </w:t>
      </w:r>
      <w:r w:rsidR="00F9344A" w:rsidRPr="0002356E">
        <w:rPr>
          <w:rFonts w:ascii="Times New Roman" w:hAnsi="Times New Roman" w:cs="Times New Roman"/>
        </w:rPr>
        <w:t>larvae</w:t>
      </w:r>
    </w:p>
    <w:p w14:paraId="555E5D86" w14:textId="57C7E35E" w:rsidR="00493326" w:rsidRPr="0002356E" w:rsidRDefault="003E3E38" w:rsidP="00580599">
      <w:pPr>
        <w:spacing w:after="240" w:line="360" w:lineRule="auto"/>
        <w:jc w:val="both"/>
        <w:rPr>
          <w:rFonts w:ascii="Times New Roman" w:hAnsi="Times New Roman" w:cs="Times New Roman"/>
        </w:rPr>
      </w:pPr>
      <w:r w:rsidRPr="003E3E38">
        <w:rPr>
          <w:rFonts w:ascii="Times New Roman" w:hAnsi="Times New Roman" w:cs="Times New Roman"/>
          <w:noProof/>
          <w:lang w:val="en-IN" w:eastAsia="en-IN"/>
        </w:rPr>
        <w:drawing>
          <wp:inline distT="0" distB="0" distL="0" distR="0" wp14:anchorId="2A6A7FB7" wp14:editId="3217CE05">
            <wp:extent cx="5731510" cy="1379220"/>
            <wp:effectExtent l="0" t="0" r="0" b="5080"/>
            <wp:docPr id="1830172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72959" name=""/>
                    <pic:cNvPicPr/>
                  </pic:nvPicPr>
                  <pic:blipFill>
                    <a:blip r:embed="rId26"/>
                    <a:stretch>
                      <a:fillRect/>
                    </a:stretch>
                  </pic:blipFill>
                  <pic:spPr>
                    <a:xfrm>
                      <a:off x="0" y="0"/>
                      <a:ext cx="5731510" cy="1379220"/>
                    </a:xfrm>
                    <a:prstGeom prst="rect">
                      <a:avLst/>
                    </a:prstGeom>
                  </pic:spPr>
                </pic:pic>
              </a:graphicData>
            </a:graphic>
          </wp:inline>
        </w:drawing>
      </w:r>
    </w:p>
    <w:sectPr w:rsidR="00493326" w:rsidRPr="0002356E" w:rsidSect="006B62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D23"/>
    <w:rsid w:val="0002356E"/>
    <w:rsid w:val="00032DA2"/>
    <w:rsid w:val="0007027F"/>
    <w:rsid w:val="00097510"/>
    <w:rsid w:val="000B1843"/>
    <w:rsid w:val="000C6192"/>
    <w:rsid w:val="000E1F75"/>
    <w:rsid w:val="000F1D0B"/>
    <w:rsid w:val="001059C2"/>
    <w:rsid w:val="00124E08"/>
    <w:rsid w:val="0014704B"/>
    <w:rsid w:val="00156DFF"/>
    <w:rsid w:val="00175765"/>
    <w:rsid w:val="0017735E"/>
    <w:rsid w:val="00183FE9"/>
    <w:rsid w:val="001A7ACA"/>
    <w:rsid w:val="001C6BAE"/>
    <w:rsid w:val="00202150"/>
    <w:rsid w:val="00214ED6"/>
    <w:rsid w:val="00227B35"/>
    <w:rsid w:val="0029038B"/>
    <w:rsid w:val="0029161F"/>
    <w:rsid w:val="002929EE"/>
    <w:rsid w:val="002C2AAC"/>
    <w:rsid w:val="002D30B9"/>
    <w:rsid w:val="002E22C4"/>
    <w:rsid w:val="002E52A6"/>
    <w:rsid w:val="002F2F3A"/>
    <w:rsid w:val="00301D88"/>
    <w:rsid w:val="0034354E"/>
    <w:rsid w:val="00357BEB"/>
    <w:rsid w:val="00371811"/>
    <w:rsid w:val="003A4398"/>
    <w:rsid w:val="003C4394"/>
    <w:rsid w:val="003C50A2"/>
    <w:rsid w:val="003E3E38"/>
    <w:rsid w:val="00401A85"/>
    <w:rsid w:val="00470ED2"/>
    <w:rsid w:val="00485286"/>
    <w:rsid w:val="00493326"/>
    <w:rsid w:val="004C682A"/>
    <w:rsid w:val="004E0046"/>
    <w:rsid w:val="004E1323"/>
    <w:rsid w:val="004E5681"/>
    <w:rsid w:val="004E5BD4"/>
    <w:rsid w:val="0050124D"/>
    <w:rsid w:val="0051095C"/>
    <w:rsid w:val="00510FA3"/>
    <w:rsid w:val="00515E85"/>
    <w:rsid w:val="0054774B"/>
    <w:rsid w:val="005631A6"/>
    <w:rsid w:val="00565154"/>
    <w:rsid w:val="00580599"/>
    <w:rsid w:val="005B63E3"/>
    <w:rsid w:val="005D0019"/>
    <w:rsid w:val="005F65A2"/>
    <w:rsid w:val="006A4C80"/>
    <w:rsid w:val="006A67D5"/>
    <w:rsid w:val="006B62CF"/>
    <w:rsid w:val="006D5E40"/>
    <w:rsid w:val="00714AB4"/>
    <w:rsid w:val="00743C86"/>
    <w:rsid w:val="00761EAC"/>
    <w:rsid w:val="00797E82"/>
    <w:rsid w:val="007E6EB5"/>
    <w:rsid w:val="008037AC"/>
    <w:rsid w:val="00811EC8"/>
    <w:rsid w:val="00864650"/>
    <w:rsid w:val="008E17D4"/>
    <w:rsid w:val="008F4A2C"/>
    <w:rsid w:val="00931071"/>
    <w:rsid w:val="00964976"/>
    <w:rsid w:val="0096666F"/>
    <w:rsid w:val="00976576"/>
    <w:rsid w:val="00994558"/>
    <w:rsid w:val="009E15BC"/>
    <w:rsid w:val="00A252C4"/>
    <w:rsid w:val="00A27770"/>
    <w:rsid w:val="00A323A9"/>
    <w:rsid w:val="00A55837"/>
    <w:rsid w:val="00A6183D"/>
    <w:rsid w:val="00A62AF1"/>
    <w:rsid w:val="00A70EC0"/>
    <w:rsid w:val="00A71B2B"/>
    <w:rsid w:val="00A850BE"/>
    <w:rsid w:val="00A853E2"/>
    <w:rsid w:val="00AC1157"/>
    <w:rsid w:val="00AE4826"/>
    <w:rsid w:val="00B15373"/>
    <w:rsid w:val="00B52A04"/>
    <w:rsid w:val="00B63DEF"/>
    <w:rsid w:val="00B66E04"/>
    <w:rsid w:val="00B86DA2"/>
    <w:rsid w:val="00BE3A45"/>
    <w:rsid w:val="00C31032"/>
    <w:rsid w:val="00C46F0E"/>
    <w:rsid w:val="00C61843"/>
    <w:rsid w:val="00C704A8"/>
    <w:rsid w:val="00C86D23"/>
    <w:rsid w:val="00CA488A"/>
    <w:rsid w:val="00D94020"/>
    <w:rsid w:val="00E17DA6"/>
    <w:rsid w:val="00E42171"/>
    <w:rsid w:val="00E805B4"/>
    <w:rsid w:val="00E826C3"/>
    <w:rsid w:val="00E933F9"/>
    <w:rsid w:val="00EA22E6"/>
    <w:rsid w:val="00EC149C"/>
    <w:rsid w:val="00ED3880"/>
    <w:rsid w:val="00EF0F94"/>
    <w:rsid w:val="00F363C1"/>
    <w:rsid w:val="00F57C25"/>
    <w:rsid w:val="00F60ABA"/>
    <w:rsid w:val="00F66664"/>
    <w:rsid w:val="00F9344A"/>
    <w:rsid w:val="00F94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E97F"/>
  <w15:chartTrackingRefBased/>
  <w15:docId w15:val="{1274482A-4A94-9F45-9F87-8518E6AB5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D2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850BE"/>
    <w:rPr>
      <w:sz w:val="16"/>
      <w:szCs w:val="16"/>
    </w:rPr>
  </w:style>
  <w:style w:type="paragraph" w:styleId="CommentText">
    <w:name w:val="annotation text"/>
    <w:basedOn w:val="Normal"/>
    <w:link w:val="CommentTextChar"/>
    <w:uiPriority w:val="99"/>
    <w:unhideWhenUsed/>
    <w:rsid w:val="00580599"/>
    <w:rPr>
      <w:sz w:val="20"/>
      <w:szCs w:val="20"/>
    </w:rPr>
  </w:style>
  <w:style w:type="character" w:customStyle="1" w:styleId="CommentTextChar">
    <w:name w:val="Comment Text Char"/>
    <w:basedOn w:val="DefaultParagraphFont"/>
    <w:link w:val="CommentText"/>
    <w:uiPriority w:val="99"/>
    <w:rsid w:val="0058059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80599"/>
    <w:rPr>
      <w:b/>
      <w:bCs/>
    </w:rPr>
  </w:style>
  <w:style w:type="character" w:customStyle="1" w:styleId="CommentSubjectChar">
    <w:name w:val="Comment Subject Char"/>
    <w:basedOn w:val="CommentTextChar"/>
    <w:link w:val="CommentSubject"/>
    <w:uiPriority w:val="99"/>
    <w:semiHidden/>
    <w:rsid w:val="00580599"/>
    <w:rPr>
      <w:b/>
      <w:bCs/>
      <w:kern w:val="0"/>
      <w:sz w:val="20"/>
      <w:szCs w:val="20"/>
      <w14:ligatures w14:val="none"/>
    </w:rPr>
  </w:style>
  <w:style w:type="paragraph" w:styleId="Revision">
    <w:name w:val="Revision"/>
    <w:hidden/>
    <w:uiPriority w:val="99"/>
    <w:semiHidden/>
    <w:rsid w:val="0014704B"/>
    <w:rPr>
      <w:kern w:val="0"/>
      <w14:ligatures w14:val="none"/>
    </w:rPr>
  </w:style>
  <w:style w:type="paragraph" w:styleId="BalloonText">
    <w:name w:val="Balloon Text"/>
    <w:basedOn w:val="Normal"/>
    <w:link w:val="BalloonTextChar"/>
    <w:uiPriority w:val="99"/>
    <w:semiHidden/>
    <w:unhideWhenUsed/>
    <w:rsid w:val="00156D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DFF"/>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1.svg"/><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webSettings" Target="webSettings.xml"/><Relationship Id="rId12" Type="http://schemas.openxmlformats.org/officeDocument/2006/relationships/image" Target="media/image5.svg"/><Relationship Id="rId17" Type="http://schemas.openxmlformats.org/officeDocument/2006/relationships/image" Target="media/image7.png"/><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9.svg"/><Relationship Id="rId20" Type="http://schemas.openxmlformats.org/officeDocument/2006/relationships/image" Target="media/image13.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2.emf"/><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image" Target="media/image2.emf"/><Relationship Id="rId14" Type="http://schemas.openxmlformats.org/officeDocument/2006/relationships/image" Target="media/image7.sv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509DD6-1084-E745-B190-EA0CE671F8C1}">
  <we:reference id="wa104382081" version="1.55.1.0" store="en-GB" storeType="OMEX"/>
  <we:alternateReferences>
    <we:reference id="wa104382081" version="1.55.1.0" store="" storeType="OMEX"/>
  </we:alternateReferences>
  <we:properties>
    <we:property name="MENDELEY_CITATIONS" value="[]"/>
    <we:property name="MENDELEY_CITATIONS_STYLE" value="{&quot;id&quot;:&quot;https://csl.mendeley.com/styles/497769101/apa&quot;,&quot;title&quot;:&quot;American Psychological Association 7th edition - Paul O'Brie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0082d1-c819-487f-a1a7-1b7199f92f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64FA871F611D4CA9400FA71634A26E" ma:contentTypeVersion="18" ma:contentTypeDescription="Create a new document." ma:contentTypeScope="" ma:versionID="f91d4876b398ddbfc08c4cea98c17265">
  <xsd:schema xmlns:xsd="http://www.w3.org/2001/XMLSchema" xmlns:xs="http://www.w3.org/2001/XMLSchema" xmlns:p="http://schemas.microsoft.com/office/2006/metadata/properties" xmlns:ns3="990082d1-c819-487f-a1a7-1b7199f92f81" xmlns:ns4="e764d8e2-ab47-4d83-a089-8bbc112b7485" targetNamespace="http://schemas.microsoft.com/office/2006/metadata/properties" ma:root="true" ma:fieldsID="9e23ac532a10626ae690e547047ae218" ns3:_="" ns4:_="">
    <xsd:import namespace="990082d1-c819-487f-a1a7-1b7199f92f81"/>
    <xsd:import namespace="e764d8e2-ab47-4d83-a089-8bbc112b7485"/>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082d1-c819-487f-a1a7-1b7199f92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64d8e2-ab47-4d83-a089-8bbc112b74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6F7D6-F8B8-4AC7-938D-831888902823}">
  <ds:schemaRefs>
    <ds:schemaRef ds:uri="http://schemas.microsoft.com/office/2006/metadata/properties"/>
    <ds:schemaRef ds:uri="http://schemas.microsoft.com/office/infopath/2007/PartnerControls"/>
    <ds:schemaRef ds:uri="990082d1-c819-487f-a1a7-1b7199f92f81"/>
  </ds:schemaRefs>
</ds:datastoreItem>
</file>

<file path=customXml/itemProps2.xml><?xml version="1.0" encoding="utf-8"?>
<ds:datastoreItem xmlns:ds="http://schemas.openxmlformats.org/officeDocument/2006/customXml" ds:itemID="{5A8CAD72-1FA8-47E8-B445-65958CE31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082d1-c819-487f-a1a7-1b7199f92f81"/>
    <ds:schemaRef ds:uri="e764d8e2-ab47-4d83-a089-8bbc112b7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C37A1C-530B-4996-8D39-9F0FE6B7F628}">
  <ds:schemaRefs>
    <ds:schemaRef ds:uri="http://schemas.microsoft.com/sharepoint/v3/contenttype/forms"/>
  </ds:schemaRefs>
</ds:datastoreItem>
</file>

<file path=customXml/itemProps4.xml><?xml version="1.0" encoding="utf-8"?>
<ds:datastoreItem xmlns:ds="http://schemas.openxmlformats.org/officeDocument/2006/customXml" ds:itemID="{D9E1BFF9-55F7-4CBE-911F-8105D883A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832</Words>
  <Characters>4745</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Atchaya   Mohan</cp:lastModifiedBy>
  <cp:revision>50</cp:revision>
  <dcterms:created xsi:type="dcterms:W3CDTF">2024-03-28T22:03:00Z</dcterms:created>
  <dcterms:modified xsi:type="dcterms:W3CDTF">2025-01-16T08:19:00Z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0x0101006464FA871F611D4CA9400FA71634A26E</vt:lpwstr>
  </property>
</Properties>
</file>