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EB57A4" w14:textId="77777777" w:rsidR="00167B65" w:rsidRPr="004920DA" w:rsidRDefault="00167B65" w:rsidP="00167B65">
      <w:pPr>
        <w:jc w:val="both"/>
        <w:rPr>
          <w:rFonts w:asciiTheme="majorHAnsi" w:hAnsiTheme="majorHAnsi" w:cstheme="majorHAnsi"/>
          <w:b/>
          <w:sz w:val="28"/>
          <w:szCs w:val="28"/>
        </w:rPr>
      </w:pPr>
      <w:r w:rsidRPr="004920DA">
        <w:rPr>
          <w:rFonts w:asciiTheme="majorHAnsi" w:hAnsiTheme="majorHAnsi" w:cstheme="majorHAnsi"/>
          <w:b/>
          <w:sz w:val="28"/>
          <w:szCs w:val="28"/>
        </w:rPr>
        <w:t>Supplementary Information</w:t>
      </w:r>
    </w:p>
    <w:p w14:paraId="5F204A0A" w14:textId="77777777" w:rsidR="005D6C87" w:rsidRDefault="005D6C87" w:rsidP="00167B65">
      <w:pPr>
        <w:jc w:val="both"/>
        <w:rPr>
          <w:b/>
          <w:sz w:val="28"/>
          <w:szCs w:val="28"/>
        </w:rPr>
      </w:pPr>
    </w:p>
    <w:p w14:paraId="4F61AD4A" w14:textId="133D43E2" w:rsidR="005D6C87" w:rsidRDefault="00C04C7B" w:rsidP="00167B65">
      <w:pPr>
        <w:jc w:val="both"/>
        <w:rPr>
          <w:rFonts w:asciiTheme="majorHAnsi" w:hAnsiTheme="majorHAnsi" w:cstheme="majorHAnsi"/>
          <w:b/>
          <w:bCs/>
        </w:rPr>
      </w:pPr>
      <w:r w:rsidRPr="004920DA">
        <w:rPr>
          <w:rFonts w:asciiTheme="majorHAnsi" w:hAnsiTheme="majorHAnsi" w:cstheme="majorHAnsi"/>
          <w:b/>
          <w:bCs/>
        </w:rPr>
        <w:t>Diversity and distribution of the lanthanome in aerobic methane-</w:t>
      </w:r>
      <w:proofErr w:type="spellStart"/>
      <w:r w:rsidRPr="004920DA">
        <w:rPr>
          <w:rFonts w:asciiTheme="majorHAnsi" w:hAnsiTheme="majorHAnsi" w:cstheme="majorHAnsi"/>
          <w:b/>
          <w:bCs/>
        </w:rPr>
        <w:t>oxidi</w:t>
      </w:r>
      <w:r w:rsidR="001845E8">
        <w:rPr>
          <w:rFonts w:asciiTheme="majorHAnsi" w:hAnsiTheme="majorHAnsi" w:cstheme="majorHAnsi"/>
          <w:b/>
          <w:bCs/>
        </w:rPr>
        <w:t>s</w:t>
      </w:r>
      <w:r w:rsidRPr="004920DA">
        <w:rPr>
          <w:rFonts w:asciiTheme="majorHAnsi" w:hAnsiTheme="majorHAnsi" w:cstheme="majorHAnsi"/>
          <w:b/>
          <w:bCs/>
        </w:rPr>
        <w:t>ing</w:t>
      </w:r>
      <w:proofErr w:type="spellEnd"/>
      <w:r w:rsidRPr="004920DA">
        <w:rPr>
          <w:rFonts w:asciiTheme="majorHAnsi" w:hAnsiTheme="majorHAnsi" w:cstheme="majorHAnsi"/>
          <w:b/>
          <w:bCs/>
        </w:rPr>
        <w:t xml:space="preserve"> bacteria</w:t>
      </w:r>
    </w:p>
    <w:p w14:paraId="3ABC6477" w14:textId="77777777" w:rsidR="00267D3A" w:rsidRDefault="00267D3A" w:rsidP="00167B65">
      <w:pPr>
        <w:jc w:val="both"/>
        <w:rPr>
          <w:rFonts w:asciiTheme="majorHAnsi" w:hAnsiTheme="majorHAnsi" w:cstheme="majorHAnsi"/>
          <w:b/>
          <w:bCs/>
        </w:rPr>
      </w:pPr>
    </w:p>
    <w:p w14:paraId="666ADEDC" w14:textId="0054441C" w:rsidR="00267D3A" w:rsidRPr="00267D3A" w:rsidRDefault="00267D3A" w:rsidP="00267D3A">
      <w:pPr>
        <w:rPr>
          <w:rFonts w:asciiTheme="majorHAnsi" w:hAnsiTheme="majorHAnsi" w:cstheme="majorHAnsi"/>
          <w:sz w:val="23"/>
          <w:szCs w:val="23"/>
        </w:rPr>
      </w:pPr>
      <w:r w:rsidRPr="00267D3A">
        <w:rPr>
          <w:rFonts w:asciiTheme="majorHAnsi" w:hAnsiTheme="majorHAnsi" w:cstheme="majorHAnsi"/>
          <w:sz w:val="23"/>
          <w:szCs w:val="23"/>
        </w:rPr>
        <w:t>Shamsudeen Umar Dandare</w:t>
      </w:r>
      <w:r w:rsidRPr="00267D3A">
        <w:rPr>
          <w:rFonts w:asciiTheme="majorHAnsi" w:hAnsiTheme="majorHAnsi" w:cstheme="majorHAnsi"/>
          <w:sz w:val="23"/>
          <w:szCs w:val="23"/>
          <w:vertAlign w:val="superscript"/>
        </w:rPr>
        <w:t>1</w:t>
      </w:r>
      <w:r w:rsidR="006F265F">
        <w:rPr>
          <w:rFonts w:asciiTheme="majorHAnsi" w:hAnsiTheme="majorHAnsi" w:cstheme="majorHAnsi"/>
          <w:sz w:val="23"/>
          <w:szCs w:val="23"/>
          <w:vertAlign w:val="superscript"/>
        </w:rPr>
        <w:t>,2</w:t>
      </w:r>
      <w:r w:rsidRPr="00267D3A">
        <w:rPr>
          <w:rFonts w:asciiTheme="majorHAnsi" w:hAnsiTheme="majorHAnsi" w:cstheme="majorHAnsi"/>
          <w:sz w:val="23"/>
          <w:szCs w:val="23"/>
        </w:rPr>
        <w:t>, Alexander Allenby</w:t>
      </w:r>
      <w:r w:rsidRPr="00267D3A">
        <w:rPr>
          <w:rFonts w:asciiTheme="majorHAnsi" w:hAnsiTheme="majorHAnsi" w:cstheme="majorHAnsi"/>
          <w:sz w:val="23"/>
          <w:szCs w:val="23"/>
          <w:vertAlign w:val="superscript"/>
        </w:rPr>
        <w:t>1</w:t>
      </w:r>
      <w:r w:rsidRPr="00267D3A">
        <w:rPr>
          <w:rFonts w:asciiTheme="majorHAnsi" w:hAnsiTheme="majorHAnsi" w:cstheme="majorHAnsi"/>
          <w:sz w:val="23"/>
          <w:szCs w:val="23"/>
        </w:rPr>
        <w:t>, Eleonora Silvano</w:t>
      </w:r>
      <w:r w:rsidR="006F265F">
        <w:rPr>
          <w:rFonts w:asciiTheme="majorHAnsi" w:hAnsiTheme="majorHAnsi" w:cstheme="majorHAnsi"/>
          <w:sz w:val="23"/>
          <w:szCs w:val="23"/>
          <w:vertAlign w:val="superscript"/>
        </w:rPr>
        <w:t>3</w:t>
      </w:r>
      <w:r w:rsidRPr="00267D3A">
        <w:rPr>
          <w:rFonts w:asciiTheme="majorHAnsi" w:hAnsiTheme="majorHAnsi" w:cstheme="majorHAnsi"/>
          <w:sz w:val="23"/>
          <w:szCs w:val="23"/>
          <w:vertAlign w:val="superscript"/>
        </w:rPr>
        <w:t>,</w:t>
      </w:r>
      <w:r w:rsidR="006F265F">
        <w:rPr>
          <w:rFonts w:asciiTheme="majorHAnsi" w:hAnsiTheme="majorHAnsi" w:cstheme="majorHAnsi"/>
          <w:sz w:val="23"/>
          <w:szCs w:val="23"/>
          <w:vertAlign w:val="superscript"/>
        </w:rPr>
        <w:t>4</w:t>
      </w:r>
      <w:r w:rsidRPr="00267D3A">
        <w:rPr>
          <w:rFonts w:asciiTheme="majorHAnsi" w:hAnsiTheme="majorHAnsi" w:cstheme="majorHAnsi"/>
          <w:sz w:val="23"/>
          <w:szCs w:val="23"/>
        </w:rPr>
        <w:t>, Peter Nockemann</w:t>
      </w:r>
      <w:r w:rsidR="006F265F">
        <w:rPr>
          <w:rFonts w:asciiTheme="majorHAnsi" w:hAnsiTheme="majorHAnsi" w:cstheme="majorHAnsi"/>
          <w:sz w:val="23"/>
          <w:szCs w:val="23"/>
          <w:vertAlign w:val="superscript"/>
        </w:rPr>
        <w:t>5</w:t>
      </w:r>
      <w:r w:rsidRPr="00267D3A">
        <w:rPr>
          <w:rFonts w:asciiTheme="majorHAnsi" w:hAnsiTheme="majorHAnsi" w:cstheme="majorHAnsi"/>
          <w:sz w:val="23"/>
          <w:szCs w:val="23"/>
        </w:rPr>
        <w:t>, Yin Chen</w:t>
      </w:r>
      <w:r w:rsidR="006F265F">
        <w:rPr>
          <w:rFonts w:asciiTheme="majorHAnsi" w:hAnsiTheme="majorHAnsi" w:cstheme="majorHAnsi"/>
          <w:sz w:val="23"/>
          <w:szCs w:val="23"/>
          <w:vertAlign w:val="superscript"/>
        </w:rPr>
        <w:t>4</w:t>
      </w:r>
      <w:r w:rsidRPr="00267D3A">
        <w:rPr>
          <w:rFonts w:asciiTheme="majorHAnsi" w:hAnsiTheme="majorHAnsi" w:cstheme="majorHAnsi"/>
          <w:sz w:val="23"/>
          <w:szCs w:val="23"/>
        </w:rPr>
        <w:t>, Thomas J Smith</w:t>
      </w:r>
      <w:r w:rsidR="006F265F">
        <w:rPr>
          <w:rFonts w:asciiTheme="majorHAnsi" w:hAnsiTheme="majorHAnsi" w:cstheme="majorHAnsi"/>
          <w:sz w:val="23"/>
          <w:szCs w:val="23"/>
          <w:vertAlign w:val="superscript"/>
        </w:rPr>
        <w:t>6</w:t>
      </w:r>
      <w:r w:rsidRPr="00267D3A">
        <w:rPr>
          <w:rFonts w:asciiTheme="majorHAnsi" w:hAnsiTheme="majorHAnsi" w:cstheme="majorHAnsi"/>
          <w:sz w:val="23"/>
          <w:szCs w:val="23"/>
        </w:rPr>
        <w:t>, Deepak Kumaresan</w:t>
      </w:r>
      <w:r w:rsidR="006F265F" w:rsidRPr="006B5936">
        <w:rPr>
          <w:rFonts w:asciiTheme="majorHAnsi" w:hAnsiTheme="majorHAnsi" w:cstheme="majorHAnsi"/>
          <w:sz w:val="23"/>
          <w:szCs w:val="23"/>
          <w:vertAlign w:val="superscript"/>
        </w:rPr>
        <w:t>1,</w:t>
      </w:r>
      <w:r w:rsidR="006B5936">
        <w:rPr>
          <w:rFonts w:asciiTheme="majorHAnsi" w:hAnsiTheme="majorHAnsi" w:cstheme="majorHAnsi"/>
          <w:sz w:val="23"/>
          <w:szCs w:val="23"/>
          <w:vertAlign w:val="superscript"/>
        </w:rPr>
        <w:t>4</w:t>
      </w:r>
      <w:r w:rsidRPr="00267D3A">
        <w:rPr>
          <w:rFonts w:asciiTheme="majorHAnsi" w:hAnsiTheme="majorHAnsi" w:cstheme="majorHAnsi"/>
          <w:sz w:val="23"/>
          <w:szCs w:val="23"/>
        </w:rPr>
        <w:t xml:space="preserve"> </w:t>
      </w:r>
    </w:p>
    <w:p w14:paraId="5135CEFF" w14:textId="77777777" w:rsidR="00267D3A" w:rsidRPr="004920DA" w:rsidRDefault="00267D3A" w:rsidP="00167B65">
      <w:pPr>
        <w:jc w:val="both"/>
        <w:rPr>
          <w:rFonts w:asciiTheme="majorHAnsi" w:hAnsiTheme="majorHAnsi" w:cstheme="majorHAnsi"/>
          <w:b/>
        </w:rPr>
      </w:pPr>
    </w:p>
    <w:p w14:paraId="740FFA67" w14:textId="2582B06F" w:rsidR="00B90E60" w:rsidRDefault="00624E79" w:rsidP="00167B65">
      <w:pPr>
        <w:jc w:val="both"/>
        <w:rPr>
          <w:rFonts w:asciiTheme="majorHAnsi" w:hAnsiTheme="majorHAnsi" w:cstheme="majorHAnsi"/>
          <w:bCs/>
        </w:rPr>
      </w:pPr>
      <w:r w:rsidRPr="00624E79">
        <w:rPr>
          <w:rFonts w:asciiTheme="majorHAnsi" w:hAnsiTheme="majorHAnsi" w:cstheme="majorHAnsi"/>
          <w:bCs/>
        </w:rPr>
        <w:t>Contents:</w:t>
      </w:r>
    </w:p>
    <w:p w14:paraId="12E9B34F" w14:textId="46DB9589" w:rsidR="00103BBD" w:rsidRDefault="0075041E" w:rsidP="0075041E">
      <w:pPr>
        <w:pStyle w:val="ListParagraph"/>
        <w:numPr>
          <w:ilvl w:val="0"/>
          <w:numId w:val="9"/>
        </w:numPr>
        <w:jc w:val="both"/>
        <w:rPr>
          <w:rFonts w:asciiTheme="majorHAnsi" w:hAnsiTheme="majorHAnsi" w:cstheme="majorHAnsi"/>
          <w:bCs/>
        </w:rPr>
      </w:pPr>
      <w:r>
        <w:rPr>
          <w:rFonts w:asciiTheme="majorHAnsi" w:hAnsiTheme="majorHAnsi" w:cstheme="majorHAnsi"/>
          <w:bCs/>
        </w:rPr>
        <w:t>Tables S1-</w:t>
      </w:r>
      <w:r w:rsidR="00EF0671">
        <w:rPr>
          <w:rFonts w:asciiTheme="majorHAnsi" w:hAnsiTheme="majorHAnsi" w:cstheme="majorHAnsi"/>
          <w:bCs/>
        </w:rPr>
        <w:t>S</w:t>
      </w:r>
      <w:r w:rsidR="00FF376C">
        <w:rPr>
          <w:rFonts w:asciiTheme="majorHAnsi" w:hAnsiTheme="majorHAnsi" w:cstheme="majorHAnsi"/>
          <w:bCs/>
        </w:rPr>
        <w:t>6</w:t>
      </w:r>
    </w:p>
    <w:p w14:paraId="45466600" w14:textId="3F7A5103" w:rsidR="00EF0671" w:rsidRDefault="00EF0671" w:rsidP="0075041E">
      <w:pPr>
        <w:pStyle w:val="ListParagraph"/>
        <w:numPr>
          <w:ilvl w:val="0"/>
          <w:numId w:val="9"/>
        </w:numPr>
        <w:jc w:val="both"/>
        <w:rPr>
          <w:rFonts w:asciiTheme="majorHAnsi" w:hAnsiTheme="majorHAnsi" w:cstheme="majorHAnsi"/>
          <w:bCs/>
        </w:rPr>
      </w:pPr>
      <w:r>
        <w:rPr>
          <w:rFonts w:asciiTheme="majorHAnsi" w:hAnsiTheme="majorHAnsi" w:cstheme="majorHAnsi"/>
          <w:bCs/>
        </w:rPr>
        <w:t>Figures S1-S5</w:t>
      </w:r>
    </w:p>
    <w:p w14:paraId="7C4ECF31" w14:textId="77777777" w:rsidR="00EF0671" w:rsidRDefault="00EF0671" w:rsidP="00EF0671">
      <w:pPr>
        <w:pStyle w:val="ListParagraph"/>
        <w:ind w:left="735"/>
        <w:jc w:val="both"/>
        <w:rPr>
          <w:rFonts w:asciiTheme="majorHAnsi" w:hAnsiTheme="majorHAnsi" w:cstheme="majorHAnsi"/>
          <w:bCs/>
        </w:rPr>
      </w:pPr>
    </w:p>
    <w:p w14:paraId="2C9F804B" w14:textId="77777777" w:rsidR="00EF0671" w:rsidRDefault="00EF0671" w:rsidP="00EF0671">
      <w:pPr>
        <w:pStyle w:val="ListParagraph"/>
        <w:ind w:left="735"/>
        <w:jc w:val="both"/>
        <w:rPr>
          <w:rFonts w:asciiTheme="majorHAnsi" w:hAnsiTheme="majorHAnsi" w:cstheme="majorHAnsi"/>
          <w:bCs/>
        </w:rPr>
      </w:pPr>
    </w:p>
    <w:p w14:paraId="4B3A24E9" w14:textId="77777777" w:rsidR="00EF0671" w:rsidRDefault="00EF0671" w:rsidP="00EF0671">
      <w:pPr>
        <w:pStyle w:val="ListParagraph"/>
        <w:ind w:left="735"/>
        <w:jc w:val="both"/>
        <w:rPr>
          <w:rFonts w:asciiTheme="majorHAnsi" w:hAnsiTheme="majorHAnsi" w:cstheme="majorHAnsi"/>
          <w:bCs/>
        </w:rPr>
      </w:pPr>
    </w:p>
    <w:p w14:paraId="6D10B01A" w14:textId="77777777" w:rsidR="00EF0671" w:rsidRDefault="00EF0671" w:rsidP="00EF0671">
      <w:pPr>
        <w:pStyle w:val="ListParagraph"/>
        <w:ind w:left="735"/>
        <w:jc w:val="both"/>
        <w:rPr>
          <w:rFonts w:asciiTheme="majorHAnsi" w:hAnsiTheme="majorHAnsi" w:cstheme="majorHAnsi"/>
          <w:bCs/>
        </w:rPr>
      </w:pPr>
    </w:p>
    <w:p w14:paraId="3573BD16" w14:textId="77777777" w:rsidR="00EF0671" w:rsidRDefault="00EF0671" w:rsidP="00EF0671">
      <w:pPr>
        <w:pStyle w:val="ListParagraph"/>
        <w:ind w:left="735"/>
        <w:jc w:val="both"/>
        <w:rPr>
          <w:rFonts w:asciiTheme="majorHAnsi" w:hAnsiTheme="majorHAnsi" w:cstheme="majorHAnsi"/>
          <w:bCs/>
        </w:rPr>
      </w:pPr>
    </w:p>
    <w:p w14:paraId="40C5CC03" w14:textId="77777777" w:rsidR="00EF0671" w:rsidRDefault="00EF0671" w:rsidP="00EF0671">
      <w:pPr>
        <w:pStyle w:val="ListParagraph"/>
        <w:ind w:left="735"/>
        <w:jc w:val="both"/>
        <w:rPr>
          <w:rFonts w:asciiTheme="majorHAnsi" w:hAnsiTheme="majorHAnsi" w:cstheme="majorHAnsi"/>
          <w:bCs/>
        </w:rPr>
      </w:pPr>
    </w:p>
    <w:p w14:paraId="7D9B369F" w14:textId="77777777" w:rsidR="00EF0671" w:rsidRDefault="00EF0671" w:rsidP="00EF0671">
      <w:pPr>
        <w:pStyle w:val="ListParagraph"/>
        <w:ind w:left="735"/>
        <w:jc w:val="both"/>
        <w:rPr>
          <w:rFonts w:asciiTheme="majorHAnsi" w:hAnsiTheme="majorHAnsi" w:cstheme="majorHAnsi"/>
          <w:bCs/>
        </w:rPr>
      </w:pPr>
    </w:p>
    <w:p w14:paraId="70A54B32" w14:textId="77777777" w:rsidR="00EF0671" w:rsidRDefault="00EF0671" w:rsidP="00EF0671">
      <w:pPr>
        <w:pStyle w:val="ListParagraph"/>
        <w:ind w:left="735"/>
        <w:jc w:val="both"/>
        <w:rPr>
          <w:rFonts w:asciiTheme="majorHAnsi" w:hAnsiTheme="majorHAnsi" w:cstheme="majorHAnsi"/>
          <w:bCs/>
        </w:rPr>
      </w:pPr>
    </w:p>
    <w:p w14:paraId="6A733BF6" w14:textId="77777777" w:rsidR="00EF0671" w:rsidRDefault="00EF0671" w:rsidP="00EF0671">
      <w:pPr>
        <w:pStyle w:val="ListParagraph"/>
        <w:ind w:left="735"/>
        <w:jc w:val="both"/>
        <w:rPr>
          <w:rFonts w:asciiTheme="majorHAnsi" w:hAnsiTheme="majorHAnsi" w:cstheme="majorHAnsi"/>
          <w:bCs/>
        </w:rPr>
      </w:pPr>
    </w:p>
    <w:p w14:paraId="0C1C90FC" w14:textId="77777777" w:rsidR="00EF0671" w:rsidRDefault="00EF0671" w:rsidP="00EF0671">
      <w:pPr>
        <w:pStyle w:val="ListParagraph"/>
        <w:ind w:left="735"/>
        <w:jc w:val="both"/>
        <w:rPr>
          <w:rFonts w:asciiTheme="majorHAnsi" w:hAnsiTheme="majorHAnsi" w:cstheme="majorHAnsi"/>
          <w:bCs/>
        </w:rPr>
      </w:pPr>
    </w:p>
    <w:p w14:paraId="0567C4B9" w14:textId="77777777" w:rsidR="00EF0671" w:rsidRDefault="00EF0671" w:rsidP="00EF0671">
      <w:pPr>
        <w:pStyle w:val="ListParagraph"/>
        <w:ind w:left="735"/>
        <w:jc w:val="both"/>
        <w:rPr>
          <w:rFonts w:asciiTheme="majorHAnsi" w:hAnsiTheme="majorHAnsi" w:cstheme="majorHAnsi"/>
          <w:bCs/>
        </w:rPr>
      </w:pPr>
    </w:p>
    <w:p w14:paraId="0ECECDF7" w14:textId="77777777" w:rsidR="00EF0671" w:rsidRDefault="00EF0671" w:rsidP="00EF0671">
      <w:pPr>
        <w:pStyle w:val="ListParagraph"/>
        <w:ind w:left="735"/>
        <w:jc w:val="both"/>
        <w:rPr>
          <w:rFonts w:asciiTheme="majorHAnsi" w:hAnsiTheme="majorHAnsi" w:cstheme="majorHAnsi"/>
          <w:bCs/>
        </w:rPr>
      </w:pPr>
    </w:p>
    <w:p w14:paraId="1F7062A2" w14:textId="77777777" w:rsidR="00EF0671" w:rsidRDefault="00EF0671" w:rsidP="00EF0671">
      <w:pPr>
        <w:pStyle w:val="ListParagraph"/>
        <w:ind w:left="735"/>
        <w:jc w:val="both"/>
        <w:rPr>
          <w:rFonts w:asciiTheme="majorHAnsi" w:hAnsiTheme="majorHAnsi" w:cstheme="majorHAnsi"/>
          <w:bCs/>
        </w:rPr>
      </w:pPr>
    </w:p>
    <w:p w14:paraId="3CD60E2F" w14:textId="77777777" w:rsidR="00EF0671" w:rsidRDefault="00EF0671" w:rsidP="00EF0671">
      <w:pPr>
        <w:pStyle w:val="ListParagraph"/>
        <w:ind w:left="735"/>
        <w:jc w:val="both"/>
        <w:rPr>
          <w:rFonts w:asciiTheme="majorHAnsi" w:hAnsiTheme="majorHAnsi" w:cstheme="majorHAnsi"/>
          <w:bCs/>
        </w:rPr>
      </w:pPr>
    </w:p>
    <w:p w14:paraId="240A7049" w14:textId="77777777" w:rsidR="00EF0671" w:rsidRDefault="00EF0671" w:rsidP="00EF0671">
      <w:pPr>
        <w:pStyle w:val="ListParagraph"/>
        <w:ind w:left="735"/>
        <w:jc w:val="both"/>
        <w:rPr>
          <w:rFonts w:asciiTheme="majorHAnsi" w:hAnsiTheme="majorHAnsi" w:cstheme="majorHAnsi"/>
          <w:bCs/>
        </w:rPr>
      </w:pPr>
    </w:p>
    <w:p w14:paraId="07CB9911" w14:textId="77777777" w:rsidR="00EF0671" w:rsidRDefault="00EF0671" w:rsidP="00EF0671">
      <w:pPr>
        <w:pStyle w:val="ListParagraph"/>
        <w:ind w:left="735"/>
        <w:jc w:val="both"/>
        <w:rPr>
          <w:rFonts w:asciiTheme="majorHAnsi" w:hAnsiTheme="majorHAnsi" w:cstheme="majorHAnsi"/>
          <w:bCs/>
        </w:rPr>
      </w:pPr>
    </w:p>
    <w:p w14:paraId="4BCAFA75" w14:textId="77777777" w:rsidR="00EF0671" w:rsidRDefault="00EF0671" w:rsidP="00EF0671">
      <w:pPr>
        <w:pStyle w:val="ListParagraph"/>
        <w:ind w:left="735"/>
        <w:jc w:val="both"/>
        <w:rPr>
          <w:rFonts w:asciiTheme="majorHAnsi" w:hAnsiTheme="majorHAnsi" w:cstheme="majorHAnsi"/>
          <w:bCs/>
        </w:rPr>
      </w:pPr>
    </w:p>
    <w:p w14:paraId="59B9EFFC" w14:textId="77777777" w:rsidR="00EF0671" w:rsidRDefault="00EF0671" w:rsidP="00EF0671">
      <w:pPr>
        <w:pStyle w:val="ListParagraph"/>
        <w:ind w:left="735"/>
        <w:jc w:val="both"/>
        <w:rPr>
          <w:rFonts w:asciiTheme="majorHAnsi" w:hAnsiTheme="majorHAnsi" w:cstheme="majorHAnsi"/>
          <w:bCs/>
        </w:rPr>
      </w:pPr>
    </w:p>
    <w:p w14:paraId="0C94F11A" w14:textId="77777777" w:rsidR="00EF0671" w:rsidRDefault="00EF0671" w:rsidP="00EF0671">
      <w:pPr>
        <w:pStyle w:val="ListParagraph"/>
        <w:ind w:left="735"/>
        <w:jc w:val="both"/>
        <w:rPr>
          <w:rFonts w:asciiTheme="majorHAnsi" w:hAnsiTheme="majorHAnsi" w:cstheme="majorHAnsi"/>
          <w:bCs/>
        </w:rPr>
      </w:pPr>
    </w:p>
    <w:p w14:paraId="0C8321F6" w14:textId="77777777" w:rsidR="00EF0671" w:rsidRDefault="00EF0671" w:rsidP="00EF0671">
      <w:pPr>
        <w:pStyle w:val="ListParagraph"/>
        <w:ind w:left="735"/>
        <w:jc w:val="both"/>
        <w:rPr>
          <w:rFonts w:asciiTheme="majorHAnsi" w:hAnsiTheme="majorHAnsi" w:cstheme="majorHAnsi"/>
          <w:bCs/>
        </w:rPr>
      </w:pPr>
    </w:p>
    <w:p w14:paraId="1A7896C7" w14:textId="77777777" w:rsidR="00EF0671" w:rsidRDefault="00EF0671" w:rsidP="00EF0671">
      <w:pPr>
        <w:pStyle w:val="ListParagraph"/>
        <w:ind w:left="735"/>
        <w:jc w:val="both"/>
        <w:rPr>
          <w:rFonts w:asciiTheme="majorHAnsi" w:hAnsiTheme="majorHAnsi" w:cstheme="majorHAnsi"/>
          <w:bCs/>
        </w:rPr>
      </w:pPr>
    </w:p>
    <w:p w14:paraId="06FF3D9E" w14:textId="77777777" w:rsidR="00EF0671" w:rsidRDefault="00EF0671" w:rsidP="00EF0671">
      <w:pPr>
        <w:pStyle w:val="ListParagraph"/>
        <w:ind w:left="735"/>
        <w:jc w:val="both"/>
        <w:rPr>
          <w:rFonts w:asciiTheme="majorHAnsi" w:hAnsiTheme="majorHAnsi" w:cstheme="majorHAnsi"/>
          <w:bCs/>
        </w:rPr>
      </w:pPr>
    </w:p>
    <w:p w14:paraId="4CC502B0" w14:textId="77777777" w:rsidR="00EF0671" w:rsidRDefault="00EF0671" w:rsidP="00EF0671">
      <w:pPr>
        <w:pStyle w:val="ListParagraph"/>
        <w:ind w:left="735"/>
        <w:jc w:val="both"/>
        <w:rPr>
          <w:rFonts w:asciiTheme="majorHAnsi" w:hAnsiTheme="majorHAnsi" w:cstheme="majorHAnsi"/>
          <w:bCs/>
        </w:rPr>
      </w:pPr>
    </w:p>
    <w:p w14:paraId="02B56336" w14:textId="77777777" w:rsidR="00EF0671" w:rsidRDefault="00EF0671" w:rsidP="00EF0671">
      <w:pPr>
        <w:pStyle w:val="ListParagraph"/>
        <w:ind w:left="735"/>
        <w:jc w:val="both"/>
        <w:rPr>
          <w:rFonts w:asciiTheme="majorHAnsi" w:hAnsiTheme="majorHAnsi" w:cstheme="majorHAnsi"/>
          <w:bCs/>
        </w:rPr>
      </w:pPr>
    </w:p>
    <w:p w14:paraId="6CA142A7" w14:textId="77777777" w:rsidR="00EF0671" w:rsidRDefault="00EF0671" w:rsidP="00EF0671">
      <w:pPr>
        <w:pStyle w:val="ListParagraph"/>
        <w:ind w:left="735"/>
        <w:jc w:val="both"/>
        <w:rPr>
          <w:rFonts w:asciiTheme="majorHAnsi" w:hAnsiTheme="majorHAnsi" w:cstheme="majorHAnsi"/>
          <w:bCs/>
        </w:rPr>
      </w:pPr>
    </w:p>
    <w:p w14:paraId="31A3930F" w14:textId="77777777" w:rsidR="00EF0671" w:rsidRDefault="00EF0671" w:rsidP="00EF0671">
      <w:pPr>
        <w:pStyle w:val="ListParagraph"/>
        <w:ind w:left="735"/>
        <w:jc w:val="both"/>
        <w:rPr>
          <w:rFonts w:asciiTheme="majorHAnsi" w:hAnsiTheme="majorHAnsi" w:cstheme="majorHAnsi"/>
          <w:bCs/>
        </w:rPr>
      </w:pPr>
    </w:p>
    <w:p w14:paraId="140C38EB" w14:textId="77777777" w:rsidR="00EF0671" w:rsidRDefault="00EF0671" w:rsidP="00EF0671">
      <w:pPr>
        <w:pStyle w:val="ListParagraph"/>
        <w:ind w:left="735"/>
        <w:jc w:val="both"/>
        <w:rPr>
          <w:rFonts w:asciiTheme="majorHAnsi" w:hAnsiTheme="majorHAnsi" w:cstheme="majorHAnsi"/>
          <w:bCs/>
        </w:rPr>
      </w:pPr>
    </w:p>
    <w:p w14:paraId="4CB1A9CF" w14:textId="77777777" w:rsidR="00EF0671" w:rsidRDefault="00EF0671" w:rsidP="00EF0671">
      <w:pPr>
        <w:pStyle w:val="ListParagraph"/>
        <w:ind w:left="735"/>
        <w:jc w:val="both"/>
        <w:rPr>
          <w:rFonts w:asciiTheme="majorHAnsi" w:hAnsiTheme="majorHAnsi" w:cstheme="majorHAnsi"/>
          <w:bCs/>
        </w:rPr>
      </w:pPr>
    </w:p>
    <w:p w14:paraId="744711B8" w14:textId="77777777" w:rsidR="00EF0671" w:rsidRDefault="00EF0671" w:rsidP="00EF0671">
      <w:pPr>
        <w:pStyle w:val="ListParagraph"/>
        <w:ind w:left="735"/>
        <w:jc w:val="both"/>
        <w:rPr>
          <w:rFonts w:asciiTheme="majorHAnsi" w:hAnsiTheme="majorHAnsi" w:cstheme="majorHAnsi"/>
          <w:bCs/>
        </w:rPr>
      </w:pPr>
    </w:p>
    <w:p w14:paraId="6CF24C67" w14:textId="77777777" w:rsidR="00EF0671" w:rsidRDefault="00EF0671" w:rsidP="00EF0671">
      <w:pPr>
        <w:pStyle w:val="ListParagraph"/>
        <w:ind w:left="735"/>
        <w:jc w:val="both"/>
        <w:rPr>
          <w:rFonts w:asciiTheme="majorHAnsi" w:hAnsiTheme="majorHAnsi" w:cstheme="majorHAnsi"/>
          <w:bCs/>
        </w:rPr>
      </w:pPr>
    </w:p>
    <w:p w14:paraId="4B279D22" w14:textId="77777777" w:rsidR="00EF0671" w:rsidRDefault="00EF0671" w:rsidP="00EF0671">
      <w:pPr>
        <w:pStyle w:val="ListParagraph"/>
        <w:ind w:left="735"/>
        <w:jc w:val="both"/>
        <w:rPr>
          <w:rFonts w:asciiTheme="majorHAnsi" w:hAnsiTheme="majorHAnsi" w:cstheme="majorHAnsi"/>
          <w:bCs/>
        </w:rPr>
      </w:pPr>
    </w:p>
    <w:p w14:paraId="0170D6FB" w14:textId="77777777" w:rsidR="00EF0671" w:rsidRPr="0075041E" w:rsidRDefault="00EF0671" w:rsidP="00EF0671">
      <w:pPr>
        <w:pStyle w:val="ListParagraph"/>
        <w:ind w:left="735"/>
        <w:jc w:val="both"/>
        <w:rPr>
          <w:rFonts w:asciiTheme="majorHAnsi" w:hAnsiTheme="majorHAnsi" w:cstheme="majorHAnsi"/>
          <w:bCs/>
        </w:rPr>
      </w:pPr>
    </w:p>
    <w:p w14:paraId="23301148" w14:textId="77777777" w:rsidR="00EF0671" w:rsidRDefault="00EF0671" w:rsidP="00167B65">
      <w:pPr>
        <w:jc w:val="both"/>
        <w:rPr>
          <w:b/>
        </w:rPr>
      </w:pPr>
    </w:p>
    <w:p w14:paraId="3F29309F" w14:textId="77777777" w:rsidR="00EF0671" w:rsidRDefault="00EF0671" w:rsidP="00167B65">
      <w:pPr>
        <w:jc w:val="both"/>
        <w:rPr>
          <w:b/>
        </w:rPr>
      </w:pPr>
    </w:p>
    <w:p w14:paraId="39F9A276" w14:textId="2B5F365A" w:rsidR="00EF0671" w:rsidRPr="00B20073" w:rsidRDefault="00EF0671" w:rsidP="00167B65">
      <w:pPr>
        <w:jc w:val="both"/>
        <w:rPr>
          <w:rFonts w:asciiTheme="majorHAnsi" w:hAnsiTheme="majorHAnsi" w:cstheme="majorHAnsi"/>
          <w:b/>
        </w:rPr>
      </w:pPr>
      <w:r w:rsidRPr="00B20073">
        <w:rPr>
          <w:rFonts w:asciiTheme="majorHAnsi" w:hAnsiTheme="majorHAnsi" w:cstheme="majorHAnsi"/>
          <w:b/>
        </w:rPr>
        <w:lastRenderedPageBreak/>
        <w:t>Supporting Tables</w:t>
      </w:r>
    </w:p>
    <w:p w14:paraId="7DC5AC92" w14:textId="77777777" w:rsidR="00EF0671" w:rsidRPr="00B20073" w:rsidRDefault="00EF0671" w:rsidP="00167B65">
      <w:pPr>
        <w:jc w:val="both"/>
        <w:rPr>
          <w:rFonts w:asciiTheme="majorHAnsi" w:hAnsiTheme="majorHAnsi" w:cstheme="majorHAnsi"/>
          <w:b/>
        </w:rPr>
      </w:pPr>
    </w:p>
    <w:p w14:paraId="49CEA6FC" w14:textId="2A3B24A5" w:rsidR="00BC1B87" w:rsidRPr="00B20073" w:rsidRDefault="00BC1B87" w:rsidP="00167B65">
      <w:pPr>
        <w:jc w:val="both"/>
        <w:rPr>
          <w:rFonts w:asciiTheme="majorHAnsi" w:hAnsiTheme="majorHAnsi" w:cstheme="majorHAnsi"/>
          <w:b/>
        </w:rPr>
      </w:pPr>
      <w:r w:rsidRPr="00B20073">
        <w:rPr>
          <w:rFonts w:asciiTheme="majorHAnsi" w:hAnsiTheme="majorHAnsi" w:cstheme="majorHAnsi"/>
          <w:b/>
        </w:rPr>
        <w:t xml:space="preserve">Table S1: </w:t>
      </w:r>
      <w:r w:rsidR="00083241" w:rsidRPr="00B20073">
        <w:rPr>
          <w:rFonts w:asciiTheme="majorHAnsi" w:hAnsiTheme="majorHAnsi" w:cstheme="majorHAnsi"/>
          <w:bCs/>
          <w:lang w:val="en-GB"/>
        </w:rPr>
        <w:t xml:space="preserve">MOB </w:t>
      </w:r>
      <w:r w:rsidR="00A606C6" w:rsidRPr="00B20073">
        <w:rPr>
          <w:rFonts w:asciiTheme="majorHAnsi" w:hAnsiTheme="majorHAnsi" w:cstheme="majorHAnsi"/>
          <w:bCs/>
          <w:lang w:val="en-GB"/>
        </w:rPr>
        <w:t xml:space="preserve">custom database including </w:t>
      </w:r>
      <w:r w:rsidR="00B34AFE" w:rsidRPr="00B20073">
        <w:rPr>
          <w:rFonts w:asciiTheme="majorHAnsi" w:hAnsiTheme="majorHAnsi" w:cstheme="majorHAnsi"/>
          <w:bCs/>
          <w:lang w:val="en-GB"/>
        </w:rPr>
        <w:t xml:space="preserve">complete names, </w:t>
      </w:r>
      <w:r w:rsidR="00083241" w:rsidRPr="00B20073">
        <w:rPr>
          <w:rFonts w:asciiTheme="majorHAnsi" w:hAnsiTheme="majorHAnsi" w:cstheme="majorHAnsi"/>
          <w:bCs/>
          <w:lang w:val="en-GB"/>
        </w:rPr>
        <w:t>genome accession</w:t>
      </w:r>
      <w:r w:rsidR="00A606C6" w:rsidRPr="00B20073">
        <w:rPr>
          <w:rFonts w:asciiTheme="majorHAnsi" w:hAnsiTheme="majorHAnsi" w:cstheme="majorHAnsi"/>
          <w:bCs/>
          <w:lang w:val="en-GB"/>
        </w:rPr>
        <w:t xml:space="preserve"> numbers</w:t>
      </w:r>
      <w:r w:rsidR="00083241" w:rsidRPr="00B20073">
        <w:rPr>
          <w:rFonts w:asciiTheme="majorHAnsi" w:hAnsiTheme="majorHAnsi" w:cstheme="majorHAnsi"/>
          <w:bCs/>
          <w:lang w:val="en-GB"/>
        </w:rPr>
        <w:t xml:space="preserve">, </w:t>
      </w:r>
      <w:r w:rsidR="00C638B9" w:rsidRPr="00B20073">
        <w:rPr>
          <w:rFonts w:asciiTheme="majorHAnsi" w:hAnsiTheme="majorHAnsi" w:cstheme="majorHAnsi"/>
          <w:bCs/>
          <w:lang w:val="en-GB"/>
        </w:rPr>
        <w:t>iso</w:t>
      </w:r>
      <w:r w:rsidR="00B34AFE" w:rsidRPr="00B20073">
        <w:rPr>
          <w:rFonts w:asciiTheme="majorHAnsi" w:hAnsiTheme="majorHAnsi" w:cstheme="majorHAnsi"/>
          <w:bCs/>
          <w:lang w:val="en-GB"/>
        </w:rPr>
        <w:t>lation source</w:t>
      </w:r>
      <w:r w:rsidR="00822895" w:rsidRPr="00B20073">
        <w:rPr>
          <w:rFonts w:asciiTheme="majorHAnsi" w:hAnsiTheme="majorHAnsi" w:cstheme="majorHAnsi"/>
          <w:bCs/>
          <w:lang w:val="en-GB"/>
        </w:rPr>
        <w:t xml:space="preserve">, </w:t>
      </w:r>
      <w:r w:rsidR="00F52C84" w:rsidRPr="00B20073">
        <w:rPr>
          <w:rFonts w:asciiTheme="majorHAnsi" w:hAnsiTheme="majorHAnsi" w:cstheme="majorHAnsi"/>
          <w:bCs/>
          <w:lang w:val="en-GB"/>
        </w:rPr>
        <w:t xml:space="preserve">genome completeness and contamination assessed by </w:t>
      </w:r>
      <w:proofErr w:type="spellStart"/>
      <w:r w:rsidR="0031080A" w:rsidRPr="00B20073">
        <w:rPr>
          <w:rFonts w:asciiTheme="majorHAnsi" w:hAnsiTheme="majorHAnsi" w:cstheme="majorHAnsi"/>
          <w:bCs/>
          <w:lang w:val="en-GB"/>
        </w:rPr>
        <w:t>checkM</w:t>
      </w:r>
      <w:proofErr w:type="spellEnd"/>
      <w:r w:rsidR="00083241" w:rsidRPr="00B20073">
        <w:rPr>
          <w:rFonts w:asciiTheme="majorHAnsi" w:hAnsiTheme="majorHAnsi" w:cstheme="majorHAnsi"/>
          <w:bCs/>
          <w:lang w:val="en-GB"/>
        </w:rPr>
        <w:t xml:space="preserve"> and </w:t>
      </w:r>
      <w:r w:rsidR="0031080A" w:rsidRPr="00B20073">
        <w:rPr>
          <w:rFonts w:asciiTheme="majorHAnsi" w:hAnsiTheme="majorHAnsi" w:cstheme="majorHAnsi"/>
          <w:bCs/>
          <w:lang w:val="en-GB"/>
        </w:rPr>
        <w:t>NCBI taxonomy</w:t>
      </w:r>
      <w:r w:rsidR="00083241" w:rsidRPr="00B20073">
        <w:rPr>
          <w:rFonts w:asciiTheme="majorHAnsi" w:hAnsiTheme="majorHAnsi" w:cstheme="majorHAnsi"/>
          <w:bCs/>
          <w:lang w:val="en-GB"/>
        </w:rPr>
        <w:t xml:space="preserve"> for genomes included in the comparative study.</w:t>
      </w:r>
    </w:p>
    <w:p w14:paraId="5DB2059A" w14:textId="77777777" w:rsidR="00BC1B87" w:rsidRPr="00B20073" w:rsidRDefault="00BC1B87" w:rsidP="00167B65">
      <w:pPr>
        <w:jc w:val="both"/>
        <w:rPr>
          <w:rFonts w:asciiTheme="majorHAnsi" w:hAnsiTheme="majorHAnsi" w:cstheme="majorHAnsi"/>
          <w:b/>
        </w:rPr>
      </w:pPr>
    </w:p>
    <w:p w14:paraId="2B8E0A24" w14:textId="6C4262A1" w:rsidR="00167B65" w:rsidRPr="00B20073" w:rsidRDefault="00167B65" w:rsidP="00167B65">
      <w:pPr>
        <w:jc w:val="both"/>
        <w:rPr>
          <w:rFonts w:asciiTheme="majorHAnsi" w:hAnsiTheme="majorHAnsi" w:cstheme="majorHAnsi"/>
        </w:rPr>
      </w:pPr>
      <w:r w:rsidRPr="00B20073">
        <w:rPr>
          <w:rFonts w:asciiTheme="majorHAnsi" w:hAnsiTheme="majorHAnsi" w:cstheme="majorHAnsi"/>
          <w:b/>
        </w:rPr>
        <w:t>Table S</w:t>
      </w:r>
      <w:r w:rsidR="008D3491" w:rsidRPr="00B20073">
        <w:rPr>
          <w:rFonts w:asciiTheme="majorHAnsi" w:hAnsiTheme="majorHAnsi" w:cstheme="majorHAnsi"/>
          <w:b/>
        </w:rPr>
        <w:t>2</w:t>
      </w:r>
      <w:r w:rsidRPr="00B20073">
        <w:rPr>
          <w:rFonts w:asciiTheme="majorHAnsi" w:hAnsiTheme="majorHAnsi" w:cstheme="majorHAnsi"/>
          <w:b/>
        </w:rPr>
        <w:t>:</w:t>
      </w:r>
      <w:r w:rsidRPr="00B20073">
        <w:rPr>
          <w:rFonts w:asciiTheme="majorHAnsi" w:hAnsiTheme="majorHAnsi" w:cstheme="majorHAnsi"/>
        </w:rPr>
        <w:t xml:space="preserve"> Specific query sequences used for BLAST searches for lanthanide-dependent transporters in plasmids and lake sediment metatranscriptomes within IMG.</w:t>
      </w:r>
    </w:p>
    <w:p w14:paraId="4E3A239B" w14:textId="77777777" w:rsidR="00964C18" w:rsidRDefault="00964C18" w:rsidP="00167B65">
      <w:pPr>
        <w:jc w:val="both"/>
      </w:pPr>
    </w:p>
    <w:tbl>
      <w:tblPr>
        <w:tblStyle w:val="TableGrid"/>
        <w:tblW w:w="8784" w:type="dxa"/>
        <w:tblLayout w:type="fixed"/>
        <w:tblLook w:val="04A0" w:firstRow="1" w:lastRow="0" w:firstColumn="1" w:lastColumn="0" w:noHBand="0" w:noVBand="1"/>
      </w:tblPr>
      <w:tblGrid>
        <w:gridCol w:w="1271"/>
        <w:gridCol w:w="5392"/>
        <w:gridCol w:w="2121"/>
      </w:tblGrid>
      <w:tr w:rsidR="001F094E" w:rsidRPr="00DC76DE" w14:paraId="0024FF87" w14:textId="77777777" w:rsidTr="00A76356">
        <w:trPr>
          <w:trHeight w:val="300"/>
        </w:trPr>
        <w:tc>
          <w:tcPr>
            <w:tcW w:w="1271" w:type="dxa"/>
            <w:noWrap/>
            <w:hideMark/>
          </w:tcPr>
          <w:p w14:paraId="618E15D3" w14:textId="77777777" w:rsidR="001F094E" w:rsidRPr="00D71720" w:rsidRDefault="001F094E" w:rsidP="00586A49">
            <w:pPr>
              <w:jc w:val="center"/>
              <w:rPr>
                <w:rFonts w:asciiTheme="majorHAnsi" w:hAnsiTheme="majorHAnsi" w:cstheme="majorHAnsi"/>
                <w:b/>
                <w:bCs/>
                <w:sz w:val="20"/>
                <w:szCs w:val="20"/>
              </w:rPr>
            </w:pPr>
            <w:r w:rsidRPr="00D71720">
              <w:rPr>
                <w:rFonts w:asciiTheme="majorHAnsi" w:hAnsiTheme="majorHAnsi" w:cstheme="majorHAnsi"/>
                <w:b/>
                <w:bCs/>
                <w:sz w:val="20"/>
                <w:szCs w:val="20"/>
              </w:rPr>
              <w:t>Name</w:t>
            </w:r>
          </w:p>
        </w:tc>
        <w:tc>
          <w:tcPr>
            <w:tcW w:w="5392" w:type="dxa"/>
            <w:noWrap/>
            <w:hideMark/>
          </w:tcPr>
          <w:p w14:paraId="22E81BBE" w14:textId="77777777" w:rsidR="001F094E" w:rsidRPr="00D71720" w:rsidRDefault="001F094E" w:rsidP="00586A49">
            <w:pPr>
              <w:jc w:val="center"/>
              <w:rPr>
                <w:rFonts w:asciiTheme="majorHAnsi" w:hAnsiTheme="majorHAnsi" w:cstheme="majorHAnsi"/>
                <w:b/>
                <w:bCs/>
                <w:sz w:val="20"/>
                <w:szCs w:val="20"/>
              </w:rPr>
            </w:pPr>
            <w:r w:rsidRPr="00D71720">
              <w:rPr>
                <w:rFonts w:asciiTheme="majorHAnsi" w:hAnsiTheme="majorHAnsi" w:cstheme="majorHAnsi"/>
                <w:b/>
                <w:bCs/>
                <w:sz w:val="20"/>
                <w:szCs w:val="20"/>
              </w:rPr>
              <w:t>Sequence</w:t>
            </w:r>
          </w:p>
        </w:tc>
        <w:tc>
          <w:tcPr>
            <w:tcW w:w="2121" w:type="dxa"/>
            <w:noWrap/>
            <w:hideMark/>
          </w:tcPr>
          <w:p w14:paraId="3D7D0491" w14:textId="77777777" w:rsidR="001F094E" w:rsidRPr="00D71720" w:rsidRDefault="001F094E" w:rsidP="00242069">
            <w:pPr>
              <w:jc w:val="center"/>
              <w:rPr>
                <w:rFonts w:asciiTheme="majorHAnsi" w:hAnsiTheme="majorHAnsi" w:cstheme="majorHAnsi"/>
                <w:b/>
                <w:bCs/>
                <w:sz w:val="20"/>
                <w:szCs w:val="20"/>
              </w:rPr>
            </w:pPr>
            <w:r w:rsidRPr="00D71720">
              <w:rPr>
                <w:rFonts w:asciiTheme="majorHAnsi" w:hAnsiTheme="majorHAnsi" w:cstheme="majorHAnsi"/>
                <w:b/>
                <w:bCs/>
                <w:sz w:val="20"/>
                <w:szCs w:val="20"/>
              </w:rPr>
              <w:t>Reference</w:t>
            </w:r>
          </w:p>
        </w:tc>
      </w:tr>
      <w:tr w:rsidR="001F094E" w:rsidRPr="00DC76DE" w14:paraId="447DD584" w14:textId="77777777" w:rsidTr="00A76356">
        <w:trPr>
          <w:trHeight w:val="745"/>
        </w:trPr>
        <w:tc>
          <w:tcPr>
            <w:tcW w:w="1271" w:type="dxa"/>
            <w:noWrap/>
            <w:hideMark/>
          </w:tcPr>
          <w:p w14:paraId="07AC0DA4" w14:textId="77777777" w:rsidR="001F094E" w:rsidRPr="00D71720" w:rsidRDefault="001F094E" w:rsidP="00DC76DE">
            <w:pPr>
              <w:jc w:val="both"/>
              <w:rPr>
                <w:rFonts w:asciiTheme="majorHAnsi" w:hAnsiTheme="majorHAnsi" w:cstheme="majorHAnsi"/>
                <w:sz w:val="20"/>
                <w:szCs w:val="20"/>
              </w:rPr>
            </w:pPr>
            <w:r w:rsidRPr="00D71720">
              <w:rPr>
                <w:rFonts w:asciiTheme="majorHAnsi" w:hAnsiTheme="majorHAnsi" w:cstheme="majorHAnsi"/>
                <w:sz w:val="20"/>
                <w:szCs w:val="20"/>
              </w:rPr>
              <w:t>Lanmodulin (LanM)</w:t>
            </w:r>
          </w:p>
        </w:tc>
        <w:tc>
          <w:tcPr>
            <w:tcW w:w="5392" w:type="dxa"/>
            <w:hideMark/>
          </w:tcPr>
          <w:p w14:paraId="6E93FC3B" w14:textId="77777777" w:rsidR="001F094E" w:rsidRPr="00D71720" w:rsidRDefault="001F094E" w:rsidP="00DC76DE">
            <w:pPr>
              <w:jc w:val="both"/>
              <w:rPr>
                <w:rFonts w:asciiTheme="majorHAnsi" w:hAnsiTheme="majorHAnsi" w:cstheme="majorHAnsi"/>
                <w:sz w:val="20"/>
                <w:szCs w:val="20"/>
              </w:rPr>
            </w:pPr>
            <w:r w:rsidRPr="00D71720">
              <w:rPr>
                <w:rFonts w:asciiTheme="majorHAnsi" w:hAnsiTheme="majorHAnsi" w:cstheme="majorHAnsi"/>
                <w:sz w:val="20"/>
                <w:szCs w:val="20"/>
              </w:rPr>
              <w:t>MAFRLSSAVLLAALVAAPAYAAPTTTTKVDIAAFDPDKDGTIDLKEALAAGSAAFDKLDPDKDGTLDAKELKGRVSEADLKKLDPDNDGTLDKKEYLAAVEAQFKAANPDNDGTIDARELASPAGSALVNLIR</w:t>
            </w:r>
          </w:p>
        </w:tc>
        <w:tc>
          <w:tcPr>
            <w:tcW w:w="2121" w:type="dxa"/>
            <w:noWrap/>
            <w:hideMark/>
          </w:tcPr>
          <w:sdt>
            <w:sdtPr>
              <w:rPr>
                <w:rFonts w:asciiTheme="majorHAnsi" w:hAnsiTheme="majorHAnsi" w:cstheme="majorHAnsi"/>
                <w:color w:val="000000"/>
                <w:sz w:val="20"/>
                <w:szCs w:val="20"/>
              </w:rPr>
              <w:tag w:val="MENDELEY_CITATION_v3_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"/>
              <w:id w:val="1897461575"/>
              <w:placeholder>
                <w:docPart w:val="DefaultPlaceholder_-1854013440"/>
              </w:placeholder>
            </w:sdtPr>
            <w:sdtEndPr/>
            <w:sdtContent>
              <w:p w14:paraId="3E40515B" w14:textId="584465AB" w:rsidR="004D64B4" w:rsidRPr="00D71720" w:rsidRDefault="00A072D7" w:rsidP="00242069">
                <w:pPr>
                  <w:jc w:val="center"/>
                  <w:rPr>
                    <w:rFonts w:asciiTheme="majorHAnsi" w:hAnsiTheme="majorHAnsi" w:cstheme="majorHAnsi"/>
                    <w:sz w:val="20"/>
                    <w:szCs w:val="20"/>
                  </w:rPr>
                </w:pPr>
                <w:r w:rsidRPr="00A072D7">
                  <w:rPr>
                    <w:rFonts w:asciiTheme="majorHAnsi" w:hAnsiTheme="majorHAnsi" w:cstheme="majorHAnsi"/>
                    <w:color w:val="000000"/>
                    <w:sz w:val="20"/>
                    <w:szCs w:val="20"/>
                  </w:rPr>
                  <w:t>[1]</w:t>
                </w:r>
              </w:p>
            </w:sdtContent>
          </w:sdt>
        </w:tc>
      </w:tr>
      <w:tr w:rsidR="001F094E" w:rsidRPr="00DC76DE" w14:paraId="315F5062" w14:textId="77777777" w:rsidTr="00A76356">
        <w:trPr>
          <w:trHeight w:val="900"/>
        </w:trPr>
        <w:tc>
          <w:tcPr>
            <w:tcW w:w="1271" w:type="dxa"/>
            <w:noWrap/>
            <w:hideMark/>
          </w:tcPr>
          <w:p w14:paraId="68297E32" w14:textId="77777777" w:rsidR="001F094E" w:rsidRPr="00D71720" w:rsidRDefault="001F094E" w:rsidP="00DC76DE">
            <w:pPr>
              <w:jc w:val="both"/>
              <w:rPr>
                <w:rFonts w:asciiTheme="majorHAnsi" w:hAnsiTheme="majorHAnsi" w:cstheme="majorHAnsi"/>
                <w:sz w:val="20"/>
                <w:szCs w:val="20"/>
              </w:rPr>
            </w:pPr>
            <w:proofErr w:type="spellStart"/>
            <w:r w:rsidRPr="00D71720">
              <w:rPr>
                <w:rFonts w:asciiTheme="majorHAnsi" w:hAnsiTheme="majorHAnsi" w:cstheme="majorHAnsi"/>
                <w:sz w:val="20"/>
                <w:szCs w:val="20"/>
              </w:rPr>
              <w:t>LanPepsy</w:t>
            </w:r>
            <w:proofErr w:type="spellEnd"/>
            <w:r w:rsidRPr="00D71720">
              <w:rPr>
                <w:rFonts w:asciiTheme="majorHAnsi" w:hAnsiTheme="majorHAnsi" w:cstheme="majorHAnsi"/>
                <w:sz w:val="20"/>
                <w:szCs w:val="20"/>
              </w:rPr>
              <w:t xml:space="preserve"> (</w:t>
            </w:r>
            <w:proofErr w:type="spellStart"/>
            <w:r w:rsidRPr="00D71720">
              <w:rPr>
                <w:rFonts w:asciiTheme="majorHAnsi" w:hAnsiTheme="majorHAnsi" w:cstheme="majorHAnsi"/>
                <w:sz w:val="20"/>
                <w:szCs w:val="20"/>
              </w:rPr>
              <w:t>LanP</w:t>
            </w:r>
            <w:proofErr w:type="spellEnd"/>
            <w:r w:rsidRPr="00D71720">
              <w:rPr>
                <w:rFonts w:asciiTheme="majorHAnsi" w:hAnsiTheme="majorHAnsi" w:cstheme="majorHAnsi"/>
                <w:sz w:val="20"/>
                <w:szCs w:val="20"/>
              </w:rPr>
              <w:t>)</w:t>
            </w:r>
          </w:p>
        </w:tc>
        <w:tc>
          <w:tcPr>
            <w:tcW w:w="5392" w:type="dxa"/>
            <w:hideMark/>
          </w:tcPr>
          <w:p w14:paraId="1ADB45F1" w14:textId="77777777" w:rsidR="001F094E" w:rsidRPr="00D71720" w:rsidRDefault="001F094E" w:rsidP="00DC76DE">
            <w:pPr>
              <w:jc w:val="both"/>
              <w:rPr>
                <w:rFonts w:asciiTheme="majorHAnsi" w:hAnsiTheme="majorHAnsi" w:cstheme="majorHAnsi"/>
                <w:sz w:val="20"/>
                <w:szCs w:val="20"/>
              </w:rPr>
            </w:pPr>
            <w:r w:rsidRPr="00D71720">
              <w:rPr>
                <w:rFonts w:asciiTheme="majorHAnsi" w:hAnsiTheme="majorHAnsi" w:cstheme="majorHAnsi"/>
                <w:sz w:val="20"/>
                <w:szCs w:val="20"/>
              </w:rPr>
              <w:t>MVGKTLVVLSTFALAISSSLAIADHHFPKGKVSLETCLEAALKAKPGTVVKVEYKLEGETPVYEFDIESSDSTAWDVECDANTGKIVEIEQEVDSADHPLFKAKQKVSEAEARKTALAAHPGEIVEVEYEIEENGAASYEFDIKTKDGKEFKVEVDASTGKIVEANQEFYQIGKE</w:t>
            </w:r>
          </w:p>
        </w:tc>
        <w:tc>
          <w:tcPr>
            <w:tcW w:w="2121" w:type="dxa"/>
            <w:noWrap/>
            <w:hideMark/>
          </w:tcPr>
          <w:sdt>
            <w:sdtPr>
              <w:rPr>
                <w:rFonts w:asciiTheme="majorHAnsi" w:hAnsiTheme="majorHAnsi" w:cstheme="majorHAnsi"/>
                <w:color w:val="000000"/>
                <w:sz w:val="20"/>
                <w:szCs w:val="20"/>
              </w:rPr>
              <w:tag w:val="MENDELEY_CITATION_v3_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"/>
              <w:id w:val="1172295209"/>
              <w:placeholder>
                <w:docPart w:val="DefaultPlaceholder_-1854013440"/>
              </w:placeholder>
            </w:sdtPr>
            <w:sdtEndPr/>
            <w:sdtContent>
              <w:p w14:paraId="6916F91A" w14:textId="63A98A64" w:rsidR="00242069" w:rsidRPr="00D71720" w:rsidRDefault="00A072D7" w:rsidP="00242069">
                <w:pPr>
                  <w:jc w:val="center"/>
                  <w:rPr>
                    <w:rFonts w:asciiTheme="majorHAnsi" w:hAnsiTheme="majorHAnsi" w:cstheme="majorHAnsi"/>
                    <w:sz w:val="20"/>
                    <w:szCs w:val="20"/>
                  </w:rPr>
                </w:pPr>
                <w:r w:rsidRPr="00A072D7">
                  <w:rPr>
                    <w:rFonts w:asciiTheme="majorHAnsi" w:hAnsiTheme="majorHAnsi" w:cstheme="majorHAnsi"/>
                    <w:color w:val="000000"/>
                    <w:sz w:val="20"/>
                    <w:szCs w:val="20"/>
                  </w:rPr>
                  <w:t>[2]</w:t>
                </w:r>
              </w:p>
            </w:sdtContent>
          </w:sdt>
        </w:tc>
      </w:tr>
      <w:tr w:rsidR="001F094E" w:rsidRPr="00DC76DE" w14:paraId="1D4EFA81" w14:textId="77777777" w:rsidTr="00A76356">
        <w:trPr>
          <w:trHeight w:val="2755"/>
        </w:trPr>
        <w:tc>
          <w:tcPr>
            <w:tcW w:w="1271" w:type="dxa"/>
            <w:noWrap/>
            <w:hideMark/>
          </w:tcPr>
          <w:p w14:paraId="5BCA9C30" w14:textId="77777777" w:rsidR="001F094E" w:rsidRPr="00D71720" w:rsidRDefault="001F094E" w:rsidP="00DC76DE">
            <w:pPr>
              <w:jc w:val="both"/>
              <w:rPr>
                <w:rFonts w:asciiTheme="majorHAnsi" w:hAnsiTheme="majorHAnsi" w:cstheme="majorHAnsi"/>
                <w:sz w:val="20"/>
                <w:szCs w:val="20"/>
              </w:rPr>
            </w:pPr>
            <w:proofErr w:type="spellStart"/>
            <w:r w:rsidRPr="00D71720">
              <w:rPr>
                <w:rFonts w:asciiTheme="majorHAnsi" w:hAnsiTheme="majorHAnsi" w:cstheme="majorHAnsi"/>
                <w:sz w:val="20"/>
                <w:szCs w:val="20"/>
              </w:rPr>
              <w:t>TonB</w:t>
            </w:r>
            <w:proofErr w:type="spellEnd"/>
            <w:r w:rsidRPr="00D71720">
              <w:rPr>
                <w:rFonts w:asciiTheme="majorHAnsi" w:hAnsiTheme="majorHAnsi" w:cstheme="majorHAnsi"/>
                <w:sz w:val="20"/>
                <w:szCs w:val="20"/>
              </w:rPr>
              <w:t>-dependent receptor (LanA)</w:t>
            </w:r>
          </w:p>
        </w:tc>
        <w:tc>
          <w:tcPr>
            <w:tcW w:w="5392" w:type="dxa"/>
            <w:hideMark/>
          </w:tcPr>
          <w:p w14:paraId="06D6C511" w14:textId="77777777" w:rsidR="001F094E" w:rsidRPr="00D71720" w:rsidRDefault="001F094E" w:rsidP="00DC76DE">
            <w:pPr>
              <w:jc w:val="both"/>
              <w:rPr>
                <w:rFonts w:asciiTheme="majorHAnsi" w:hAnsiTheme="majorHAnsi" w:cstheme="majorHAnsi"/>
                <w:sz w:val="20"/>
                <w:szCs w:val="20"/>
              </w:rPr>
            </w:pPr>
            <w:r w:rsidRPr="00D71720">
              <w:rPr>
                <w:rFonts w:asciiTheme="majorHAnsi" w:hAnsiTheme="majorHAnsi" w:cstheme="majorHAnsi"/>
                <w:sz w:val="20"/>
                <w:szCs w:val="20"/>
              </w:rPr>
              <w:t>MSLTSIIKIESNQNATGSGQGQIAPFRMCLMTVAVLAAVNANAAKVDDRPPAVKLPPLEIIGEEPSQLEHIPGSGFVIDKTTLDRQGPLSTKDALRTIPGIHIVDEDVLGRRFNLGIRGLDPRRSVRTQLLEDGAPIQLAPYSDPSNHYIPTNKRIDRIEVLKGSGQIMYGPQTVGGAVNFVSAPIPEEFGGSISAAGGNNGYYDTHLRLGGTLDNVGLSLDYIRQESDGNRSGQHQEVDDLALKALIKIDDRQRLMLKGILTHEDADMGEAGLTSEMYRRNQRTNPLRNDSFEVRRYAGQALYEFDISDTMQFSTNIYGNHMFRESIRQANDSSQMNNCANRREPISADVAPTCGNEQRPRTYNVFGIEPKLVFMHDAFGLQSETTLGIRGHFEWADRERYVGNAGPRDTTQGRENNNHGRNRYQDNSLETQALSFFAQNRFFLGDFTVTPGVRVEHYYQDNINNIDGATESLVRTEALPGVGVTYNGIDNTTLFAGVHRGFAPGRIGDFVDPTKNILSQVEPELSLNYEAGVRTSPTPGVNLEMTYFRIDFENQIVEDITVEDTRFVNVGETVHQGVETGFRLDSNQLFGTDYNYYLTTSYTYLDAYFASNEARAGIVRDNRLPYAPEHLINANVGVETPWGLDIRFGIQSVSQQYVDIENTREENANGQEGIIPGYTVFNVSANYQVVKNVNVFMNGYNLSDKKFIASRVDGIHPGQGFQMMGGVKWTF</w:t>
            </w:r>
          </w:p>
        </w:tc>
        <w:tc>
          <w:tcPr>
            <w:tcW w:w="2121" w:type="dxa"/>
            <w:noWrap/>
            <w:hideMark/>
          </w:tcPr>
          <w:sdt>
            <w:sdtPr>
              <w:rPr>
                <w:rFonts w:asciiTheme="majorHAnsi" w:hAnsiTheme="majorHAnsi" w:cstheme="majorHAnsi"/>
                <w:color w:val="000000"/>
                <w:sz w:val="20"/>
                <w:szCs w:val="20"/>
              </w:rPr>
              <w:tag w:val="MENDELEY_CITATION_v3_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"/>
              <w:id w:val="-1948762725"/>
              <w:placeholder>
                <w:docPart w:val="DefaultPlaceholder_-1854013440"/>
              </w:placeholder>
            </w:sdtPr>
            <w:sdtEndPr/>
            <w:sdtContent>
              <w:p w14:paraId="367BAF68" w14:textId="1C4DD0D3" w:rsidR="00242069" w:rsidRPr="00D71720" w:rsidRDefault="00A072D7" w:rsidP="00242069">
                <w:pPr>
                  <w:jc w:val="center"/>
                  <w:rPr>
                    <w:rFonts w:asciiTheme="majorHAnsi" w:hAnsiTheme="majorHAnsi" w:cstheme="majorHAnsi"/>
                    <w:sz w:val="20"/>
                    <w:szCs w:val="20"/>
                  </w:rPr>
                </w:pPr>
                <w:r w:rsidRPr="00A072D7">
                  <w:rPr>
                    <w:rFonts w:asciiTheme="majorHAnsi" w:hAnsiTheme="majorHAnsi" w:cstheme="majorHAnsi"/>
                    <w:color w:val="000000"/>
                    <w:sz w:val="20"/>
                    <w:szCs w:val="20"/>
                  </w:rPr>
                  <w:t>[3]</w:t>
                </w:r>
              </w:p>
            </w:sdtContent>
          </w:sdt>
          <w:p w14:paraId="7852D8AA" w14:textId="77777777" w:rsidR="00242069" w:rsidRPr="00D71720" w:rsidRDefault="00242069" w:rsidP="00242069">
            <w:pPr>
              <w:jc w:val="center"/>
              <w:rPr>
                <w:rFonts w:asciiTheme="majorHAnsi" w:hAnsiTheme="majorHAnsi" w:cstheme="majorHAnsi"/>
                <w:sz w:val="20"/>
                <w:szCs w:val="20"/>
              </w:rPr>
            </w:pPr>
          </w:p>
        </w:tc>
      </w:tr>
      <w:tr w:rsidR="001F094E" w:rsidRPr="00DC76DE" w14:paraId="2881409A" w14:textId="77777777" w:rsidTr="00A76356">
        <w:trPr>
          <w:trHeight w:val="699"/>
        </w:trPr>
        <w:tc>
          <w:tcPr>
            <w:tcW w:w="1271" w:type="dxa"/>
            <w:noWrap/>
            <w:hideMark/>
          </w:tcPr>
          <w:p w14:paraId="115B2C6F" w14:textId="77777777" w:rsidR="001F094E" w:rsidRPr="00D71720" w:rsidRDefault="001F094E" w:rsidP="00DC76DE">
            <w:pPr>
              <w:jc w:val="both"/>
              <w:rPr>
                <w:rFonts w:asciiTheme="majorHAnsi" w:hAnsiTheme="majorHAnsi" w:cstheme="majorHAnsi"/>
                <w:sz w:val="20"/>
                <w:szCs w:val="20"/>
              </w:rPr>
            </w:pPr>
            <w:proofErr w:type="spellStart"/>
            <w:r w:rsidRPr="00D71720">
              <w:rPr>
                <w:rFonts w:asciiTheme="majorHAnsi" w:hAnsiTheme="majorHAnsi" w:cstheme="majorHAnsi"/>
                <w:sz w:val="20"/>
                <w:szCs w:val="20"/>
              </w:rPr>
              <w:t>TonB</w:t>
            </w:r>
            <w:proofErr w:type="spellEnd"/>
            <w:r w:rsidRPr="00D71720">
              <w:rPr>
                <w:rFonts w:asciiTheme="majorHAnsi" w:hAnsiTheme="majorHAnsi" w:cstheme="majorHAnsi"/>
                <w:sz w:val="20"/>
                <w:szCs w:val="20"/>
              </w:rPr>
              <w:t>-dependent receptor (LutH)</w:t>
            </w:r>
          </w:p>
        </w:tc>
        <w:tc>
          <w:tcPr>
            <w:tcW w:w="5392" w:type="dxa"/>
            <w:hideMark/>
          </w:tcPr>
          <w:p w14:paraId="71C44668" w14:textId="77777777" w:rsidR="001F094E" w:rsidRPr="00D71720" w:rsidRDefault="001F094E" w:rsidP="00DC76DE">
            <w:pPr>
              <w:jc w:val="both"/>
              <w:rPr>
                <w:rFonts w:asciiTheme="majorHAnsi" w:hAnsiTheme="majorHAnsi" w:cstheme="majorHAnsi"/>
                <w:sz w:val="20"/>
                <w:szCs w:val="20"/>
              </w:rPr>
            </w:pPr>
            <w:r w:rsidRPr="00D71720">
              <w:rPr>
                <w:rFonts w:asciiTheme="majorHAnsi" w:hAnsiTheme="majorHAnsi" w:cstheme="majorHAnsi"/>
                <w:sz w:val="20"/>
                <w:szCs w:val="20"/>
              </w:rPr>
              <w:t>MLGSRSRISLIALLAAATASHAARAQEALPDIEIATAPEPGAKVTQSKLSTNPIILTRSDLDRDHAVSITDTLLRRNASISSSEVAGNPFQPDISYRGFSASPVPGTPQGLAVYQDGVRINEAFGDSVNFDLIPTVAIANGDIVSGNPMFGLNALGGALTLEMKNGFTWQGVEVDGRGGSYGRRFGSVQYGQKFDDLAVYLAFEGLGERGWRKRSGSSLLRGYGDIGYKGDKTEFHLNFTGAGTRLGNAAATPVEMLERQYNSVFTTPQSSNNDLLFVNLKGAYEADAHLKFNGNTYFRQFRQQHVDGNLADVEECGSDEQWLCQETDGFANEPSFQQSVLRDGNGKRIPSSVLNGAGVGSIDYTRVNSRSYGFALQGTYDAPVFGFANKLIVGASHDRQHSDFRGYSELGILNGNLAVGGTGLLYSNLVPEGGFQPVHVGGRNFYWGVYAHDTLEVTDKLTATAGLRFNSADIALFDHRGVSLNSAALYQRVNPVAGLTYTFLPELTVYGNYSEANRAPTALENGCSDRLHPCMIDNFLVSDPPLRQVVARTWETGLRGHHEFGGDYGRADWHAGLFRTDSADDILSLPSDVIQGRGYYANVGHTRRQGVEAGVTWRNDFLQVYADYALIDATFRSFLTLNSGDNPYADENGQIHVHPGNVLPSIPRHRVKVGFDYKVTPQWTFGLDYIFRTGVHLAGDEANLDRPLSSYGIVNLKTSYKVTDNIEIYSVVQNLFDRRYYSFGTYFETGSEAIGFLGLTDPRTLGPGAPLAAYGGVKVRF</w:t>
            </w:r>
          </w:p>
        </w:tc>
        <w:tc>
          <w:tcPr>
            <w:tcW w:w="2121" w:type="dxa"/>
            <w:noWrap/>
            <w:hideMark/>
          </w:tcPr>
          <w:sdt>
            <w:sdtPr>
              <w:rPr>
                <w:rFonts w:asciiTheme="majorHAnsi" w:hAnsiTheme="majorHAnsi" w:cstheme="majorHAnsi"/>
                <w:color w:val="000000"/>
                <w:sz w:val="20"/>
                <w:szCs w:val="20"/>
              </w:rPr>
              <w:tag w:val="MENDELEY_CITATION_v3_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"/>
              <w:id w:val="-55937947"/>
              <w:placeholder>
                <w:docPart w:val="DefaultPlaceholder_-1854013440"/>
              </w:placeholder>
            </w:sdtPr>
            <w:sdtEndPr/>
            <w:sdtContent>
              <w:p w14:paraId="11CE0ACE" w14:textId="65551149" w:rsidR="00340BE0" w:rsidRPr="00D71720" w:rsidRDefault="00A072D7" w:rsidP="00242069">
                <w:pPr>
                  <w:jc w:val="center"/>
                  <w:rPr>
                    <w:rFonts w:asciiTheme="majorHAnsi" w:hAnsiTheme="majorHAnsi" w:cstheme="majorHAnsi"/>
                    <w:sz w:val="20"/>
                    <w:szCs w:val="20"/>
                  </w:rPr>
                </w:pPr>
                <w:r w:rsidRPr="00A072D7">
                  <w:rPr>
                    <w:rFonts w:asciiTheme="majorHAnsi" w:hAnsiTheme="majorHAnsi" w:cstheme="majorHAnsi"/>
                    <w:color w:val="000000"/>
                    <w:sz w:val="20"/>
                    <w:szCs w:val="20"/>
                  </w:rPr>
                  <w:t>[4]</w:t>
                </w:r>
              </w:p>
            </w:sdtContent>
          </w:sdt>
        </w:tc>
      </w:tr>
    </w:tbl>
    <w:p w14:paraId="153330AB" w14:textId="359319C2" w:rsidR="001F079D" w:rsidRDefault="001F079D" w:rsidP="001F079D">
      <w:pPr>
        <w:jc w:val="both"/>
        <w:rPr>
          <w:rFonts w:asciiTheme="majorHAnsi" w:hAnsiTheme="majorHAnsi" w:cstheme="majorHAnsi"/>
        </w:rPr>
      </w:pPr>
      <w:r w:rsidRPr="00B20073">
        <w:rPr>
          <w:rFonts w:asciiTheme="majorHAnsi" w:hAnsiTheme="majorHAnsi" w:cstheme="majorHAnsi"/>
          <w:b/>
        </w:rPr>
        <w:lastRenderedPageBreak/>
        <w:t>Table S</w:t>
      </w:r>
      <w:r w:rsidR="00427CE9">
        <w:rPr>
          <w:rFonts w:asciiTheme="majorHAnsi" w:hAnsiTheme="majorHAnsi" w:cstheme="majorHAnsi"/>
          <w:b/>
        </w:rPr>
        <w:t>3</w:t>
      </w:r>
      <w:r w:rsidRPr="00B20073">
        <w:rPr>
          <w:rFonts w:asciiTheme="majorHAnsi" w:hAnsiTheme="majorHAnsi" w:cstheme="majorHAnsi"/>
          <w:b/>
        </w:rPr>
        <w:t xml:space="preserve">: </w:t>
      </w:r>
      <w:r w:rsidRPr="00B20073">
        <w:rPr>
          <w:rFonts w:asciiTheme="majorHAnsi" w:hAnsiTheme="majorHAnsi" w:cstheme="majorHAnsi"/>
        </w:rPr>
        <w:t xml:space="preserve">The </w:t>
      </w:r>
      <w:r w:rsidR="00E65F45">
        <w:rPr>
          <w:rFonts w:asciiTheme="majorHAnsi" w:hAnsiTheme="majorHAnsi" w:cstheme="majorHAnsi"/>
        </w:rPr>
        <w:t xml:space="preserve">biochemically characterised </w:t>
      </w:r>
      <w:r w:rsidR="002F1798">
        <w:rPr>
          <w:rFonts w:asciiTheme="majorHAnsi" w:hAnsiTheme="majorHAnsi" w:cstheme="majorHAnsi"/>
        </w:rPr>
        <w:t>Lan</w:t>
      </w:r>
      <w:r w:rsidR="00E65F45">
        <w:rPr>
          <w:rFonts w:asciiTheme="majorHAnsi" w:hAnsiTheme="majorHAnsi" w:cstheme="majorHAnsi"/>
        </w:rPr>
        <w:t xml:space="preserve">modulin motifs and </w:t>
      </w:r>
      <w:proofErr w:type="spellStart"/>
      <w:r w:rsidR="00E65F45">
        <w:rPr>
          <w:rFonts w:asciiTheme="majorHAnsi" w:hAnsiTheme="majorHAnsi" w:cstheme="majorHAnsi"/>
        </w:rPr>
        <w:t>PepSY</w:t>
      </w:r>
      <w:proofErr w:type="spellEnd"/>
      <w:r w:rsidR="00E65F45">
        <w:rPr>
          <w:rFonts w:asciiTheme="majorHAnsi" w:hAnsiTheme="majorHAnsi" w:cstheme="majorHAnsi"/>
        </w:rPr>
        <w:t xml:space="preserve"> </w:t>
      </w:r>
      <w:r w:rsidR="0073448C">
        <w:rPr>
          <w:rFonts w:asciiTheme="majorHAnsi" w:hAnsiTheme="majorHAnsi" w:cstheme="majorHAnsi"/>
        </w:rPr>
        <w:t>domains.</w:t>
      </w:r>
      <w:r w:rsidR="00732E55">
        <w:rPr>
          <w:rFonts w:asciiTheme="majorHAnsi" w:hAnsiTheme="majorHAnsi" w:cstheme="majorHAnsi"/>
        </w:rPr>
        <w:t xml:space="preserve"> </w:t>
      </w:r>
      <w:r w:rsidR="007450B0">
        <w:rPr>
          <w:rFonts w:asciiTheme="majorHAnsi" w:hAnsiTheme="majorHAnsi" w:cstheme="majorHAnsi"/>
        </w:rPr>
        <w:t xml:space="preserve">The single regular expressions (REGEX) patterns were </w:t>
      </w:r>
      <w:r w:rsidR="009B6FBB">
        <w:rPr>
          <w:rFonts w:asciiTheme="majorHAnsi" w:hAnsiTheme="majorHAnsi" w:cstheme="majorHAnsi"/>
        </w:rPr>
        <w:t>created based on the motif sequences.</w:t>
      </w:r>
    </w:p>
    <w:p w14:paraId="3402A1FE" w14:textId="77777777" w:rsidR="00B800C3" w:rsidRDefault="00B800C3" w:rsidP="001F079D">
      <w:pPr>
        <w:jc w:val="both"/>
        <w:rPr>
          <w:rFonts w:asciiTheme="majorHAnsi" w:hAnsiTheme="majorHAnsi" w:cstheme="majorHAnsi"/>
        </w:rPr>
      </w:pPr>
    </w:p>
    <w:tbl>
      <w:tblPr>
        <w:tblStyle w:val="TableGrid"/>
        <w:tblW w:w="0" w:type="auto"/>
        <w:tblLook w:val="04A0" w:firstRow="1" w:lastRow="0" w:firstColumn="1" w:lastColumn="0" w:noHBand="0" w:noVBand="1"/>
      </w:tblPr>
      <w:tblGrid>
        <w:gridCol w:w="1621"/>
        <w:gridCol w:w="5695"/>
        <w:gridCol w:w="1314"/>
      </w:tblGrid>
      <w:tr w:rsidR="00B800C3" w14:paraId="6CB9090D" w14:textId="77777777" w:rsidTr="00427554">
        <w:tc>
          <w:tcPr>
            <w:tcW w:w="1621" w:type="dxa"/>
          </w:tcPr>
          <w:p w14:paraId="6AE1BCE4" w14:textId="1047763F" w:rsidR="00B800C3" w:rsidRPr="009B739F" w:rsidRDefault="00266804" w:rsidP="009B739F">
            <w:pPr>
              <w:jc w:val="center"/>
              <w:rPr>
                <w:rFonts w:asciiTheme="majorHAnsi" w:hAnsiTheme="majorHAnsi" w:cstheme="majorHAnsi"/>
                <w:b/>
                <w:bCs/>
              </w:rPr>
            </w:pPr>
            <w:r w:rsidRPr="009B739F">
              <w:rPr>
                <w:rFonts w:asciiTheme="majorHAnsi" w:hAnsiTheme="majorHAnsi" w:cstheme="majorHAnsi"/>
                <w:b/>
                <w:bCs/>
              </w:rPr>
              <w:t>Name of motif/domain</w:t>
            </w:r>
          </w:p>
        </w:tc>
        <w:tc>
          <w:tcPr>
            <w:tcW w:w="5695" w:type="dxa"/>
          </w:tcPr>
          <w:p w14:paraId="7118541C" w14:textId="3C1A360D" w:rsidR="00B800C3" w:rsidRPr="009B739F" w:rsidRDefault="00266804" w:rsidP="009B739F">
            <w:pPr>
              <w:jc w:val="center"/>
              <w:rPr>
                <w:rFonts w:asciiTheme="majorHAnsi" w:hAnsiTheme="majorHAnsi" w:cstheme="majorHAnsi"/>
                <w:b/>
                <w:bCs/>
              </w:rPr>
            </w:pPr>
            <w:r w:rsidRPr="009B739F">
              <w:rPr>
                <w:rFonts w:asciiTheme="majorHAnsi" w:hAnsiTheme="majorHAnsi" w:cstheme="majorHAnsi"/>
                <w:b/>
                <w:bCs/>
              </w:rPr>
              <w:t>Sequence</w:t>
            </w:r>
            <w:r w:rsidR="00C152F2">
              <w:rPr>
                <w:rFonts w:asciiTheme="majorHAnsi" w:hAnsiTheme="majorHAnsi" w:cstheme="majorHAnsi"/>
                <w:b/>
                <w:bCs/>
              </w:rPr>
              <w:t>/Description</w:t>
            </w:r>
          </w:p>
        </w:tc>
        <w:tc>
          <w:tcPr>
            <w:tcW w:w="1314" w:type="dxa"/>
          </w:tcPr>
          <w:p w14:paraId="4D5FBBEB" w14:textId="32C5E0FC" w:rsidR="00B800C3" w:rsidRPr="009B739F" w:rsidRDefault="00266804" w:rsidP="009B739F">
            <w:pPr>
              <w:jc w:val="center"/>
              <w:rPr>
                <w:rFonts w:asciiTheme="majorHAnsi" w:hAnsiTheme="majorHAnsi" w:cstheme="majorHAnsi"/>
                <w:b/>
                <w:bCs/>
              </w:rPr>
            </w:pPr>
            <w:r w:rsidRPr="009B739F">
              <w:rPr>
                <w:rFonts w:asciiTheme="majorHAnsi" w:hAnsiTheme="majorHAnsi" w:cstheme="majorHAnsi"/>
                <w:b/>
                <w:bCs/>
              </w:rPr>
              <w:t>Reference</w:t>
            </w:r>
          </w:p>
        </w:tc>
      </w:tr>
      <w:tr w:rsidR="00B800C3" w14:paraId="12567A54" w14:textId="77777777" w:rsidTr="00427554">
        <w:tc>
          <w:tcPr>
            <w:tcW w:w="1621" w:type="dxa"/>
          </w:tcPr>
          <w:p w14:paraId="119D1A08" w14:textId="4118362A" w:rsidR="00B800C3" w:rsidRDefault="003556CA" w:rsidP="001F079D">
            <w:pPr>
              <w:jc w:val="both"/>
              <w:rPr>
                <w:rFonts w:asciiTheme="majorHAnsi" w:hAnsiTheme="majorHAnsi" w:cstheme="majorHAnsi"/>
              </w:rPr>
            </w:pPr>
            <w:r>
              <w:rPr>
                <w:rFonts w:asciiTheme="majorHAnsi" w:hAnsiTheme="majorHAnsi" w:cstheme="majorHAnsi"/>
              </w:rPr>
              <w:t>Mex-LanM</w:t>
            </w:r>
          </w:p>
        </w:tc>
        <w:tc>
          <w:tcPr>
            <w:tcW w:w="5695" w:type="dxa"/>
          </w:tcPr>
          <w:p w14:paraId="01832AD2" w14:textId="6B08D7D8" w:rsidR="00B800C3" w:rsidRDefault="001A2388" w:rsidP="001F079D">
            <w:pPr>
              <w:jc w:val="both"/>
              <w:rPr>
                <w:rFonts w:asciiTheme="majorHAnsi" w:hAnsiTheme="majorHAnsi" w:cstheme="majorHAnsi"/>
              </w:rPr>
            </w:pPr>
            <w:r>
              <w:rPr>
                <w:rFonts w:asciiTheme="majorHAnsi" w:hAnsiTheme="majorHAnsi" w:cstheme="majorHAnsi"/>
              </w:rPr>
              <w:t xml:space="preserve">EF1 </w:t>
            </w:r>
            <w:r w:rsidR="0033446C">
              <w:rPr>
                <w:rFonts w:asciiTheme="majorHAnsi" w:hAnsiTheme="majorHAnsi" w:cstheme="majorHAnsi"/>
              </w:rPr>
              <w:t xml:space="preserve">35 </w:t>
            </w:r>
            <w:r w:rsidR="0060428C">
              <w:rPr>
                <w:rFonts w:asciiTheme="majorHAnsi" w:hAnsiTheme="majorHAnsi" w:cstheme="majorHAnsi"/>
              </w:rPr>
              <w:t xml:space="preserve">  </w:t>
            </w:r>
            <w:r w:rsidR="0033446C">
              <w:rPr>
                <w:rFonts w:asciiTheme="majorHAnsi" w:hAnsiTheme="majorHAnsi" w:cstheme="majorHAnsi"/>
              </w:rPr>
              <w:t>D P D K D G T I D</w:t>
            </w:r>
            <w:r w:rsidR="006C66A2">
              <w:rPr>
                <w:rFonts w:asciiTheme="majorHAnsi" w:hAnsiTheme="majorHAnsi" w:cstheme="majorHAnsi"/>
              </w:rPr>
              <w:t xml:space="preserve"> L K E 46</w:t>
            </w:r>
          </w:p>
          <w:p w14:paraId="6C9F5DE8" w14:textId="4A2CA1D4" w:rsidR="006C66A2" w:rsidRDefault="006C66A2" w:rsidP="001F079D">
            <w:pPr>
              <w:jc w:val="both"/>
              <w:rPr>
                <w:rFonts w:asciiTheme="majorHAnsi" w:hAnsiTheme="majorHAnsi" w:cstheme="majorHAnsi"/>
              </w:rPr>
            </w:pPr>
            <w:r>
              <w:rPr>
                <w:rFonts w:asciiTheme="majorHAnsi" w:hAnsiTheme="majorHAnsi" w:cstheme="majorHAnsi"/>
              </w:rPr>
              <w:t xml:space="preserve">EF2 59 </w:t>
            </w:r>
            <w:r w:rsidR="0060428C">
              <w:rPr>
                <w:rFonts w:asciiTheme="majorHAnsi" w:hAnsiTheme="majorHAnsi" w:cstheme="majorHAnsi"/>
              </w:rPr>
              <w:t xml:space="preserve">  </w:t>
            </w:r>
            <w:r>
              <w:rPr>
                <w:rFonts w:asciiTheme="majorHAnsi" w:hAnsiTheme="majorHAnsi" w:cstheme="majorHAnsi"/>
              </w:rPr>
              <w:t>D P D K D G T L D A K E</w:t>
            </w:r>
            <w:r w:rsidR="006E2628">
              <w:rPr>
                <w:rFonts w:asciiTheme="majorHAnsi" w:hAnsiTheme="majorHAnsi" w:cstheme="majorHAnsi"/>
              </w:rPr>
              <w:t xml:space="preserve"> 70</w:t>
            </w:r>
          </w:p>
          <w:p w14:paraId="2BD6A2E9" w14:textId="31563823" w:rsidR="006E2628" w:rsidRDefault="006E2628" w:rsidP="001F079D">
            <w:pPr>
              <w:jc w:val="both"/>
              <w:rPr>
                <w:rFonts w:asciiTheme="majorHAnsi" w:hAnsiTheme="majorHAnsi" w:cstheme="majorHAnsi"/>
              </w:rPr>
            </w:pPr>
            <w:r>
              <w:rPr>
                <w:rFonts w:asciiTheme="majorHAnsi" w:hAnsiTheme="majorHAnsi" w:cstheme="majorHAnsi"/>
              </w:rPr>
              <w:t xml:space="preserve">EF3 84 </w:t>
            </w:r>
            <w:r w:rsidR="0060428C">
              <w:rPr>
                <w:rFonts w:asciiTheme="majorHAnsi" w:hAnsiTheme="majorHAnsi" w:cstheme="majorHAnsi"/>
              </w:rPr>
              <w:t xml:space="preserve">  </w:t>
            </w:r>
            <w:r>
              <w:rPr>
                <w:rFonts w:asciiTheme="majorHAnsi" w:hAnsiTheme="majorHAnsi" w:cstheme="majorHAnsi"/>
              </w:rPr>
              <w:t>D P D N D G T L</w:t>
            </w:r>
            <w:r w:rsidR="00AA5A5F">
              <w:rPr>
                <w:rFonts w:asciiTheme="majorHAnsi" w:hAnsiTheme="majorHAnsi" w:cstheme="majorHAnsi"/>
              </w:rPr>
              <w:t xml:space="preserve"> D K </w:t>
            </w:r>
            <w:proofErr w:type="spellStart"/>
            <w:r w:rsidR="00AA5A5F">
              <w:rPr>
                <w:rFonts w:asciiTheme="majorHAnsi" w:hAnsiTheme="majorHAnsi" w:cstheme="majorHAnsi"/>
              </w:rPr>
              <w:t>K</w:t>
            </w:r>
            <w:proofErr w:type="spellEnd"/>
            <w:r w:rsidR="00AA5A5F">
              <w:rPr>
                <w:rFonts w:asciiTheme="majorHAnsi" w:hAnsiTheme="majorHAnsi" w:cstheme="majorHAnsi"/>
              </w:rPr>
              <w:t xml:space="preserve"> E 95</w:t>
            </w:r>
          </w:p>
          <w:p w14:paraId="52FC645F" w14:textId="55F9D20A" w:rsidR="00AA5A5F" w:rsidRDefault="00AA5A5F" w:rsidP="001F079D">
            <w:pPr>
              <w:jc w:val="both"/>
              <w:rPr>
                <w:rFonts w:asciiTheme="majorHAnsi" w:hAnsiTheme="majorHAnsi" w:cstheme="majorHAnsi"/>
              </w:rPr>
            </w:pPr>
            <w:r>
              <w:rPr>
                <w:rFonts w:asciiTheme="majorHAnsi" w:hAnsiTheme="majorHAnsi" w:cstheme="majorHAnsi"/>
              </w:rPr>
              <w:t>EF4 108</w:t>
            </w:r>
            <w:r w:rsidR="0060428C">
              <w:rPr>
                <w:rFonts w:asciiTheme="majorHAnsi" w:hAnsiTheme="majorHAnsi" w:cstheme="majorHAnsi"/>
              </w:rPr>
              <w:t xml:space="preserve"> N P D N D G T I D A R E 119</w:t>
            </w:r>
          </w:p>
        </w:tc>
        <w:sdt>
          <w:sdtPr>
            <w:rPr>
              <w:rFonts w:asciiTheme="majorHAnsi" w:hAnsiTheme="majorHAnsi" w:cstheme="majorHAnsi"/>
              <w:color w:val="000000"/>
            </w:rPr>
            <w:tag w:val="MENDELEY_CITATION_v3_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"/>
            <w:id w:val="1085728721"/>
            <w:placeholder>
              <w:docPart w:val="DefaultPlaceholder_-1854013440"/>
            </w:placeholder>
          </w:sdtPr>
          <w:sdtEndPr/>
          <w:sdtContent>
            <w:tc>
              <w:tcPr>
                <w:tcW w:w="1314" w:type="dxa"/>
              </w:tcPr>
              <w:p w14:paraId="37A36495" w14:textId="2627C2F8" w:rsidR="00B800C3" w:rsidRDefault="00A072D7" w:rsidP="001F079D">
                <w:pPr>
                  <w:jc w:val="both"/>
                  <w:rPr>
                    <w:rFonts w:asciiTheme="majorHAnsi" w:hAnsiTheme="majorHAnsi" w:cstheme="majorHAnsi"/>
                  </w:rPr>
                </w:pPr>
                <w:r w:rsidRPr="00A072D7">
                  <w:rPr>
                    <w:rFonts w:asciiTheme="majorHAnsi" w:hAnsiTheme="majorHAnsi" w:cstheme="majorHAnsi"/>
                    <w:color w:val="000000"/>
                  </w:rPr>
                  <w:t>[1]</w:t>
                </w:r>
              </w:p>
            </w:tc>
          </w:sdtContent>
        </w:sdt>
      </w:tr>
      <w:tr w:rsidR="00B800C3" w14:paraId="3E2962AE" w14:textId="77777777" w:rsidTr="00427554">
        <w:tc>
          <w:tcPr>
            <w:tcW w:w="1621" w:type="dxa"/>
          </w:tcPr>
          <w:p w14:paraId="1A9FA5F6" w14:textId="4C7D371A" w:rsidR="00B800C3" w:rsidRDefault="00AE59C6" w:rsidP="001F079D">
            <w:pPr>
              <w:jc w:val="both"/>
              <w:rPr>
                <w:rFonts w:asciiTheme="majorHAnsi" w:hAnsiTheme="majorHAnsi" w:cstheme="majorHAnsi"/>
              </w:rPr>
            </w:pPr>
            <w:r>
              <w:rPr>
                <w:rFonts w:asciiTheme="majorHAnsi" w:hAnsiTheme="majorHAnsi" w:cstheme="majorHAnsi"/>
              </w:rPr>
              <w:t>Mex</w:t>
            </w:r>
            <w:r w:rsidR="003556CA">
              <w:rPr>
                <w:rFonts w:asciiTheme="majorHAnsi" w:hAnsiTheme="majorHAnsi" w:cstheme="majorHAnsi"/>
              </w:rPr>
              <w:t>-LanM</w:t>
            </w:r>
            <w:r>
              <w:rPr>
                <w:rFonts w:asciiTheme="majorHAnsi" w:hAnsiTheme="majorHAnsi" w:cstheme="majorHAnsi"/>
              </w:rPr>
              <w:t xml:space="preserve"> REGEX</w:t>
            </w:r>
          </w:p>
        </w:tc>
        <w:tc>
          <w:tcPr>
            <w:tcW w:w="5695" w:type="dxa"/>
          </w:tcPr>
          <w:p w14:paraId="79AE7FBE" w14:textId="250339C9" w:rsidR="00B800C3" w:rsidRDefault="009406F3" w:rsidP="001F079D">
            <w:pPr>
              <w:jc w:val="both"/>
              <w:rPr>
                <w:rFonts w:asciiTheme="majorHAnsi" w:hAnsiTheme="majorHAnsi" w:cstheme="majorHAnsi"/>
              </w:rPr>
            </w:pPr>
            <w:r>
              <w:rPr>
                <w:rFonts w:asciiTheme="majorHAnsi" w:hAnsiTheme="majorHAnsi" w:cstheme="majorHAnsi"/>
              </w:rPr>
              <w:t>[DN] P D [KN]</w:t>
            </w:r>
            <w:r w:rsidR="00B65F2B">
              <w:rPr>
                <w:rFonts w:asciiTheme="majorHAnsi" w:hAnsiTheme="majorHAnsi" w:cstheme="majorHAnsi"/>
              </w:rPr>
              <w:t xml:space="preserve"> D G T [IL] D [AKL] </w:t>
            </w:r>
            <w:r w:rsidR="007B0E58">
              <w:rPr>
                <w:rFonts w:asciiTheme="majorHAnsi" w:hAnsiTheme="majorHAnsi" w:cstheme="majorHAnsi"/>
              </w:rPr>
              <w:t>[KR] E</w:t>
            </w:r>
          </w:p>
        </w:tc>
        <w:tc>
          <w:tcPr>
            <w:tcW w:w="1314" w:type="dxa"/>
          </w:tcPr>
          <w:p w14:paraId="366790C3" w14:textId="6583163C" w:rsidR="00B800C3" w:rsidRDefault="00996EC4" w:rsidP="001F079D">
            <w:pPr>
              <w:jc w:val="both"/>
              <w:rPr>
                <w:rFonts w:asciiTheme="majorHAnsi" w:hAnsiTheme="majorHAnsi" w:cstheme="majorHAnsi"/>
              </w:rPr>
            </w:pPr>
            <w:r>
              <w:rPr>
                <w:rFonts w:asciiTheme="majorHAnsi" w:hAnsiTheme="majorHAnsi" w:cstheme="majorHAnsi"/>
              </w:rPr>
              <w:t>This study</w:t>
            </w:r>
          </w:p>
        </w:tc>
      </w:tr>
      <w:tr w:rsidR="003556CA" w14:paraId="38B436BB" w14:textId="77777777" w:rsidTr="00427554">
        <w:tc>
          <w:tcPr>
            <w:tcW w:w="1621" w:type="dxa"/>
          </w:tcPr>
          <w:p w14:paraId="78037F9F" w14:textId="5F99232F" w:rsidR="003556CA" w:rsidRDefault="00CD6B1C" w:rsidP="001F079D">
            <w:pPr>
              <w:jc w:val="both"/>
              <w:rPr>
                <w:rFonts w:asciiTheme="majorHAnsi" w:hAnsiTheme="majorHAnsi" w:cstheme="majorHAnsi"/>
              </w:rPr>
            </w:pPr>
            <w:r>
              <w:rPr>
                <w:rFonts w:asciiTheme="majorHAnsi" w:hAnsiTheme="majorHAnsi" w:cstheme="majorHAnsi"/>
              </w:rPr>
              <w:t>Hans-LanM</w:t>
            </w:r>
          </w:p>
        </w:tc>
        <w:tc>
          <w:tcPr>
            <w:tcW w:w="5695" w:type="dxa"/>
          </w:tcPr>
          <w:p w14:paraId="39C07951" w14:textId="0B319823" w:rsidR="003556CA" w:rsidRDefault="00FF4B8E" w:rsidP="001F079D">
            <w:pPr>
              <w:jc w:val="both"/>
              <w:rPr>
                <w:rFonts w:asciiTheme="majorHAnsi" w:hAnsiTheme="majorHAnsi" w:cstheme="majorHAnsi"/>
              </w:rPr>
            </w:pPr>
            <w:r>
              <w:rPr>
                <w:rFonts w:asciiTheme="majorHAnsi" w:hAnsiTheme="majorHAnsi" w:cstheme="majorHAnsi"/>
              </w:rPr>
              <w:t xml:space="preserve">EF1 34 </w:t>
            </w:r>
            <w:r w:rsidR="00205AFE">
              <w:rPr>
                <w:rFonts w:asciiTheme="majorHAnsi" w:hAnsiTheme="majorHAnsi" w:cstheme="majorHAnsi"/>
              </w:rPr>
              <w:t xml:space="preserve">  </w:t>
            </w:r>
            <w:r>
              <w:rPr>
                <w:rFonts w:asciiTheme="majorHAnsi" w:hAnsiTheme="majorHAnsi" w:cstheme="majorHAnsi"/>
              </w:rPr>
              <w:t xml:space="preserve">N K D N D </w:t>
            </w:r>
            <w:proofErr w:type="spellStart"/>
            <w:r>
              <w:rPr>
                <w:rFonts w:asciiTheme="majorHAnsi" w:hAnsiTheme="majorHAnsi" w:cstheme="majorHAnsi"/>
              </w:rPr>
              <w:t>D</w:t>
            </w:r>
            <w:proofErr w:type="spellEnd"/>
            <w:r>
              <w:rPr>
                <w:rFonts w:asciiTheme="majorHAnsi" w:hAnsiTheme="majorHAnsi" w:cstheme="majorHAnsi"/>
              </w:rPr>
              <w:t xml:space="preserve"> S L E I </w:t>
            </w:r>
            <w:proofErr w:type="gramStart"/>
            <w:r>
              <w:rPr>
                <w:rFonts w:asciiTheme="majorHAnsi" w:hAnsiTheme="majorHAnsi" w:cstheme="majorHAnsi"/>
              </w:rPr>
              <w:t>A</w:t>
            </w:r>
            <w:proofErr w:type="gramEnd"/>
            <w:r>
              <w:rPr>
                <w:rFonts w:asciiTheme="majorHAnsi" w:hAnsiTheme="majorHAnsi" w:cstheme="majorHAnsi"/>
              </w:rPr>
              <w:t xml:space="preserve"> E</w:t>
            </w:r>
            <w:r w:rsidR="00874FA4">
              <w:rPr>
                <w:rFonts w:asciiTheme="majorHAnsi" w:hAnsiTheme="majorHAnsi" w:cstheme="majorHAnsi"/>
              </w:rPr>
              <w:t xml:space="preserve"> 45</w:t>
            </w:r>
          </w:p>
          <w:p w14:paraId="0E37379C" w14:textId="1EC748D2" w:rsidR="00874FA4" w:rsidRDefault="00874FA4" w:rsidP="001F079D">
            <w:pPr>
              <w:jc w:val="both"/>
              <w:rPr>
                <w:rFonts w:asciiTheme="majorHAnsi" w:hAnsiTheme="majorHAnsi" w:cstheme="majorHAnsi"/>
              </w:rPr>
            </w:pPr>
            <w:r>
              <w:rPr>
                <w:rFonts w:asciiTheme="majorHAnsi" w:hAnsiTheme="majorHAnsi" w:cstheme="majorHAnsi"/>
              </w:rPr>
              <w:t xml:space="preserve">EF2 58 </w:t>
            </w:r>
            <w:r w:rsidR="00205AFE">
              <w:rPr>
                <w:rFonts w:asciiTheme="majorHAnsi" w:hAnsiTheme="majorHAnsi" w:cstheme="majorHAnsi"/>
              </w:rPr>
              <w:t xml:space="preserve">  </w:t>
            </w:r>
            <w:r>
              <w:rPr>
                <w:rFonts w:asciiTheme="majorHAnsi" w:hAnsiTheme="majorHAnsi" w:cstheme="majorHAnsi"/>
              </w:rPr>
              <w:t xml:space="preserve">N P D G </w:t>
            </w:r>
            <w:proofErr w:type="gramStart"/>
            <w:r>
              <w:rPr>
                <w:rFonts w:asciiTheme="majorHAnsi" w:hAnsiTheme="majorHAnsi" w:cstheme="majorHAnsi"/>
              </w:rPr>
              <w:t>D T</w:t>
            </w:r>
            <w:proofErr w:type="gramEnd"/>
            <w:r>
              <w:rPr>
                <w:rFonts w:asciiTheme="majorHAnsi" w:hAnsiTheme="majorHAnsi" w:cstheme="majorHAnsi"/>
              </w:rPr>
              <w:t xml:space="preserve"> </w:t>
            </w:r>
            <w:proofErr w:type="spellStart"/>
            <w:r>
              <w:rPr>
                <w:rFonts w:asciiTheme="majorHAnsi" w:hAnsiTheme="majorHAnsi" w:cstheme="majorHAnsi"/>
              </w:rPr>
              <w:t>T</w:t>
            </w:r>
            <w:proofErr w:type="spellEnd"/>
            <w:r>
              <w:rPr>
                <w:rFonts w:asciiTheme="majorHAnsi" w:hAnsiTheme="majorHAnsi" w:cstheme="majorHAnsi"/>
              </w:rPr>
              <w:t xml:space="preserve"> L E S G</w:t>
            </w:r>
            <w:r w:rsidR="007F3101">
              <w:rPr>
                <w:rFonts w:asciiTheme="majorHAnsi" w:hAnsiTheme="majorHAnsi" w:cstheme="majorHAnsi"/>
              </w:rPr>
              <w:t xml:space="preserve"> E 69</w:t>
            </w:r>
          </w:p>
          <w:p w14:paraId="5C88509D" w14:textId="40F68C93" w:rsidR="007F3101" w:rsidRDefault="007F3101" w:rsidP="001F079D">
            <w:pPr>
              <w:jc w:val="both"/>
              <w:rPr>
                <w:rFonts w:asciiTheme="majorHAnsi" w:hAnsiTheme="majorHAnsi" w:cstheme="majorHAnsi"/>
              </w:rPr>
            </w:pPr>
            <w:r>
              <w:rPr>
                <w:rFonts w:asciiTheme="majorHAnsi" w:hAnsiTheme="majorHAnsi" w:cstheme="majorHAnsi"/>
              </w:rPr>
              <w:t xml:space="preserve">EF3 83 </w:t>
            </w:r>
            <w:r w:rsidR="00205AFE">
              <w:rPr>
                <w:rFonts w:asciiTheme="majorHAnsi" w:hAnsiTheme="majorHAnsi" w:cstheme="majorHAnsi"/>
              </w:rPr>
              <w:t xml:space="preserve">  N</w:t>
            </w:r>
            <w:r>
              <w:rPr>
                <w:rFonts w:asciiTheme="majorHAnsi" w:hAnsiTheme="majorHAnsi" w:cstheme="majorHAnsi"/>
              </w:rPr>
              <w:t xml:space="preserve"> K D </w:t>
            </w:r>
            <w:proofErr w:type="gramStart"/>
            <w:r>
              <w:rPr>
                <w:rFonts w:asciiTheme="majorHAnsi" w:hAnsiTheme="majorHAnsi" w:cstheme="majorHAnsi"/>
              </w:rPr>
              <w:t>g</w:t>
            </w:r>
            <w:proofErr w:type="gramEnd"/>
            <w:r>
              <w:rPr>
                <w:rFonts w:asciiTheme="majorHAnsi" w:hAnsiTheme="majorHAnsi" w:cstheme="majorHAnsi"/>
              </w:rPr>
              <w:t xml:space="preserve"> D Q T L E M D E 94</w:t>
            </w:r>
          </w:p>
          <w:p w14:paraId="3943E1AF" w14:textId="39113C46" w:rsidR="00205AFE" w:rsidRDefault="00205AFE" w:rsidP="001F079D">
            <w:pPr>
              <w:jc w:val="both"/>
              <w:rPr>
                <w:rFonts w:asciiTheme="majorHAnsi" w:hAnsiTheme="majorHAnsi" w:cstheme="majorHAnsi"/>
              </w:rPr>
            </w:pPr>
            <w:r>
              <w:rPr>
                <w:rFonts w:asciiTheme="majorHAnsi" w:hAnsiTheme="majorHAnsi" w:cstheme="majorHAnsi"/>
              </w:rPr>
              <w:t xml:space="preserve">EF4 107 D A N K D G K L T A </w:t>
            </w:r>
            <w:proofErr w:type="spellStart"/>
            <w:r>
              <w:rPr>
                <w:rFonts w:asciiTheme="majorHAnsi" w:hAnsiTheme="majorHAnsi" w:cstheme="majorHAnsi"/>
              </w:rPr>
              <w:t>A</w:t>
            </w:r>
            <w:proofErr w:type="spellEnd"/>
            <w:r>
              <w:rPr>
                <w:rFonts w:asciiTheme="majorHAnsi" w:hAnsiTheme="majorHAnsi" w:cstheme="majorHAnsi"/>
              </w:rPr>
              <w:t xml:space="preserve"> E 118</w:t>
            </w:r>
          </w:p>
        </w:tc>
        <w:sdt>
          <w:sdtPr>
            <w:rPr>
              <w:rFonts w:asciiTheme="majorHAnsi" w:hAnsiTheme="majorHAnsi" w:cstheme="majorHAnsi"/>
              <w:color w:val="000000"/>
            </w:rPr>
            <w:tag w:val="MENDELEY_CITATION_v3_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"/>
            <w:id w:val="-623692775"/>
            <w:placeholder>
              <w:docPart w:val="DefaultPlaceholder_-1854013440"/>
            </w:placeholder>
          </w:sdtPr>
          <w:sdtEndPr/>
          <w:sdtContent>
            <w:tc>
              <w:tcPr>
                <w:tcW w:w="1314" w:type="dxa"/>
              </w:tcPr>
              <w:p w14:paraId="7C35D834" w14:textId="4A3C839F" w:rsidR="003556CA" w:rsidRDefault="00A072D7" w:rsidP="001F079D">
                <w:pPr>
                  <w:jc w:val="both"/>
                  <w:rPr>
                    <w:rFonts w:asciiTheme="majorHAnsi" w:hAnsiTheme="majorHAnsi" w:cstheme="majorHAnsi"/>
                  </w:rPr>
                </w:pPr>
                <w:r w:rsidRPr="00A072D7">
                  <w:rPr>
                    <w:rFonts w:asciiTheme="majorHAnsi" w:hAnsiTheme="majorHAnsi" w:cstheme="majorHAnsi"/>
                    <w:color w:val="000000"/>
                  </w:rPr>
                  <w:t>[5]</w:t>
                </w:r>
              </w:p>
            </w:tc>
          </w:sdtContent>
        </w:sdt>
      </w:tr>
      <w:tr w:rsidR="00EC7330" w14:paraId="52FCEFC0" w14:textId="77777777" w:rsidTr="00427554">
        <w:tc>
          <w:tcPr>
            <w:tcW w:w="1621" w:type="dxa"/>
          </w:tcPr>
          <w:p w14:paraId="1266DEC3" w14:textId="7B0F4B76" w:rsidR="00EC7330" w:rsidRDefault="00CD6B1C" w:rsidP="001F079D">
            <w:pPr>
              <w:jc w:val="both"/>
              <w:rPr>
                <w:rFonts w:asciiTheme="majorHAnsi" w:hAnsiTheme="majorHAnsi" w:cstheme="majorHAnsi"/>
              </w:rPr>
            </w:pPr>
            <w:r>
              <w:rPr>
                <w:rFonts w:asciiTheme="majorHAnsi" w:hAnsiTheme="majorHAnsi" w:cstheme="majorHAnsi"/>
              </w:rPr>
              <w:t>Hans-LanM REGEX</w:t>
            </w:r>
          </w:p>
        </w:tc>
        <w:tc>
          <w:tcPr>
            <w:tcW w:w="5695" w:type="dxa"/>
          </w:tcPr>
          <w:p w14:paraId="0F7CAC2B" w14:textId="1E2D58B0" w:rsidR="00EC7330" w:rsidRDefault="00F65A38" w:rsidP="001F079D">
            <w:pPr>
              <w:jc w:val="both"/>
              <w:rPr>
                <w:rFonts w:asciiTheme="majorHAnsi" w:hAnsiTheme="majorHAnsi" w:cstheme="majorHAnsi"/>
              </w:rPr>
            </w:pPr>
            <w:r>
              <w:rPr>
                <w:rFonts w:asciiTheme="majorHAnsi" w:hAnsiTheme="majorHAnsi" w:cstheme="majorHAnsi"/>
              </w:rPr>
              <w:t>[DN][KPA][DN]</w:t>
            </w:r>
            <w:r w:rsidR="006F4279">
              <w:rPr>
                <w:rFonts w:asciiTheme="majorHAnsi" w:hAnsiTheme="majorHAnsi" w:cstheme="majorHAnsi"/>
              </w:rPr>
              <w:t>[NGK]D[DTQG][STK</w:t>
            </w:r>
            <w:proofErr w:type="gramStart"/>
            <w:r w:rsidR="006F4279">
              <w:rPr>
                <w:rFonts w:asciiTheme="majorHAnsi" w:hAnsiTheme="majorHAnsi" w:cstheme="majorHAnsi"/>
              </w:rPr>
              <w:t>]L</w:t>
            </w:r>
            <w:proofErr w:type="gramEnd"/>
            <w:r w:rsidR="006F4279">
              <w:rPr>
                <w:rFonts w:asciiTheme="majorHAnsi" w:hAnsiTheme="majorHAnsi" w:cstheme="majorHAnsi"/>
              </w:rPr>
              <w:t>[</w:t>
            </w:r>
            <w:r w:rsidR="00AA489D">
              <w:rPr>
                <w:rFonts w:asciiTheme="majorHAnsi" w:hAnsiTheme="majorHAnsi" w:cstheme="majorHAnsi"/>
              </w:rPr>
              <w:t>IET][ESMA][AGD]</w:t>
            </w:r>
            <w:r w:rsidR="00262CA3">
              <w:rPr>
                <w:rFonts w:asciiTheme="majorHAnsi" w:hAnsiTheme="majorHAnsi" w:cstheme="majorHAnsi"/>
              </w:rPr>
              <w:t>E</w:t>
            </w:r>
          </w:p>
        </w:tc>
        <w:tc>
          <w:tcPr>
            <w:tcW w:w="1314" w:type="dxa"/>
          </w:tcPr>
          <w:p w14:paraId="3CE5B27B" w14:textId="03182893" w:rsidR="00EC7330" w:rsidRDefault="00262CA3" w:rsidP="001F079D">
            <w:pPr>
              <w:jc w:val="both"/>
              <w:rPr>
                <w:rFonts w:asciiTheme="majorHAnsi" w:hAnsiTheme="majorHAnsi" w:cstheme="majorHAnsi"/>
              </w:rPr>
            </w:pPr>
            <w:r>
              <w:rPr>
                <w:rFonts w:asciiTheme="majorHAnsi" w:hAnsiTheme="majorHAnsi" w:cstheme="majorHAnsi"/>
              </w:rPr>
              <w:t>This study</w:t>
            </w:r>
          </w:p>
        </w:tc>
      </w:tr>
      <w:tr w:rsidR="00427554" w14:paraId="4CA4AE60" w14:textId="77777777" w:rsidTr="00427554">
        <w:tc>
          <w:tcPr>
            <w:tcW w:w="1621" w:type="dxa"/>
          </w:tcPr>
          <w:p w14:paraId="3AE05C47" w14:textId="2DE37408" w:rsidR="00427554" w:rsidRDefault="00BA5DC8" w:rsidP="00CD6B1C">
            <w:pPr>
              <w:jc w:val="both"/>
              <w:rPr>
                <w:rFonts w:asciiTheme="majorHAnsi" w:hAnsiTheme="majorHAnsi" w:cstheme="majorHAnsi"/>
              </w:rPr>
            </w:pPr>
            <w:r>
              <w:rPr>
                <w:rFonts w:asciiTheme="majorHAnsi" w:hAnsiTheme="majorHAnsi" w:cstheme="majorHAnsi"/>
              </w:rPr>
              <w:t>Calmodulin EF-hand (PS00</w:t>
            </w:r>
            <w:r w:rsidR="009330AC">
              <w:rPr>
                <w:rFonts w:asciiTheme="majorHAnsi" w:hAnsiTheme="majorHAnsi" w:cstheme="majorHAnsi"/>
              </w:rPr>
              <w:t>018)</w:t>
            </w:r>
          </w:p>
        </w:tc>
        <w:tc>
          <w:tcPr>
            <w:tcW w:w="5695" w:type="dxa"/>
          </w:tcPr>
          <w:p w14:paraId="4C40DF24" w14:textId="60E0FDEF" w:rsidR="00427554" w:rsidRPr="00334871" w:rsidRDefault="009330AC" w:rsidP="00CD6B1C">
            <w:pPr>
              <w:jc w:val="both"/>
              <w:rPr>
                <w:rFonts w:asciiTheme="majorHAnsi" w:hAnsiTheme="majorHAnsi" w:cstheme="majorHAnsi"/>
              </w:rPr>
            </w:pPr>
            <w:r>
              <w:rPr>
                <w:rFonts w:asciiTheme="majorHAnsi" w:hAnsiTheme="majorHAnsi" w:cstheme="majorHAnsi"/>
              </w:rPr>
              <w:t>D</w:t>
            </w:r>
            <w:r w:rsidR="005816A2">
              <w:rPr>
                <w:rFonts w:asciiTheme="majorHAnsi" w:hAnsiTheme="majorHAnsi" w:cstheme="majorHAnsi"/>
              </w:rPr>
              <w:t>X[DNS]XXX</w:t>
            </w:r>
            <w:r w:rsidR="0057622C">
              <w:rPr>
                <w:rFonts w:asciiTheme="majorHAnsi" w:hAnsiTheme="majorHAnsi" w:cstheme="majorHAnsi"/>
              </w:rPr>
              <w:t>[GP]XXXX[DE]</w:t>
            </w:r>
          </w:p>
        </w:tc>
        <w:sdt>
          <w:sdtPr>
            <w:rPr>
              <w:rFonts w:asciiTheme="majorHAnsi" w:hAnsiTheme="majorHAnsi" w:cstheme="majorHAnsi"/>
              <w:color w:val="000000"/>
            </w:rPr>
            <w:tag w:val="MENDELEY_CITATION_v3_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"/>
            <w:id w:val="-1639021229"/>
            <w:placeholder>
              <w:docPart w:val="DefaultPlaceholder_-1854013440"/>
            </w:placeholder>
          </w:sdtPr>
          <w:sdtEndPr/>
          <w:sdtContent>
            <w:tc>
              <w:tcPr>
                <w:tcW w:w="1314" w:type="dxa"/>
              </w:tcPr>
              <w:p w14:paraId="6FBD4FA0" w14:textId="47A928FA" w:rsidR="00427554" w:rsidRDefault="00A072D7" w:rsidP="00CD6B1C">
                <w:pPr>
                  <w:jc w:val="both"/>
                  <w:rPr>
                    <w:rFonts w:asciiTheme="majorHAnsi" w:hAnsiTheme="majorHAnsi" w:cstheme="majorHAnsi"/>
                    <w:color w:val="000000"/>
                  </w:rPr>
                </w:pPr>
                <w:r w:rsidRPr="00A072D7">
                  <w:rPr>
                    <w:rFonts w:asciiTheme="majorHAnsi" w:hAnsiTheme="majorHAnsi" w:cstheme="majorHAnsi"/>
                    <w:color w:val="000000"/>
                  </w:rPr>
                  <w:t>[6]</w:t>
                </w:r>
              </w:p>
            </w:tc>
          </w:sdtContent>
        </w:sdt>
      </w:tr>
      <w:tr w:rsidR="00CD6B1C" w14:paraId="17436E3F" w14:textId="77777777" w:rsidTr="00427554">
        <w:tc>
          <w:tcPr>
            <w:tcW w:w="1621" w:type="dxa"/>
          </w:tcPr>
          <w:p w14:paraId="54EB1771" w14:textId="5D8B77DB" w:rsidR="00CD6B1C" w:rsidRDefault="00CD6B1C" w:rsidP="00CD6B1C">
            <w:pPr>
              <w:jc w:val="both"/>
              <w:rPr>
                <w:rFonts w:asciiTheme="majorHAnsi" w:hAnsiTheme="majorHAnsi" w:cstheme="majorHAnsi"/>
              </w:rPr>
            </w:pPr>
            <w:proofErr w:type="spellStart"/>
            <w:r>
              <w:rPr>
                <w:rFonts w:asciiTheme="majorHAnsi" w:hAnsiTheme="majorHAnsi" w:cstheme="majorHAnsi"/>
              </w:rPr>
              <w:t>PepSY</w:t>
            </w:r>
            <w:proofErr w:type="spellEnd"/>
            <w:r>
              <w:rPr>
                <w:rFonts w:asciiTheme="majorHAnsi" w:hAnsiTheme="majorHAnsi" w:cstheme="majorHAnsi"/>
              </w:rPr>
              <w:t xml:space="preserve"> domain</w:t>
            </w:r>
          </w:p>
        </w:tc>
        <w:tc>
          <w:tcPr>
            <w:tcW w:w="5695" w:type="dxa"/>
          </w:tcPr>
          <w:p w14:paraId="59EF3785" w14:textId="07B8A82B" w:rsidR="00CD6B1C" w:rsidRDefault="00334871" w:rsidP="00CD6B1C">
            <w:pPr>
              <w:jc w:val="both"/>
              <w:rPr>
                <w:rFonts w:asciiTheme="majorHAnsi" w:hAnsiTheme="majorHAnsi" w:cstheme="majorHAnsi"/>
              </w:rPr>
            </w:pPr>
            <w:r w:rsidRPr="00334871">
              <w:rPr>
                <w:rFonts w:asciiTheme="majorHAnsi" w:hAnsiTheme="majorHAnsi" w:cstheme="majorHAnsi"/>
              </w:rPr>
              <w:t xml:space="preserve">The </w:t>
            </w:r>
            <w:proofErr w:type="spellStart"/>
            <w:r w:rsidRPr="00334871">
              <w:rPr>
                <w:rFonts w:asciiTheme="majorHAnsi" w:hAnsiTheme="majorHAnsi" w:cstheme="majorHAnsi"/>
              </w:rPr>
              <w:t>PepSY</w:t>
            </w:r>
            <w:proofErr w:type="spellEnd"/>
            <w:r w:rsidRPr="00334871">
              <w:rPr>
                <w:rFonts w:asciiTheme="majorHAnsi" w:hAnsiTheme="majorHAnsi" w:cstheme="majorHAnsi"/>
              </w:rPr>
              <w:t xml:space="preserve"> domain varies from 60–90 residues in length and is predicted to have an α/β fold. It often occurs as a single copy and in multiple domain architectures; this suggests that it is stable in isolation and is a true domain.</w:t>
            </w:r>
          </w:p>
        </w:tc>
        <w:sdt>
          <w:sdtPr>
            <w:rPr>
              <w:rFonts w:asciiTheme="majorHAnsi" w:hAnsiTheme="majorHAnsi" w:cstheme="majorHAnsi"/>
              <w:color w:val="000000"/>
            </w:rPr>
            <w:tag w:val="MENDELEY_CITATION_v3_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"/>
            <w:id w:val="-380710044"/>
            <w:placeholder>
              <w:docPart w:val="DefaultPlaceholder_-1854013440"/>
            </w:placeholder>
          </w:sdtPr>
          <w:sdtEndPr/>
          <w:sdtContent>
            <w:tc>
              <w:tcPr>
                <w:tcW w:w="1314" w:type="dxa"/>
              </w:tcPr>
              <w:p w14:paraId="4931D19E" w14:textId="74D67505" w:rsidR="00CD6B1C" w:rsidRDefault="00A072D7" w:rsidP="00CD6B1C">
                <w:pPr>
                  <w:jc w:val="both"/>
                  <w:rPr>
                    <w:rFonts w:asciiTheme="majorHAnsi" w:hAnsiTheme="majorHAnsi" w:cstheme="majorHAnsi"/>
                  </w:rPr>
                </w:pPr>
                <w:r w:rsidRPr="00A072D7">
                  <w:rPr>
                    <w:rFonts w:asciiTheme="majorHAnsi" w:hAnsiTheme="majorHAnsi" w:cstheme="majorHAnsi"/>
                    <w:color w:val="000000"/>
                  </w:rPr>
                  <w:t>[7]</w:t>
                </w:r>
              </w:p>
            </w:tc>
          </w:sdtContent>
        </w:sdt>
      </w:tr>
    </w:tbl>
    <w:p w14:paraId="1BE5905D" w14:textId="77777777" w:rsidR="00427CE9" w:rsidRPr="00B20073" w:rsidRDefault="00427CE9" w:rsidP="001F079D">
      <w:pPr>
        <w:jc w:val="both"/>
        <w:rPr>
          <w:rFonts w:asciiTheme="majorHAnsi" w:hAnsiTheme="majorHAnsi" w:cstheme="majorHAnsi"/>
        </w:rPr>
      </w:pPr>
    </w:p>
    <w:p w14:paraId="50F2FF26" w14:textId="77777777" w:rsidR="001F079D" w:rsidRDefault="001F079D" w:rsidP="00167B65">
      <w:pPr>
        <w:jc w:val="both"/>
        <w:rPr>
          <w:rFonts w:asciiTheme="majorHAnsi" w:hAnsiTheme="majorHAnsi" w:cstheme="majorHAnsi"/>
          <w:b/>
        </w:rPr>
      </w:pPr>
    </w:p>
    <w:p w14:paraId="103F7BB1" w14:textId="77777777" w:rsidR="00B30A44" w:rsidRDefault="00B30A44" w:rsidP="00167B65">
      <w:pPr>
        <w:jc w:val="both"/>
        <w:rPr>
          <w:rFonts w:asciiTheme="majorHAnsi" w:hAnsiTheme="majorHAnsi" w:cstheme="majorHAnsi"/>
          <w:b/>
        </w:rPr>
      </w:pPr>
    </w:p>
    <w:p w14:paraId="2EF7326F" w14:textId="77777777" w:rsidR="00B30A44" w:rsidRDefault="00B30A44" w:rsidP="00167B65">
      <w:pPr>
        <w:jc w:val="both"/>
        <w:rPr>
          <w:rFonts w:asciiTheme="majorHAnsi" w:hAnsiTheme="majorHAnsi" w:cstheme="majorHAnsi"/>
          <w:b/>
        </w:rPr>
      </w:pPr>
    </w:p>
    <w:p w14:paraId="7F829558" w14:textId="77777777" w:rsidR="00B30A44" w:rsidRDefault="00B30A44" w:rsidP="00167B65">
      <w:pPr>
        <w:jc w:val="both"/>
        <w:rPr>
          <w:rFonts w:asciiTheme="majorHAnsi" w:hAnsiTheme="majorHAnsi" w:cstheme="majorHAnsi"/>
          <w:b/>
        </w:rPr>
      </w:pPr>
    </w:p>
    <w:p w14:paraId="088687FE" w14:textId="77777777" w:rsidR="00B30A44" w:rsidRDefault="00B30A44" w:rsidP="00167B65">
      <w:pPr>
        <w:jc w:val="both"/>
        <w:rPr>
          <w:rFonts w:asciiTheme="majorHAnsi" w:hAnsiTheme="majorHAnsi" w:cstheme="majorHAnsi"/>
          <w:b/>
        </w:rPr>
      </w:pPr>
    </w:p>
    <w:p w14:paraId="41675277" w14:textId="77777777" w:rsidR="00B30A44" w:rsidRDefault="00B30A44" w:rsidP="00167B65">
      <w:pPr>
        <w:jc w:val="both"/>
        <w:rPr>
          <w:rFonts w:asciiTheme="majorHAnsi" w:hAnsiTheme="majorHAnsi" w:cstheme="majorHAnsi"/>
          <w:b/>
        </w:rPr>
      </w:pPr>
    </w:p>
    <w:p w14:paraId="53DE0D71" w14:textId="77777777" w:rsidR="00B30A44" w:rsidRDefault="00B30A44" w:rsidP="00167B65">
      <w:pPr>
        <w:jc w:val="both"/>
        <w:rPr>
          <w:rFonts w:asciiTheme="majorHAnsi" w:hAnsiTheme="majorHAnsi" w:cstheme="majorHAnsi"/>
          <w:b/>
        </w:rPr>
      </w:pPr>
    </w:p>
    <w:p w14:paraId="5DDB2B67" w14:textId="77777777" w:rsidR="00B30A44" w:rsidRDefault="00B30A44" w:rsidP="00167B65">
      <w:pPr>
        <w:jc w:val="both"/>
        <w:rPr>
          <w:rFonts w:asciiTheme="majorHAnsi" w:hAnsiTheme="majorHAnsi" w:cstheme="majorHAnsi"/>
          <w:b/>
        </w:rPr>
      </w:pPr>
    </w:p>
    <w:p w14:paraId="3DA20B28" w14:textId="77777777" w:rsidR="00B30A44" w:rsidRDefault="00B30A44" w:rsidP="00167B65">
      <w:pPr>
        <w:jc w:val="both"/>
        <w:rPr>
          <w:rFonts w:asciiTheme="majorHAnsi" w:hAnsiTheme="majorHAnsi" w:cstheme="majorHAnsi"/>
          <w:b/>
        </w:rPr>
      </w:pPr>
    </w:p>
    <w:p w14:paraId="763821E2" w14:textId="77777777" w:rsidR="00B30A44" w:rsidRDefault="00B30A44" w:rsidP="00167B65">
      <w:pPr>
        <w:jc w:val="both"/>
        <w:rPr>
          <w:rFonts w:asciiTheme="majorHAnsi" w:hAnsiTheme="majorHAnsi" w:cstheme="majorHAnsi"/>
          <w:b/>
        </w:rPr>
      </w:pPr>
    </w:p>
    <w:p w14:paraId="4EAAD1E0" w14:textId="77777777" w:rsidR="00B30A44" w:rsidRDefault="00B30A44" w:rsidP="00167B65">
      <w:pPr>
        <w:jc w:val="both"/>
        <w:rPr>
          <w:rFonts w:asciiTheme="majorHAnsi" w:hAnsiTheme="majorHAnsi" w:cstheme="majorHAnsi"/>
          <w:b/>
        </w:rPr>
      </w:pPr>
    </w:p>
    <w:p w14:paraId="314A049B" w14:textId="77777777" w:rsidR="00B30A44" w:rsidRDefault="00B30A44" w:rsidP="00167B65">
      <w:pPr>
        <w:jc w:val="both"/>
        <w:rPr>
          <w:rFonts w:asciiTheme="majorHAnsi" w:hAnsiTheme="majorHAnsi" w:cstheme="majorHAnsi"/>
          <w:b/>
        </w:rPr>
      </w:pPr>
    </w:p>
    <w:p w14:paraId="2581D3A0" w14:textId="77777777" w:rsidR="00B30A44" w:rsidRDefault="00B30A44" w:rsidP="00167B65">
      <w:pPr>
        <w:jc w:val="both"/>
        <w:rPr>
          <w:rFonts w:asciiTheme="majorHAnsi" w:hAnsiTheme="majorHAnsi" w:cstheme="majorHAnsi"/>
          <w:b/>
        </w:rPr>
      </w:pPr>
    </w:p>
    <w:p w14:paraId="2635B771" w14:textId="77777777" w:rsidR="00B30A44" w:rsidRDefault="00B30A44" w:rsidP="00167B65">
      <w:pPr>
        <w:jc w:val="both"/>
        <w:rPr>
          <w:rFonts w:asciiTheme="majorHAnsi" w:hAnsiTheme="majorHAnsi" w:cstheme="majorHAnsi"/>
          <w:b/>
        </w:rPr>
      </w:pPr>
    </w:p>
    <w:p w14:paraId="0DFECCC9" w14:textId="77777777" w:rsidR="00B30A44" w:rsidRDefault="00B30A44" w:rsidP="00167B65">
      <w:pPr>
        <w:jc w:val="both"/>
        <w:rPr>
          <w:rFonts w:asciiTheme="majorHAnsi" w:hAnsiTheme="majorHAnsi" w:cstheme="majorHAnsi"/>
          <w:b/>
        </w:rPr>
      </w:pPr>
    </w:p>
    <w:p w14:paraId="24CEB56E" w14:textId="77777777" w:rsidR="00B30A44" w:rsidRDefault="00B30A44" w:rsidP="00167B65">
      <w:pPr>
        <w:jc w:val="both"/>
        <w:rPr>
          <w:rFonts w:asciiTheme="majorHAnsi" w:hAnsiTheme="majorHAnsi" w:cstheme="majorHAnsi"/>
          <w:b/>
        </w:rPr>
      </w:pPr>
    </w:p>
    <w:p w14:paraId="570C1C72" w14:textId="77777777" w:rsidR="00B30A44" w:rsidRDefault="00B30A44" w:rsidP="00167B65">
      <w:pPr>
        <w:jc w:val="both"/>
        <w:rPr>
          <w:rFonts w:asciiTheme="majorHAnsi" w:hAnsiTheme="majorHAnsi" w:cstheme="majorHAnsi"/>
          <w:b/>
        </w:rPr>
      </w:pPr>
    </w:p>
    <w:p w14:paraId="177851EE" w14:textId="77777777" w:rsidR="00B30A44" w:rsidRDefault="00B30A44" w:rsidP="00167B65">
      <w:pPr>
        <w:jc w:val="both"/>
        <w:rPr>
          <w:rFonts w:asciiTheme="majorHAnsi" w:hAnsiTheme="majorHAnsi" w:cstheme="majorHAnsi"/>
          <w:b/>
        </w:rPr>
      </w:pPr>
    </w:p>
    <w:p w14:paraId="2BB8AB5F" w14:textId="7EE20660" w:rsidR="00167B65" w:rsidRPr="00B20073" w:rsidRDefault="00167B65" w:rsidP="00167B65">
      <w:pPr>
        <w:jc w:val="both"/>
        <w:rPr>
          <w:rFonts w:asciiTheme="majorHAnsi" w:hAnsiTheme="majorHAnsi" w:cstheme="majorHAnsi"/>
        </w:rPr>
      </w:pPr>
      <w:r w:rsidRPr="00B20073">
        <w:rPr>
          <w:rFonts w:asciiTheme="majorHAnsi" w:hAnsiTheme="majorHAnsi" w:cstheme="majorHAnsi"/>
          <w:b/>
        </w:rPr>
        <w:lastRenderedPageBreak/>
        <w:t>Table S</w:t>
      </w:r>
      <w:r w:rsidR="00427CE9">
        <w:rPr>
          <w:rFonts w:asciiTheme="majorHAnsi" w:hAnsiTheme="majorHAnsi" w:cstheme="majorHAnsi"/>
          <w:b/>
        </w:rPr>
        <w:t>4</w:t>
      </w:r>
      <w:r w:rsidRPr="00B20073">
        <w:rPr>
          <w:rFonts w:asciiTheme="majorHAnsi" w:hAnsiTheme="majorHAnsi" w:cstheme="majorHAnsi"/>
          <w:b/>
        </w:rPr>
        <w:t xml:space="preserve">: </w:t>
      </w:r>
      <w:r w:rsidRPr="00B20073">
        <w:rPr>
          <w:rFonts w:asciiTheme="majorHAnsi" w:hAnsiTheme="majorHAnsi" w:cstheme="majorHAnsi"/>
        </w:rPr>
        <w:t>The composition of the concentrated ore</w:t>
      </w:r>
    </w:p>
    <w:p w14:paraId="2C128407" w14:textId="77777777" w:rsidR="001F094E" w:rsidRPr="00B20073" w:rsidRDefault="001F094E" w:rsidP="00167B65">
      <w:pPr>
        <w:jc w:val="both"/>
        <w:rPr>
          <w:rFonts w:asciiTheme="majorHAnsi" w:hAnsiTheme="majorHAnsi" w:cstheme="majorHAnsi"/>
        </w:rPr>
      </w:pPr>
    </w:p>
    <w:tbl>
      <w:tblPr>
        <w:tblW w:w="4440" w:type="dxa"/>
        <w:tblLook w:val="04A0" w:firstRow="1" w:lastRow="0" w:firstColumn="1" w:lastColumn="0" w:noHBand="0" w:noVBand="1"/>
      </w:tblPr>
      <w:tblGrid>
        <w:gridCol w:w="960"/>
        <w:gridCol w:w="2296"/>
        <w:gridCol w:w="1184"/>
      </w:tblGrid>
      <w:tr w:rsidR="00167B65" w:rsidRPr="00B20073" w14:paraId="446E0AAE" w14:textId="77777777" w:rsidTr="00B20073">
        <w:trPr>
          <w:trHeight w:val="30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6693325B" w14:textId="77777777" w:rsidR="00167B65" w:rsidRPr="00B20073" w:rsidRDefault="00167B65" w:rsidP="00603337">
            <w:pPr>
              <w:jc w:val="center"/>
              <w:rPr>
                <w:rFonts w:asciiTheme="majorHAnsi" w:eastAsia="Times New Roman" w:hAnsiTheme="majorHAnsi" w:cstheme="majorHAnsi"/>
                <w:b/>
                <w:bCs/>
                <w:color w:val="000000"/>
                <w:lang w:eastAsia="en-GB"/>
              </w:rPr>
            </w:pPr>
            <w:r w:rsidRPr="00B20073">
              <w:rPr>
                <w:rFonts w:asciiTheme="majorHAnsi" w:eastAsia="Times New Roman" w:hAnsiTheme="majorHAnsi" w:cstheme="majorHAnsi"/>
                <w:b/>
                <w:bCs/>
                <w:color w:val="000000"/>
                <w:lang w:eastAsia="en-GB"/>
              </w:rPr>
              <w:t>S/N</w:t>
            </w:r>
          </w:p>
        </w:tc>
        <w:tc>
          <w:tcPr>
            <w:tcW w:w="2296" w:type="dxa"/>
            <w:tcBorders>
              <w:top w:val="single" w:sz="4" w:space="0" w:color="auto"/>
              <w:left w:val="nil"/>
              <w:bottom w:val="single" w:sz="4" w:space="0" w:color="auto"/>
              <w:right w:val="single" w:sz="4" w:space="0" w:color="auto"/>
            </w:tcBorders>
            <w:noWrap/>
            <w:vAlign w:val="bottom"/>
            <w:hideMark/>
          </w:tcPr>
          <w:p w14:paraId="37FFAB8B" w14:textId="77777777" w:rsidR="00167B65" w:rsidRPr="00B20073" w:rsidRDefault="00167B65" w:rsidP="00603337">
            <w:pPr>
              <w:rPr>
                <w:rFonts w:asciiTheme="majorHAnsi" w:eastAsia="Times New Roman" w:hAnsiTheme="majorHAnsi" w:cstheme="majorHAnsi"/>
                <w:b/>
                <w:bCs/>
                <w:color w:val="000000"/>
                <w:lang w:eastAsia="en-GB"/>
              </w:rPr>
            </w:pPr>
            <w:r w:rsidRPr="00B20073">
              <w:rPr>
                <w:rFonts w:asciiTheme="majorHAnsi" w:eastAsia="Times New Roman" w:hAnsiTheme="majorHAnsi" w:cstheme="majorHAnsi"/>
                <w:b/>
                <w:bCs/>
                <w:color w:val="000000"/>
                <w:lang w:eastAsia="en-GB"/>
              </w:rPr>
              <w:t>Rare earth element</w:t>
            </w:r>
          </w:p>
        </w:tc>
        <w:tc>
          <w:tcPr>
            <w:tcW w:w="1184" w:type="dxa"/>
            <w:tcBorders>
              <w:top w:val="single" w:sz="4" w:space="0" w:color="auto"/>
              <w:left w:val="nil"/>
              <w:bottom w:val="single" w:sz="4" w:space="0" w:color="auto"/>
              <w:right w:val="single" w:sz="4" w:space="0" w:color="auto"/>
            </w:tcBorders>
            <w:noWrap/>
            <w:vAlign w:val="bottom"/>
            <w:hideMark/>
          </w:tcPr>
          <w:p w14:paraId="6664CF35" w14:textId="77777777" w:rsidR="00167B65" w:rsidRPr="00B20073" w:rsidRDefault="00167B65" w:rsidP="00603337">
            <w:pPr>
              <w:jc w:val="center"/>
              <w:rPr>
                <w:rFonts w:asciiTheme="majorHAnsi" w:eastAsia="Times New Roman" w:hAnsiTheme="majorHAnsi" w:cstheme="majorHAnsi"/>
                <w:b/>
                <w:bCs/>
                <w:color w:val="000000"/>
                <w:lang w:eastAsia="en-GB"/>
              </w:rPr>
            </w:pPr>
            <w:r w:rsidRPr="00B20073">
              <w:rPr>
                <w:rFonts w:asciiTheme="majorHAnsi" w:eastAsia="Times New Roman" w:hAnsiTheme="majorHAnsi" w:cstheme="majorHAnsi"/>
                <w:b/>
                <w:bCs/>
                <w:color w:val="000000"/>
                <w:lang w:eastAsia="en-GB"/>
              </w:rPr>
              <w:t>Mass (%)</w:t>
            </w:r>
          </w:p>
        </w:tc>
      </w:tr>
      <w:tr w:rsidR="00167B65" w:rsidRPr="00B20073" w14:paraId="27E9BE49" w14:textId="77777777" w:rsidTr="00B20073">
        <w:trPr>
          <w:trHeight w:val="300"/>
        </w:trPr>
        <w:tc>
          <w:tcPr>
            <w:tcW w:w="960" w:type="dxa"/>
            <w:tcBorders>
              <w:top w:val="nil"/>
              <w:left w:val="single" w:sz="4" w:space="0" w:color="auto"/>
              <w:bottom w:val="single" w:sz="4" w:space="0" w:color="auto"/>
              <w:right w:val="single" w:sz="4" w:space="0" w:color="auto"/>
            </w:tcBorders>
            <w:noWrap/>
            <w:vAlign w:val="bottom"/>
            <w:hideMark/>
          </w:tcPr>
          <w:p w14:paraId="4C9C9AAA" w14:textId="77777777" w:rsidR="00167B65" w:rsidRPr="00B20073" w:rsidRDefault="00167B65" w:rsidP="00603337">
            <w:pPr>
              <w:jc w:val="center"/>
              <w:rPr>
                <w:rFonts w:asciiTheme="majorHAnsi" w:eastAsia="Times New Roman" w:hAnsiTheme="majorHAnsi" w:cstheme="majorHAnsi"/>
                <w:color w:val="000000"/>
                <w:lang w:eastAsia="en-GB"/>
              </w:rPr>
            </w:pPr>
            <w:r w:rsidRPr="00B20073">
              <w:rPr>
                <w:rFonts w:asciiTheme="majorHAnsi" w:eastAsia="Times New Roman" w:hAnsiTheme="majorHAnsi" w:cstheme="majorHAnsi"/>
                <w:color w:val="000000"/>
                <w:lang w:eastAsia="en-GB"/>
              </w:rPr>
              <w:t>1</w:t>
            </w:r>
          </w:p>
        </w:tc>
        <w:tc>
          <w:tcPr>
            <w:tcW w:w="2296" w:type="dxa"/>
            <w:tcBorders>
              <w:top w:val="nil"/>
              <w:left w:val="nil"/>
              <w:bottom w:val="single" w:sz="4" w:space="0" w:color="auto"/>
              <w:right w:val="single" w:sz="4" w:space="0" w:color="auto"/>
            </w:tcBorders>
            <w:noWrap/>
            <w:vAlign w:val="bottom"/>
            <w:hideMark/>
          </w:tcPr>
          <w:p w14:paraId="2EE6435A" w14:textId="77777777" w:rsidR="00167B65" w:rsidRPr="00B20073" w:rsidRDefault="00167B65" w:rsidP="00603337">
            <w:pPr>
              <w:rPr>
                <w:rFonts w:asciiTheme="majorHAnsi" w:eastAsia="Times New Roman" w:hAnsiTheme="majorHAnsi" w:cstheme="majorHAnsi"/>
                <w:color w:val="000000"/>
                <w:lang w:eastAsia="en-GB"/>
              </w:rPr>
            </w:pPr>
            <w:r w:rsidRPr="00B20073">
              <w:rPr>
                <w:rFonts w:asciiTheme="majorHAnsi" w:eastAsia="Times New Roman" w:hAnsiTheme="majorHAnsi" w:cstheme="majorHAnsi"/>
                <w:color w:val="000000"/>
                <w:lang w:eastAsia="en-GB"/>
              </w:rPr>
              <w:t>Lanthanum (La)</w:t>
            </w:r>
          </w:p>
        </w:tc>
        <w:tc>
          <w:tcPr>
            <w:tcW w:w="1184" w:type="dxa"/>
            <w:tcBorders>
              <w:top w:val="nil"/>
              <w:left w:val="nil"/>
              <w:bottom w:val="single" w:sz="4" w:space="0" w:color="auto"/>
              <w:right w:val="single" w:sz="4" w:space="0" w:color="auto"/>
            </w:tcBorders>
            <w:noWrap/>
            <w:vAlign w:val="bottom"/>
            <w:hideMark/>
          </w:tcPr>
          <w:p w14:paraId="52B29422" w14:textId="77777777" w:rsidR="00167B65" w:rsidRPr="00B20073" w:rsidRDefault="00167B65" w:rsidP="00603337">
            <w:pPr>
              <w:jc w:val="center"/>
              <w:rPr>
                <w:rFonts w:asciiTheme="majorHAnsi" w:eastAsia="Times New Roman" w:hAnsiTheme="majorHAnsi" w:cstheme="majorHAnsi"/>
                <w:color w:val="000000"/>
                <w:lang w:eastAsia="en-GB"/>
              </w:rPr>
            </w:pPr>
            <w:r w:rsidRPr="00B20073">
              <w:rPr>
                <w:rFonts w:asciiTheme="majorHAnsi" w:eastAsia="Times New Roman" w:hAnsiTheme="majorHAnsi" w:cstheme="majorHAnsi"/>
                <w:color w:val="000000"/>
                <w:lang w:eastAsia="en-GB"/>
              </w:rPr>
              <w:t>16.6</w:t>
            </w:r>
          </w:p>
        </w:tc>
      </w:tr>
      <w:tr w:rsidR="00167B65" w:rsidRPr="00B20073" w14:paraId="00EA9F8F" w14:textId="77777777" w:rsidTr="00B20073">
        <w:trPr>
          <w:trHeight w:val="300"/>
        </w:trPr>
        <w:tc>
          <w:tcPr>
            <w:tcW w:w="960" w:type="dxa"/>
            <w:tcBorders>
              <w:top w:val="nil"/>
              <w:left w:val="single" w:sz="4" w:space="0" w:color="auto"/>
              <w:bottom w:val="single" w:sz="4" w:space="0" w:color="auto"/>
              <w:right w:val="single" w:sz="4" w:space="0" w:color="auto"/>
            </w:tcBorders>
            <w:noWrap/>
            <w:vAlign w:val="bottom"/>
            <w:hideMark/>
          </w:tcPr>
          <w:p w14:paraId="4D35B981" w14:textId="77777777" w:rsidR="00167B65" w:rsidRPr="00B20073" w:rsidRDefault="00167B65" w:rsidP="00603337">
            <w:pPr>
              <w:jc w:val="center"/>
              <w:rPr>
                <w:rFonts w:asciiTheme="majorHAnsi" w:eastAsia="Times New Roman" w:hAnsiTheme="majorHAnsi" w:cstheme="majorHAnsi"/>
                <w:color w:val="000000"/>
                <w:lang w:eastAsia="en-GB"/>
              </w:rPr>
            </w:pPr>
            <w:r w:rsidRPr="00B20073">
              <w:rPr>
                <w:rFonts w:asciiTheme="majorHAnsi" w:eastAsia="Times New Roman" w:hAnsiTheme="majorHAnsi" w:cstheme="majorHAnsi"/>
                <w:color w:val="000000"/>
                <w:lang w:eastAsia="en-GB"/>
              </w:rPr>
              <w:t>2</w:t>
            </w:r>
          </w:p>
        </w:tc>
        <w:tc>
          <w:tcPr>
            <w:tcW w:w="2296" w:type="dxa"/>
            <w:tcBorders>
              <w:top w:val="nil"/>
              <w:left w:val="nil"/>
              <w:bottom w:val="single" w:sz="4" w:space="0" w:color="auto"/>
              <w:right w:val="single" w:sz="4" w:space="0" w:color="auto"/>
            </w:tcBorders>
            <w:noWrap/>
            <w:vAlign w:val="bottom"/>
            <w:hideMark/>
          </w:tcPr>
          <w:p w14:paraId="211A728A" w14:textId="77777777" w:rsidR="00167B65" w:rsidRPr="00B20073" w:rsidRDefault="00167B65" w:rsidP="00603337">
            <w:pPr>
              <w:rPr>
                <w:rFonts w:asciiTheme="majorHAnsi" w:eastAsia="Times New Roman" w:hAnsiTheme="majorHAnsi" w:cstheme="majorHAnsi"/>
                <w:color w:val="000000"/>
                <w:lang w:eastAsia="en-GB"/>
              </w:rPr>
            </w:pPr>
            <w:r w:rsidRPr="00B20073">
              <w:rPr>
                <w:rFonts w:asciiTheme="majorHAnsi" w:eastAsia="Times New Roman" w:hAnsiTheme="majorHAnsi" w:cstheme="majorHAnsi"/>
                <w:color w:val="000000"/>
                <w:lang w:eastAsia="en-GB"/>
              </w:rPr>
              <w:t>Cerium (Ce)</w:t>
            </w:r>
          </w:p>
        </w:tc>
        <w:tc>
          <w:tcPr>
            <w:tcW w:w="1184" w:type="dxa"/>
            <w:tcBorders>
              <w:top w:val="nil"/>
              <w:left w:val="nil"/>
              <w:bottom w:val="single" w:sz="4" w:space="0" w:color="auto"/>
              <w:right w:val="single" w:sz="4" w:space="0" w:color="auto"/>
            </w:tcBorders>
            <w:noWrap/>
            <w:vAlign w:val="bottom"/>
            <w:hideMark/>
          </w:tcPr>
          <w:p w14:paraId="0EA8E876" w14:textId="77777777" w:rsidR="00167B65" w:rsidRPr="00B20073" w:rsidRDefault="00167B65" w:rsidP="00603337">
            <w:pPr>
              <w:jc w:val="center"/>
              <w:rPr>
                <w:rFonts w:asciiTheme="majorHAnsi" w:eastAsia="Times New Roman" w:hAnsiTheme="majorHAnsi" w:cstheme="majorHAnsi"/>
                <w:color w:val="000000"/>
                <w:lang w:eastAsia="en-GB"/>
              </w:rPr>
            </w:pPr>
            <w:r w:rsidRPr="00B20073">
              <w:rPr>
                <w:rFonts w:asciiTheme="majorHAnsi" w:eastAsia="Times New Roman" w:hAnsiTheme="majorHAnsi" w:cstheme="majorHAnsi"/>
                <w:color w:val="000000"/>
                <w:lang w:eastAsia="en-GB"/>
              </w:rPr>
              <w:t>37.3</w:t>
            </w:r>
          </w:p>
        </w:tc>
      </w:tr>
      <w:tr w:rsidR="00167B65" w:rsidRPr="00B20073" w14:paraId="48B16F9E" w14:textId="77777777" w:rsidTr="00B20073">
        <w:trPr>
          <w:trHeight w:val="300"/>
        </w:trPr>
        <w:tc>
          <w:tcPr>
            <w:tcW w:w="960" w:type="dxa"/>
            <w:tcBorders>
              <w:top w:val="nil"/>
              <w:left w:val="single" w:sz="4" w:space="0" w:color="auto"/>
              <w:bottom w:val="single" w:sz="4" w:space="0" w:color="auto"/>
              <w:right w:val="single" w:sz="4" w:space="0" w:color="auto"/>
            </w:tcBorders>
            <w:noWrap/>
            <w:vAlign w:val="bottom"/>
            <w:hideMark/>
          </w:tcPr>
          <w:p w14:paraId="43F7D643" w14:textId="77777777" w:rsidR="00167B65" w:rsidRPr="00B20073" w:rsidRDefault="00167B65" w:rsidP="00603337">
            <w:pPr>
              <w:jc w:val="center"/>
              <w:rPr>
                <w:rFonts w:asciiTheme="majorHAnsi" w:eastAsia="Times New Roman" w:hAnsiTheme="majorHAnsi" w:cstheme="majorHAnsi"/>
                <w:color w:val="000000"/>
                <w:lang w:eastAsia="en-GB"/>
              </w:rPr>
            </w:pPr>
            <w:r w:rsidRPr="00B20073">
              <w:rPr>
                <w:rFonts w:asciiTheme="majorHAnsi" w:eastAsia="Times New Roman" w:hAnsiTheme="majorHAnsi" w:cstheme="majorHAnsi"/>
                <w:color w:val="000000"/>
                <w:lang w:eastAsia="en-GB"/>
              </w:rPr>
              <w:t>3</w:t>
            </w:r>
          </w:p>
        </w:tc>
        <w:tc>
          <w:tcPr>
            <w:tcW w:w="2296" w:type="dxa"/>
            <w:tcBorders>
              <w:top w:val="nil"/>
              <w:left w:val="nil"/>
              <w:bottom w:val="single" w:sz="4" w:space="0" w:color="auto"/>
              <w:right w:val="single" w:sz="4" w:space="0" w:color="auto"/>
            </w:tcBorders>
            <w:noWrap/>
            <w:vAlign w:val="bottom"/>
            <w:hideMark/>
          </w:tcPr>
          <w:p w14:paraId="15E3B3B7" w14:textId="77777777" w:rsidR="00167B65" w:rsidRPr="00B20073" w:rsidRDefault="00167B65" w:rsidP="00603337">
            <w:pPr>
              <w:rPr>
                <w:rFonts w:asciiTheme="majorHAnsi" w:eastAsia="Times New Roman" w:hAnsiTheme="majorHAnsi" w:cstheme="majorHAnsi"/>
                <w:color w:val="000000"/>
                <w:lang w:eastAsia="en-GB"/>
              </w:rPr>
            </w:pPr>
            <w:proofErr w:type="spellStart"/>
            <w:r w:rsidRPr="00B20073">
              <w:rPr>
                <w:rFonts w:asciiTheme="majorHAnsi" w:eastAsia="Times New Roman" w:hAnsiTheme="majorHAnsi" w:cstheme="majorHAnsi"/>
                <w:color w:val="000000"/>
                <w:lang w:eastAsia="en-GB"/>
              </w:rPr>
              <w:t>Praseodymiun</w:t>
            </w:r>
            <w:proofErr w:type="spellEnd"/>
            <w:r w:rsidRPr="00B20073">
              <w:rPr>
                <w:rFonts w:asciiTheme="majorHAnsi" w:eastAsia="Times New Roman" w:hAnsiTheme="majorHAnsi" w:cstheme="majorHAnsi"/>
                <w:color w:val="000000"/>
                <w:lang w:eastAsia="en-GB"/>
              </w:rPr>
              <w:t xml:space="preserve"> (</w:t>
            </w:r>
            <w:proofErr w:type="spellStart"/>
            <w:r w:rsidRPr="00B20073">
              <w:rPr>
                <w:rFonts w:asciiTheme="majorHAnsi" w:eastAsia="Times New Roman" w:hAnsiTheme="majorHAnsi" w:cstheme="majorHAnsi"/>
                <w:color w:val="000000"/>
                <w:lang w:eastAsia="en-GB"/>
              </w:rPr>
              <w:t>Pr</w:t>
            </w:r>
            <w:proofErr w:type="spellEnd"/>
            <w:r w:rsidRPr="00B20073">
              <w:rPr>
                <w:rFonts w:asciiTheme="majorHAnsi" w:eastAsia="Times New Roman" w:hAnsiTheme="majorHAnsi" w:cstheme="majorHAnsi"/>
                <w:color w:val="000000"/>
                <w:lang w:eastAsia="en-GB"/>
              </w:rPr>
              <w:t>)</w:t>
            </w:r>
          </w:p>
        </w:tc>
        <w:tc>
          <w:tcPr>
            <w:tcW w:w="1184" w:type="dxa"/>
            <w:tcBorders>
              <w:top w:val="nil"/>
              <w:left w:val="nil"/>
              <w:bottom w:val="single" w:sz="4" w:space="0" w:color="auto"/>
              <w:right w:val="single" w:sz="4" w:space="0" w:color="auto"/>
            </w:tcBorders>
            <w:noWrap/>
            <w:vAlign w:val="bottom"/>
            <w:hideMark/>
          </w:tcPr>
          <w:p w14:paraId="5B723D95" w14:textId="77777777" w:rsidR="00167B65" w:rsidRPr="00B20073" w:rsidRDefault="00167B65" w:rsidP="00603337">
            <w:pPr>
              <w:jc w:val="center"/>
              <w:rPr>
                <w:rFonts w:asciiTheme="majorHAnsi" w:eastAsia="Times New Roman" w:hAnsiTheme="majorHAnsi" w:cstheme="majorHAnsi"/>
                <w:color w:val="000000"/>
                <w:lang w:eastAsia="en-GB"/>
              </w:rPr>
            </w:pPr>
            <w:r w:rsidRPr="00B20073">
              <w:rPr>
                <w:rFonts w:asciiTheme="majorHAnsi" w:eastAsia="Times New Roman" w:hAnsiTheme="majorHAnsi" w:cstheme="majorHAnsi"/>
                <w:color w:val="000000"/>
                <w:lang w:eastAsia="en-GB"/>
              </w:rPr>
              <w:t>4.35</w:t>
            </w:r>
          </w:p>
        </w:tc>
      </w:tr>
      <w:tr w:rsidR="00167B65" w:rsidRPr="00B20073" w14:paraId="72CEDF90" w14:textId="77777777" w:rsidTr="00B20073">
        <w:trPr>
          <w:trHeight w:val="300"/>
        </w:trPr>
        <w:tc>
          <w:tcPr>
            <w:tcW w:w="960" w:type="dxa"/>
            <w:tcBorders>
              <w:top w:val="nil"/>
              <w:left w:val="single" w:sz="4" w:space="0" w:color="auto"/>
              <w:bottom w:val="single" w:sz="4" w:space="0" w:color="auto"/>
              <w:right w:val="single" w:sz="4" w:space="0" w:color="auto"/>
            </w:tcBorders>
            <w:noWrap/>
            <w:vAlign w:val="bottom"/>
            <w:hideMark/>
          </w:tcPr>
          <w:p w14:paraId="5A13EF37" w14:textId="77777777" w:rsidR="00167B65" w:rsidRPr="00B20073" w:rsidRDefault="00167B65" w:rsidP="00603337">
            <w:pPr>
              <w:jc w:val="center"/>
              <w:rPr>
                <w:rFonts w:asciiTheme="majorHAnsi" w:eastAsia="Times New Roman" w:hAnsiTheme="majorHAnsi" w:cstheme="majorHAnsi"/>
                <w:color w:val="000000"/>
                <w:lang w:eastAsia="en-GB"/>
              </w:rPr>
            </w:pPr>
            <w:r w:rsidRPr="00B20073">
              <w:rPr>
                <w:rFonts w:asciiTheme="majorHAnsi" w:eastAsia="Times New Roman" w:hAnsiTheme="majorHAnsi" w:cstheme="majorHAnsi"/>
                <w:color w:val="000000"/>
                <w:lang w:eastAsia="en-GB"/>
              </w:rPr>
              <w:t>4</w:t>
            </w:r>
          </w:p>
        </w:tc>
        <w:tc>
          <w:tcPr>
            <w:tcW w:w="2296" w:type="dxa"/>
            <w:tcBorders>
              <w:top w:val="nil"/>
              <w:left w:val="nil"/>
              <w:bottom w:val="single" w:sz="4" w:space="0" w:color="auto"/>
              <w:right w:val="single" w:sz="4" w:space="0" w:color="auto"/>
            </w:tcBorders>
            <w:noWrap/>
            <w:vAlign w:val="bottom"/>
            <w:hideMark/>
          </w:tcPr>
          <w:p w14:paraId="49CD039F" w14:textId="77777777" w:rsidR="00167B65" w:rsidRPr="00B20073" w:rsidRDefault="00167B65" w:rsidP="00603337">
            <w:pPr>
              <w:rPr>
                <w:rFonts w:asciiTheme="majorHAnsi" w:eastAsia="Times New Roman" w:hAnsiTheme="majorHAnsi" w:cstheme="majorHAnsi"/>
                <w:color w:val="000000"/>
                <w:lang w:eastAsia="en-GB"/>
              </w:rPr>
            </w:pPr>
            <w:proofErr w:type="spellStart"/>
            <w:r w:rsidRPr="00B20073">
              <w:rPr>
                <w:rFonts w:asciiTheme="majorHAnsi" w:eastAsia="Times New Roman" w:hAnsiTheme="majorHAnsi" w:cstheme="majorHAnsi"/>
                <w:color w:val="000000"/>
                <w:lang w:eastAsia="en-GB"/>
              </w:rPr>
              <w:t>Neodenyum</w:t>
            </w:r>
            <w:proofErr w:type="spellEnd"/>
            <w:r w:rsidRPr="00B20073">
              <w:rPr>
                <w:rFonts w:asciiTheme="majorHAnsi" w:eastAsia="Times New Roman" w:hAnsiTheme="majorHAnsi" w:cstheme="majorHAnsi"/>
                <w:color w:val="000000"/>
                <w:lang w:eastAsia="en-GB"/>
              </w:rPr>
              <w:t xml:space="preserve"> (Nd)</w:t>
            </w:r>
          </w:p>
        </w:tc>
        <w:tc>
          <w:tcPr>
            <w:tcW w:w="1184" w:type="dxa"/>
            <w:tcBorders>
              <w:top w:val="nil"/>
              <w:left w:val="nil"/>
              <w:bottom w:val="single" w:sz="4" w:space="0" w:color="auto"/>
              <w:right w:val="single" w:sz="4" w:space="0" w:color="auto"/>
            </w:tcBorders>
            <w:noWrap/>
            <w:vAlign w:val="bottom"/>
            <w:hideMark/>
          </w:tcPr>
          <w:p w14:paraId="5910C127" w14:textId="77777777" w:rsidR="00167B65" w:rsidRPr="00B20073" w:rsidRDefault="00167B65" w:rsidP="00603337">
            <w:pPr>
              <w:jc w:val="center"/>
              <w:rPr>
                <w:rFonts w:asciiTheme="majorHAnsi" w:eastAsia="Times New Roman" w:hAnsiTheme="majorHAnsi" w:cstheme="majorHAnsi"/>
                <w:color w:val="000000"/>
                <w:lang w:eastAsia="en-GB"/>
              </w:rPr>
            </w:pPr>
            <w:r w:rsidRPr="00B20073">
              <w:rPr>
                <w:rFonts w:asciiTheme="majorHAnsi" w:eastAsia="Times New Roman" w:hAnsiTheme="majorHAnsi" w:cstheme="majorHAnsi"/>
                <w:color w:val="000000"/>
                <w:lang w:eastAsia="en-GB"/>
              </w:rPr>
              <w:t>17.2</w:t>
            </w:r>
          </w:p>
        </w:tc>
      </w:tr>
      <w:tr w:rsidR="00167B65" w:rsidRPr="00B20073" w14:paraId="48D573C5" w14:textId="77777777" w:rsidTr="00B20073">
        <w:trPr>
          <w:trHeight w:val="300"/>
        </w:trPr>
        <w:tc>
          <w:tcPr>
            <w:tcW w:w="960" w:type="dxa"/>
            <w:tcBorders>
              <w:top w:val="nil"/>
              <w:left w:val="single" w:sz="4" w:space="0" w:color="auto"/>
              <w:bottom w:val="single" w:sz="4" w:space="0" w:color="auto"/>
              <w:right w:val="single" w:sz="4" w:space="0" w:color="auto"/>
            </w:tcBorders>
            <w:noWrap/>
            <w:vAlign w:val="bottom"/>
            <w:hideMark/>
          </w:tcPr>
          <w:p w14:paraId="056394D2" w14:textId="77777777" w:rsidR="00167B65" w:rsidRPr="00B20073" w:rsidRDefault="00167B65" w:rsidP="00603337">
            <w:pPr>
              <w:jc w:val="center"/>
              <w:rPr>
                <w:rFonts w:asciiTheme="majorHAnsi" w:eastAsia="Times New Roman" w:hAnsiTheme="majorHAnsi" w:cstheme="majorHAnsi"/>
                <w:color w:val="000000"/>
                <w:lang w:eastAsia="en-GB"/>
              </w:rPr>
            </w:pPr>
            <w:r w:rsidRPr="00B20073">
              <w:rPr>
                <w:rFonts w:asciiTheme="majorHAnsi" w:eastAsia="Times New Roman" w:hAnsiTheme="majorHAnsi" w:cstheme="majorHAnsi"/>
                <w:color w:val="000000"/>
                <w:lang w:eastAsia="en-GB"/>
              </w:rPr>
              <w:t>5</w:t>
            </w:r>
          </w:p>
        </w:tc>
        <w:tc>
          <w:tcPr>
            <w:tcW w:w="2296" w:type="dxa"/>
            <w:tcBorders>
              <w:top w:val="nil"/>
              <w:left w:val="nil"/>
              <w:bottom w:val="single" w:sz="4" w:space="0" w:color="auto"/>
              <w:right w:val="single" w:sz="4" w:space="0" w:color="auto"/>
            </w:tcBorders>
            <w:noWrap/>
            <w:vAlign w:val="bottom"/>
            <w:hideMark/>
          </w:tcPr>
          <w:p w14:paraId="5850F95B" w14:textId="77777777" w:rsidR="00167B65" w:rsidRPr="00B20073" w:rsidRDefault="00167B65" w:rsidP="00603337">
            <w:pPr>
              <w:rPr>
                <w:rFonts w:asciiTheme="majorHAnsi" w:eastAsia="Times New Roman" w:hAnsiTheme="majorHAnsi" w:cstheme="majorHAnsi"/>
                <w:color w:val="000000"/>
                <w:lang w:eastAsia="en-GB"/>
              </w:rPr>
            </w:pPr>
            <w:r w:rsidRPr="00B20073">
              <w:rPr>
                <w:rFonts w:asciiTheme="majorHAnsi" w:eastAsia="Times New Roman" w:hAnsiTheme="majorHAnsi" w:cstheme="majorHAnsi"/>
                <w:color w:val="000000"/>
                <w:lang w:eastAsia="en-GB"/>
              </w:rPr>
              <w:t>Samarium (</w:t>
            </w:r>
            <w:proofErr w:type="spellStart"/>
            <w:r w:rsidRPr="00B20073">
              <w:rPr>
                <w:rFonts w:asciiTheme="majorHAnsi" w:eastAsia="Times New Roman" w:hAnsiTheme="majorHAnsi" w:cstheme="majorHAnsi"/>
                <w:color w:val="000000"/>
                <w:lang w:eastAsia="en-GB"/>
              </w:rPr>
              <w:t>Sm</w:t>
            </w:r>
            <w:proofErr w:type="spellEnd"/>
            <w:r w:rsidRPr="00B20073">
              <w:rPr>
                <w:rFonts w:asciiTheme="majorHAnsi" w:eastAsia="Times New Roman" w:hAnsiTheme="majorHAnsi" w:cstheme="majorHAnsi"/>
                <w:color w:val="000000"/>
                <w:lang w:eastAsia="en-GB"/>
              </w:rPr>
              <w:t>)</w:t>
            </w:r>
          </w:p>
        </w:tc>
        <w:tc>
          <w:tcPr>
            <w:tcW w:w="1184" w:type="dxa"/>
            <w:tcBorders>
              <w:top w:val="nil"/>
              <w:left w:val="nil"/>
              <w:bottom w:val="single" w:sz="4" w:space="0" w:color="auto"/>
              <w:right w:val="single" w:sz="4" w:space="0" w:color="auto"/>
            </w:tcBorders>
            <w:noWrap/>
            <w:vAlign w:val="bottom"/>
            <w:hideMark/>
          </w:tcPr>
          <w:p w14:paraId="357AF352" w14:textId="77777777" w:rsidR="00167B65" w:rsidRPr="00B20073" w:rsidRDefault="00167B65" w:rsidP="00603337">
            <w:pPr>
              <w:jc w:val="center"/>
              <w:rPr>
                <w:rFonts w:asciiTheme="majorHAnsi" w:eastAsia="Times New Roman" w:hAnsiTheme="majorHAnsi" w:cstheme="majorHAnsi"/>
                <w:color w:val="000000"/>
                <w:lang w:eastAsia="en-GB"/>
              </w:rPr>
            </w:pPr>
            <w:r w:rsidRPr="00B20073">
              <w:rPr>
                <w:rFonts w:asciiTheme="majorHAnsi" w:eastAsia="Times New Roman" w:hAnsiTheme="majorHAnsi" w:cstheme="majorHAnsi"/>
                <w:color w:val="000000"/>
                <w:lang w:eastAsia="en-GB"/>
              </w:rPr>
              <w:t>2.57</w:t>
            </w:r>
          </w:p>
        </w:tc>
      </w:tr>
      <w:tr w:rsidR="00167B65" w:rsidRPr="00B20073" w14:paraId="59BDC628" w14:textId="77777777" w:rsidTr="00B20073">
        <w:trPr>
          <w:trHeight w:val="300"/>
        </w:trPr>
        <w:tc>
          <w:tcPr>
            <w:tcW w:w="960" w:type="dxa"/>
            <w:tcBorders>
              <w:top w:val="nil"/>
              <w:left w:val="single" w:sz="4" w:space="0" w:color="auto"/>
              <w:bottom w:val="single" w:sz="4" w:space="0" w:color="auto"/>
              <w:right w:val="single" w:sz="4" w:space="0" w:color="auto"/>
            </w:tcBorders>
            <w:noWrap/>
            <w:vAlign w:val="bottom"/>
            <w:hideMark/>
          </w:tcPr>
          <w:p w14:paraId="3FC72462" w14:textId="77777777" w:rsidR="00167B65" w:rsidRPr="00B20073" w:rsidRDefault="00167B65" w:rsidP="00603337">
            <w:pPr>
              <w:jc w:val="center"/>
              <w:rPr>
                <w:rFonts w:asciiTheme="majorHAnsi" w:eastAsia="Times New Roman" w:hAnsiTheme="majorHAnsi" w:cstheme="majorHAnsi"/>
                <w:color w:val="000000"/>
                <w:lang w:eastAsia="en-GB"/>
              </w:rPr>
            </w:pPr>
            <w:r w:rsidRPr="00B20073">
              <w:rPr>
                <w:rFonts w:asciiTheme="majorHAnsi" w:eastAsia="Times New Roman" w:hAnsiTheme="majorHAnsi" w:cstheme="majorHAnsi"/>
                <w:color w:val="000000"/>
                <w:lang w:eastAsia="en-GB"/>
              </w:rPr>
              <w:t>6</w:t>
            </w:r>
          </w:p>
        </w:tc>
        <w:tc>
          <w:tcPr>
            <w:tcW w:w="2296" w:type="dxa"/>
            <w:tcBorders>
              <w:top w:val="nil"/>
              <w:left w:val="nil"/>
              <w:bottom w:val="single" w:sz="4" w:space="0" w:color="auto"/>
              <w:right w:val="single" w:sz="4" w:space="0" w:color="auto"/>
            </w:tcBorders>
            <w:noWrap/>
            <w:vAlign w:val="bottom"/>
            <w:hideMark/>
          </w:tcPr>
          <w:p w14:paraId="55CB98F2" w14:textId="77777777" w:rsidR="00167B65" w:rsidRPr="00B20073" w:rsidRDefault="00167B65" w:rsidP="00603337">
            <w:pPr>
              <w:rPr>
                <w:rFonts w:asciiTheme="majorHAnsi" w:eastAsia="Times New Roman" w:hAnsiTheme="majorHAnsi" w:cstheme="majorHAnsi"/>
                <w:color w:val="000000"/>
                <w:lang w:eastAsia="en-GB"/>
              </w:rPr>
            </w:pPr>
            <w:r w:rsidRPr="00B20073">
              <w:rPr>
                <w:rFonts w:asciiTheme="majorHAnsi" w:eastAsia="Times New Roman" w:hAnsiTheme="majorHAnsi" w:cstheme="majorHAnsi"/>
                <w:color w:val="000000"/>
                <w:lang w:eastAsia="en-GB"/>
              </w:rPr>
              <w:t>Europium (Eu)</w:t>
            </w:r>
          </w:p>
        </w:tc>
        <w:tc>
          <w:tcPr>
            <w:tcW w:w="1184" w:type="dxa"/>
            <w:tcBorders>
              <w:top w:val="nil"/>
              <w:left w:val="nil"/>
              <w:bottom w:val="single" w:sz="4" w:space="0" w:color="auto"/>
              <w:right w:val="single" w:sz="4" w:space="0" w:color="auto"/>
            </w:tcBorders>
            <w:noWrap/>
            <w:vAlign w:val="bottom"/>
            <w:hideMark/>
          </w:tcPr>
          <w:p w14:paraId="7EB7517B" w14:textId="77777777" w:rsidR="00167B65" w:rsidRPr="00B20073" w:rsidRDefault="00167B65" w:rsidP="00603337">
            <w:pPr>
              <w:jc w:val="center"/>
              <w:rPr>
                <w:rFonts w:asciiTheme="majorHAnsi" w:eastAsia="Times New Roman" w:hAnsiTheme="majorHAnsi" w:cstheme="majorHAnsi"/>
                <w:color w:val="000000"/>
                <w:lang w:eastAsia="en-GB"/>
              </w:rPr>
            </w:pPr>
            <w:r w:rsidRPr="00B20073">
              <w:rPr>
                <w:rFonts w:asciiTheme="majorHAnsi" w:eastAsia="Times New Roman" w:hAnsiTheme="majorHAnsi" w:cstheme="majorHAnsi"/>
                <w:color w:val="000000"/>
                <w:lang w:eastAsia="en-GB"/>
              </w:rPr>
              <w:t>0.13</w:t>
            </w:r>
          </w:p>
        </w:tc>
      </w:tr>
      <w:tr w:rsidR="00167B65" w:rsidRPr="00B20073" w14:paraId="7EC57F36" w14:textId="77777777" w:rsidTr="00B20073">
        <w:trPr>
          <w:trHeight w:val="300"/>
        </w:trPr>
        <w:tc>
          <w:tcPr>
            <w:tcW w:w="960" w:type="dxa"/>
            <w:tcBorders>
              <w:top w:val="nil"/>
              <w:left w:val="single" w:sz="4" w:space="0" w:color="auto"/>
              <w:bottom w:val="single" w:sz="4" w:space="0" w:color="auto"/>
              <w:right w:val="single" w:sz="4" w:space="0" w:color="auto"/>
            </w:tcBorders>
            <w:noWrap/>
            <w:vAlign w:val="bottom"/>
            <w:hideMark/>
          </w:tcPr>
          <w:p w14:paraId="6067CAB7" w14:textId="77777777" w:rsidR="00167B65" w:rsidRPr="00B20073" w:rsidRDefault="00167B65" w:rsidP="00603337">
            <w:pPr>
              <w:jc w:val="center"/>
              <w:rPr>
                <w:rFonts w:asciiTheme="majorHAnsi" w:eastAsia="Times New Roman" w:hAnsiTheme="majorHAnsi" w:cstheme="majorHAnsi"/>
                <w:color w:val="000000"/>
                <w:lang w:eastAsia="en-GB"/>
              </w:rPr>
            </w:pPr>
            <w:r w:rsidRPr="00B20073">
              <w:rPr>
                <w:rFonts w:asciiTheme="majorHAnsi" w:eastAsia="Times New Roman" w:hAnsiTheme="majorHAnsi" w:cstheme="majorHAnsi"/>
                <w:color w:val="000000"/>
                <w:lang w:eastAsia="en-GB"/>
              </w:rPr>
              <w:t>7</w:t>
            </w:r>
          </w:p>
        </w:tc>
        <w:tc>
          <w:tcPr>
            <w:tcW w:w="2296" w:type="dxa"/>
            <w:tcBorders>
              <w:top w:val="nil"/>
              <w:left w:val="nil"/>
              <w:bottom w:val="single" w:sz="4" w:space="0" w:color="auto"/>
              <w:right w:val="single" w:sz="4" w:space="0" w:color="auto"/>
            </w:tcBorders>
            <w:noWrap/>
            <w:vAlign w:val="bottom"/>
            <w:hideMark/>
          </w:tcPr>
          <w:p w14:paraId="08D8B4B0" w14:textId="77777777" w:rsidR="00167B65" w:rsidRPr="00B20073" w:rsidRDefault="00167B65" w:rsidP="00603337">
            <w:pPr>
              <w:rPr>
                <w:rFonts w:asciiTheme="majorHAnsi" w:eastAsia="Times New Roman" w:hAnsiTheme="majorHAnsi" w:cstheme="majorHAnsi"/>
                <w:color w:val="000000"/>
                <w:lang w:eastAsia="en-GB"/>
              </w:rPr>
            </w:pPr>
            <w:r w:rsidRPr="00B20073">
              <w:rPr>
                <w:rFonts w:asciiTheme="majorHAnsi" w:eastAsia="Times New Roman" w:hAnsiTheme="majorHAnsi" w:cstheme="majorHAnsi"/>
                <w:color w:val="000000"/>
                <w:lang w:eastAsia="en-GB"/>
              </w:rPr>
              <w:t>Gadolinium (Gd)</w:t>
            </w:r>
          </w:p>
        </w:tc>
        <w:tc>
          <w:tcPr>
            <w:tcW w:w="1184" w:type="dxa"/>
            <w:tcBorders>
              <w:top w:val="nil"/>
              <w:left w:val="nil"/>
              <w:bottom w:val="single" w:sz="4" w:space="0" w:color="auto"/>
              <w:right w:val="single" w:sz="4" w:space="0" w:color="auto"/>
            </w:tcBorders>
            <w:noWrap/>
            <w:vAlign w:val="bottom"/>
            <w:hideMark/>
          </w:tcPr>
          <w:p w14:paraId="7C986E1E" w14:textId="77777777" w:rsidR="00167B65" w:rsidRPr="00B20073" w:rsidRDefault="00167B65" w:rsidP="00603337">
            <w:pPr>
              <w:jc w:val="center"/>
              <w:rPr>
                <w:rFonts w:asciiTheme="majorHAnsi" w:eastAsia="Times New Roman" w:hAnsiTheme="majorHAnsi" w:cstheme="majorHAnsi"/>
                <w:color w:val="000000"/>
                <w:lang w:eastAsia="en-GB"/>
              </w:rPr>
            </w:pPr>
            <w:r w:rsidRPr="00B20073">
              <w:rPr>
                <w:rFonts w:asciiTheme="majorHAnsi" w:eastAsia="Times New Roman" w:hAnsiTheme="majorHAnsi" w:cstheme="majorHAnsi"/>
                <w:color w:val="000000"/>
                <w:lang w:eastAsia="en-GB"/>
              </w:rPr>
              <w:t>2.12</w:t>
            </w:r>
          </w:p>
        </w:tc>
      </w:tr>
      <w:tr w:rsidR="00167B65" w:rsidRPr="00B20073" w14:paraId="1F013B81" w14:textId="77777777" w:rsidTr="00B20073">
        <w:trPr>
          <w:trHeight w:val="300"/>
        </w:trPr>
        <w:tc>
          <w:tcPr>
            <w:tcW w:w="960" w:type="dxa"/>
            <w:tcBorders>
              <w:top w:val="nil"/>
              <w:left w:val="single" w:sz="4" w:space="0" w:color="auto"/>
              <w:bottom w:val="single" w:sz="4" w:space="0" w:color="auto"/>
              <w:right w:val="single" w:sz="4" w:space="0" w:color="auto"/>
            </w:tcBorders>
            <w:noWrap/>
            <w:vAlign w:val="bottom"/>
            <w:hideMark/>
          </w:tcPr>
          <w:p w14:paraId="79AE46A8" w14:textId="77777777" w:rsidR="00167B65" w:rsidRPr="00B20073" w:rsidRDefault="00167B65" w:rsidP="00603337">
            <w:pPr>
              <w:jc w:val="center"/>
              <w:rPr>
                <w:rFonts w:asciiTheme="majorHAnsi" w:eastAsia="Times New Roman" w:hAnsiTheme="majorHAnsi" w:cstheme="majorHAnsi"/>
                <w:color w:val="000000"/>
                <w:lang w:eastAsia="en-GB"/>
              </w:rPr>
            </w:pPr>
            <w:r w:rsidRPr="00B20073">
              <w:rPr>
                <w:rFonts w:asciiTheme="majorHAnsi" w:eastAsia="Times New Roman" w:hAnsiTheme="majorHAnsi" w:cstheme="majorHAnsi"/>
                <w:color w:val="000000"/>
                <w:lang w:eastAsia="en-GB"/>
              </w:rPr>
              <w:t>8</w:t>
            </w:r>
          </w:p>
        </w:tc>
        <w:tc>
          <w:tcPr>
            <w:tcW w:w="2296" w:type="dxa"/>
            <w:tcBorders>
              <w:top w:val="nil"/>
              <w:left w:val="nil"/>
              <w:bottom w:val="single" w:sz="4" w:space="0" w:color="auto"/>
              <w:right w:val="single" w:sz="4" w:space="0" w:color="auto"/>
            </w:tcBorders>
            <w:noWrap/>
            <w:vAlign w:val="bottom"/>
            <w:hideMark/>
          </w:tcPr>
          <w:p w14:paraId="2DD9879B" w14:textId="77777777" w:rsidR="00167B65" w:rsidRPr="00B20073" w:rsidRDefault="00167B65" w:rsidP="00603337">
            <w:pPr>
              <w:rPr>
                <w:rFonts w:asciiTheme="majorHAnsi" w:eastAsia="Times New Roman" w:hAnsiTheme="majorHAnsi" w:cstheme="majorHAnsi"/>
                <w:color w:val="000000"/>
                <w:lang w:eastAsia="en-GB"/>
              </w:rPr>
            </w:pPr>
            <w:r w:rsidRPr="00B20073">
              <w:rPr>
                <w:rFonts w:asciiTheme="majorHAnsi" w:eastAsia="Times New Roman" w:hAnsiTheme="majorHAnsi" w:cstheme="majorHAnsi"/>
                <w:color w:val="000000"/>
                <w:lang w:eastAsia="en-GB"/>
              </w:rPr>
              <w:t>Terbium (Tb)</w:t>
            </w:r>
          </w:p>
        </w:tc>
        <w:tc>
          <w:tcPr>
            <w:tcW w:w="1184" w:type="dxa"/>
            <w:tcBorders>
              <w:top w:val="nil"/>
              <w:left w:val="nil"/>
              <w:bottom w:val="single" w:sz="4" w:space="0" w:color="auto"/>
              <w:right w:val="single" w:sz="4" w:space="0" w:color="auto"/>
            </w:tcBorders>
            <w:noWrap/>
            <w:vAlign w:val="bottom"/>
            <w:hideMark/>
          </w:tcPr>
          <w:p w14:paraId="0D34006E" w14:textId="77777777" w:rsidR="00167B65" w:rsidRPr="00B20073" w:rsidRDefault="00167B65" w:rsidP="00603337">
            <w:pPr>
              <w:jc w:val="center"/>
              <w:rPr>
                <w:rFonts w:asciiTheme="majorHAnsi" w:eastAsia="Times New Roman" w:hAnsiTheme="majorHAnsi" w:cstheme="majorHAnsi"/>
                <w:color w:val="000000"/>
                <w:lang w:eastAsia="en-GB"/>
              </w:rPr>
            </w:pPr>
            <w:r w:rsidRPr="00B20073">
              <w:rPr>
                <w:rFonts w:asciiTheme="majorHAnsi" w:eastAsia="Times New Roman" w:hAnsiTheme="majorHAnsi" w:cstheme="majorHAnsi"/>
                <w:color w:val="000000"/>
                <w:lang w:eastAsia="en-GB"/>
              </w:rPr>
              <w:t>0.31</w:t>
            </w:r>
          </w:p>
        </w:tc>
      </w:tr>
      <w:tr w:rsidR="00167B65" w:rsidRPr="00B20073" w14:paraId="3B898B9F" w14:textId="77777777" w:rsidTr="00B20073">
        <w:trPr>
          <w:trHeight w:val="300"/>
        </w:trPr>
        <w:tc>
          <w:tcPr>
            <w:tcW w:w="960" w:type="dxa"/>
            <w:tcBorders>
              <w:top w:val="nil"/>
              <w:left w:val="single" w:sz="4" w:space="0" w:color="auto"/>
              <w:bottom w:val="single" w:sz="4" w:space="0" w:color="auto"/>
              <w:right w:val="single" w:sz="4" w:space="0" w:color="auto"/>
            </w:tcBorders>
            <w:noWrap/>
            <w:vAlign w:val="bottom"/>
            <w:hideMark/>
          </w:tcPr>
          <w:p w14:paraId="0D54788B" w14:textId="77777777" w:rsidR="00167B65" w:rsidRPr="00B20073" w:rsidRDefault="00167B65" w:rsidP="00603337">
            <w:pPr>
              <w:jc w:val="center"/>
              <w:rPr>
                <w:rFonts w:asciiTheme="majorHAnsi" w:eastAsia="Times New Roman" w:hAnsiTheme="majorHAnsi" w:cstheme="majorHAnsi"/>
                <w:color w:val="000000"/>
                <w:lang w:eastAsia="en-GB"/>
              </w:rPr>
            </w:pPr>
            <w:r w:rsidRPr="00B20073">
              <w:rPr>
                <w:rFonts w:asciiTheme="majorHAnsi" w:eastAsia="Times New Roman" w:hAnsiTheme="majorHAnsi" w:cstheme="majorHAnsi"/>
                <w:color w:val="000000"/>
                <w:lang w:eastAsia="en-GB"/>
              </w:rPr>
              <w:t>9</w:t>
            </w:r>
          </w:p>
        </w:tc>
        <w:tc>
          <w:tcPr>
            <w:tcW w:w="2296" w:type="dxa"/>
            <w:tcBorders>
              <w:top w:val="nil"/>
              <w:left w:val="nil"/>
              <w:bottom w:val="single" w:sz="4" w:space="0" w:color="auto"/>
              <w:right w:val="single" w:sz="4" w:space="0" w:color="auto"/>
            </w:tcBorders>
            <w:noWrap/>
            <w:vAlign w:val="bottom"/>
            <w:hideMark/>
          </w:tcPr>
          <w:p w14:paraId="7CA11434" w14:textId="77777777" w:rsidR="00167B65" w:rsidRPr="00B20073" w:rsidRDefault="00167B65" w:rsidP="00603337">
            <w:pPr>
              <w:rPr>
                <w:rFonts w:asciiTheme="majorHAnsi" w:eastAsia="Times New Roman" w:hAnsiTheme="majorHAnsi" w:cstheme="majorHAnsi"/>
                <w:color w:val="000000"/>
                <w:lang w:eastAsia="en-GB"/>
              </w:rPr>
            </w:pPr>
            <w:r w:rsidRPr="00B20073">
              <w:rPr>
                <w:rFonts w:asciiTheme="majorHAnsi" w:eastAsia="Times New Roman" w:hAnsiTheme="majorHAnsi" w:cstheme="majorHAnsi"/>
                <w:color w:val="000000"/>
                <w:lang w:eastAsia="en-GB"/>
              </w:rPr>
              <w:t>Dysprosium (Dy)</w:t>
            </w:r>
          </w:p>
        </w:tc>
        <w:tc>
          <w:tcPr>
            <w:tcW w:w="1184" w:type="dxa"/>
            <w:tcBorders>
              <w:top w:val="nil"/>
              <w:left w:val="nil"/>
              <w:bottom w:val="single" w:sz="4" w:space="0" w:color="auto"/>
              <w:right w:val="single" w:sz="4" w:space="0" w:color="auto"/>
            </w:tcBorders>
            <w:noWrap/>
            <w:vAlign w:val="bottom"/>
            <w:hideMark/>
          </w:tcPr>
          <w:p w14:paraId="4A91196F" w14:textId="77777777" w:rsidR="00167B65" w:rsidRPr="00B20073" w:rsidRDefault="00167B65" w:rsidP="00603337">
            <w:pPr>
              <w:jc w:val="center"/>
              <w:rPr>
                <w:rFonts w:asciiTheme="majorHAnsi" w:eastAsia="Times New Roman" w:hAnsiTheme="majorHAnsi" w:cstheme="majorHAnsi"/>
                <w:color w:val="000000"/>
                <w:lang w:eastAsia="en-GB"/>
              </w:rPr>
            </w:pPr>
            <w:r w:rsidRPr="00B20073">
              <w:rPr>
                <w:rFonts w:asciiTheme="majorHAnsi" w:eastAsia="Times New Roman" w:hAnsiTheme="majorHAnsi" w:cstheme="majorHAnsi"/>
                <w:color w:val="000000"/>
                <w:lang w:eastAsia="en-GB"/>
              </w:rPr>
              <w:t>1.74</w:t>
            </w:r>
          </w:p>
        </w:tc>
      </w:tr>
      <w:tr w:rsidR="00167B65" w:rsidRPr="00B20073" w14:paraId="54CD76AE" w14:textId="77777777" w:rsidTr="00B20073">
        <w:trPr>
          <w:trHeight w:val="300"/>
        </w:trPr>
        <w:tc>
          <w:tcPr>
            <w:tcW w:w="960" w:type="dxa"/>
            <w:tcBorders>
              <w:top w:val="nil"/>
              <w:left w:val="single" w:sz="4" w:space="0" w:color="auto"/>
              <w:bottom w:val="single" w:sz="4" w:space="0" w:color="auto"/>
              <w:right w:val="single" w:sz="4" w:space="0" w:color="auto"/>
            </w:tcBorders>
            <w:noWrap/>
            <w:vAlign w:val="bottom"/>
            <w:hideMark/>
          </w:tcPr>
          <w:p w14:paraId="26BE1380" w14:textId="77777777" w:rsidR="00167B65" w:rsidRPr="00B20073" w:rsidRDefault="00167B65" w:rsidP="00603337">
            <w:pPr>
              <w:jc w:val="center"/>
              <w:rPr>
                <w:rFonts w:asciiTheme="majorHAnsi" w:eastAsia="Times New Roman" w:hAnsiTheme="majorHAnsi" w:cstheme="majorHAnsi"/>
                <w:color w:val="000000"/>
                <w:lang w:eastAsia="en-GB"/>
              </w:rPr>
            </w:pPr>
            <w:r w:rsidRPr="00B20073">
              <w:rPr>
                <w:rFonts w:asciiTheme="majorHAnsi" w:eastAsia="Times New Roman" w:hAnsiTheme="majorHAnsi" w:cstheme="majorHAnsi"/>
                <w:color w:val="000000"/>
                <w:lang w:eastAsia="en-GB"/>
              </w:rPr>
              <w:t>10</w:t>
            </w:r>
          </w:p>
        </w:tc>
        <w:tc>
          <w:tcPr>
            <w:tcW w:w="2296" w:type="dxa"/>
            <w:tcBorders>
              <w:top w:val="nil"/>
              <w:left w:val="nil"/>
              <w:bottom w:val="single" w:sz="4" w:space="0" w:color="auto"/>
              <w:right w:val="single" w:sz="4" w:space="0" w:color="auto"/>
            </w:tcBorders>
            <w:noWrap/>
            <w:vAlign w:val="bottom"/>
            <w:hideMark/>
          </w:tcPr>
          <w:p w14:paraId="64FEECF0" w14:textId="77777777" w:rsidR="00167B65" w:rsidRPr="00B20073" w:rsidRDefault="00167B65" w:rsidP="00603337">
            <w:pPr>
              <w:rPr>
                <w:rFonts w:asciiTheme="majorHAnsi" w:eastAsia="Times New Roman" w:hAnsiTheme="majorHAnsi" w:cstheme="majorHAnsi"/>
                <w:color w:val="000000"/>
                <w:lang w:eastAsia="en-GB"/>
              </w:rPr>
            </w:pPr>
            <w:r w:rsidRPr="00B20073">
              <w:rPr>
                <w:rFonts w:asciiTheme="majorHAnsi" w:eastAsia="Times New Roman" w:hAnsiTheme="majorHAnsi" w:cstheme="majorHAnsi"/>
                <w:color w:val="000000"/>
                <w:lang w:eastAsia="en-GB"/>
              </w:rPr>
              <w:t>Holmium (Ho)</w:t>
            </w:r>
          </w:p>
        </w:tc>
        <w:tc>
          <w:tcPr>
            <w:tcW w:w="1184" w:type="dxa"/>
            <w:tcBorders>
              <w:top w:val="nil"/>
              <w:left w:val="nil"/>
              <w:bottom w:val="single" w:sz="4" w:space="0" w:color="auto"/>
              <w:right w:val="single" w:sz="4" w:space="0" w:color="auto"/>
            </w:tcBorders>
            <w:noWrap/>
            <w:vAlign w:val="bottom"/>
            <w:hideMark/>
          </w:tcPr>
          <w:p w14:paraId="22D4B26B" w14:textId="77777777" w:rsidR="00167B65" w:rsidRPr="00B20073" w:rsidRDefault="00167B65" w:rsidP="00603337">
            <w:pPr>
              <w:jc w:val="center"/>
              <w:rPr>
                <w:rFonts w:asciiTheme="majorHAnsi" w:eastAsia="Times New Roman" w:hAnsiTheme="majorHAnsi" w:cstheme="majorHAnsi"/>
                <w:color w:val="000000"/>
                <w:lang w:eastAsia="en-GB"/>
              </w:rPr>
            </w:pPr>
            <w:r w:rsidRPr="00B20073">
              <w:rPr>
                <w:rFonts w:asciiTheme="majorHAnsi" w:eastAsia="Times New Roman" w:hAnsiTheme="majorHAnsi" w:cstheme="majorHAnsi"/>
                <w:color w:val="000000"/>
                <w:lang w:eastAsia="en-GB"/>
              </w:rPr>
              <w:t>0.34</w:t>
            </w:r>
          </w:p>
        </w:tc>
      </w:tr>
      <w:tr w:rsidR="00167B65" w:rsidRPr="00B20073" w14:paraId="74CA12CC" w14:textId="77777777" w:rsidTr="00B20073">
        <w:trPr>
          <w:trHeight w:val="300"/>
        </w:trPr>
        <w:tc>
          <w:tcPr>
            <w:tcW w:w="960" w:type="dxa"/>
            <w:tcBorders>
              <w:top w:val="nil"/>
              <w:left w:val="single" w:sz="4" w:space="0" w:color="auto"/>
              <w:bottom w:val="single" w:sz="4" w:space="0" w:color="auto"/>
              <w:right w:val="single" w:sz="4" w:space="0" w:color="auto"/>
            </w:tcBorders>
            <w:noWrap/>
            <w:vAlign w:val="bottom"/>
            <w:hideMark/>
          </w:tcPr>
          <w:p w14:paraId="694ED9CF" w14:textId="77777777" w:rsidR="00167B65" w:rsidRPr="00B20073" w:rsidRDefault="00167B65" w:rsidP="00603337">
            <w:pPr>
              <w:jc w:val="center"/>
              <w:rPr>
                <w:rFonts w:asciiTheme="majorHAnsi" w:eastAsia="Times New Roman" w:hAnsiTheme="majorHAnsi" w:cstheme="majorHAnsi"/>
                <w:color w:val="000000"/>
                <w:lang w:eastAsia="en-GB"/>
              </w:rPr>
            </w:pPr>
            <w:r w:rsidRPr="00B20073">
              <w:rPr>
                <w:rFonts w:asciiTheme="majorHAnsi" w:eastAsia="Times New Roman" w:hAnsiTheme="majorHAnsi" w:cstheme="majorHAnsi"/>
                <w:color w:val="000000"/>
                <w:lang w:eastAsia="en-GB"/>
              </w:rPr>
              <w:t>11</w:t>
            </w:r>
          </w:p>
        </w:tc>
        <w:tc>
          <w:tcPr>
            <w:tcW w:w="2296" w:type="dxa"/>
            <w:tcBorders>
              <w:top w:val="nil"/>
              <w:left w:val="nil"/>
              <w:bottom w:val="single" w:sz="4" w:space="0" w:color="auto"/>
              <w:right w:val="single" w:sz="4" w:space="0" w:color="auto"/>
            </w:tcBorders>
            <w:noWrap/>
            <w:vAlign w:val="bottom"/>
            <w:hideMark/>
          </w:tcPr>
          <w:p w14:paraId="1106C9EC" w14:textId="77777777" w:rsidR="00167B65" w:rsidRPr="00B20073" w:rsidRDefault="00167B65" w:rsidP="00603337">
            <w:pPr>
              <w:rPr>
                <w:rFonts w:asciiTheme="majorHAnsi" w:eastAsia="Times New Roman" w:hAnsiTheme="majorHAnsi" w:cstheme="majorHAnsi"/>
                <w:color w:val="000000"/>
                <w:lang w:eastAsia="en-GB"/>
              </w:rPr>
            </w:pPr>
            <w:r w:rsidRPr="00B20073">
              <w:rPr>
                <w:rFonts w:asciiTheme="majorHAnsi" w:eastAsia="Times New Roman" w:hAnsiTheme="majorHAnsi" w:cstheme="majorHAnsi"/>
                <w:color w:val="000000"/>
                <w:lang w:eastAsia="en-GB"/>
              </w:rPr>
              <w:t>Erbium (Er)</w:t>
            </w:r>
          </w:p>
        </w:tc>
        <w:tc>
          <w:tcPr>
            <w:tcW w:w="1184" w:type="dxa"/>
            <w:tcBorders>
              <w:top w:val="nil"/>
              <w:left w:val="nil"/>
              <w:bottom w:val="single" w:sz="4" w:space="0" w:color="auto"/>
              <w:right w:val="single" w:sz="4" w:space="0" w:color="auto"/>
            </w:tcBorders>
            <w:noWrap/>
            <w:vAlign w:val="bottom"/>
            <w:hideMark/>
          </w:tcPr>
          <w:p w14:paraId="4C7D0F8B" w14:textId="77777777" w:rsidR="00167B65" w:rsidRPr="00B20073" w:rsidRDefault="00167B65" w:rsidP="00603337">
            <w:pPr>
              <w:jc w:val="center"/>
              <w:rPr>
                <w:rFonts w:asciiTheme="majorHAnsi" w:eastAsia="Times New Roman" w:hAnsiTheme="majorHAnsi" w:cstheme="majorHAnsi"/>
                <w:color w:val="000000"/>
                <w:lang w:eastAsia="en-GB"/>
              </w:rPr>
            </w:pPr>
            <w:r w:rsidRPr="00B20073">
              <w:rPr>
                <w:rFonts w:asciiTheme="majorHAnsi" w:eastAsia="Times New Roman" w:hAnsiTheme="majorHAnsi" w:cstheme="majorHAnsi"/>
                <w:color w:val="000000"/>
                <w:lang w:eastAsia="en-GB"/>
              </w:rPr>
              <w:t>0.87</w:t>
            </w:r>
          </w:p>
        </w:tc>
      </w:tr>
      <w:tr w:rsidR="00167B65" w:rsidRPr="00B20073" w14:paraId="2C9FEA53" w14:textId="77777777" w:rsidTr="00B20073">
        <w:trPr>
          <w:trHeight w:val="300"/>
        </w:trPr>
        <w:tc>
          <w:tcPr>
            <w:tcW w:w="960" w:type="dxa"/>
            <w:tcBorders>
              <w:top w:val="nil"/>
              <w:left w:val="single" w:sz="4" w:space="0" w:color="auto"/>
              <w:bottom w:val="single" w:sz="4" w:space="0" w:color="auto"/>
              <w:right w:val="single" w:sz="4" w:space="0" w:color="auto"/>
            </w:tcBorders>
            <w:noWrap/>
            <w:vAlign w:val="bottom"/>
            <w:hideMark/>
          </w:tcPr>
          <w:p w14:paraId="07400B02" w14:textId="77777777" w:rsidR="00167B65" w:rsidRPr="00B20073" w:rsidRDefault="00167B65" w:rsidP="00603337">
            <w:pPr>
              <w:jc w:val="center"/>
              <w:rPr>
                <w:rFonts w:asciiTheme="majorHAnsi" w:eastAsia="Times New Roman" w:hAnsiTheme="majorHAnsi" w:cstheme="majorHAnsi"/>
                <w:color w:val="000000"/>
                <w:lang w:eastAsia="en-GB"/>
              </w:rPr>
            </w:pPr>
            <w:r w:rsidRPr="00B20073">
              <w:rPr>
                <w:rFonts w:asciiTheme="majorHAnsi" w:eastAsia="Times New Roman" w:hAnsiTheme="majorHAnsi" w:cstheme="majorHAnsi"/>
                <w:color w:val="000000"/>
                <w:lang w:eastAsia="en-GB"/>
              </w:rPr>
              <w:t>12</w:t>
            </w:r>
          </w:p>
        </w:tc>
        <w:tc>
          <w:tcPr>
            <w:tcW w:w="2296" w:type="dxa"/>
            <w:tcBorders>
              <w:top w:val="nil"/>
              <w:left w:val="nil"/>
              <w:bottom w:val="single" w:sz="4" w:space="0" w:color="auto"/>
              <w:right w:val="single" w:sz="4" w:space="0" w:color="auto"/>
            </w:tcBorders>
            <w:noWrap/>
            <w:vAlign w:val="bottom"/>
            <w:hideMark/>
          </w:tcPr>
          <w:p w14:paraId="3EF2F89C" w14:textId="77777777" w:rsidR="00167B65" w:rsidRPr="00B20073" w:rsidRDefault="00167B65" w:rsidP="00603337">
            <w:pPr>
              <w:rPr>
                <w:rFonts w:asciiTheme="majorHAnsi" w:eastAsia="Times New Roman" w:hAnsiTheme="majorHAnsi" w:cstheme="majorHAnsi"/>
                <w:color w:val="000000"/>
                <w:lang w:eastAsia="en-GB"/>
              </w:rPr>
            </w:pPr>
            <w:r w:rsidRPr="00B20073">
              <w:rPr>
                <w:rFonts w:asciiTheme="majorHAnsi" w:eastAsia="Times New Roman" w:hAnsiTheme="majorHAnsi" w:cstheme="majorHAnsi"/>
                <w:color w:val="000000"/>
                <w:lang w:eastAsia="en-GB"/>
              </w:rPr>
              <w:t>Thulium TM</w:t>
            </w:r>
          </w:p>
        </w:tc>
        <w:tc>
          <w:tcPr>
            <w:tcW w:w="1184" w:type="dxa"/>
            <w:tcBorders>
              <w:top w:val="nil"/>
              <w:left w:val="nil"/>
              <w:bottom w:val="single" w:sz="4" w:space="0" w:color="auto"/>
              <w:right w:val="single" w:sz="4" w:space="0" w:color="auto"/>
            </w:tcBorders>
            <w:noWrap/>
            <w:vAlign w:val="bottom"/>
            <w:hideMark/>
          </w:tcPr>
          <w:p w14:paraId="0A384AF2" w14:textId="77777777" w:rsidR="00167B65" w:rsidRPr="00B20073" w:rsidRDefault="00167B65" w:rsidP="00603337">
            <w:pPr>
              <w:jc w:val="center"/>
              <w:rPr>
                <w:rFonts w:asciiTheme="majorHAnsi" w:eastAsia="Times New Roman" w:hAnsiTheme="majorHAnsi" w:cstheme="majorHAnsi"/>
                <w:color w:val="000000"/>
                <w:lang w:eastAsia="en-GB"/>
              </w:rPr>
            </w:pPr>
            <w:r w:rsidRPr="00B20073">
              <w:rPr>
                <w:rFonts w:asciiTheme="majorHAnsi" w:eastAsia="Times New Roman" w:hAnsiTheme="majorHAnsi" w:cstheme="majorHAnsi"/>
                <w:color w:val="000000"/>
                <w:lang w:eastAsia="en-GB"/>
              </w:rPr>
              <w:t>0.12</w:t>
            </w:r>
          </w:p>
        </w:tc>
      </w:tr>
      <w:tr w:rsidR="00167B65" w:rsidRPr="00B20073" w14:paraId="77CA26BA" w14:textId="77777777" w:rsidTr="00B20073">
        <w:trPr>
          <w:trHeight w:val="300"/>
        </w:trPr>
        <w:tc>
          <w:tcPr>
            <w:tcW w:w="960" w:type="dxa"/>
            <w:tcBorders>
              <w:top w:val="nil"/>
              <w:left w:val="single" w:sz="4" w:space="0" w:color="auto"/>
              <w:bottom w:val="single" w:sz="4" w:space="0" w:color="auto"/>
              <w:right w:val="single" w:sz="4" w:space="0" w:color="auto"/>
            </w:tcBorders>
            <w:noWrap/>
            <w:vAlign w:val="bottom"/>
            <w:hideMark/>
          </w:tcPr>
          <w:p w14:paraId="0DED45C7" w14:textId="77777777" w:rsidR="00167B65" w:rsidRPr="00B20073" w:rsidRDefault="00167B65" w:rsidP="00603337">
            <w:pPr>
              <w:jc w:val="center"/>
              <w:rPr>
                <w:rFonts w:asciiTheme="majorHAnsi" w:eastAsia="Times New Roman" w:hAnsiTheme="majorHAnsi" w:cstheme="majorHAnsi"/>
                <w:color w:val="000000"/>
                <w:lang w:eastAsia="en-GB"/>
              </w:rPr>
            </w:pPr>
            <w:r w:rsidRPr="00B20073">
              <w:rPr>
                <w:rFonts w:asciiTheme="majorHAnsi" w:eastAsia="Times New Roman" w:hAnsiTheme="majorHAnsi" w:cstheme="majorHAnsi"/>
                <w:color w:val="000000"/>
                <w:lang w:eastAsia="en-GB"/>
              </w:rPr>
              <w:t>13</w:t>
            </w:r>
          </w:p>
        </w:tc>
        <w:tc>
          <w:tcPr>
            <w:tcW w:w="2296" w:type="dxa"/>
            <w:tcBorders>
              <w:top w:val="nil"/>
              <w:left w:val="nil"/>
              <w:bottom w:val="single" w:sz="4" w:space="0" w:color="auto"/>
              <w:right w:val="single" w:sz="4" w:space="0" w:color="auto"/>
            </w:tcBorders>
            <w:noWrap/>
            <w:vAlign w:val="bottom"/>
            <w:hideMark/>
          </w:tcPr>
          <w:p w14:paraId="629A8BAD" w14:textId="77777777" w:rsidR="00167B65" w:rsidRPr="00B20073" w:rsidRDefault="00167B65" w:rsidP="00603337">
            <w:pPr>
              <w:rPr>
                <w:rFonts w:asciiTheme="majorHAnsi" w:eastAsia="Times New Roman" w:hAnsiTheme="majorHAnsi" w:cstheme="majorHAnsi"/>
                <w:color w:val="000000"/>
                <w:lang w:eastAsia="en-GB"/>
              </w:rPr>
            </w:pPr>
            <w:r w:rsidRPr="00B20073">
              <w:rPr>
                <w:rFonts w:asciiTheme="majorHAnsi" w:eastAsia="Times New Roman" w:hAnsiTheme="majorHAnsi" w:cstheme="majorHAnsi"/>
                <w:color w:val="000000"/>
                <w:lang w:eastAsia="en-GB"/>
              </w:rPr>
              <w:t>Ytterbium (Yb)</w:t>
            </w:r>
          </w:p>
        </w:tc>
        <w:tc>
          <w:tcPr>
            <w:tcW w:w="1184" w:type="dxa"/>
            <w:tcBorders>
              <w:top w:val="nil"/>
              <w:left w:val="nil"/>
              <w:bottom w:val="single" w:sz="4" w:space="0" w:color="auto"/>
              <w:right w:val="single" w:sz="4" w:space="0" w:color="auto"/>
            </w:tcBorders>
            <w:noWrap/>
            <w:vAlign w:val="bottom"/>
            <w:hideMark/>
          </w:tcPr>
          <w:p w14:paraId="5DED6861" w14:textId="77777777" w:rsidR="00167B65" w:rsidRPr="00B20073" w:rsidRDefault="00167B65" w:rsidP="00603337">
            <w:pPr>
              <w:jc w:val="center"/>
              <w:rPr>
                <w:rFonts w:asciiTheme="majorHAnsi" w:eastAsia="Times New Roman" w:hAnsiTheme="majorHAnsi" w:cstheme="majorHAnsi"/>
                <w:color w:val="000000"/>
                <w:lang w:eastAsia="en-GB"/>
              </w:rPr>
            </w:pPr>
            <w:r w:rsidRPr="00B20073">
              <w:rPr>
                <w:rFonts w:asciiTheme="majorHAnsi" w:eastAsia="Times New Roman" w:hAnsiTheme="majorHAnsi" w:cstheme="majorHAnsi"/>
                <w:color w:val="000000"/>
                <w:lang w:eastAsia="en-GB"/>
              </w:rPr>
              <w:t>0.58</w:t>
            </w:r>
          </w:p>
        </w:tc>
      </w:tr>
      <w:tr w:rsidR="00167B65" w:rsidRPr="00B20073" w14:paraId="0FC5BAA1" w14:textId="77777777" w:rsidTr="00B20073">
        <w:trPr>
          <w:trHeight w:val="300"/>
        </w:trPr>
        <w:tc>
          <w:tcPr>
            <w:tcW w:w="960" w:type="dxa"/>
            <w:tcBorders>
              <w:top w:val="nil"/>
              <w:left w:val="single" w:sz="4" w:space="0" w:color="auto"/>
              <w:bottom w:val="single" w:sz="4" w:space="0" w:color="auto"/>
              <w:right w:val="single" w:sz="4" w:space="0" w:color="auto"/>
            </w:tcBorders>
            <w:noWrap/>
            <w:vAlign w:val="bottom"/>
            <w:hideMark/>
          </w:tcPr>
          <w:p w14:paraId="213CB771" w14:textId="77777777" w:rsidR="00167B65" w:rsidRPr="00B20073" w:rsidRDefault="00167B65" w:rsidP="00603337">
            <w:pPr>
              <w:jc w:val="center"/>
              <w:rPr>
                <w:rFonts w:asciiTheme="majorHAnsi" w:eastAsia="Times New Roman" w:hAnsiTheme="majorHAnsi" w:cstheme="majorHAnsi"/>
                <w:color w:val="000000"/>
                <w:lang w:eastAsia="en-GB"/>
              </w:rPr>
            </w:pPr>
            <w:r w:rsidRPr="00B20073">
              <w:rPr>
                <w:rFonts w:asciiTheme="majorHAnsi" w:eastAsia="Times New Roman" w:hAnsiTheme="majorHAnsi" w:cstheme="majorHAnsi"/>
                <w:color w:val="000000"/>
                <w:lang w:eastAsia="en-GB"/>
              </w:rPr>
              <w:t>14</w:t>
            </w:r>
          </w:p>
        </w:tc>
        <w:tc>
          <w:tcPr>
            <w:tcW w:w="2296" w:type="dxa"/>
            <w:tcBorders>
              <w:top w:val="nil"/>
              <w:left w:val="nil"/>
              <w:bottom w:val="single" w:sz="4" w:space="0" w:color="auto"/>
              <w:right w:val="single" w:sz="4" w:space="0" w:color="auto"/>
            </w:tcBorders>
            <w:noWrap/>
            <w:vAlign w:val="bottom"/>
            <w:hideMark/>
          </w:tcPr>
          <w:p w14:paraId="315625EB" w14:textId="77777777" w:rsidR="00167B65" w:rsidRPr="00B20073" w:rsidRDefault="00167B65" w:rsidP="00603337">
            <w:pPr>
              <w:rPr>
                <w:rFonts w:asciiTheme="majorHAnsi" w:eastAsia="Times New Roman" w:hAnsiTheme="majorHAnsi" w:cstheme="majorHAnsi"/>
                <w:color w:val="000000"/>
                <w:lang w:eastAsia="en-GB"/>
              </w:rPr>
            </w:pPr>
            <w:r w:rsidRPr="00B20073">
              <w:rPr>
                <w:rFonts w:asciiTheme="majorHAnsi" w:eastAsia="Times New Roman" w:hAnsiTheme="majorHAnsi" w:cstheme="majorHAnsi"/>
                <w:color w:val="000000"/>
                <w:lang w:eastAsia="en-GB"/>
              </w:rPr>
              <w:t>Lutetium (Lu)</w:t>
            </w:r>
          </w:p>
        </w:tc>
        <w:tc>
          <w:tcPr>
            <w:tcW w:w="1184" w:type="dxa"/>
            <w:tcBorders>
              <w:top w:val="nil"/>
              <w:left w:val="nil"/>
              <w:bottom w:val="single" w:sz="4" w:space="0" w:color="auto"/>
              <w:right w:val="single" w:sz="4" w:space="0" w:color="auto"/>
            </w:tcBorders>
            <w:noWrap/>
            <w:vAlign w:val="bottom"/>
            <w:hideMark/>
          </w:tcPr>
          <w:p w14:paraId="50F9873B" w14:textId="77777777" w:rsidR="00167B65" w:rsidRPr="00B20073" w:rsidRDefault="00167B65" w:rsidP="00603337">
            <w:pPr>
              <w:jc w:val="center"/>
              <w:rPr>
                <w:rFonts w:asciiTheme="majorHAnsi" w:eastAsia="Times New Roman" w:hAnsiTheme="majorHAnsi" w:cstheme="majorHAnsi"/>
                <w:color w:val="000000"/>
                <w:lang w:eastAsia="en-GB"/>
              </w:rPr>
            </w:pPr>
            <w:r w:rsidRPr="00B20073">
              <w:rPr>
                <w:rFonts w:asciiTheme="majorHAnsi" w:eastAsia="Times New Roman" w:hAnsiTheme="majorHAnsi" w:cstheme="majorHAnsi"/>
                <w:color w:val="000000"/>
                <w:lang w:eastAsia="en-GB"/>
              </w:rPr>
              <w:t>0.07</w:t>
            </w:r>
          </w:p>
        </w:tc>
      </w:tr>
      <w:tr w:rsidR="00167B65" w:rsidRPr="00B20073" w14:paraId="3970ABBB" w14:textId="77777777" w:rsidTr="00B20073">
        <w:trPr>
          <w:trHeight w:val="300"/>
        </w:trPr>
        <w:tc>
          <w:tcPr>
            <w:tcW w:w="960" w:type="dxa"/>
            <w:tcBorders>
              <w:top w:val="nil"/>
              <w:left w:val="single" w:sz="4" w:space="0" w:color="auto"/>
              <w:bottom w:val="single" w:sz="4" w:space="0" w:color="auto"/>
              <w:right w:val="single" w:sz="4" w:space="0" w:color="auto"/>
            </w:tcBorders>
            <w:noWrap/>
            <w:vAlign w:val="bottom"/>
            <w:hideMark/>
          </w:tcPr>
          <w:p w14:paraId="2F955DF3" w14:textId="77777777" w:rsidR="00167B65" w:rsidRPr="00B20073" w:rsidRDefault="00167B65" w:rsidP="00603337">
            <w:pPr>
              <w:jc w:val="center"/>
              <w:rPr>
                <w:rFonts w:asciiTheme="majorHAnsi" w:eastAsia="Times New Roman" w:hAnsiTheme="majorHAnsi" w:cstheme="majorHAnsi"/>
                <w:color w:val="000000"/>
                <w:lang w:eastAsia="en-GB"/>
              </w:rPr>
            </w:pPr>
            <w:r w:rsidRPr="00B20073">
              <w:rPr>
                <w:rFonts w:asciiTheme="majorHAnsi" w:eastAsia="Times New Roman" w:hAnsiTheme="majorHAnsi" w:cstheme="majorHAnsi"/>
                <w:color w:val="000000"/>
                <w:lang w:eastAsia="en-GB"/>
              </w:rPr>
              <w:t>15</w:t>
            </w:r>
          </w:p>
        </w:tc>
        <w:tc>
          <w:tcPr>
            <w:tcW w:w="2296" w:type="dxa"/>
            <w:tcBorders>
              <w:top w:val="nil"/>
              <w:left w:val="nil"/>
              <w:bottom w:val="single" w:sz="4" w:space="0" w:color="auto"/>
              <w:right w:val="single" w:sz="4" w:space="0" w:color="auto"/>
            </w:tcBorders>
            <w:noWrap/>
            <w:vAlign w:val="bottom"/>
            <w:hideMark/>
          </w:tcPr>
          <w:p w14:paraId="1041F43E" w14:textId="77777777" w:rsidR="00167B65" w:rsidRPr="00B20073" w:rsidRDefault="00167B65" w:rsidP="00603337">
            <w:pPr>
              <w:rPr>
                <w:rFonts w:asciiTheme="majorHAnsi" w:eastAsia="Times New Roman" w:hAnsiTheme="majorHAnsi" w:cstheme="majorHAnsi"/>
                <w:color w:val="000000"/>
                <w:lang w:eastAsia="en-GB"/>
              </w:rPr>
            </w:pPr>
            <w:r w:rsidRPr="00B20073">
              <w:rPr>
                <w:rFonts w:asciiTheme="majorHAnsi" w:eastAsia="Times New Roman" w:hAnsiTheme="majorHAnsi" w:cstheme="majorHAnsi"/>
                <w:color w:val="000000"/>
                <w:lang w:eastAsia="en-GB"/>
              </w:rPr>
              <w:t>Yttrium (Y)</w:t>
            </w:r>
          </w:p>
        </w:tc>
        <w:tc>
          <w:tcPr>
            <w:tcW w:w="1184" w:type="dxa"/>
            <w:tcBorders>
              <w:top w:val="nil"/>
              <w:left w:val="nil"/>
              <w:bottom w:val="single" w:sz="4" w:space="0" w:color="auto"/>
              <w:right w:val="single" w:sz="4" w:space="0" w:color="auto"/>
            </w:tcBorders>
            <w:noWrap/>
            <w:vAlign w:val="bottom"/>
            <w:hideMark/>
          </w:tcPr>
          <w:p w14:paraId="4D43B482" w14:textId="77777777" w:rsidR="00167B65" w:rsidRPr="00B20073" w:rsidRDefault="00167B65" w:rsidP="00603337">
            <w:pPr>
              <w:jc w:val="center"/>
              <w:rPr>
                <w:rFonts w:asciiTheme="majorHAnsi" w:eastAsia="Times New Roman" w:hAnsiTheme="majorHAnsi" w:cstheme="majorHAnsi"/>
                <w:color w:val="000000"/>
                <w:lang w:eastAsia="en-GB"/>
              </w:rPr>
            </w:pPr>
            <w:r w:rsidRPr="00B20073">
              <w:rPr>
                <w:rFonts w:asciiTheme="majorHAnsi" w:eastAsia="Times New Roman" w:hAnsiTheme="majorHAnsi" w:cstheme="majorHAnsi"/>
                <w:color w:val="000000"/>
                <w:lang w:eastAsia="en-GB"/>
              </w:rPr>
              <w:t>8.34</w:t>
            </w:r>
          </w:p>
        </w:tc>
      </w:tr>
      <w:tr w:rsidR="00167B65" w:rsidRPr="00B20073" w14:paraId="069B7CE6" w14:textId="77777777" w:rsidTr="00B20073">
        <w:trPr>
          <w:trHeight w:val="300"/>
        </w:trPr>
        <w:tc>
          <w:tcPr>
            <w:tcW w:w="960" w:type="dxa"/>
            <w:tcBorders>
              <w:top w:val="nil"/>
              <w:left w:val="single" w:sz="4" w:space="0" w:color="auto"/>
              <w:bottom w:val="single" w:sz="4" w:space="0" w:color="auto"/>
              <w:right w:val="single" w:sz="4" w:space="0" w:color="auto"/>
            </w:tcBorders>
            <w:noWrap/>
            <w:vAlign w:val="bottom"/>
            <w:hideMark/>
          </w:tcPr>
          <w:p w14:paraId="3278E9DE" w14:textId="77777777" w:rsidR="00167B65" w:rsidRPr="00B20073" w:rsidRDefault="00167B65" w:rsidP="00603337">
            <w:pPr>
              <w:jc w:val="center"/>
              <w:rPr>
                <w:rFonts w:asciiTheme="majorHAnsi" w:eastAsia="Times New Roman" w:hAnsiTheme="majorHAnsi" w:cstheme="majorHAnsi"/>
                <w:color w:val="000000"/>
                <w:lang w:eastAsia="en-GB"/>
              </w:rPr>
            </w:pPr>
            <w:r w:rsidRPr="00B20073">
              <w:rPr>
                <w:rFonts w:asciiTheme="majorHAnsi" w:eastAsia="Times New Roman" w:hAnsiTheme="majorHAnsi" w:cstheme="majorHAnsi"/>
                <w:color w:val="000000"/>
                <w:lang w:eastAsia="en-GB"/>
              </w:rPr>
              <w:t>16</w:t>
            </w:r>
          </w:p>
        </w:tc>
        <w:tc>
          <w:tcPr>
            <w:tcW w:w="2296" w:type="dxa"/>
            <w:tcBorders>
              <w:top w:val="nil"/>
              <w:left w:val="nil"/>
              <w:bottom w:val="single" w:sz="4" w:space="0" w:color="auto"/>
              <w:right w:val="single" w:sz="4" w:space="0" w:color="auto"/>
            </w:tcBorders>
            <w:noWrap/>
            <w:vAlign w:val="bottom"/>
            <w:hideMark/>
          </w:tcPr>
          <w:p w14:paraId="63B0C7AE" w14:textId="77777777" w:rsidR="00167B65" w:rsidRPr="00B20073" w:rsidRDefault="00167B65" w:rsidP="00603337">
            <w:pPr>
              <w:rPr>
                <w:rFonts w:asciiTheme="majorHAnsi" w:eastAsia="Times New Roman" w:hAnsiTheme="majorHAnsi" w:cstheme="majorHAnsi"/>
                <w:color w:val="000000"/>
                <w:lang w:eastAsia="en-GB"/>
              </w:rPr>
            </w:pPr>
            <w:r w:rsidRPr="00B20073">
              <w:rPr>
                <w:rFonts w:asciiTheme="majorHAnsi" w:eastAsia="Times New Roman" w:hAnsiTheme="majorHAnsi" w:cstheme="majorHAnsi"/>
                <w:color w:val="000000"/>
                <w:lang w:eastAsia="en-GB"/>
              </w:rPr>
              <w:t>Scandium (Sc)</w:t>
            </w:r>
          </w:p>
        </w:tc>
        <w:tc>
          <w:tcPr>
            <w:tcW w:w="1184" w:type="dxa"/>
            <w:tcBorders>
              <w:top w:val="nil"/>
              <w:left w:val="nil"/>
              <w:bottom w:val="single" w:sz="4" w:space="0" w:color="auto"/>
              <w:right w:val="single" w:sz="4" w:space="0" w:color="auto"/>
            </w:tcBorders>
            <w:noWrap/>
            <w:vAlign w:val="bottom"/>
            <w:hideMark/>
          </w:tcPr>
          <w:p w14:paraId="0FE95CD8" w14:textId="77777777" w:rsidR="00167B65" w:rsidRPr="00B20073" w:rsidRDefault="00167B65" w:rsidP="00603337">
            <w:pPr>
              <w:jc w:val="center"/>
              <w:rPr>
                <w:rFonts w:asciiTheme="majorHAnsi" w:eastAsia="Times New Roman" w:hAnsiTheme="majorHAnsi" w:cstheme="majorHAnsi"/>
                <w:color w:val="000000"/>
                <w:lang w:eastAsia="en-GB"/>
              </w:rPr>
            </w:pPr>
            <w:r w:rsidRPr="00B20073">
              <w:rPr>
                <w:rFonts w:asciiTheme="majorHAnsi" w:eastAsia="Times New Roman" w:hAnsiTheme="majorHAnsi" w:cstheme="majorHAnsi"/>
                <w:color w:val="000000"/>
                <w:lang w:eastAsia="en-GB"/>
              </w:rPr>
              <w:t>0.01</w:t>
            </w:r>
          </w:p>
        </w:tc>
      </w:tr>
    </w:tbl>
    <w:p w14:paraId="16134066" w14:textId="77777777" w:rsidR="00167B65" w:rsidRDefault="00167B65" w:rsidP="00167B65">
      <w:pPr>
        <w:jc w:val="both"/>
        <w:rPr>
          <w:b/>
        </w:rPr>
      </w:pPr>
    </w:p>
    <w:p w14:paraId="0F6CD44D" w14:textId="77777777" w:rsidR="00283CEE" w:rsidRDefault="00283CEE" w:rsidP="00167B65">
      <w:pPr>
        <w:rPr>
          <w:b/>
        </w:rPr>
      </w:pPr>
    </w:p>
    <w:p w14:paraId="2F26F0F9" w14:textId="77777777" w:rsidR="00283CEE" w:rsidRPr="00B20073" w:rsidRDefault="00283CEE" w:rsidP="00167B65">
      <w:pPr>
        <w:rPr>
          <w:rFonts w:asciiTheme="majorHAnsi" w:hAnsiTheme="majorHAnsi" w:cstheme="majorHAnsi"/>
          <w:b/>
        </w:rPr>
      </w:pPr>
    </w:p>
    <w:p w14:paraId="7B9A4F69" w14:textId="4D75E34C" w:rsidR="00167B65" w:rsidRPr="00B20073" w:rsidRDefault="00167B65" w:rsidP="00167B65">
      <w:pPr>
        <w:rPr>
          <w:rFonts w:asciiTheme="majorHAnsi" w:hAnsiTheme="majorHAnsi" w:cstheme="majorHAnsi"/>
          <w:b/>
        </w:rPr>
      </w:pPr>
      <w:r w:rsidRPr="00B20073">
        <w:rPr>
          <w:rFonts w:asciiTheme="majorHAnsi" w:hAnsiTheme="majorHAnsi" w:cstheme="majorHAnsi"/>
          <w:b/>
        </w:rPr>
        <w:t>Table S</w:t>
      </w:r>
      <w:r w:rsidR="00475218">
        <w:rPr>
          <w:rFonts w:asciiTheme="majorHAnsi" w:hAnsiTheme="majorHAnsi" w:cstheme="majorHAnsi"/>
          <w:b/>
        </w:rPr>
        <w:t>5</w:t>
      </w:r>
      <w:r w:rsidR="00AD1C23" w:rsidRPr="00B20073">
        <w:rPr>
          <w:rFonts w:asciiTheme="majorHAnsi" w:hAnsiTheme="majorHAnsi" w:cstheme="majorHAnsi"/>
          <w:b/>
        </w:rPr>
        <w:t xml:space="preserve">: </w:t>
      </w:r>
      <w:r w:rsidR="007666BE" w:rsidRPr="00B20073">
        <w:rPr>
          <w:rFonts w:asciiTheme="majorHAnsi" w:hAnsiTheme="majorHAnsi" w:cstheme="majorHAnsi"/>
          <w:bCs/>
        </w:rPr>
        <w:t xml:space="preserve">Distribution </w:t>
      </w:r>
      <w:r w:rsidR="005F5F6B" w:rsidRPr="00B20073">
        <w:rPr>
          <w:rFonts w:asciiTheme="majorHAnsi" w:hAnsiTheme="majorHAnsi" w:cstheme="majorHAnsi"/>
          <w:bCs/>
        </w:rPr>
        <w:t>of methanol dehydrogenase and lanthanide-</w:t>
      </w:r>
      <w:r w:rsidR="00C47F5A" w:rsidRPr="00B20073">
        <w:rPr>
          <w:rFonts w:asciiTheme="majorHAnsi" w:hAnsiTheme="majorHAnsi" w:cstheme="majorHAnsi"/>
          <w:bCs/>
        </w:rPr>
        <w:t>dependent genes in methane-</w:t>
      </w:r>
      <w:proofErr w:type="spellStart"/>
      <w:r w:rsidR="00C47F5A" w:rsidRPr="00B20073">
        <w:rPr>
          <w:rFonts w:asciiTheme="majorHAnsi" w:hAnsiTheme="majorHAnsi" w:cstheme="majorHAnsi"/>
          <w:bCs/>
        </w:rPr>
        <w:t>oxidising</w:t>
      </w:r>
      <w:proofErr w:type="spellEnd"/>
      <w:r w:rsidR="00C47F5A" w:rsidRPr="00B20073">
        <w:rPr>
          <w:rFonts w:asciiTheme="majorHAnsi" w:hAnsiTheme="majorHAnsi" w:cstheme="majorHAnsi"/>
          <w:bCs/>
        </w:rPr>
        <w:t xml:space="preserve"> bacteria.</w:t>
      </w:r>
      <w:r w:rsidRPr="00B20073">
        <w:rPr>
          <w:rFonts w:asciiTheme="majorHAnsi" w:hAnsiTheme="majorHAnsi" w:cstheme="majorHAnsi"/>
          <w:b/>
        </w:rPr>
        <w:t xml:space="preserve"> </w:t>
      </w:r>
    </w:p>
    <w:p w14:paraId="36B7A9DF" w14:textId="77777777" w:rsidR="007E51AE" w:rsidRPr="00B20073" w:rsidRDefault="007E51AE" w:rsidP="00167B65">
      <w:pPr>
        <w:rPr>
          <w:rFonts w:asciiTheme="majorHAnsi" w:hAnsiTheme="majorHAnsi" w:cstheme="majorHAnsi"/>
          <w:b/>
        </w:rPr>
      </w:pPr>
    </w:p>
    <w:p w14:paraId="69E55E7C" w14:textId="77777777" w:rsidR="00167B65" w:rsidRPr="00B20073" w:rsidRDefault="00167B65" w:rsidP="00167B65">
      <w:pPr>
        <w:rPr>
          <w:rFonts w:asciiTheme="majorHAnsi" w:hAnsiTheme="majorHAnsi" w:cstheme="majorHAnsi"/>
          <w:b/>
        </w:rPr>
      </w:pPr>
    </w:p>
    <w:p w14:paraId="196D0C9B" w14:textId="25F1081D" w:rsidR="00B20073" w:rsidRDefault="00167B65" w:rsidP="00167B65">
      <w:pPr>
        <w:rPr>
          <w:rFonts w:asciiTheme="majorHAnsi" w:hAnsiTheme="majorHAnsi" w:cstheme="majorHAnsi"/>
          <w:bCs/>
        </w:rPr>
      </w:pPr>
      <w:r w:rsidRPr="00B20073">
        <w:rPr>
          <w:rFonts w:asciiTheme="majorHAnsi" w:hAnsiTheme="majorHAnsi" w:cstheme="majorHAnsi"/>
          <w:b/>
        </w:rPr>
        <w:t>Table S</w:t>
      </w:r>
      <w:r w:rsidR="006E3668">
        <w:rPr>
          <w:rFonts w:asciiTheme="majorHAnsi" w:hAnsiTheme="majorHAnsi" w:cstheme="majorHAnsi"/>
          <w:b/>
        </w:rPr>
        <w:t>6</w:t>
      </w:r>
      <w:r w:rsidR="00C41642" w:rsidRPr="00B20073">
        <w:rPr>
          <w:rFonts w:asciiTheme="majorHAnsi" w:hAnsiTheme="majorHAnsi" w:cstheme="majorHAnsi"/>
          <w:b/>
        </w:rPr>
        <w:t>:</w:t>
      </w:r>
      <w:r w:rsidRPr="00B20073">
        <w:rPr>
          <w:rFonts w:asciiTheme="majorHAnsi" w:hAnsiTheme="majorHAnsi" w:cstheme="majorHAnsi"/>
          <w:b/>
        </w:rPr>
        <w:t xml:space="preserve"> </w:t>
      </w:r>
      <w:r w:rsidR="00C41642" w:rsidRPr="00B20073">
        <w:rPr>
          <w:rFonts w:asciiTheme="majorHAnsi" w:hAnsiTheme="majorHAnsi" w:cstheme="majorHAnsi"/>
          <w:bCs/>
        </w:rPr>
        <w:t xml:space="preserve">Proteomics </w:t>
      </w:r>
      <w:r w:rsidR="00F66F8A" w:rsidRPr="00B20073">
        <w:rPr>
          <w:rFonts w:asciiTheme="majorHAnsi" w:hAnsiTheme="majorHAnsi" w:cstheme="majorHAnsi"/>
          <w:bCs/>
        </w:rPr>
        <w:t xml:space="preserve">response </w:t>
      </w:r>
      <w:r w:rsidR="007E51AE" w:rsidRPr="00B20073">
        <w:rPr>
          <w:rFonts w:asciiTheme="majorHAnsi" w:hAnsiTheme="majorHAnsi" w:cstheme="majorHAnsi"/>
          <w:bCs/>
        </w:rPr>
        <w:t xml:space="preserve">of </w:t>
      </w:r>
      <w:proofErr w:type="spellStart"/>
      <w:r w:rsidR="007E51AE" w:rsidRPr="00B20073">
        <w:rPr>
          <w:rFonts w:asciiTheme="majorHAnsi" w:hAnsiTheme="majorHAnsi" w:cstheme="majorHAnsi"/>
          <w:bCs/>
          <w:i/>
          <w:iCs/>
        </w:rPr>
        <w:t>Methylosinus</w:t>
      </w:r>
      <w:proofErr w:type="spellEnd"/>
      <w:r w:rsidR="007E51AE" w:rsidRPr="00B20073">
        <w:rPr>
          <w:rFonts w:asciiTheme="majorHAnsi" w:hAnsiTheme="majorHAnsi" w:cstheme="majorHAnsi"/>
          <w:bCs/>
          <w:i/>
          <w:iCs/>
        </w:rPr>
        <w:t xml:space="preserve"> trichosporium</w:t>
      </w:r>
      <w:r w:rsidR="007E51AE" w:rsidRPr="00B20073">
        <w:rPr>
          <w:rFonts w:asciiTheme="majorHAnsi" w:hAnsiTheme="majorHAnsi" w:cstheme="majorHAnsi"/>
          <w:bCs/>
        </w:rPr>
        <w:t xml:space="preserve"> OB3b to cerium and mixed lanthanide ore.</w:t>
      </w:r>
    </w:p>
    <w:p w14:paraId="399B4D49" w14:textId="77777777" w:rsidR="00B20073" w:rsidRDefault="00B20073" w:rsidP="00167B65">
      <w:pPr>
        <w:rPr>
          <w:rFonts w:asciiTheme="majorHAnsi" w:hAnsiTheme="majorHAnsi" w:cstheme="majorHAnsi"/>
          <w:bCs/>
        </w:rPr>
      </w:pPr>
    </w:p>
    <w:p w14:paraId="508C11B4" w14:textId="77777777" w:rsidR="00B20073" w:rsidRDefault="00B20073" w:rsidP="00167B65">
      <w:pPr>
        <w:rPr>
          <w:rFonts w:asciiTheme="majorHAnsi" w:hAnsiTheme="majorHAnsi" w:cstheme="majorHAnsi"/>
          <w:bCs/>
        </w:rPr>
      </w:pPr>
    </w:p>
    <w:p w14:paraId="3B39DD02" w14:textId="77777777" w:rsidR="00B20073" w:rsidRDefault="00B20073" w:rsidP="00167B65">
      <w:pPr>
        <w:rPr>
          <w:rFonts w:asciiTheme="majorHAnsi" w:hAnsiTheme="majorHAnsi" w:cstheme="majorHAnsi"/>
          <w:bCs/>
        </w:rPr>
      </w:pPr>
    </w:p>
    <w:p w14:paraId="7A7329E5" w14:textId="77777777" w:rsidR="00B20073" w:rsidRDefault="00B20073" w:rsidP="00167B65">
      <w:pPr>
        <w:rPr>
          <w:rFonts w:asciiTheme="majorHAnsi" w:hAnsiTheme="majorHAnsi" w:cstheme="majorHAnsi"/>
          <w:bCs/>
        </w:rPr>
      </w:pPr>
    </w:p>
    <w:p w14:paraId="3E289EB9" w14:textId="77777777" w:rsidR="00B20073" w:rsidRDefault="00B20073" w:rsidP="00167B65">
      <w:pPr>
        <w:rPr>
          <w:rFonts w:asciiTheme="majorHAnsi" w:hAnsiTheme="majorHAnsi" w:cstheme="majorHAnsi"/>
          <w:bCs/>
        </w:rPr>
      </w:pPr>
    </w:p>
    <w:p w14:paraId="2A33BE07" w14:textId="77777777" w:rsidR="00B20073" w:rsidRDefault="00B20073" w:rsidP="00167B65">
      <w:pPr>
        <w:rPr>
          <w:rFonts w:asciiTheme="majorHAnsi" w:hAnsiTheme="majorHAnsi" w:cstheme="majorHAnsi"/>
          <w:bCs/>
        </w:rPr>
      </w:pPr>
    </w:p>
    <w:p w14:paraId="1221D79A" w14:textId="77777777" w:rsidR="00B20073" w:rsidRDefault="00B20073" w:rsidP="00167B65">
      <w:pPr>
        <w:rPr>
          <w:rFonts w:asciiTheme="majorHAnsi" w:hAnsiTheme="majorHAnsi" w:cstheme="majorHAnsi"/>
          <w:bCs/>
        </w:rPr>
      </w:pPr>
    </w:p>
    <w:p w14:paraId="6A741E10" w14:textId="77777777" w:rsidR="00B20073" w:rsidRDefault="00B20073" w:rsidP="00167B65">
      <w:pPr>
        <w:rPr>
          <w:rFonts w:asciiTheme="majorHAnsi" w:hAnsiTheme="majorHAnsi" w:cstheme="majorHAnsi"/>
          <w:bCs/>
        </w:rPr>
      </w:pPr>
    </w:p>
    <w:p w14:paraId="6A4BE4ED" w14:textId="77777777" w:rsidR="00B20073" w:rsidRDefault="00B20073" w:rsidP="00167B65">
      <w:pPr>
        <w:rPr>
          <w:rFonts w:asciiTheme="majorHAnsi" w:hAnsiTheme="majorHAnsi" w:cstheme="majorHAnsi"/>
          <w:bCs/>
        </w:rPr>
      </w:pPr>
    </w:p>
    <w:p w14:paraId="43692B20" w14:textId="77777777" w:rsidR="00B20073" w:rsidRDefault="00B20073" w:rsidP="00167B65">
      <w:pPr>
        <w:rPr>
          <w:rFonts w:asciiTheme="majorHAnsi" w:hAnsiTheme="majorHAnsi" w:cstheme="majorHAnsi"/>
          <w:bCs/>
        </w:rPr>
      </w:pPr>
    </w:p>
    <w:p w14:paraId="66FF4540" w14:textId="77777777" w:rsidR="006A592C" w:rsidRDefault="006A592C" w:rsidP="00167B65">
      <w:pPr>
        <w:rPr>
          <w:rFonts w:asciiTheme="majorHAnsi" w:hAnsiTheme="majorHAnsi" w:cstheme="majorHAnsi"/>
          <w:bCs/>
        </w:rPr>
      </w:pPr>
    </w:p>
    <w:p w14:paraId="1918DE79" w14:textId="77777777" w:rsidR="006A592C" w:rsidRDefault="006A592C" w:rsidP="00167B65">
      <w:pPr>
        <w:rPr>
          <w:rFonts w:asciiTheme="majorHAnsi" w:hAnsiTheme="majorHAnsi" w:cstheme="majorHAnsi"/>
          <w:bCs/>
        </w:rPr>
      </w:pPr>
    </w:p>
    <w:p w14:paraId="3FD32F86" w14:textId="77777777" w:rsidR="006A592C" w:rsidRDefault="006A592C" w:rsidP="00167B65">
      <w:pPr>
        <w:rPr>
          <w:rFonts w:asciiTheme="majorHAnsi" w:hAnsiTheme="majorHAnsi" w:cstheme="majorHAnsi"/>
          <w:bCs/>
        </w:rPr>
      </w:pPr>
    </w:p>
    <w:p w14:paraId="72470D77" w14:textId="77777777" w:rsidR="006A592C" w:rsidRDefault="006A592C" w:rsidP="00167B65">
      <w:pPr>
        <w:rPr>
          <w:rFonts w:asciiTheme="majorHAnsi" w:hAnsiTheme="majorHAnsi" w:cstheme="majorHAnsi"/>
          <w:bCs/>
        </w:rPr>
      </w:pPr>
    </w:p>
    <w:p w14:paraId="07B22F40" w14:textId="77777777" w:rsidR="00B20073" w:rsidRDefault="00B20073" w:rsidP="00167B65">
      <w:pPr>
        <w:rPr>
          <w:rFonts w:asciiTheme="majorHAnsi" w:hAnsiTheme="majorHAnsi" w:cstheme="majorHAnsi"/>
          <w:bCs/>
        </w:rPr>
      </w:pPr>
    </w:p>
    <w:p w14:paraId="68EBC4D8" w14:textId="77777777" w:rsidR="00B20073" w:rsidRDefault="00B20073" w:rsidP="00167B65">
      <w:pPr>
        <w:rPr>
          <w:rFonts w:asciiTheme="majorHAnsi" w:hAnsiTheme="majorHAnsi" w:cstheme="majorHAnsi"/>
          <w:bCs/>
        </w:rPr>
      </w:pPr>
    </w:p>
    <w:p w14:paraId="1F66B81B" w14:textId="2B5A3362" w:rsidR="00167B65" w:rsidRDefault="00B20073" w:rsidP="00167B65">
      <w:pPr>
        <w:rPr>
          <w:b/>
        </w:rPr>
      </w:pPr>
      <w:r w:rsidRPr="00B20073">
        <w:rPr>
          <w:rFonts w:asciiTheme="majorHAnsi" w:hAnsiTheme="majorHAnsi" w:cstheme="majorHAnsi"/>
          <w:b/>
        </w:rPr>
        <w:t>Supporting Figures</w:t>
      </w:r>
    </w:p>
    <w:p w14:paraId="7B3CC2E0" w14:textId="77777777" w:rsidR="00CD2096" w:rsidRDefault="00CD2096" w:rsidP="00167B65">
      <w:pPr>
        <w:rPr>
          <w:b/>
        </w:rPr>
      </w:pPr>
    </w:p>
    <w:p w14:paraId="3D4EC372" w14:textId="77777777" w:rsidR="00CD2096" w:rsidRPr="00B20073" w:rsidRDefault="00CD2096" w:rsidP="00167B65">
      <w:pPr>
        <w:rPr>
          <w:b/>
        </w:rPr>
      </w:pPr>
    </w:p>
    <w:p w14:paraId="0E568D09" w14:textId="1F099CA3" w:rsidR="005121D8" w:rsidRDefault="005121D8" w:rsidP="004E3D15">
      <w:pPr>
        <w:jc w:val="center"/>
        <w:rPr>
          <w:b/>
        </w:rPr>
      </w:pPr>
    </w:p>
    <w:p w14:paraId="14C9D8C9" w14:textId="77777777" w:rsidR="004E3D15" w:rsidRDefault="004E3D15" w:rsidP="005121D8">
      <w:pPr>
        <w:jc w:val="both"/>
        <w:rPr>
          <w:b/>
        </w:rPr>
      </w:pPr>
    </w:p>
    <w:p w14:paraId="5C3D6E5C" w14:textId="6CF8DB80" w:rsidR="005A372F" w:rsidRDefault="005254A5" w:rsidP="00F5454E">
      <w:pPr>
        <w:jc w:val="center"/>
        <w:rPr>
          <w:b/>
        </w:rPr>
      </w:pPr>
      <w:r>
        <w:rPr>
          <w:b/>
          <w:noProof/>
        </w:rPr>
        <w:drawing>
          <wp:inline distT="0" distB="0" distL="0" distR="0" wp14:anchorId="2BFF9D6E" wp14:editId="30955C0B">
            <wp:extent cx="5486400" cy="4625975"/>
            <wp:effectExtent l="0" t="0" r="0" b="3175"/>
            <wp:docPr id="13682594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0" cy="4625975"/>
                    </a:xfrm>
                    <a:prstGeom prst="rect">
                      <a:avLst/>
                    </a:prstGeom>
                    <a:noFill/>
                    <a:ln>
                      <a:noFill/>
                    </a:ln>
                  </pic:spPr>
                </pic:pic>
              </a:graphicData>
            </a:graphic>
          </wp:inline>
        </w:drawing>
      </w:r>
    </w:p>
    <w:p w14:paraId="1DE7B5C3" w14:textId="77777777" w:rsidR="005E03D6" w:rsidRDefault="005E03D6" w:rsidP="005121D8">
      <w:pPr>
        <w:jc w:val="both"/>
        <w:rPr>
          <w:b/>
        </w:rPr>
      </w:pPr>
    </w:p>
    <w:p w14:paraId="296D5422" w14:textId="6D56E7DE" w:rsidR="005121D8" w:rsidRPr="00CD2096" w:rsidRDefault="005121D8" w:rsidP="005121D8">
      <w:pPr>
        <w:jc w:val="both"/>
        <w:rPr>
          <w:rFonts w:asciiTheme="majorHAnsi" w:hAnsiTheme="majorHAnsi" w:cstheme="majorHAnsi"/>
        </w:rPr>
      </w:pPr>
      <w:r w:rsidRPr="00CD2096">
        <w:rPr>
          <w:rFonts w:asciiTheme="majorHAnsi" w:hAnsiTheme="majorHAnsi" w:cstheme="majorHAnsi"/>
          <w:b/>
        </w:rPr>
        <w:t xml:space="preserve">Figure S1: </w:t>
      </w:r>
      <w:r w:rsidRPr="00CD2096">
        <w:rPr>
          <w:rFonts w:asciiTheme="majorHAnsi" w:hAnsiTheme="majorHAnsi" w:cstheme="majorHAnsi"/>
          <w:bCs/>
        </w:rPr>
        <w:t xml:space="preserve">Circular phylogenetic tree showing </w:t>
      </w:r>
      <w:r w:rsidR="004722E5" w:rsidRPr="00CD2096">
        <w:rPr>
          <w:rFonts w:asciiTheme="majorHAnsi" w:hAnsiTheme="majorHAnsi" w:cstheme="majorHAnsi"/>
          <w:bCs/>
        </w:rPr>
        <w:t>X</w:t>
      </w:r>
      <w:r w:rsidRPr="00CD2096">
        <w:rPr>
          <w:rFonts w:asciiTheme="majorHAnsi" w:hAnsiTheme="majorHAnsi" w:cstheme="majorHAnsi"/>
          <w:bCs/>
        </w:rPr>
        <w:t xml:space="preserve">oxF5 </w:t>
      </w:r>
      <w:r w:rsidR="00F35407">
        <w:rPr>
          <w:rFonts w:asciiTheme="majorHAnsi" w:hAnsiTheme="majorHAnsi" w:cstheme="majorHAnsi"/>
          <w:bCs/>
        </w:rPr>
        <w:t>sequences</w:t>
      </w:r>
      <w:r w:rsidRPr="00CD2096">
        <w:rPr>
          <w:rFonts w:asciiTheme="majorHAnsi" w:hAnsiTheme="majorHAnsi" w:cstheme="majorHAnsi"/>
          <w:bCs/>
        </w:rPr>
        <w:t xml:space="preserve"> from </w:t>
      </w:r>
      <w:r w:rsidR="00EF14C5">
        <w:rPr>
          <w:rFonts w:asciiTheme="majorHAnsi" w:hAnsiTheme="majorHAnsi" w:cstheme="majorHAnsi"/>
          <w:bCs/>
        </w:rPr>
        <w:t xml:space="preserve">the </w:t>
      </w:r>
      <w:r w:rsidRPr="00CD2096">
        <w:rPr>
          <w:rFonts w:asciiTheme="majorHAnsi" w:hAnsiTheme="majorHAnsi" w:cstheme="majorHAnsi"/>
          <w:bCs/>
        </w:rPr>
        <w:t>MOB genome database. The dark red</w:t>
      </w:r>
      <w:r w:rsidR="00F35407">
        <w:rPr>
          <w:rFonts w:asciiTheme="majorHAnsi" w:hAnsiTheme="majorHAnsi" w:cstheme="majorHAnsi"/>
          <w:bCs/>
        </w:rPr>
        <w:t>-</w:t>
      </w:r>
      <w:proofErr w:type="spellStart"/>
      <w:r w:rsidRPr="00CD2096">
        <w:rPr>
          <w:rFonts w:asciiTheme="majorHAnsi" w:hAnsiTheme="majorHAnsi" w:cstheme="majorHAnsi"/>
          <w:bCs/>
        </w:rPr>
        <w:t>colo</w:t>
      </w:r>
      <w:r w:rsidR="00F35407">
        <w:rPr>
          <w:rFonts w:asciiTheme="majorHAnsi" w:hAnsiTheme="majorHAnsi" w:cstheme="majorHAnsi"/>
          <w:bCs/>
        </w:rPr>
        <w:t>u</w:t>
      </w:r>
      <w:r w:rsidRPr="00CD2096">
        <w:rPr>
          <w:rFonts w:asciiTheme="majorHAnsi" w:hAnsiTheme="majorHAnsi" w:cstheme="majorHAnsi"/>
          <w:bCs/>
        </w:rPr>
        <w:t>red</w:t>
      </w:r>
      <w:proofErr w:type="spellEnd"/>
      <w:r w:rsidRPr="00CD2096">
        <w:rPr>
          <w:rFonts w:asciiTheme="majorHAnsi" w:hAnsiTheme="majorHAnsi" w:cstheme="majorHAnsi"/>
          <w:bCs/>
        </w:rPr>
        <w:t xml:space="preserve"> leaf </w:t>
      </w:r>
      <w:r w:rsidR="00F35407">
        <w:rPr>
          <w:rFonts w:asciiTheme="majorHAnsi" w:hAnsiTheme="majorHAnsi" w:cstheme="majorHAnsi"/>
          <w:bCs/>
        </w:rPr>
        <w:t>represents</w:t>
      </w:r>
      <w:r w:rsidRPr="00CD2096">
        <w:rPr>
          <w:rFonts w:asciiTheme="majorHAnsi" w:hAnsiTheme="majorHAnsi" w:cstheme="majorHAnsi"/>
          <w:bCs/>
        </w:rPr>
        <w:t xml:space="preserve"> a glucose dehydrogenase used as an out</w:t>
      </w:r>
      <w:r w:rsidR="00B63C93">
        <w:rPr>
          <w:rFonts w:asciiTheme="majorHAnsi" w:hAnsiTheme="majorHAnsi" w:cstheme="majorHAnsi"/>
          <w:bCs/>
        </w:rPr>
        <w:t>group</w:t>
      </w:r>
      <w:r w:rsidRPr="00CD2096">
        <w:rPr>
          <w:rFonts w:asciiTheme="majorHAnsi" w:hAnsiTheme="majorHAnsi" w:cstheme="majorHAnsi"/>
          <w:bCs/>
        </w:rPr>
        <w:t>.</w:t>
      </w:r>
      <w:r w:rsidR="00067290">
        <w:rPr>
          <w:rFonts w:asciiTheme="majorHAnsi" w:hAnsiTheme="majorHAnsi" w:cstheme="majorHAnsi"/>
          <w:bCs/>
        </w:rPr>
        <w:t xml:space="preserve"> </w:t>
      </w:r>
      <w:r w:rsidRPr="00CD2096">
        <w:rPr>
          <w:rFonts w:asciiTheme="majorHAnsi" w:hAnsiTheme="majorHAnsi" w:cstheme="majorHAnsi"/>
          <w:bCs/>
        </w:rPr>
        <w:t>Leaves without colored ranges are reference</w:t>
      </w:r>
      <w:r w:rsidR="00EF14C5">
        <w:rPr>
          <w:rFonts w:asciiTheme="majorHAnsi" w:hAnsiTheme="majorHAnsi" w:cstheme="majorHAnsi"/>
          <w:bCs/>
        </w:rPr>
        <w:t xml:space="preserve"> sequences</w:t>
      </w:r>
      <w:r w:rsidRPr="00CD2096">
        <w:rPr>
          <w:rFonts w:asciiTheme="majorHAnsi" w:hAnsiTheme="majorHAnsi" w:cstheme="majorHAnsi"/>
          <w:bCs/>
        </w:rPr>
        <w:t xml:space="preserve">. </w:t>
      </w:r>
      <w:r w:rsidR="00067290" w:rsidRPr="00067290">
        <w:rPr>
          <w:rFonts w:asciiTheme="majorHAnsi" w:hAnsiTheme="majorHAnsi" w:cstheme="majorHAnsi"/>
          <w:bCs/>
        </w:rPr>
        <w:t xml:space="preserve">Bootstrap values (1,000 replicates) are shown at the nodes to one decimal place. </w:t>
      </w:r>
      <w:r w:rsidR="00EF14C5">
        <w:rPr>
          <w:rFonts w:asciiTheme="majorHAnsi" w:hAnsiTheme="majorHAnsi" w:cstheme="majorHAnsi"/>
          <w:bCs/>
        </w:rPr>
        <w:t>The tree</w:t>
      </w:r>
      <w:r w:rsidR="00067290" w:rsidRPr="00067290">
        <w:rPr>
          <w:rFonts w:asciiTheme="majorHAnsi" w:hAnsiTheme="majorHAnsi" w:cstheme="majorHAnsi"/>
          <w:bCs/>
        </w:rPr>
        <w:t xml:space="preserve"> w</w:t>
      </w:r>
      <w:r w:rsidR="00067290">
        <w:rPr>
          <w:rFonts w:asciiTheme="majorHAnsi" w:hAnsiTheme="majorHAnsi" w:cstheme="majorHAnsi"/>
          <w:bCs/>
        </w:rPr>
        <w:t>as</w:t>
      </w:r>
      <w:r w:rsidR="00067290" w:rsidRPr="00067290">
        <w:rPr>
          <w:rFonts w:asciiTheme="majorHAnsi" w:hAnsiTheme="majorHAnsi" w:cstheme="majorHAnsi"/>
          <w:bCs/>
        </w:rPr>
        <w:t xml:space="preserve"> annotated using </w:t>
      </w:r>
      <w:proofErr w:type="spellStart"/>
      <w:r w:rsidR="00067290">
        <w:rPr>
          <w:rFonts w:asciiTheme="majorHAnsi" w:hAnsiTheme="majorHAnsi" w:cstheme="majorHAnsi"/>
          <w:bCs/>
        </w:rPr>
        <w:t>i</w:t>
      </w:r>
      <w:r w:rsidR="00067290" w:rsidRPr="00067290">
        <w:rPr>
          <w:rFonts w:asciiTheme="majorHAnsi" w:hAnsiTheme="majorHAnsi" w:cstheme="majorHAnsi"/>
          <w:bCs/>
        </w:rPr>
        <w:t>TOL</w:t>
      </w:r>
      <w:proofErr w:type="spellEnd"/>
      <w:r w:rsidR="00067290" w:rsidRPr="00067290">
        <w:rPr>
          <w:rFonts w:asciiTheme="majorHAnsi" w:hAnsiTheme="majorHAnsi" w:cstheme="majorHAnsi"/>
          <w:bCs/>
        </w:rPr>
        <w:t>.</w:t>
      </w:r>
    </w:p>
    <w:p w14:paraId="2DBA29FF" w14:textId="77777777" w:rsidR="009F7F59" w:rsidRPr="007F7623" w:rsidRDefault="009F7F59" w:rsidP="005121D8">
      <w:pPr>
        <w:jc w:val="both"/>
        <w:rPr>
          <w:bCs/>
        </w:rPr>
      </w:pPr>
    </w:p>
    <w:p w14:paraId="24C8384C" w14:textId="77777777" w:rsidR="005121D8" w:rsidRDefault="005121D8" w:rsidP="00167B65">
      <w:pPr>
        <w:jc w:val="both"/>
        <w:rPr>
          <w:b/>
          <w:noProof/>
        </w:rPr>
      </w:pPr>
    </w:p>
    <w:p w14:paraId="2E9B13E2" w14:textId="77777777" w:rsidR="005121D8" w:rsidRDefault="005121D8" w:rsidP="00167B65">
      <w:pPr>
        <w:jc w:val="both"/>
        <w:rPr>
          <w:b/>
        </w:rPr>
      </w:pPr>
    </w:p>
    <w:p w14:paraId="43679DDA" w14:textId="77777777" w:rsidR="005121D8" w:rsidRDefault="005121D8" w:rsidP="00167B65">
      <w:pPr>
        <w:jc w:val="both"/>
        <w:rPr>
          <w:b/>
        </w:rPr>
      </w:pPr>
    </w:p>
    <w:p w14:paraId="4C8B7511" w14:textId="77777777" w:rsidR="00F47779" w:rsidRDefault="00F47779" w:rsidP="00167B65">
      <w:pPr>
        <w:jc w:val="both"/>
        <w:rPr>
          <w:b/>
        </w:rPr>
      </w:pPr>
    </w:p>
    <w:p w14:paraId="121F5C56" w14:textId="77777777" w:rsidR="00F47779" w:rsidRDefault="00F47779" w:rsidP="00167B65">
      <w:pPr>
        <w:jc w:val="both"/>
        <w:rPr>
          <w:b/>
        </w:rPr>
      </w:pPr>
    </w:p>
    <w:p w14:paraId="4617D4F2" w14:textId="77777777" w:rsidR="00F47779" w:rsidRDefault="00F47779" w:rsidP="00167B65">
      <w:pPr>
        <w:jc w:val="both"/>
        <w:rPr>
          <w:b/>
        </w:rPr>
      </w:pPr>
    </w:p>
    <w:p w14:paraId="74150715" w14:textId="77777777" w:rsidR="005121D8" w:rsidRDefault="005121D8" w:rsidP="00167B65">
      <w:pPr>
        <w:jc w:val="both"/>
        <w:rPr>
          <w:b/>
        </w:rPr>
      </w:pPr>
    </w:p>
    <w:p w14:paraId="37AEBEB7" w14:textId="77777777" w:rsidR="005121D8" w:rsidRDefault="005121D8" w:rsidP="00167B65">
      <w:pPr>
        <w:jc w:val="both"/>
        <w:rPr>
          <w:b/>
        </w:rPr>
      </w:pPr>
    </w:p>
    <w:p w14:paraId="259D49EE" w14:textId="79B9288E" w:rsidR="00F47779" w:rsidRDefault="006B1EE8" w:rsidP="005A6366">
      <w:pPr>
        <w:jc w:val="center"/>
        <w:rPr>
          <w:b/>
        </w:rPr>
      </w:pPr>
      <w:r>
        <w:rPr>
          <w:b/>
          <w:noProof/>
        </w:rPr>
        <w:drawing>
          <wp:inline distT="0" distB="0" distL="0" distR="0" wp14:anchorId="27BB38E8" wp14:editId="10B50DD0">
            <wp:extent cx="5477060" cy="2568271"/>
            <wp:effectExtent l="0" t="0" r="0" b="3810"/>
            <wp:docPr id="20166815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86056" cy="2572490"/>
                    </a:xfrm>
                    <a:prstGeom prst="rect">
                      <a:avLst/>
                    </a:prstGeom>
                    <a:noFill/>
                    <a:ln>
                      <a:noFill/>
                    </a:ln>
                  </pic:spPr>
                </pic:pic>
              </a:graphicData>
            </a:graphic>
          </wp:inline>
        </w:drawing>
      </w:r>
    </w:p>
    <w:p w14:paraId="58BF9BCA" w14:textId="77777777" w:rsidR="004E3D15" w:rsidRDefault="004E3D15" w:rsidP="00F47779">
      <w:pPr>
        <w:jc w:val="both"/>
        <w:rPr>
          <w:b/>
        </w:rPr>
      </w:pPr>
    </w:p>
    <w:p w14:paraId="0B8CB2CC" w14:textId="2709DDE8" w:rsidR="002510D8" w:rsidRPr="00CD2096" w:rsidRDefault="00F47779" w:rsidP="002510D8">
      <w:pPr>
        <w:jc w:val="both"/>
        <w:rPr>
          <w:rFonts w:asciiTheme="majorHAnsi" w:hAnsiTheme="majorHAnsi" w:cstheme="majorHAnsi"/>
        </w:rPr>
      </w:pPr>
      <w:r w:rsidRPr="00CD2096">
        <w:rPr>
          <w:rFonts w:asciiTheme="majorHAnsi" w:hAnsiTheme="majorHAnsi" w:cstheme="majorHAnsi"/>
          <w:b/>
        </w:rPr>
        <w:t xml:space="preserve">Figure S2: </w:t>
      </w:r>
      <w:r w:rsidRPr="00CD2096">
        <w:rPr>
          <w:rFonts w:asciiTheme="majorHAnsi" w:hAnsiTheme="majorHAnsi" w:cstheme="majorHAnsi"/>
          <w:bCs/>
        </w:rPr>
        <w:t xml:space="preserve">Rectangular phylogenetic tree showing XoxF2 </w:t>
      </w:r>
      <w:r w:rsidR="008561E8">
        <w:rPr>
          <w:rFonts w:asciiTheme="majorHAnsi" w:hAnsiTheme="majorHAnsi" w:cstheme="majorHAnsi"/>
          <w:bCs/>
        </w:rPr>
        <w:t>sequences</w:t>
      </w:r>
      <w:r w:rsidRPr="00CD2096">
        <w:rPr>
          <w:rFonts w:asciiTheme="majorHAnsi" w:hAnsiTheme="majorHAnsi" w:cstheme="majorHAnsi"/>
          <w:bCs/>
        </w:rPr>
        <w:t xml:space="preserve"> from </w:t>
      </w:r>
      <w:r w:rsidR="00EF14C5">
        <w:rPr>
          <w:rFonts w:asciiTheme="majorHAnsi" w:hAnsiTheme="majorHAnsi" w:cstheme="majorHAnsi"/>
          <w:bCs/>
        </w:rPr>
        <w:t xml:space="preserve">the </w:t>
      </w:r>
      <w:r w:rsidRPr="00CD2096">
        <w:rPr>
          <w:rFonts w:asciiTheme="majorHAnsi" w:hAnsiTheme="majorHAnsi" w:cstheme="majorHAnsi"/>
          <w:bCs/>
        </w:rPr>
        <w:t>MOB genome database. The dark red</w:t>
      </w:r>
      <w:r w:rsidR="00967D54">
        <w:rPr>
          <w:rFonts w:asciiTheme="majorHAnsi" w:hAnsiTheme="majorHAnsi" w:cstheme="majorHAnsi"/>
          <w:bCs/>
        </w:rPr>
        <w:t>-</w:t>
      </w:r>
      <w:proofErr w:type="spellStart"/>
      <w:r w:rsidRPr="00CD2096">
        <w:rPr>
          <w:rFonts w:asciiTheme="majorHAnsi" w:hAnsiTheme="majorHAnsi" w:cstheme="majorHAnsi"/>
          <w:bCs/>
        </w:rPr>
        <w:t>colo</w:t>
      </w:r>
      <w:r w:rsidR="00967D54">
        <w:rPr>
          <w:rFonts w:asciiTheme="majorHAnsi" w:hAnsiTheme="majorHAnsi" w:cstheme="majorHAnsi"/>
          <w:bCs/>
        </w:rPr>
        <w:t>u</w:t>
      </w:r>
      <w:r w:rsidRPr="00CD2096">
        <w:rPr>
          <w:rFonts w:asciiTheme="majorHAnsi" w:hAnsiTheme="majorHAnsi" w:cstheme="majorHAnsi"/>
          <w:bCs/>
        </w:rPr>
        <w:t>red</w:t>
      </w:r>
      <w:proofErr w:type="spellEnd"/>
      <w:r w:rsidRPr="00CD2096">
        <w:rPr>
          <w:rFonts w:asciiTheme="majorHAnsi" w:hAnsiTheme="majorHAnsi" w:cstheme="majorHAnsi"/>
          <w:bCs/>
        </w:rPr>
        <w:t xml:space="preserve"> leaf </w:t>
      </w:r>
      <w:r w:rsidR="00967D54">
        <w:rPr>
          <w:rFonts w:asciiTheme="majorHAnsi" w:hAnsiTheme="majorHAnsi" w:cstheme="majorHAnsi"/>
          <w:bCs/>
        </w:rPr>
        <w:t>represents</w:t>
      </w:r>
      <w:r w:rsidRPr="00CD2096">
        <w:rPr>
          <w:rFonts w:asciiTheme="majorHAnsi" w:hAnsiTheme="majorHAnsi" w:cstheme="majorHAnsi"/>
          <w:bCs/>
        </w:rPr>
        <w:t xml:space="preserve"> a glucose dehydrogenase used as an out</w:t>
      </w:r>
      <w:r w:rsidR="00967D54">
        <w:rPr>
          <w:rFonts w:asciiTheme="majorHAnsi" w:hAnsiTheme="majorHAnsi" w:cstheme="majorHAnsi"/>
          <w:bCs/>
        </w:rPr>
        <w:t>group</w:t>
      </w:r>
      <w:r w:rsidRPr="00CD2096">
        <w:rPr>
          <w:rFonts w:asciiTheme="majorHAnsi" w:hAnsiTheme="majorHAnsi" w:cstheme="majorHAnsi"/>
          <w:bCs/>
        </w:rPr>
        <w:t xml:space="preserve">. Leaves without colored ranges are </w:t>
      </w:r>
      <w:r w:rsidR="00EF14C5">
        <w:rPr>
          <w:rFonts w:asciiTheme="majorHAnsi" w:hAnsiTheme="majorHAnsi" w:cstheme="majorHAnsi"/>
          <w:bCs/>
        </w:rPr>
        <w:t>reference</w:t>
      </w:r>
      <w:r w:rsidR="002510D8">
        <w:rPr>
          <w:rFonts w:asciiTheme="majorHAnsi" w:hAnsiTheme="majorHAnsi" w:cstheme="majorHAnsi"/>
          <w:bCs/>
        </w:rPr>
        <w:t xml:space="preserve"> sequences</w:t>
      </w:r>
      <w:r w:rsidRPr="00CD2096">
        <w:rPr>
          <w:rFonts w:asciiTheme="majorHAnsi" w:hAnsiTheme="majorHAnsi" w:cstheme="majorHAnsi"/>
          <w:bCs/>
        </w:rPr>
        <w:t xml:space="preserve">. </w:t>
      </w:r>
      <w:r w:rsidR="002510D8" w:rsidRPr="00067290">
        <w:rPr>
          <w:rFonts w:asciiTheme="majorHAnsi" w:hAnsiTheme="majorHAnsi" w:cstheme="majorHAnsi"/>
          <w:bCs/>
        </w:rPr>
        <w:t xml:space="preserve">Bootstrap values (1,000 replicates) are shown at the nodes to one decimal place. </w:t>
      </w:r>
      <w:r w:rsidR="00EF14C5">
        <w:rPr>
          <w:rFonts w:asciiTheme="majorHAnsi" w:hAnsiTheme="majorHAnsi" w:cstheme="majorHAnsi"/>
          <w:bCs/>
        </w:rPr>
        <w:t>The tree</w:t>
      </w:r>
      <w:r w:rsidR="002510D8" w:rsidRPr="00067290">
        <w:rPr>
          <w:rFonts w:asciiTheme="majorHAnsi" w:hAnsiTheme="majorHAnsi" w:cstheme="majorHAnsi"/>
          <w:bCs/>
        </w:rPr>
        <w:t xml:space="preserve"> w</w:t>
      </w:r>
      <w:r w:rsidR="002510D8">
        <w:rPr>
          <w:rFonts w:asciiTheme="majorHAnsi" w:hAnsiTheme="majorHAnsi" w:cstheme="majorHAnsi"/>
          <w:bCs/>
        </w:rPr>
        <w:t>as</w:t>
      </w:r>
      <w:r w:rsidR="002510D8" w:rsidRPr="00067290">
        <w:rPr>
          <w:rFonts w:asciiTheme="majorHAnsi" w:hAnsiTheme="majorHAnsi" w:cstheme="majorHAnsi"/>
          <w:bCs/>
        </w:rPr>
        <w:t xml:space="preserve"> annotated using </w:t>
      </w:r>
      <w:proofErr w:type="spellStart"/>
      <w:r w:rsidR="002510D8">
        <w:rPr>
          <w:rFonts w:asciiTheme="majorHAnsi" w:hAnsiTheme="majorHAnsi" w:cstheme="majorHAnsi"/>
          <w:bCs/>
        </w:rPr>
        <w:t>i</w:t>
      </w:r>
      <w:r w:rsidR="002510D8" w:rsidRPr="00067290">
        <w:rPr>
          <w:rFonts w:asciiTheme="majorHAnsi" w:hAnsiTheme="majorHAnsi" w:cstheme="majorHAnsi"/>
          <w:bCs/>
        </w:rPr>
        <w:t>TOL</w:t>
      </w:r>
      <w:proofErr w:type="spellEnd"/>
      <w:r w:rsidR="002510D8" w:rsidRPr="00067290">
        <w:rPr>
          <w:rFonts w:asciiTheme="majorHAnsi" w:hAnsiTheme="majorHAnsi" w:cstheme="majorHAnsi"/>
          <w:bCs/>
        </w:rPr>
        <w:t>.</w:t>
      </w:r>
    </w:p>
    <w:p w14:paraId="1E29FB11" w14:textId="2FB3E146" w:rsidR="00F47779" w:rsidRPr="00CD2096" w:rsidRDefault="00F47779" w:rsidP="00F47779">
      <w:pPr>
        <w:jc w:val="both"/>
        <w:rPr>
          <w:rFonts w:asciiTheme="majorHAnsi" w:hAnsiTheme="majorHAnsi" w:cstheme="majorHAnsi"/>
        </w:rPr>
      </w:pPr>
    </w:p>
    <w:p w14:paraId="4634D9AA" w14:textId="77777777" w:rsidR="005A6366" w:rsidRDefault="005A6366" w:rsidP="005A6366">
      <w:pPr>
        <w:rPr>
          <w:bCs/>
          <w:iCs/>
        </w:rPr>
      </w:pPr>
    </w:p>
    <w:p w14:paraId="41402C5F" w14:textId="77777777" w:rsidR="00502B2E" w:rsidRDefault="00502B2E" w:rsidP="005A6366">
      <w:pPr>
        <w:rPr>
          <w:b/>
        </w:rPr>
      </w:pPr>
    </w:p>
    <w:p w14:paraId="319138B7" w14:textId="4D412975" w:rsidR="005A6366" w:rsidRPr="00851627" w:rsidRDefault="00EA749C" w:rsidP="006B1EE8">
      <w:pPr>
        <w:jc w:val="center"/>
        <w:rPr>
          <w:b/>
          <w:lang w:val="en-GB"/>
        </w:rPr>
      </w:pPr>
      <w:r>
        <w:rPr>
          <w:b/>
          <w:noProof/>
          <w:lang w:val="en-GB"/>
        </w:rPr>
        <w:drawing>
          <wp:inline distT="0" distB="0" distL="0" distR="0" wp14:anchorId="008C92B4" wp14:editId="4BFF137D">
            <wp:extent cx="5470525" cy="2281748"/>
            <wp:effectExtent l="0" t="0" r="0" b="4445"/>
            <wp:docPr id="112146679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83940" cy="2287343"/>
                    </a:xfrm>
                    <a:prstGeom prst="rect">
                      <a:avLst/>
                    </a:prstGeom>
                    <a:noFill/>
                    <a:ln>
                      <a:noFill/>
                    </a:ln>
                  </pic:spPr>
                </pic:pic>
              </a:graphicData>
            </a:graphic>
          </wp:inline>
        </w:drawing>
      </w:r>
    </w:p>
    <w:p w14:paraId="26BED6BC" w14:textId="0AD91EF8" w:rsidR="00002AAE" w:rsidRDefault="00002AAE" w:rsidP="009713B6">
      <w:pPr>
        <w:jc w:val="center"/>
        <w:rPr>
          <w:b/>
        </w:rPr>
      </w:pPr>
    </w:p>
    <w:p w14:paraId="0ACD69BD" w14:textId="77777777" w:rsidR="00A87684" w:rsidRDefault="00A87684" w:rsidP="00002AAE">
      <w:pPr>
        <w:jc w:val="both"/>
        <w:rPr>
          <w:b/>
        </w:rPr>
      </w:pPr>
    </w:p>
    <w:p w14:paraId="78C847AE" w14:textId="345A6318" w:rsidR="00E12938" w:rsidRPr="00502B2E" w:rsidRDefault="00002AAE" w:rsidP="00502B2E">
      <w:pPr>
        <w:jc w:val="both"/>
        <w:rPr>
          <w:rFonts w:asciiTheme="majorHAnsi" w:hAnsiTheme="majorHAnsi" w:cstheme="majorHAnsi"/>
        </w:rPr>
      </w:pPr>
      <w:r w:rsidRPr="00CD2096">
        <w:rPr>
          <w:rFonts w:asciiTheme="majorHAnsi" w:hAnsiTheme="majorHAnsi" w:cstheme="majorHAnsi"/>
          <w:b/>
        </w:rPr>
        <w:t xml:space="preserve">Figure S3: </w:t>
      </w:r>
      <w:r w:rsidRPr="00CD2096">
        <w:rPr>
          <w:rFonts w:asciiTheme="majorHAnsi" w:hAnsiTheme="majorHAnsi" w:cstheme="majorHAnsi"/>
          <w:bCs/>
        </w:rPr>
        <w:t xml:space="preserve">Rectangular phylogenetic tree showing XoxF1 </w:t>
      </w:r>
      <w:r w:rsidR="004A7BE9">
        <w:rPr>
          <w:rFonts w:asciiTheme="majorHAnsi" w:hAnsiTheme="majorHAnsi" w:cstheme="majorHAnsi"/>
          <w:bCs/>
        </w:rPr>
        <w:t>sequences</w:t>
      </w:r>
      <w:r w:rsidRPr="00CD2096">
        <w:rPr>
          <w:rFonts w:asciiTheme="majorHAnsi" w:hAnsiTheme="majorHAnsi" w:cstheme="majorHAnsi"/>
          <w:bCs/>
        </w:rPr>
        <w:t xml:space="preserve"> from </w:t>
      </w:r>
      <w:r w:rsidR="00F44301">
        <w:rPr>
          <w:rFonts w:asciiTheme="majorHAnsi" w:hAnsiTheme="majorHAnsi" w:cstheme="majorHAnsi"/>
          <w:bCs/>
        </w:rPr>
        <w:t xml:space="preserve">the </w:t>
      </w:r>
      <w:r w:rsidRPr="00CD2096">
        <w:rPr>
          <w:rFonts w:asciiTheme="majorHAnsi" w:hAnsiTheme="majorHAnsi" w:cstheme="majorHAnsi"/>
          <w:bCs/>
        </w:rPr>
        <w:t>MOB genome database. The dark red</w:t>
      </w:r>
      <w:r w:rsidR="004A7BE9">
        <w:rPr>
          <w:rFonts w:asciiTheme="majorHAnsi" w:hAnsiTheme="majorHAnsi" w:cstheme="majorHAnsi"/>
          <w:bCs/>
        </w:rPr>
        <w:t>-</w:t>
      </w:r>
      <w:proofErr w:type="spellStart"/>
      <w:r w:rsidR="00CD2096" w:rsidRPr="00CD2096">
        <w:rPr>
          <w:rFonts w:asciiTheme="majorHAnsi" w:hAnsiTheme="majorHAnsi" w:cstheme="majorHAnsi"/>
          <w:bCs/>
        </w:rPr>
        <w:t>colo</w:t>
      </w:r>
      <w:r w:rsidR="004A7BE9">
        <w:rPr>
          <w:rFonts w:asciiTheme="majorHAnsi" w:hAnsiTheme="majorHAnsi" w:cstheme="majorHAnsi"/>
          <w:bCs/>
        </w:rPr>
        <w:t>u</w:t>
      </w:r>
      <w:r w:rsidR="00CD2096" w:rsidRPr="00CD2096">
        <w:rPr>
          <w:rFonts w:asciiTheme="majorHAnsi" w:hAnsiTheme="majorHAnsi" w:cstheme="majorHAnsi"/>
          <w:bCs/>
        </w:rPr>
        <w:t>red</w:t>
      </w:r>
      <w:proofErr w:type="spellEnd"/>
      <w:r w:rsidRPr="00CD2096">
        <w:rPr>
          <w:rFonts w:asciiTheme="majorHAnsi" w:hAnsiTheme="majorHAnsi" w:cstheme="majorHAnsi"/>
          <w:bCs/>
        </w:rPr>
        <w:t xml:space="preserve"> leaf </w:t>
      </w:r>
      <w:r w:rsidR="004A7BE9">
        <w:rPr>
          <w:rFonts w:asciiTheme="majorHAnsi" w:hAnsiTheme="majorHAnsi" w:cstheme="majorHAnsi"/>
          <w:bCs/>
        </w:rPr>
        <w:t>represents</w:t>
      </w:r>
      <w:r w:rsidRPr="00CD2096">
        <w:rPr>
          <w:rFonts w:asciiTheme="majorHAnsi" w:hAnsiTheme="majorHAnsi" w:cstheme="majorHAnsi"/>
          <w:bCs/>
        </w:rPr>
        <w:t xml:space="preserve"> a glucose dehydrogenase used as an out</w:t>
      </w:r>
      <w:r w:rsidR="004A7BE9">
        <w:rPr>
          <w:rFonts w:asciiTheme="majorHAnsi" w:hAnsiTheme="majorHAnsi" w:cstheme="majorHAnsi"/>
          <w:bCs/>
        </w:rPr>
        <w:t>group</w:t>
      </w:r>
      <w:r w:rsidRPr="00CD2096">
        <w:rPr>
          <w:rFonts w:asciiTheme="majorHAnsi" w:hAnsiTheme="majorHAnsi" w:cstheme="majorHAnsi"/>
          <w:bCs/>
        </w:rPr>
        <w:t>. Leaves without colored ranges are reference</w:t>
      </w:r>
      <w:r w:rsidR="004A7BE9">
        <w:rPr>
          <w:rFonts w:asciiTheme="majorHAnsi" w:hAnsiTheme="majorHAnsi" w:cstheme="majorHAnsi"/>
          <w:bCs/>
        </w:rPr>
        <w:t xml:space="preserve"> sequences</w:t>
      </w:r>
      <w:r w:rsidRPr="00CD2096">
        <w:rPr>
          <w:rFonts w:asciiTheme="majorHAnsi" w:hAnsiTheme="majorHAnsi" w:cstheme="majorHAnsi"/>
          <w:bCs/>
        </w:rPr>
        <w:t xml:space="preserve">. </w:t>
      </w:r>
      <w:r w:rsidR="004A7BE9" w:rsidRPr="00067290">
        <w:rPr>
          <w:rFonts w:asciiTheme="majorHAnsi" w:hAnsiTheme="majorHAnsi" w:cstheme="majorHAnsi"/>
          <w:bCs/>
        </w:rPr>
        <w:t xml:space="preserve">Bootstrap values (1,000 replicates) are shown at the nodes to one decimal place. </w:t>
      </w:r>
      <w:r w:rsidR="004A7BE9">
        <w:rPr>
          <w:rFonts w:asciiTheme="majorHAnsi" w:hAnsiTheme="majorHAnsi" w:cstheme="majorHAnsi"/>
          <w:bCs/>
        </w:rPr>
        <w:t>The tree</w:t>
      </w:r>
      <w:r w:rsidR="004A7BE9" w:rsidRPr="00067290">
        <w:rPr>
          <w:rFonts w:asciiTheme="majorHAnsi" w:hAnsiTheme="majorHAnsi" w:cstheme="majorHAnsi"/>
          <w:bCs/>
        </w:rPr>
        <w:t xml:space="preserve"> w</w:t>
      </w:r>
      <w:r w:rsidR="004A7BE9">
        <w:rPr>
          <w:rFonts w:asciiTheme="majorHAnsi" w:hAnsiTheme="majorHAnsi" w:cstheme="majorHAnsi"/>
          <w:bCs/>
        </w:rPr>
        <w:t>as</w:t>
      </w:r>
      <w:r w:rsidR="004A7BE9" w:rsidRPr="00067290">
        <w:rPr>
          <w:rFonts w:asciiTheme="majorHAnsi" w:hAnsiTheme="majorHAnsi" w:cstheme="majorHAnsi"/>
          <w:bCs/>
        </w:rPr>
        <w:t xml:space="preserve"> annotated using </w:t>
      </w:r>
      <w:proofErr w:type="spellStart"/>
      <w:r w:rsidR="004A7BE9">
        <w:rPr>
          <w:rFonts w:asciiTheme="majorHAnsi" w:hAnsiTheme="majorHAnsi" w:cstheme="majorHAnsi"/>
          <w:bCs/>
        </w:rPr>
        <w:t>i</w:t>
      </w:r>
      <w:r w:rsidR="004A7BE9" w:rsidRPr="00067290">
        <w:rPr>
          <w:rFonts w:asciiTheme="majorHAnsi" w:hAnsiTheme="majorHAnsi" w:cstheme="majorHAnsi"/>
          <w:bCs/>
        </w:rPr>
        <w:t>TOL</w:t>
      </w:r>
      <w:proofErr w:type="spellEnd"/>
      <w:r w:rsidR="004A7BE9" w:rsidRPr="00067290">
        <w:rPr>
          <w:rFonts w:asciiTheme="majorHAnsi" w:hAnsiTheme="majorHAnsi" w:cstheme="majorHAnsi"/>
          <w:bCs/>
        </w:rPr>
        <w:t>.</w:t>
      </w:r>
    </w:p>
    <w:p w14:paraId="6C13E4FC" w14:textId="77777777" w:rsidR="00E12938" w:rsidRDefault="00E12938" w:rsidP="00F47779">
      <w:pPr>
        <w:rPr>
          <w:b/>
        </w:rPr>
      </w:pPr>
    </w:p>
    <w:p w14:paraId="29E0B0B5" w14:textId="77777777" w:rsidR="00E12938" w:rsidRDefault="00E12938" w:rsidP="00F47779">
      <w:pPr>
        <w:rPr>
          <w:b/>
        </w:rPr>
      </w:pPr>
    </w:p>
    <w:p w14:paraId="06FB7FFD" w14:textId="77777777" w:rsidR="002304C6" w:rsidRDefault="002304C6" w:rsidP="00F47779">
      <w:pPr>
        <w:rPr>
          <w:b/>
        </w:rPr>
      </w:pPr>
    </w:p>
    <w:p w14:paraId="6ACCAA32" w14:textId="77777777" w:rsidR="002304C6" w:rsidRDefault="002304C6" w:rsidP="00F47779">
      <w:pPr>
        <w:rPr>
          <w:b/>
        </w:rPr>
      </w:pPr>
    </w:p>
    <w:p w14:paraId="48AA28B0" w14:textId="22C3D584" w:rsidR="002304C6" w:rsidRDefault="00826390" w:rsidP="00E07583">
      <w:pPr>
        <w:jc w:val="center"/>
        <w:rPr>
          <w:b/>
        </w:rPr>
      </w:pPr>
      <w:r>
        <w:rPr>
          <w:b/>
          <w:noProof/>
        </w:rPr>
        <w:drawing>
          <wp:inline distT="0" distB="0" distL="0" distR="0" wp14:anchorId="048F46A9" wp14:editId="07B0C009">
            <wp:extent cx="5478145" cy="4468495"/>
            <wp:effectExtent l="0" t="0" r="8255" b="8255"/>
            <wp:docPr id="68523034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8145" cy="4468495"/>
                    </a:xfrm>
                    <a:prstGeom prst="rect">
                      <a:avLst/>
                    </a:prstGeom>
                    <a:noFill/>
                    <a:ln>
                      <a:noFill/>
                    </a:ln>
                  </pic:spPr>
                </pic:pic>
              </a:graphicData>
            </a:graphic>
          </wp:inline>
        </w:drawing>
      </w:r>
    </w:p>
    <w:p w14:paraId="5D1FFFE4" w14:textId="77777777" w:rsidR="009713B6" w:rsidRDefault="009713B6" w:rsidP="002304C6">
      <w:pPr>
        <w:jc w:val="both"/>
        <w:rPr>
          <w:b/>
        </w:rPr>
      </w:pPr>
    </w:p>
    <w:p w14:paraId="343CC0FD" w14:textId="77777777" w:rsidR="007C3988" w:rsidRPr="00502B2E" w:rsidRDefault="002304C6" w:rsidP="007C3988">
      <w:pPr>
        <w:jc w:val="both"/>
        <w:rPr>
          <w:rFonts w:asciiTheme="majorHAnsi" w:hAnsiTheme="majorHAnsi" w:cstheme="majorHAnsi"/>
        </w:rPr>
      </w:pPr>
      <w:r w:rsidRPr="00F44301">
        <w:rPr>
          <w:rFonts w:asciiTheme="majorHAnsi" w:hAnsiTheme="majorHAnsi" w:cstheme="majorHAnsi"/>
          <w:b/>
        </w:rPr>
        <w:t xml:space="preserve">Figure S4: </w:t>
      </w:r>
      <w:r w:rsidRPr="00F44301">
        <w:rPr>
          <w:rFonts w:asciiTheme="majorHAnsi" w:hAnsiTheme="majorHAnsi" w:cstheme="majorHAnsi"/>
          <w:bCs/>
        </w:rPr>
        <w:t xml:space="preserve">Circular phylogenetic tree showing XoxF3 </w:t>
      </w:r>
      <w:r w:rsidR="006F3E2C">
        <w:rPr>
          <w:rFonts w:asciiTheme="majorHAnsi" w:hAnsiTheme="majorHAnsi" w:cstheme="majorHAnsi"/>
          <w:bCs/>
        </w:rPr>
        <w:t>sequences</w:t>
      </w:r>
      <w:r w:rsidRPr="00F44301">
        <w:rPr>
          <w:rFonts w:asciiTheme="majorHAnsi" w:hAnsiTheme="majorHAnsi" w:cstheme="majorHAnsi"/>
          <w:bCs/>
        </w:rPr>
        <w:t xml:space="preserve"> from </w:t>
      </w:r>
      <w:r w:rsidR="006F3E2C">
        <w:rPr>
          <w:rFonts w:asciiTheme="majorHAnsi" w:hAnsiTheme="majorHAnsi" w:cstheme="majorHAnsi"/>
          <w:bCs/>
        </w:rPr>
        <w:t xml:space="preserve">the </w:t>
      </w:r>
      <w:r w:rsidRPr="00F44301">
        <w:rPr>
          <w:rFonts w:asciiTheme="majorHAnsi" w:hAnsiTheme="majorHAnsi" w:cstheme="majorHAnsi"/>
          <w:bCs/>
        </w:rPr>
        <w:t>MOB genome database. The dark red</w:t>
      </w:r>
      <w:r w:rsidR="006F3E2C">
        <w:rPr>
          <w:rFonts w:asciiTheme="majorHAnsi" w:hAnsiTheme="majorHAnsi" w:cstheme="majorHAnsi"/>
          <w:bCs/>
        </w:rPr>
        <w:t>-</w:t>
      </w:r>
      <w:proofErr w:type="spellStart"/>
      <w:r w:rsidRPr="00F44301">
        <w:rPr>
          <w:rFonts w:asciiTheme="majorHAnsi" w:hAnsiTheme="majorHAnsi" w:cstheme="majorHAnsi"/>
          <w:bCs/>
        </w:rPr>
        <w:t>colo</w:t>
      </w:r>
      <w:r w:rsidR="006F3E2C">
        <w:rPr>
          <w:rFonts w:asciiTheme="majorHAnsi" w:hAnsiTheme="majorHAnsi" w:cstheme="majorHAnsi"/>
          <w:bCs/>
        </w:rPr>
        <w:t>u</w:t>
      </w:r>
      <w:r w:rsidRPr="00F44301">
        <w:rPr>
          <w:rFonts w:asciiTheme="majorHAnsi" w:hAnsiTheme="majorHAnsi" w:cstheme="majorHAnsi"/>
          <w:bCs/>
        </w:rPr>
        <w:t>red</w:t>
      </w:r>
      <w:proofErr w:type="spellEnd"/>
      <w:r w:rsidRPr="00F44301">
        <w:rPr>
          <w:rFonts w:asciiTheme="majorHAnsi" w:hAnsiTheme="majorHAnsi" w:cstheme="majorHAnsi"/>
          <w:bCs/>
        </w:rPr>
        <w:t xml:space="preserve"> leaf </w:t>
      </w:r>
      <w:r w:rsidR="007C3988">
        <w:rPr>
          <w:rFonts w:asciiTheme="majorHAnsi" w:hAnsiTheme="majorHAnsi" w:cstheme="majorHAnsi"/>
          <w:bCs/>
        </w:rPr>
        <w:t>represents</w:t>
      </w:r>
      <w:r w:rsidRPr="00F44301">
        <w:rPr>
          <w:rFonts w:asciiTheme="majorHAnsi" w:hAnsiTheme="majorHAnsi" w:cstheme="majorHAnsi"/>
          <w:bCs/>
        </w:rPr>
        <w:t xml:space="preserve"> a glucose dehydrogenase used as an </w:t>
      </w:r>
      <w:proofErr w:type="spellStart"/>
      <w:r w:rsidRPr="00F44301">
        <w:rPr>
          <w:rFonts w:asciiTheme="majorHAnsi" w:hAnsiTheme="majorHAnsi" w:cstheme="majorHAnsi"/>
          <w:bCs/>
        </w:rPr>
        <w:t>outl</w:t>
      </w:r>
      <w:r w:rsidR="007C3988">
        <w:rPr>
          <w:rFonts w:asciiTheme="majorHAnsi" w:hAnsiTheme="majorHAnsi" w:cstheme="majorHAnsi"/>
          <w:bCs/>
        </w:rPr>
        <w:t>group</w:t>
      </w:r>
      <w:proofErr w:type="spellEnd"/>
      <w:r w:rsidRPr="00F44301">
        <w:rPr>
          <w:rFonts w:asciiTheme="majorHAnsi" w:hAnsiTheme="majorHAnsi" w:cstheme="majorHAnsi"/>
          <w:bCs/>
        </w:rPr>
        <w:t xml:space="preserve">. Leaves without </w:t>
      </w:r>
      <w:proofErr w:type="spellStart"/>
      <w:r w:rsidRPr="00F44301">
        <w:rPr>
          <w:rFonts w:asciiTheme="majorHAnsi" w:hAnsiTheme="majorHAnsi" w:cstheme="majorHAnsi"/>
          <w:bCs/>
        </w:rPr>
        <w:t>colo</w:t>
      </w:r>
      <w:r w:rsidR="007C3988">
        <w:rPr>
          <w:rFonts w:asciiTheme="majorHAnsi" w:hAnsiTheme="majorHAnsi" w:cstheme="majorHAnsi"/>
          <w:bCs/>
        </w:rPr>
        <w:t>u</w:t>
      </w:r>
      <w:r w:rsidRPr="00F44301">
        <w:rPr>
          <w:rFonts w:asciiTheme="majorHAnsi" w:hAnsiTheme="majorHAnsi" w:cstheme="majorHAnsi"/>
          <w:bCs/>
        </w:rPr>
        <w:t>red</w:t>
      </w:r>
      <w:proofErr w:type="spellEnd"/>
      <w:r w:rsidRPr="00F44301">
        <w:rPr>
          <w:rFonts w:asciiTheme="majorHAnsi" w:hAnsiTheme="majorHAnsi" w:cstheme="majorHAnsi"/>
          <w:bCs/>
        </w:rPr>
        <w:t xml:space="preserve"> ranges are reference</w:t>
      </w:r>
      <w:r w:rsidR="007C3988">
        <w:rPr>
          <w:rFonts w:asciiTheme="majorHAnsi" w:hAnsiTheme="majorHAnsi" w:cstheme="majorHAnsi"/>
          <w:bCs/>
        </w:rPr>
        <w:t xml:space="preserve"> sequences</w:t>
      </w:r>
      <w:r w:rsidRPr="00F44301">
        <w:rPr>
          <w:rFonts w:asciiTheme="majorHAnsi" w:hAnsiTheme="majorHAnsi" w:cstheme="majorHAnsi"/>
          <w:bCs/>
        </w:rPr>
        <w:t>.</w:t>
      </w:r>
      <w:r w:rsidR="007C3988">
        <w:rPr>
          <w:rFonts w:asciiTheme="majorHAnsi" w:hAnsiTheme="majorHAnsi" w:cstheme="majorHAnsi"/>
          <w:bCs/>
        </w:rPr>
        <w:t xml:space="preserve"> </w:t>
      </w:r>
      <w:r w:rsidR="007C3988" w:rsidRPr="00067290">
        <w:rPr>
          <w:rFonts w:asciiTheme="majorHAnsi" w:hAnsiTheme="majorHAnsi" w:cstheme="majorHAnsi"/>
          <w:bCs/>
        </w:rPr>
        <w:t xml:space="preserve">Bootstrap values (1,000 replicates) are shown at the nodes to one decimal place. </w:t>
      </w:r>
      <w:r w:rsidR="007C3988">
        <w:rPr>
          <w:rFonts w:asciiTheme="majorHAnsi" w:hAnsiTheme="majorHAnsi" w:cstheme="majorHAnsi"/>
          <w:bCs/>
        </w:rPr>
        <w:t>The tree</w:t>
      </w:r>
      <w:r w:rsidR="007C3988" w:rsidRPr="00067290">
        <w:rPr>
          <w:rFonts w:asciiTheme="majorHAnsi" w:hAnsiTheme="majorHAnsi" w:cstheme="majorHAnsi"/>
          <w:bCs/>
        </w:rPr>
        <w:t xml:space="preserve"> w</w:t>
      </w:r>
      <w:r w:rsidR="007C3988">
        <w:rPr>
          <w:rFonts w:asciiTheme="majorHAnsi" w:hAnsiTheme="majorHAnsi" w:cstheme="majorHAnsi"/>
          <w:bCs/>
        </w:rPr>
        <w:t>as</w:t>
      </w:r>
      <w:r w:rsidR="007C3988" w:rsidRPr="00067290">
        <w:rPr>
          <w:rFonts w:asciiTheme="majorHAnsi" w:hAnsiTheme="majorHAnsi" w:cstheme="majorHAnsi"/>
          <w:bCs/>
        </w:rPr>
        <w:t xml:space="preserve"> annotated using </w:t>
      </w:r>
      <w:proofErr w:type="spellStart"/>
      <w:r w:rsidR="007C3988">
        <w:rPr>
          <w:rFonts w:asciiTheme="majorHAnsi" w:hAnsiTheme="majorHAnsi" w:cstheme="majorHAnsi"/>
          <w:bCs/>
        </w:rPr>
        <w:t>i</w:t>
      </w:r>
      <w:r w:rsidR="007C3988" w:rsidRPr="00067290">
        <w:rPr>
          <w:rFonts w:asciiTheme="majorHAnsi" w:hAnsiTheme="majorHAnsi" w:cstheme="majorHAnsi"/>
          <w:bCs/>
        </w:rPr>
        <w:t>TOL</w:t>
      </w:r>
      <w:proofErr w:type="spellEnd"/>
      <w:r w:rsidR="007C3988" w:rsidRPr="00067290">
        <w:rPr>
          <w:rFonts w:asciiTheme="majorHAnsi" w:hAnsiTheme="majorHAnsi" w:cstheme="majorHAnsi"/>
          <w:bCs/>
        </w:rPr>
        <w:t>.</w:t>
      </w:r>
    </w:p>
    <w:p w14:paraId="42E7D0C3" w14:textId="19C4754A" w:rsidR="002304C6" w:rsidRPr="00F44301" w:rsidRDefault="002304C6" w:rsidP="002304C6">
      <w:pPr>
        <w:jc w:val="both"/>
        <w:rPr>
          <w:rFonts w:asciiTheme="majorHAnsi" w:hAnsiTheme="majorHAnsi" w:cstheme="majorHAnsi"/>
          <w:bCs/>
        </w:rPr>
      </w:pPr>
      <w:r w:rsidRPr="00F44301">
        <w:rPr>
          <w:rFonts w:asciiTheme="majorHAnsi" w:hAnsiTheme="majorHAnsi" w:cstheme="majorHAnsi"/>
          <w:bCs/>
          <w:i/>
          <w:iCs/>
        </w:rPr>
        <w:t xml:space="preserve"> </w:t>
      </w:r>
    </w:p>
    <w:p w14:paraId="58F649E6" w14:textId="78CEC2EA" w:rsidR="005121D8" w:rsidRDefault="00F47779" w:rsidP="00D17BF8">
      <w:pPr>
        <w:rPr>
          <w:b/>
        </w:rPr>
      </w:pPr>
      <w:r>
        <w:rPr>
          <w:b/>
        </w:rPr>
        <w:br w:type="page"/>
      </w:r>
    </w:p>
    <w:p w14:paraId="27C45947" w14:textId="0D01E93C" w:rsidR="005121D8" w:rsidRDefault="00826390" w:rsidP="00826390">
      <w:pPr>
        <w:jc w:val="center"/>
        <w:rPr>
          <w:b/>
        </w:rPr>
      </w:pPr>
      <w:r>
        <w:rPr>
          <w:b/>
          <w:noProof/>
        </w:rPr>
        <w:lastRenderedPageBreak/>
        <w:drawing>
          <wp:inline distT="0" distB="0" distL="0" distR="0" wp14:anchorId="72180850" wp14:editId="326CA4FA">
            <wp:extent cx="5486400" cy="4325620"/>
            <wp:effectExtent l="0" t="0" r="0" b="0"/>
            <wp:docPr id="83384762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86400" cy="4325620"/>
                    </a:xfrm>
                    <a:prstGeom prst="rect">
                      <a:avLst/>
                    </a:prstGeom>
                    <a:noFill/>
                    <a:ln>
                      <a:noFill/>
                    </a:ln>
                  </pic:spPr>
                </pic:pic>
              </a:graphicData>
            </a:graphic>
          </wp:inline>
        </w:drawing>
      </w:r>
    </w:p>
    <w:p w14:paraId="42B19D5B" w14:textId="77820B1E" w:rsidR="00167B65" w:rsidRDefault="00167B65" w:rsidP="00B66BF3">
      <w:pPr>
        <w:jc w:val="center"/>
        <w:rPr>
          <w:b/>
        </w:rPr>
      </w:pPr>
    </w:p>
    <w:p w14:paraId="0B59CD52" w14:textId="77777777" w:rsidR="000E62B1" w:rsidRDefault="000E62B1" w:rsidP="00167B65">
      <w:pPr>
        <w:jc w:val="both"/>
        <w:rPr>
          <w:b/>
        </w:rPr>
      </w:pPr>
    </w:p>
    <w:p w14:paraId="390A3C70" w14:textId="77777777" w:rsidR="00994ED2" w:rsidRPr="00502B2E" w:rsidRDefault="00167B65" w:rsidP="00994ED2">
      <w:pPr>
        <w:jc w:val="both"/>
        <w:rPr>
          <w:rFonts w:asciiTheme="majorHAnsi" w:hAnsiTheme="majorHAnsi" w:cstheme="majorHAnsi"/>
        </w:rPr>
      </w:pPr>
      <w:r w:rsidRPr="00F44301">
        <w:rPr>
          <w:rFonts w:asciiTheme="majorHAnsi" w:hAnsiTheme="majorHAnsi" w:cstheme="majorHAnsi"/>
          <w:b/>
        </w:rPr>
        <w:t>Figure S</w:t>
      </w:r>
      <w:r w:rsidR="0058659F" w:rsidRPr="00F44301">
        <w:rPr>
          <w:rFonts w:asciiTheme="majorHAnsi" w:hAnsiTheme="majorHAnsi" w:cstheme="majorHAnsi"/>
          <w:b/>
        </w:rPr>
        <w:t>5</w:t>
      </w:r>
      <w:r w:rsidRPr="00F44301">
        <w:rPr>
          <w:rFonts w:asciiTheme="majorHAnsi" w:hAnsiTheme="majorHAnsi" w:cstheme="majorHAnsi"/>
          <w:b/>
        </w:rPr>
        <w:t xml:space="preserve">: </w:t>
      </w:r>
      <w:r w:rsidRPr="00F44301">
        <w:rPr>
          <w:rFonts w:asciiTheme="majorHAnsi" w:hAnsiTheme="majorHAnsi" w:cstheme="majorHAnsi"/>
          <w:bCs/>
        </w:rPr>
        <w:t xml:space="preserve">Circular phylogenetic tree showing </w:t>
      </w:r>
      <w:proofErr w:type="spellStart"/>
      <w:r w:rsidR="00994ED2">
        <w:rPr>
          <w:rFonts w:asciiTheme="majorHAnsi" w:hAnsiTheme="majorHAnsi" w:cstheme="majorHAnsi"/>
          <w:bCs/>
        </w:rPr>
        <w:t>MxaF</w:t>
      </w:r>
      <w:proofErr w:type="spellEnd"/>
      <w:r w:rsidR="00994ED2">
        <w:rPr>
          <w:rFonts w:asciiTheme="majorHAnsi" w:hAnsiTheme="majorHAnsi" w:cstheme="majorHAnsi"/>
          <w:bCs/>
        </w:rPr>
        <w:t xml:space="preserve"> sequences from the </w:t>
      </w:r>
      <w:r w:rsidRPr="00F44301">
        <w:rPr>
          <w:rFonts w:asciiTheme="majorHAnsi" w:hAnsiTheme="majorHAnsi" w:cstheme="majorHAnsi"/>
          <w:bCs/>
        </w:rPr>
        <w:t>MOB genome database. The dark red</w:t>
      </w:r>
      <w:r w:rsidR="00994ED2">
        <w:rPr>
          <w:rFonts w:asciiTheme="majorHAnsi" w:hAnsiTheme="majorHAnsi" w:cstheme="majorHAnsi"/>
          <w:bCs/>
        </w:rPr>
        <w:t>-</w:t>
      </w:r>
      <w:proofErr w:type="spellStart"/>
      <w:r w:rsidRPr="00F44301">
        <w:rPr>
          <w:rFonts w:asciiTheme="majorHAnsi" w:hAnsiTheme="majorHAnsi" w:cstheme="majorHAnsi"/>
          <w:bCs/>
        </w:rPr>
        <w:t>colo</w:t>
      </w:r>
      <w:r w:rsidR="00994ED2">
        <w:rPr>
          <w:rFonts w:asciiTheme="majorHAnsi" w:hAnsiTheme="majorHAnsi" w:cstheme="majorHAnsi"/>
          <w:bCs/>
        </w:rPr>
        <w:t>u</w:t>
      </w:r>
      <w:r w:rsidRPr="00F44301">
        <w:rPr>
          <w:rFonts w:asciiTheme="majorHAnsi" w:hAnsiTheme="majorHAnsi" w:cstheme="majorHAnsi"/>
          <w:bCs/>
        </w:rPr>
        <w:t>red</w:t>
      </w:r>
      <w:proofErr w:type="spellEnd"/>
      <w:r w:rsidRPr="00F44301">
        <w:rPr>
          <w:rFonts w:asciiTheme="majorHAnsi" w:hAnsiTheme="majorHAnsi" w:cstheme="majorHAnsi"/>
          <w:bCs/>
        </w:rPr>
        <w:t xml:space="preserve"> leaf </w:t>
      </w:r>
      <w:r w:rsidR="00994ED2">
        <w:rPr>
          <w:rFonts w:asciiTheme="majorHAnsi" w:hAnsiTheme="majorHAnsi" w:cstheme="majorHAnsi"/>
          <w:bCs/>
        </w:rPr>
        <w:t>represents</w:t>
      </w:r>
      <w:r w:rsidRPr="00F44301">
        <w:rPr>
          <w:rFonts w:asciiTheme="majorHAnsi" w:hAnsiTheme="majorHAnsi" w:cstheme="majorHAnsi"/>
          <w:bCs/>
        </w:rPr>
        <w:t xml:space="preserve"> a glucose dehydrogenase used as an out</w:t>
      </w:r>
      <w:r w:rsidR="00994ED2">
        <w:rPr>
          <w:rFonts w:asciiTheme="majorHAnsi" w:hAnsiTheme="majorHAnsi" w:cstheme="majorHAnsi"/>
          <w:bCs/>
        </w:rPr>
        <w:t>group</w:t>
      </w:r>
      <w:r w:rsidRPr="00F44301">
        <w:rPr>
          <w:rFonts w:asciiTheme="majorHAnsi" w:hAnsiTheme="majorHAnsi" w:cstheme="majorHAnsi"/>
          <w:bCs/>
        </w:rPr>
        <w:t>. Leaves without colored ranges are reference</w:t>
      </w:r>
      <w:r w:rsidR="00994ED2">
        <w:rPr>
          <w:rFonts w:asciiTheme="majorHAnsi" w:hAnsiTheme="majorHAnsi" w:cstheme="majorHAnsi"/>
          <w:bCs/>
        </w:rPr>
        <w:t xml:space="preserve"> sequences</w:t>
      </w:r>
      <w:r w:rsidRPr="00F44301">
        <w:rPr>
          <w:rFonts w:asciiTheme="majorHAnsi" w:hAnsiTheme="majorHAnsi" w:cstheme="majorHAnsi"/>
          <w:bCs/>
        </w:rPr>
        <w:t>.</w:t>
      </w:r>
      <w:r w:rsidR="00994ED2">
        <w:rPr>
          <w:rFonts w:asciiTheme="majorHAnsi" w:hAnsiTheme="majorHAnsi" w:cstheme="majorHAnsi"/>
          <w:bCs/>
        </w:rPr>
        <w:t xml:space="preserve"> </w:t>
      </w:r>
      <w:r w:rsidR="00994ED2" w:rsidRPr="00067290">
        <w:rPr>
          <w:rFonts w:asciiTheme="majorHAnsi" w:hAnsiTheme="majorHAnsi" w:cstheme="majorHAnsi"/>
          <w:bCs/>
        </w:rPr>
        <w:t xml:space="preserve">Bootstrap values (1,000 replicates) are shown at the nodes to one decimal place. </w:t>
      </w:r>
      <w:r w:rsidR="00994ED2">
        <w:rPr>
          <w:rFonts w:asciiTheme="majorHAnsi" w:hAnsiTheme="majorHAnsi" w:cstheme="majorHAnsi"/>
          <w:bCs/>
        </w:rPr>
        <w:t>The tree</w:t>
      </w:r>
      <w:r w:rsidR="00994ED2" w:rsidRPr="00067290">
        <w:rPr>
          <w:rFonts w:asciiTheme="majorHAnsi" w:hAnsiTheme="majorHAnsi" w:cstheme="majorHAnsi"/>
          <w:bCs/>
        </w:rPr>
        <w:t xml:space="preserve"> w</w:t>
      </w:r>
      <w:r w:rsidR="00994ED2">
        <w:rPr>
          <w:rFonts w:asciiTheme="majorHAnsi" w:hAnsiTheme="majorHAnsi" w:cstheme="majorHAnsi"/>
          <w:bCs/>
        </w:rPr>
        <w:t>as</w:t>
      </w:r>
      <w:r w:rsidR="00994ED2" w:rsidRPr="00067290">
        <w:rPr>
          <w:rFonts w:asciiTheme="majorHAnsi" w:hAnsiTheme="majorHAnsi" w:cstheme="majorHAnsi"/>
          <w:bCs/>
        </w:rPr>
        <w:t xml:space="preserve"> annotated using </w:t>
      </w:r>
      <w:proofErr w:type="spellStart"/>
      <w:r w:rsidR="00994ED2">
        <w:rPr>
          <w:rFonts w:asciiTheme="majorHAnsi" w:hAnsiTheme="majorHAnsi" w:cstheme="majorHAnsi"/>
          <w:bCs/>
        </w:rPr>
        <w:t>i</w:t>
      </w:r>
      <w:r w:rsidR="00994ED2" w:rsidRPr="00067290">
        <w:rPr>
          <w:rFonts w:asciiTheme="majorHAnsi" w:hAnsiTheme="majorHAnsi" w:cstheme="majorHAnsi"/>
          <w:bCs/>
        </w:rPr>
        <w:t>TOL</w:t>
      </w:r>
      <w:proofErr w:type="spellEnd"/>
      <w:r w:rsidR="00994ED2" w:rsidRPr="00067290">
        <w:rPr>
          <w:rFonts w:asciiTheme="majorHAnsi" w:hAnsiTheme="majorHAnsi" w:cstheme="majorHAnsi"/>
          <w:bCs/>
        </w:rPr>
        <w:t>.</w:t>
      </w:r>
    </w:p>
    <w:p w14:paraId="32EE72B8" w14:textId="58BD5978" w:rsidR="00167B65" w:rsidRPr="00F44301" w:rsidRDefault="00167B65" w:rsidP="00167B65">
      <w:pPr>
        <w:jc w:val="both"/>
        <w:rPr>
          <w:rFonts w:asciiTheme="majorHAnsi" w:hAnsiTheme="majorHAnsi" w:cstheme="majorHAnsi"/>
          <w:bCs/>
        </w:rPr>
      </w:pPr>
      <w:r w:rsidRPr="00F44301">
        <w:rPr>
          <w:rFonts w:asciiTheme="majorHAnsi" w:hAnsiTheme="majorHAnsi" w:cstheme="majorHAnsi"/>
        </w:rPr>
        <w:t xml:space="preserve"> </w:t>
      </w:r>
      <w:r w:rsidRPr="00F44301">
        <w:rPr>
          <w:rFonts w:asciiTheme="majorHAnsi" w:hAnsiTheme="majorHAnsi" w:cstheme="majorHAnsi"/>
          <w:bCs/>
          <w:i/>
          <w:iCs/>
        </w:rPr>
        <w:t xml:space="preserve"> </w:t>
      </w:r>
    </w:p>
    <w:p w14:paraId="00B3BB57" w14:textId="77777777" w:rsidR="00167B65" w:rsidRDefault="00167B65" w:rsidP="00167B65">
      <w:pPr>
        <w:jc w:val="both"/>
        <w:rPr>
          <w:b/>
        </w:rPr>
      </w:pPr>
      <w:r>
        <w:rPr>
          <w:b/>
        </w:rPr>
        <w:br/>
      </w:r>
    </w:p>
    <w:p w14:paraId="23B2D6CC" w14:textId="77777777" w:rsidR="00CA6E20" w:rsidRDefault="00CA6E20" w:rsidP="00167B65">
      <w:pPr>
        <w:jc w:val="both"/>
        <w:rPr>
          <w:b/>
        </w:rPr>
      </w:pPr>
    </w:p>
    <w:p w14:paraId="540220D1" w14:textId="77777777" w:rsidR="00CA6E20" w:rsidRDefault="00CA6E20" w:rsidP="00167B65">
      <w:pPr>
        <w:jc w:val="both"/>
        <w:rPr>
          <w:b/>
        </w:rPr>
      </w:pPr>
    </w:p>
    <w:p w14:paraId="6FEB8F7C" w14:textId="77777777" w:rsidR="00CA6E20" w:rsidRDefault="00CA6E20" w:rsidP="00167B65">
      <w:pPr>
        <w:jc w:val="both"/>
        <w:rPr>
          <w:b/>
        </w:rPr>
      </w:pPr>
    </w:p>
    <w:p w14:paraId="1D4B26FC" w14:textId="77777777" w:rsidR="00CA6E20" w:rsidRDefault="00CA6E20" w:rsidP="00167B65">
      <w:pPr>
        <w:jc w:val="both"/>
        <w:rPr>
          <w:b/>
        </w:rPr>
      </w:pPr>
    </w:p>
    <w:p w14:paraId="51970C45" w14:textId="77777777" w:rsidR="00CA6E20" w:rsidRDefault="00CA6E20" w:rsidP="00167B65">
      <w:pPr>
        <w:jc w:val="both"/>
        <w:rPr>
          <w:b/>
        </w:rPr>
      </w:pPr>
    </w:p>
    <w:p w14:paraId="6C9D8187" w14:textId="77777777" w:rsidR="00CA6E20" w:rsidRDefault="00CA6E20" w:rsidP="00167B65">
      <w:pPr>
        <w:jc w:val="both"/>
        <w:rPr>
          <w:b/>
        </w:rPr>
      </w:pPr>
    </w:p>
    <w:p w14:paraId="300F05E2" w14:textId="77777777" w:rsidR="00CA6E20" w:rsidRDefault="00CA6E20" w:rsidP="00167B65">
      <w:pPr>
        <w:jc w:val="both"/>
        <w:rPr>
          <w:b/>
        </w:rPr>
      </w:pPr>
    </w:p>
    <w:p w14:paraId="77ACD8C5" w14:textId="77777777" w:rsidR="00CA6E20" w:rsidRDefault="00CA6E20" w:rsidP="00167B65">
      <w:pPr>
        <w:jc w:val="both"/>
        <w:rPr>
          <w:b/>
        </w:rPr>
      </w:pPr>
    </w:p>
    <w:p w14:paraId="05206DF4" w14:textId="77777777" w:rsidR="00CA6E20" w:rsidRDefault="00CA6E20" w:rsidP="00167B65">
      <w:pPr>
        <w:jc w:val="both"/>
        <w:rPr>
          <w:b/>
        </w:rPr>
      </w:pPr>
    </w:p>
    <w:p w14:paraId="1581FF22" w14:textId="77777777" w:rsidR="00CA6E20" w:rsidRDefault="00CA6E20" w:rsidP="00167B65">
      <w:pPr>
        <w:jc w:val="both"/>
        <w:rPr>
          <w:b/>
        </w:rPr>
      </w:pPr>
    </w:p>
    <w:p w14:paraId="35978478" w14:textId="77777777" w:rsidR="00CA6E20" w:rsidRDefault="00CA6E20" w:rsidP="00167B65">
      <w:pPr>
        <w:jc w:val="both"/>
        <w:rPr>
          <w:b/>
        </w:rPr>
      </w:pPr>
    </w:p>
    <w:p w14:paraId="0AE08CA3" w14:textId="77777777" w:rsidR="00994ED2" w:rsidRDefault="00994ED2" w:rsidP="00167B65">
      <w:pPr>
        <w:rPr>
          <w:b/>
        </w:rPr>
      </w:pPr>
    </w:p>
    <w:p w14:paraId="2A85A34B" w14:textId="271FD2A3" w:rsidR="00D85074" w:rsidRDefault="003419EC" w:rsidP="00167B65">
      <w:pPr>
        <w:rPr>
          <w:b/>
        </w:rPr>
      </w:pPr>
      <w:r>
        <w:rPr>
          <w:b/>
        </w:rPr>
        <w:t>References</w:t>
      </w:r>
    </w:p>
    <w:p w14:paraId="610ACE49" w14:textId="77777777" w:rsidR="003419EC" w:rsidRDefault="003419EC" w:rsidP="00167B65">
      <w:pPr>
        <w:rPr>
          <w:b/>
        </w:rPr>
      </w:pPr>
    </w:p>
    <w:sdt>
      <w:sdtPr>
        <w:tag w:val="MENDELEY_BIBLIOGRAPHY"/>
        <w:id w:val="-1080441804"/>
        <w:placeholder>
          <w:docPart w:val="DefaultPlaceholder_-1854013440"/>
        </w:placeholder>
      </w:sdtPr>
      <w:sdtEndPr>
        <w:rPr>
          <w:color w:val="000000"/>
        </w:rPr>
      </w:sdtEndPr>
      <w:sdtContent>
        <w:p w14:paraId="580FB69D" w14:textId="77777777" w:rsidR="00A072D7" w:rsidRDefault="00A072D7">
          <w:pPr>
            <w:divId w:val="798035649"/>
            <w:rPr>
              <w:rFonts w:eastAsia="Times New Roman"/>
            </w:rPr>
          </w:pPr>
          <w:r>
            <w:rPr>
              <w:rFonts w:eastAsia="Times New Roman"/>
            </w:rPr>
            <w:t xml:space="preserve">1. </w:t>
          </w:r>
          <w:proofErr w:type="spellStart"/>
          <w:r>
            <w:rPr>
              <w:rFonts w:eastAsia="Times New Roman"/>
            </w:rPr>
            <w:t>Cotruvo</w:t>
          </w:r>
          <w:proofErr w:type="spellEnd"/>
          <w:r>
            <w:rPr>
              <w:rFonts w:eastAsia="Times New Roman"/>
            </w:rPr>
            <w:t xml:space="preserve"> JA, Featherston ER, Mattocks JA, Ho J V., </w:t>
          </w:r>
          <w:proofErr w:type="spellStart"/>
          <w:r>
            <w:rPr>
              <w:rFonts w:eastAsia="Times New Roman"/>
            </w:rPr>
            <w:t>Laremore</w:t>
          </w:r>
          <w:proofErr w:type="spellEnd"/>
          <w:r>
            <w:rPr>
              <w:rFonts w:eastAsia="Times New Roman"/>
            </w:rPr>
            <w:t xml:space="preserve"> TN. Lanmodulin: A Highly Selective Lanthanide-Binding Protein from a Lanthanide-Utilizing Bacterium. J Am Chem Soc. </w:t>
          </w:r>
          <w:proofErr w:type="gramStart"/>
          <w:r>
            <w:rPr>
              <w:rFonts w:eastAsia="Times New Roman"/>
            </w:rPr>
            <w:t>2018;140:15056</w:t>
          </w:r>
          <w:proofErr w:type="gramEnd"/>
          <w:r>
            <w:rPr>
              <w:rFonts w:eastAsia="Times New Roman"/>
            </w:rPr>
            <w:t xml:space="preserve">–61. </w:t>
          </w:r>
        </w:p>
        <w:p w14:paraId="143C7446" w14:textId="77777777" w:rsidR="00022DBD" w:rsidRDefault="00022DBD">
          <w:pPr>
            <w:divId w:val="798035649"/>
            <w:rPr>
              <w:rFonts w:eastAsia="Times New Roman"/>
            </w:rPr>
          </w:pPr>
        </w:p>
        <w:p w14:paraId="6DDD7EDF" w14:textId="77777777" w:rsidR="00A072D7" w:rsidRDefault="00A072D7">
          <w:pPr>
            <w:divId w:val="1643389394"/>
            <w:rPr>
              <w:rFonts w:eastAsia="Times New Roman"/>
            </w:rPr>
          </w:pPr>
          <w:r>
            <w:rPr>
              <w:rFonts w:eastAsia="Times New Roman"/>
            </w:rPr>
            <w:t xml:space="preserve">2. Hemmann JL, Keller P, Hemmerle L, </w:t>
          </w:r>
          <w:proofErr w:type="spellStart"/>
          <w:r>
            <w:rPr>
              <w:rFonts w:eastAsia="Times New Roman"/>
            </w:rPr>
            <w:t>Vonderach</w:t>
          </w:r>
          <w:proofErr w:type="spellEnd"/>
          <w:r>
            <w:rPr>
              <w:rFonts w:eastAsia="Times New Roman"/>
            </w:rPr>
            <w:t xml:space="preserve"> T, Ochsner AM, </w:t>
          </w:r>
          <w:proofErr w:type="spellStart"/>
          <w:r>
            <w:rPr>
              <w:rFonts w:eastAsia="Times New Roman"/>
            </w:rPr>
            <w:t>Bortfeld</w:t>
          </w:r>
          <w:proofErr w:type="spellEnd"/>
          <w:r>
            <w:rPr>
              <w:rFonts w:eastAsia="Times New Roman"/>
            </w:rPr>
            <w:t xml:space="preserve">-Miller M, et al. </w:t>
          </w:r>
          <w:proofErr w:type="spellStart"/>
          <w:r>
            <w:rPr>
              <w:rFonts w:eastAsia="Times New Roman"/>
            </w:rPr>
            <w:t>Lanpepsy</w:t>
          </w:r>
          <w:proofErr w:type="spellEnd"/>
          <w:r>
            <w:rPr>
              <w:rFonts w:eastAsia="Times New Roman"/>
            </w:rPr>
            <w:t xml:space="preserve"> is a novel lanthanide-binding protein involved in the lanthanide response of the obligate methylotroph </w:t>
          </w:r>
          <w:proofErr w:type="spellStart"/>
          <w:r>
            <w:rPr>
              <w:rFonts w:eastAsia="Times New Roman"/>
            </w:rPr>
            <w:t>Methylobacillus</w:t>
          </w:r>
          <w:proofErr w:type="spellEnd"/>
          <w:r>
            <w:rPr>
              <w:rFonts w:eastAsia="Times New Roman"/>
            </w:rPr>
            <w:t xml:space="preserve"> </w:t>
          </w:r>
          <w:proofErr w:type="spellStart"/>
          <w:r>
            <w:rPr>
              <w:rFonts w:eastAsia="Times New Roman"/>
            </w:rPr>
            <w:t>flagellatus</w:t>
          </w:r>
          <w:proofErr w:type="spellEnd"/>
          <w:r>
            <w:rPr>
              <w:rFonts w:eastAsia="Times New Roman"/>
            </w:rPr>
            <w:t xml:space="preserve">. Journal of Biological Chemistry. </w:t>
          </w:r>
          <w:proofErr w:type="gramStart"/>
          <w:r>
            <w:rPr>
              <w:rFonts w:eastAsia="Times New Roman"/>
            </w:rPr>
            <w:t>2023;299:102940</w:t>
          </w:r>
          <w:proofErr w:type="gramEnd"/>
          <w:r>
            <w:rPr>
              <w:rFonts w:eastAsia="Times New Roman"/>
            </w:rPr>
            <w:t xml:space="preserve">. </w:t>
          </w:r>
        </w:p>
        <w:p w14:paraId="038CB03B" w14:textId="77777777" w:rsidR="00022DBD" w:rsidRDefault="00022DBD">
          <w:pPr>
            <w:divId w:val="1643389394"/>
            <w:rPr>
              <w:rFonts w:eastAsia="Times New Roman"/>
            </w:rPr>
          </w:pPr>
        </w:p>
        <w:p w14:paraId="6559290B" w14:textId="77777777" w:rsidR="00A072D7" w:rsidRDefault="00A072D7">
          <w:pPr>
            <w:divId w:val="1617903744"/>
            <w:rPr>
              <w:rFonts w:eastAsia="Times New Roman"/>
            </w:rPr>
          </w:pPr>
          <w:r>
            <w:rPr>
              <w:rFonts w:eastAsia="Times New Roman"/>
            </w:rPr>
            <w:t xml:space="preserve">3. Yu Z, Groom J, Zheng Y, </w:t>
          </w:r>
          <w:proofErr w:type="spellStart"/>
          <w:r>
            <w:rPr>
              <w:rFonts w:eastAsia="Times New Roman"/>
            </w:rPr>
            <w:t>Chistoserdova</w:t>
          </w:r>
          <w:proofErr w:type="spellEnd"/>
          <w:r>
            <w:rPr>
              <w:rFonts w:eastAsia="Times New Roman"/>
            </w:rPr>
            <w:t xml:space="preserve"> L, Huang J. Synthetic methane-consuming communities from a natural lake sediment. mBio. 2019;10. </w:t>
          </w:r>
        </w:p>
        <w:p w14:paraId="1C358AB3" w14:textId="77777777" w:rsidR="00022DBD" w:rsidRDefault="00022DBD">
          <w:pPr>
            <w:divId w:val="1617903744"/>
            <w:rPr>
              <w:rFonts w:eastAsia="Times New Roman"/>
            </w:rPr>
          </w:pPr>
        </w:p>
        <w:p w14:paraId="28888AE7" w14:textId="77777777" w:rsidR="00A072D7" w:rsidRDefault="00A072D7">
          <w:pPr>
            <w:divId w:val="482359886"/>
            <w:rPr>
              <w:rFonts w:eastAsia="Times New Roman"/>
            </w:rPr>
          </w:pPr>
          <w:r>
            <w:rPr>
              <w:rFonts w:eastAsia="Times New Roman"/>
            </w:rPr>
            <w:t xml:space="preserve">4. Shiina W, Ito H, </w:t>
          </w:r>
          <w:proofErr w:type="spellStart"/>
          <w:r>
            <w:rPr>
              <w:rFonts w:eastAsia="Times New Roman"/>
            </w:rPr>
            <w:t>Kamachi</w:t>
          </w:r>
          <w:proofErr w:type="spellEnd"/>
          <w:r>
            <w:rPr>
              <w:rFonts w:eastAsia="Times New Roman"/>
            </w:rPr>
            <w:t xml:space="preserve"> T. Identification of a </w:t>
          </w:r>
          <w:proofErr w:type="spellStart"/>
          <w:r>
            <w:rPr>
              <w:rFonts w:eastAsia="Times New Roman"/>
            </w:rPr>
            <w:t>TonB</w:t>
          </w:r>
          <w:proofErr w:type="spellEnd"/>
          <w:r>
            <w:rPr>
              <w:rFonts w:eastAsia="Times New Roman"/>
            </w:rPr>
            <w:t xml:space="preserve">-Dependent Receptor Involved in Lanthanide Switch by the Characterization of Laboratory-Adapted </w:t>
          </w:r>
          <w:proofErr w:type="spellStart"/>
          <w:r>
            <w:rPr>
              <w:rFonts w:eastAsia="Times New Roman"/>
            </w:rPr>
            <w:t>Methylosinus</w:t>
          </w:r>
          <w:proofErr w:type="spellEnd"/>
          <w:r>
            <w:rPr>
              <w:rFonts w:eastAsia="Times New Roman"/>
            </w:rPr>
            <w:t xml:space="preserve"> trichosporium OB3b. Appl Environ </w:t>
          </w:r>
          <w:proofErr w:type="spellStart"/>
          <w:r>
            <w:rPr>
              <w:rFonts w:eastAsia="Times New Roman"/>
            </w:rPr>
            <w:t>Microbiol</w:t>
          </w:r>
          <w:proofErr w:type="spellEnd"/>
          <w:r>
            <w:rPr>
              <w:rFonts w:eastAsia="Times New Roman"/>
            </w:rPr>
            <w:t xml:space="preserve">. 2023;89. </w:t>
          </w:r>
        </w:p>
        <w:p w14:paraId="792E6FD3" w14:textId="77777777" w:rsidR="00022DBD" w:rsidRDefault="00022DBD">
          <w:pPr>
            <w:divId w:val="482359886"/>
            <w:rPr>
              <w:rFonts w:eastAsia="Times New Roman"/>
            </w:rPr>
          </w:pPr>
        </w:p>
        <w:p w14:paraId="194575B8" w14:textId="77777777" w:rsidR="00A072D7" w:rsidRDefault="00A072D7">
          <w:pPr>
            <w:divId w:val="470051190"/>
            <w:rPr>
              <w:rFonts w:eastAsia="Times New Roman"/>
            </w:rPr>
          </w:pPr>
          <w:r>
            <w:rPr>
              <w:rFonts w:eastAsia="Times New Roman"/>
            </w:rPr>
            <w:t xml:space="preserve">5. Mattocks JA, Jung JJ, Lin CY, Dong Z, </w:t>
          </w:r>
          <w:proofErr w:type="spellStart"/>
          <w:r>
            <w:rPr>
              <w:rFonts w:eastAsia="Times New Roman"/>
            </w:rPr>
            <w:t>Yennawar</w:t>
          </w:r>
          <w:proofErr w:type="spellEnd"/>
          <w:r>
            <w:rPr>
              <w:rFonts w:eastAsia="Times New Roman"/>
            </w:rPr>
            <w:t xml:space="preserve"> NH, Featherston ER, et al. Enhanced rare-earth separation with a metal-sensitive </w:t>
          </w:r>
          <w:proofErr w:type="spellStart"/>
          <w:r>
            <w:rPr>
              <w:rFonts w:eastAsia="Times New Roman"/>
            </w:rPr>
            <w:t>lanmodulin</w:t>
          </w:r>
          <w:proofErr w:type="spellEnd"/>
          <w:r>
            <w:rPr>
              <w:rFonts w:eastAsia="Times New Roman"/>
            </w:rPr>
            <w:t xml:space="preserve"> dimer. Nature 2023 618:7963. </w:t>
          </w:r>
          <w:proofErr w:type="gramStart"/>
          <w:r>
            <w:rPr>
              <w:rFonts w:eastAsia="Times New Roman"/>
            </w:rPr>
            <w:t>2023;618:87</w:t>
          </w:r>
          <w:proofErr w:type="gramEnd"/>
          <w:r>
            <w:rPr>
              <w:rFonts w:eastAsia="Times New Roman"/>
            </w:rPr>
            <w:t xml:space="preserve">–93. </w:t>
          </w:r>
        </w:p>
        <w:p w14:paraId="589B2C2A" w14:textId="77777777" w:rsidR="00022DBD" w:rsidRDefault="00022DBD">
          <w:pPr>
            <w:divId w:val="470051190"/>
            <w:rPr>
              <w:rFonts w:eastAsia="Times New Roman"/>
            </w:rPr>
          </w:pPr>
        </w:p>
        <w:p w14:paraId="18C1D75B" w14:textId="77777777" w:rsidR="00A072D7" w:rsidRDefault="00A072D7">
          <w:pPr>
            <w:divId w:val="1981839540"/>
            <w:rPr>
              <w:rFonts w:eastAsia="Times New Roman"/>
            </w:rPr>
          </w:pPr>
          <w:r>
            <w:rPr>
              <w:rFonts w:eastAsia="Times New Roman"/>
            </w:rPr>
            <w:t xml:space="preserve">6. Zhou Y, Yang W, Kirberger M, Lee HW, </w:t>
          </w:r>
          <w:proofErr w:type="spellStart"/>
          <w:r>
            <w:rPr>
              <w:rFonts w:eastAsia="Times New Roman"/>
            </w:rPr>
            <w:t>Ayalasomayajula</w:t>
          </w:r>
          <w:proofErr w:type="spellEnd"/>
          <w:r>
            <w:rPr>
              <w:rFonts w:eastAsia="Times New Roman"/>
            </w:rPr>
            <w:t xml:space="preserve"> G, Yang JJ. Prediction of EF-hand calcium-binding proteins and analysis of bacterial EF-hand proteins. Proteins: Structure, Function and Genetics [Internet]. 2006 [cited 2025 Jul 24</w:t>
          </w:r>
          <w:proofErr w:type="gramStart"/>
          <w:r>
            <w:rPr>
              <w:rFonts w:eastAsia="Times New Roman"/>
            </w:rPr>
            <w:t>];65:643</w:t>
          </w:r>
          <w:proofErr w:type="gramEnd"/>
          <w:r>
            <w:rPr>
              <w:rFonts w:eastAsia="Times New Roman"/>
            </w:rPr>
            <w:t>–55. Available from: /</w:t>
          </w:r>
          <w:proofErr w:type="spellStart"/>
          <w:r>
            <w:rPr>
              <w:rFonts w:eastAsia="Times New Roman"/>
            </w:rPr>
            <w:t>doi</w:t>
          </w:r>
          <w:proofErr w:type="spellEnd"/>
          <w:r>
            <w:rPr>
              <w:rFonts w:eastAsia="Times New Roman"/>
            </w:rPr>
            <w:t>/pdf/10.1002/prot.21139</w:t>
          </w:r>
        </w:p>
        <w:p w14:paraId="420A7D42" w14:textId="77777777" w:rsidR="00022DBD" w:rsidRDefault="00022DBD">
          <w:pPr>
            <w:divId w:val="1981839540"/>
            <w:rPr>
              <w:rFonts w:eastAsia="Times New Roman"/>
            </w:rPr>
          </w:pPr>
        </w:p>
        <w:p w14:paraId="5F6F8AC9" w14:textId="77777777" w:rsidR="00A072D7" w:rsidRDefault="00A072D7">
          <w:pPr>
            <w:divId w:val="2086340210"/>
            <w:rPr>
              <w:rFonts w:eastAsia="Times New Roman"/>
            </w:rPr>
          </w:pPr>
          <w:r>
            <w:rPr>
              <w:rFonts w:eastAsia="Times New Roman"/>
            </w:rPr>
            <w:t xml:space="preserve">7. Yeats C, Rawlings ND, Bateman A. The </w:t>
          </w:r>
          <w:proofErr w:type="spellStart"/>
          <w:r>
            <w:rPr>
              <w:rFonts w:eastAsia="Times New Roman"/>
            </w:rPr>
            <w:t>PepSY</w:t>
          </w:r>
          <w:proofErr w:type="spellEnd"/>
          <w:r>
            <w:rPr>
              <w:rFonts w:eastAsia="Times New Roman"/>
            </w:rPr>
            <w:t xml:space="preserve"> domain: A regulator of peptidase activity in the microbial environment? Trends </w:t>
          </w:r>
          <w:proofErr w:type="spellStart"/>
          <w:r>
            <w:rPr>
              <w:rFonts w:eastAsia="Times New Roman"/>
            </w:rPr>
            <w:t>Biochem</w:t>
          </w:r>
          <w:proofErr w:type="spellEnd"/>
          <w:r>
            <w:rPr>
              <w:rFonts w:eastAsia="Times New Roman"/>
            </w:rPr>
            <w:t xml:space="preserve"> Sci [Internet]. 2004 [cited 2025 Jul 16</w:t>
          </w:r>
          <w:proofErr w:type="gramStart"/>
          <w:r>
            <w:rPr>
              <w:rFonts w:eastAsia="Times New Roman"/>
            </w:rPr>
            <w:t>];29:169</w:t>
          </w:r>
          <w:proofErr w:type="gramEnd"/>
          <w:r>
            <w:rPr>
              <w:rFonts w:eastAsia="Times New Roman"/>
            </w:rPr>
            <w:t>–72. Available from: https://pubmed.ncbi.nlm.nih.gov/15124630/</w:t>
          </w:r>
        </w:p>
        <w:p w14:paraId="0A2E58DD" w14:textId="552C1ADC" w:rsidR="003419EC" w:rsidRPr="00AD20D4" w:rsidRDefault="00A072D7" w:rsidP="00167B65">
          <w:pPr>
            <w:rPr>
              <w:b/>
            </w:rPr>
          </w:pPr>
          <w:r>
            <w:rPr>
              <w:rFonts w:eastAsia="Times New Roman"/>
            </w:rPr>
            <w:t> </w:t>
          </w:r>
        </w:p>
      </w:sdtContent>
    </w:sdt>
    <w:sectPr w:rsidR="003419EC" w:rsidRPr="00AD20D4" w:rsidSect="003C370A">
      <w:headerReference w:type="default" r:id="rId13"/>
      <w:footerReference w:type="default" r:id="rId14"/>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EBE69A" w14:textId="77777777" w:rsidR="000B22F3" w:rsidRDefault="000B22F3" w:rsidP="00AB53B0">
      <w:r>
        <w:separator/>
      </w:r>
    </w:p>
  </w:endnote>
  <w:endnote w:type="continuationSeparator" w:id="0">
    <w:p w14:paraId="7A0D1AFA" w14:textId="77777777" w:rsidR="000B22F3" w:rsidRDefault="000B22F3" w:rsidP="00AB53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207480"/>
      <w:docPartObj>
        <w:docPartGallery w:val="Page Numbers (Bottom of Page)"/>
        <w:docPartUnique/>
      </w:docPartObj>
    </w:sdtPr>
    <w:sdtEndPr/>
    <w:sdtContent>
      <w:sdt>
        <w:sdtPr>
          <w:id w:val="1728636285"/>
          <w:docPartObj>
            <w:docPartGallery w:val="Page Numbers (Top of Page)"/>
            <w:docPartUnique/>
          </w:docPartObj>
        </w:sdtPr>
        <w:sdtEndPr/>
        <w:sdtContent>
          <w:p w14:paraId="364A0E8B" w14:textId="7CD126B2" w:rsidR="00D05B9A" w:rsidRDefault="00D05B9A">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7F9864E8" w14:textId="77777777" w:rsidR="00D05B9A" w:rsidRDefault="00D05B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BFF17" w14:textId="77777777" w:rsidR="000B22F3" w:rsidRDefault="000B22F3" w:rsidP="00AB53B0">
      <w:r>
        <w:separator/>
      </w:r>
    </w:p>
  </w:footnote>
  <w:footnote w:type="continuationSeparator" w:id="0">
    <w:p w14:paraId="35DDEF0D" w14:textId="77777777" w:rsidR="000B22F3" w:rsidRDefault="000B22F3" w:rsidP="00AB53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4DCD5" w14:textId="2771D243" w:rsidR="003D608C" w:rsidRDefault="003D608C" w:rsidP="00AB53B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E5B3D"/>
    <w:multiLevelType w:val="hybridMultilevel"/>
    <w:tmpl w:val="08F4D3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6F6C6C"/>
    <w:multiLevelType w:val="hybridMultilevel"/>
    <w:tmpl w:val="999EE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8A43A5"/>
    <w:multiLevelType w:val="hybridMultilevel"/>
    <w:tmpl w:val="C360BB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EE32FD4"/>
    <w:multiLevelType w:val="hybridMultilevel"/>
    <w:tmpl w:val="05BC4436"/>
    <w:lvl w:ilvl="0" w:tplc="F1C472AE">
      <w:numFmt w:val="bullet"/>
      <w:lvlText w:val="-"/>
      <w:lvlJc w:val="left"/>
      <w:pPr>
        <w:ind w:left="735" w:hanging="360"/>
      </w:pPr>
      <w:rPr>
        <w:rFonts w:ascii="Calibri" w:eastAsiaTheme="minorEastAsia" w:hAnsi="Calibri" w:cs="Calibri" w:hint="default"/>
      </w:rPr>
    </w:lvl>
    <w:lvl w:ilvl="1" w:tplc="08090003" w:tentative="1">
      <w:start w:val="1"/>
      <w:numFmt w:val="bullet"/>
      <w:lvlText w:val="o"/>
      <w:lvlJc w:val="left"/>
      <w:pPr>
        <w:ind w:left="1455" w:hanging="360"/>
      </w:pPr>
      <w:rPr>
        <w:rFonts w:ascii="Courier New" w:hAnsi="Courier New" w:cs="Courier New" w:hint="default"/>
      </w:rPr>
    </w:lvl>
    <w:lvl w:ilvl="2" w:tplc="08090005" w:tentative="1">
      <w:start w:val="1"/>
      <w:numFmt w:val="bullet"/>
      <w:lvlText w:val=""/>
      <w:lvlJc w:val="left"/>
      <w:pPr>
        <w:ind w:left="2175" w:hanging="360"/>
      </w:pPr>
      <w:rPr>
        <w:rFonts w:ascii="Wingdings" w:hAnsi="Wingdings" w:hint="default"/>
      </w:rPr>
    </w:lvl>
    <w:lvl w:ilvl="3" w:tplc="08090001" w:tentative="1">
      <w:start w:val="1"/>
      <w:numFmt w:val="bullet"/>
      <w:lvlText w:val=""/>
      <w:lvlJc w:val="left"/>
      <w:pPr>
        <w:ind w:left="2895" w:hanging="360"/>
      </w:pPr>
      <w:rPr>
        <w:rFonts w:ascii="Symbol" w:hAnsi="Symbol" w:hint="default"/>
      </w:rPr>
    </w:lvl>
    <w:lvl w:ilvl="4" w:tplc="08090003" w:tentative="1">
      <w:start w:val="1"/>
      <w:numFmt w:val="bullet"/>
      <w:lvlText w:val="o"/>
      <w:lvlJc w:val="left"/>
      <w:pPr>
        <w:ind w:left="3615" w:hanging="360"/>
      </w:pPr>
      <w:rPr>
        <w:rFonts w:ascii="Courier New" w:hAnsi="Courier New" w:cs="Courier New" w:hint="default"/>
      </w:rPr>
    </w:lvl>
    <w:lvl w:ilvl="5" w:tplc="08090005" w:tentative="1">
      <w:start w:val="1"/>
      <w:numFmt w:val="bullet"/>
      <w:lvlText w:val=""/>
      <w:lvlJc w:val="left"/>
      <w:pPr>
        <w:ind w:left="4335" w:hanging="360"/>
      </w:pPr>
      <w:rPr>
        <w:rFonts w:ascii="Wingdings" w:hAnsi="Wingdings" w:hint="default"/>
      </w:rPr>
    </w:lvl>
    <w:lvl w:ilvl="6" w:tplc="08090001" w:tentative="1">
      <w:start w:val="1"/>
      <w:numFmt w:val="bullet"/>
      <w:lvlText w:val=""/>
      <w:lvlJc w:val="left"/>
      <w:pPr>
        <w:ind w:left="5055" w:hanging="360"/>
      </w:pPr>
      <w:rPr>
        <w:rFonts w:ascii="Symbol" w:hAnsi="Symbol" w:hint="default"/>
      </w:rPr>
    </w:lvl>
    <w:lvl w:ilvl="7" w:tplc="08090003" w:tentative="1">
      <w:start w:val="1"/>
      <w:numFmt w:val="bullet"/>
      <w:lvlText w:val="o"/>
      <w:lvlJc w:val="left"/>
      <w:pPr>
        <w:ind w:left="5775" w:hanging="360"/>
      </w:pPr>
      <w:rPr>
        <w:rFonts w:ascii="Courier New" w:hAnsi="Courier New" w:cs="Courier New" w:hint="default"/>
      </w:rPr>
    </w:lvl>
    <w:lvl w:ilvl="8" w:tplc="08090005" w:tentative="1">
      <w:start w:val="1"/>
      <w:numFmt w:val="bullet"/>
      <w:lvlText w:val=""/>
      <w:lvlJc w:val="left"/>
      <w:pPr>
        <w:ind w:left="6495" w:hanging="360"/>
      </w:pPr>
      <w:rPr>
        <w:rFonts w:ascii="Wingdings" w:hAnsi="Wingdings" w:hint="default"/>
      </w:rPr>
    </w:lvl>
  </w:abstractNum>
  <w:abstractNum w:abstractNumId="4" w15:restartNumberingAfterBreak="0">
    <w:nsid w:val="2DFF41FB"/>
    <w:multiLevelType w:val="hybridMultilevel"/>
    <w:tmpl w:val="FF0643A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8D2DBE"/>
    <w:multiLevelType w:val="hybridMultilevel"/>
    <w:tmpl w:val="98CAE714"/>
    <w:lvl w:ilvl="0" w:tplc="DDBE4A58">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53D30089"/>
    <w:multiLevelType w:val="hybridMultilevel"/>
    <w:tmpl w:val="7ECCCC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09878D3"/>
    <w:multiLevelType w:val="hybridMultilevel"/>
    <w:tmpl w:val="245434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42B02E5"/>
    <w:multiLevelType w:val="hybridMultilevel"/>
    <w:tmpl w:val="8922644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72D7367"/>
    <w:multiLevelType w:val="hybridMultilevel"/>
    <w:tmpl w:val="1610C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2500637">
    <w:abstractNumId w:val="7"/>
  </w:num>
  <w:num w:numId="2" w16cid:durableId="1562789078">
    <w:abstractNumId w:val="8"/>
  </w:num>
  <w:num w:numId="3" w16cid:durableId="2078436977">
    <w:abstractNumId w:val="0"/>
  </w:num>
  <w:num w:numId="4" w16cid:durableId="725614787">
    <w:abstractNumId w:val="4"/>
  </w:num>
  <w:num w:numId="5" w16cid:durableId="1370377323">
    <w:abstractNumId w:val="9"/>
  </w:num>
  <w:num w:numId="6" w16cid:durableId="1636907733">
    <w:abstractNumId w:val="1"/>
  </w:num>
  <w:num w:numId="7" w16cid:durableId="752050699">
    <w:abstractNumId w:val="6"/>
  </w:num>
  <w:num w:numId="8" w16cid:durableId="380981732">
    <w:abstractNumId w:val="5"/>
  </w:num>
  <w:num w:numId="9" w16cid:durableId="1902017503">
    <w:abstractNumId w:val="3"/>
  </w:num>
  <w:num w:numId="10" w16cid:durableId="7709035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3F2F"/>
    <w:rsid w:val="00002AAE"/>
    <w:rsid w:val="00004171"/>
    <w:rsid w:val="00022DBD"/>
    <w:rsid w:val="00026D9E"/>
    <w:rsid w:val="00033489"/>
    <w:rsid w:val="000356A7"/>
    <w:rsid w:val="0003787A"/>
    <w:rsid w:val="000411A5"/>
    <w:rsid w:val="00067290"/>
    <w:rsid w:val="00083241"/>
    <w:rsid w:val="00095D24"/>
    <w:rsid w:val="000B04C7"/>
    <w:rsid w:val="000B22F3"/>
    <w:rsid w:val="000B3C4A"/>
    <w:rsid w:val="000B580B"/>
    <w:rsid w:val="000E62B1"/>
    <w:rsid w:val="00103BBD"/>
    <w:rsid w:val="00125949"/>
    <w:rsid w:val="001600AB"/>
    <w:rsid w:val="00167B65"/>
    <w:rsid w:val="001845E8"/>
    <w:rsid w:val="001859AB"/>
    <w:rsid w:val="001A2388"/>
    <w:rsid w:val="001A3E11"/>
    <w:rsid w:val="001C0A6E"/>
    <w:rsid w:val="001D5DAC"/>
    <w:rsid w:val="001E4ACA"/>
    <w:rsid w:val="001F079D"/>
    <w:rsid w:val="001F094E"/>
    <w:rsid w:val="00205AFE"/>
    <w:rsid w:val="00212905"/>
    <w:rsid w:val="00222584"/>
    <w:rsid w:val="002304C6"/>
    <w:rsid w:val="0023308B"/>
    <w:rsid w:val="00233D81"/>
    <w:rsid w:val="00234A21"/>
    <w:rsid w:val="0024198B"/>
    <w:rsid w:val="00242069"/>
    <w:rsid w:val="00244451"/>
    <w:rsid w:val="00247410"/>
    <w:rsid w:val="002510D8"/>
    <w:rsid w:val="002619DE"/>
    <w:rsid w:val="00262693"/>
    <w:rsid w:val="00262CA3"/>
    <w:rsid w:val="00266804"/>
    <w:rsid w:val="00267D3A"/>
    <w:rsid w:val="00271F7C"/>
    <w:rsid w:val="0027675B"/>
    <w:rsid w:val="00283CEE"/>
    <w:rsid w:val="002C4CF6"/>
    <w:rsid w:val="002D53C1"/>
    <w:rsid w:val="002E66CE"/>
    <w:rsid w:val="002F1798"/>
    <w:rsid w:val="002F1EAA"/>
    <w:rsid w:val="002F7B98"/>
    <w:rsid w:val="0031080A"/>
    <w:rsid w:val="003172CF"/>
    <w:rsid w:val="00333E64"/>
    <w:rsid w:val="0033446C"/>
    <w:rsid w:val="00334871"/>
    <w:rsid w:val="00340BE0"/>
    <w:rsid w:val="003419EC"/>
    <w:rsid w:val="003556CA"/>
    <w:rsid w:val="00370215"/>
    <w:rsid w:val="003723AE"/>
    <w:rsid w:val="003C287C"/>
    <w:rsid w:val="003C370A"/>
    <w:rsid w:val="003D608C"/>
    <w:rsid w:val="00427554"/>
    <w:rsid w:val="00427CE9"/>
    <w:rsid w:val="0046595E"/>
    <w:rsid w:val="004722E5"/>
    <w:rsid w:val="00475218"/>
    <w:rsid w:val="004920DA"/>
    <w:rsid w:val="004A7BE9"/>
    <w:rsid w:val="004B1928"/>
    <w:rsid w:val="004B67A5"/>
    <w:rsid w:val="004D5239"/>
    <w:rsid w:val="004D64B4"/>
    <w:rsid w:val="004E3D15"/>
    <w:rsid w:val="004F2E59"/>
    <w:rsid w:val="00502684"/>
    <w:rsid w:val="00502B2E"/>
    <w:rsid w:val="005121D8"/>
    <w:rsid w:val="00515402"/>
    <w:rsid w:val="00515B6A"/>
    <w:rsid w:val="00522FB6"/>
    <w:rsid w:val="005254A5"/>
    <w:rsid w:val="0057515D"/>
    <w:rsid w:val="0057622C"/>
    <w:rsid w:val="005816A2"/>
    <w:rsid w:val="0058659F"/>
    <w:rsid w:val="00586A49"/>
    <w:rsid w:val="005A372F"/>
    <w:rsid w:val="005A6366"/>
    <w:rsid w:val="005D6C87"/>
    <w:rsid w:val="005E03D6"/>
    <w:rsid w:val="005E2D2E"/>
    <w:rsid w:val="005F5F6B"/>
    <w:rsid w:val="0060428C"/>
    <w:rsid w:val="00605127"/>
    <w:rsid w:val="00616024"/>
    <w:rsid w:val="00624E79"/>
    <w:rsid w:val="00653C0D"/>
    <w:rsid w:val="00661037"/>
    <w:rsid w:val="00661539"/>
    <w:rsid w:val="006732E8"/>
    <w:rsid w:val="00674A90"/>
    <w:rsid w:val="00685854"/>
    <w:rsid w:val="006A592C"/>
    <w:rsid w:val="006B1EE8"/>
    <w:rsid w:val="006B5936"/>
    <w:rsid w:val="006C1321"/>
    <w:rsid w:val="006C66A2"/>
    <w:rsid w:val="006D3FE5"/>
    <w:rsid w:val="006E2628"/>
    <w:rsid w:val="006E3668"/>
    <w:rsid w:val="006F265F"/>
    <w:rsid w:val="006F3E2C"/>
    <w:rsid w:val="006F4279"/>
    <w:rsid w:val="00732A70"/>
    <w:rsid w:val="00732E55"/>
    <w:rsid w:val="0073448C"/>
    <w:rsid w:val="00740263"/>
    <w:rsid w:val="007440AE"/>
    <w:rsid w:val="007450B0"/>
    <w:rsid w:val="0075041E"/>
    <w:rsid w:val="007666BE"/>
    <w:rsid w:val="00777F92"/>
    <w:rsid w:val="007B0E58"/>
    <w:rsid w:val="007C3988"/>
    <w:rsid w:val="007D37A7"/>
    <w:rsid w:val="007E19CE"/>
    <w:rsid w:val="007E51AE"/>
    <w:rsid w:val="007F3101"/>
    <w:rsid w:val="007F703F"/>
    <w:rsid w:val="00813BFA"/>
    <w:rsid w:val="00822895"/>
    <w:rsid w:val="00826390"/>
    <w:rsid w:val="00842997"/>
    <w:rsid w:val="00851627"/>
    <w:rsid w:val="008561E8"/>
    <w:rsid w:val="00861E00"/>
    <w:rsid w:val="008622CF"/>
    <w:rsid w:val="00872E1D"/>
    <w:rsid w:val="00873EDB"/>
    <w:rsid w:val="00874FA4"/>
    <w:rsid w:val="00884F5E"/>
    <w:rsid w:val="00894AB9"/>
    <w:rsid w:val="008D3491"/>
    <w:rsid w:val="009330AC"/>
    <w:rsid w:val="009406F3"/>
    <w:rsid w:val="00964C18"/>
    <w:rsid w:val="00967D54"/>
    <w:rsid w:val="009708F2"/>
    <w:rsid w:val="009713B6"/>
    <w:rsid w:val="00975CE5"/>
    <w:rsid w:val="00981A32"/>
    <w:rsid w:val="00993BB4"/>
    <w:rsid w:val="00994ED2"/>
    <w:rsid w:val="00995501"/>
    <w:rsid w:val="00996EC4"/>
    <w:rsid w:val="009B12C8"/>
    <w:rsid w:val="009B17CC"/>
    <w:rsid w:val="009B6FBB"/>
    <w:rsid w:val="009B739F"/>
    <w:rsid w:val="009F7F59"/>
    <w:rsid w:val="00A072D7"/>
    <w:rsid w:val="00A606C6"/>
    <w:rsid w:val="00A76356"/>
    <w:rsid w:val="00A87684"/>
    <w:rsid w:val="00A96913"/>
    <w:rsid w:val="00AA489D"/>
    <w:rsid w:val="00AA5A5F"/>
    <w:rsid w:val="00AA5C39"/>
    <w:rsid w:val="00AB53B0"/>
    <w:rsid w:val="00AD1C23"/>
    <w:rsid w:val="00AD20D4"/>
    <w:rsid w:val="00AE59C6"/>
    <w:rsid w:val="00AF16A6"/>
    <w:rsid w:val="00B20073"/>
    <w:rsid w:val="00B30A44"/>
    <w:rsid w:val="00B34AFE"/>
    <w:rsid w:val="00B44B0B"/>
    <w:rsid w:val="00B61AE1"/>
    <w:rsid w:val="00B63C93"/>
    <w:rsid w:val="00B65F2B"/>
    <w:rsid w:val="00B66BF3"/>
    <w:rsid w:val="00B800C3"/>
    <w:rsid w:val="00B90E60"/>
    <w:rsid w:val="00BA5DC8"/>
    <w:rsid w:val="00BC1B87"/>
    <w:rsid w:val="00C040F5"/>
    <w:rsid w:val="00C04C7B"/>
    <w:rsid w:val="00C152F2"/>
    <w:rsid w:val="00C3695F"/>
    <w:rsid w:val="00C41642"/>
    <w:rsid w:val="00C47F5A"/>
    <w:rsid w:val="00C53F2F"/>
    <w:rsid w:val="00C638B9"/>
    <w:rsid w:val="00CA6E20"/>
    <w:rsid w:val="00CD2096"/>
    <w:rsid w:val="00CD6B1C"/>
    <w:rsid w:val="00CE78C5"/>
    <w:rsid w:val="00CF20E4"/>
    <w:rsid w:val="00CF6A70"/>
    <w:rsid w:val="00CF718B"/>
    <w:rsid w:val="00D05B9A"/>
    <w:rsid w:val="00D146F2"/>
    <w:rsid w:val="00D17BF8"/>
    <w:rsid w:val="00D25D3B"/>
    <w:rsid w:val="00D35810"/>
    <w:rsid w:val="00D61A54"/>
    <w:rsid w:val="00D71720"/>
    <w:rsid w:val="00D776F1"/>
    <w:rsid w:val="00D85074"/>
    <w:rsid w:val="00D91EEF"/>
    <w:rsid w:val="00DC76DE"/>
    <w:rsid w:val="00DF690E"/>
    <w:rsid w:val="00E07583"/>
    <w:rsid w:val="00E1114D"/>
    <w:rsid w:val="00E12938"/>
    <w:rsid w:val="00E15C89"/>
    <w:rsid w:val="00E162A2"/>
    <w:rsid w:val="00E53A49"/>
    <w:rsid w:val="00E54FDC"/>
    <w:rsid w:val="00E62A77"/>
    <w:rsid w:val="00E6538F"/>
    <w:rsid w:val="00E65F45"/>
    <w:rsid w:val="00E778BA"/>
    <w:rsid w:val="00EA749C"/>
    <w:rsid w:val="00EB496D"/>
    <w:rsid w:val="00EB7B58"/>
    <w:rsid w:val="00EC7330"/>
    <w:rsid w:val="00ED32BA"/>
    <w:rsid w:val="00ED4B16"/>
    <w:rsid w:val="00EE340B"/>
    <w:rsid w:val="00EE7BAF"/>
    <w:rsid w:val="00EF0671"/>
    <w:rsid w:val="00EF14C5"/>
    <w:rsid w:val="00EF588A"/>
    <w:rsid w:val="00F01BCD"/>
    <w:rsid w:val="00F35407"/>
    <w:rsid w:val="00F43BE5"/>
    <w:rsid w:val="00F44301"/>
    <w:rsid w:val="00F4640F"/>
    <w:rsid w:val="00F47779"/>
    <w:rsid w:val="00F52C84"/>
    <w:rsid w:val="00F5454E"/>
    <w:rsid w:val="00F65121"/>
    <w:rsid w:val="00F65A38"/>
    <w:rsid w:val="00F66F8A"/>
    <w:rsid w:val="00F76AFA"/>
    <w:rsid w:val="00F84F02"/>
    <w:rsid w:val="00F90898"/>
    <w:rsid w:val="00F974E3"/>
    <w:rsid w:val="00FB2143"/>
    <w:rsid w:val="00FB517A"/>
    <w:rsid w:val="00FC5964"/>
    <w:rsid w:val="00FF30FE"/>
    <w:rsid w:val="00FF376C"/>
    <w:rsid w:val="00FF43C7"/>
    <w:rsid w:val="00FF4B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69D6F48"/>
  <w14:defaultImageDpi w14:val="300"/>
  <w15:docId w15:val="{6AB5F30A-5113-5A44-9823-0EC11A906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4AB9"/>
    <w:pPr>
      <w:keepNext/>
      <w:keepLines/>
      <w:spacing w:before="480" w:after="480"/>
      <w:outlineLvl w:val="0"/>
    </w:pPr>
    <w:rPr>
      <w:rFonts w:asciiTheme="majorHAnsi" w:eastAsiaTheme="majorEastAsia" w:hAnsiTheme="majorHAnsi" w:cstheme="majorBidi"/>
      <w:b/>
      <w:bCs/>
      <w:sz w:val="32"/>
      <w:szCs w:val="32"/>
    </w:rPr>
  </w:style>
  <w:style w:type="paragraph" w:styleId="Heading2">
    <w:name w:val="heading 2"/>
    <w:basedOn w:val="Normal"/>
    <w:next w:val="Normal"/>
    <w:link w:val="Heading2Char"/>
    <w:uiPriority w:val="9"/>
    <w:unhideWhenUsed/>
    <w:qFormat/>
    <w:rsid w:val="00894AB9"/>
    <w:pPr>
      <w:keepNext/>
      <w:keepLines/>
      <w:spacing w:before="200" w:after="20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7440AE"/>
    <w:pPr>
      <w:keepNext/>
      <w:keepLines/>
      <w:spacing w:before="120" w:after="120"/>
      <w:outlineLvl w:val="2"/>
    </w:pPr>
    <w:rPr>
      <w:rFonts w:asciiTheme="majorHAnsi" w:eastAsiaTheme="majorEastAsia" w:hAnsiTheme="majorHAnsi" w:cstheme="majorBidi"/>
      <w: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4AB9"/>
    <w:rPr>
      <w:rFonts w:asciiTheme="majorHAnsi" w:eastAsiaTheme="majorEastAsia" w:hAnsiTheme="majorHAnsi" w:cstheme="majorBidi"/>
      <w:b/>
      <w:bCs/>
      <w:sz w:val="32"/>
      <w:szCs w:val="32"/>
    </w:rPr>
  </w:style>
  <w:style w:type="character" w:customStyle="1" w:styleId="Heading2Char">
    <w:name w:val="Heading 2 Char"/>
    <w:basedOn w:val="DefaultParagraphFont"/>
    <w:link w:val="Heading2"/>
    <w:uiPriority w:val="9"/>
    <w:rsid w:val="00894AB9"/>
    <w:rPr>
      <w:rFonts w:asciiTheme="majorHAnsi" w:eastAsiaTheme="majorEastAsia" w:hAnsiTheme="majorHAnsi" w:cstheme="majorBidi"/>
      <w:b/>
      <w:bCs/>
      <w:sz w:val="26"/>
      <w:szCs w:val="26"/>
    </w:rPr>
  </w:style>
  <w:style w:type="paragraph" w:styleId="Title">
    <w:name w:val="Title"/>
    <w:basedOn w:val="Normal"/>
    <w:next w:val="Normal"/>
    <w:link w:val="TitleChar"/>
    <w:uiPriority w:val="10"/>
    <w:qFormat/>
    <w:rsid w:val="00C53F2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53F2F"/>
    <w:rPr>
      <w:rFonts w:asciiTheme="majorHAnsi" w:eastAsiaTheme="majorEastAsia" w:hAnsiTheme="majorHAnsi" w:cstheme="majorBidi"/>
      <w:color w:val="17365D" w:themeColor="text2" w:themeShade="BF"/>
      <w:spacing w:val="5"/>
      <w:kern w:val="28"/>
      <w:sz w:val="52"/>
      <w:szCs w:val="52"/>
    </w:rPr>
  </w:style>
  <w:style w:type="paragraph" w:styleId="ListParagraph">
    <w:name w:val="List Paragraph"/>
    <w:basedOn w:val="Normal"/>
    <w:uiPriority w:val="34"/>
    <w:qFormat/>
    <w:rsid w:val="00C53F2F"/>
    <w:pPr>
      <w:ind w:left="720"/>
      <w:contextualSpacing/>
    </w:pPr>
  </w:style>
  <w:style w:type="paragraph" w:styleId="Header">
    <w:name w:val="header"/>
    <w:basedOn w:val="Normal"/>
    <w:link w:val="HeaderChar"/>
    <w:uiPriority w:val="99"/>
    <w:unhideWhenUsed/>
    <w:rsid w:val="00AB53B0"/>
    <w:pPr>
      <w:tabs>
        <w:tab w:val="center" w:pos="4320"/>
        <w:tab w:val="right" w:pos="8640"/>
      </w:tabs>
    </w:pPr>
  </w:style>
  <w:style w:type="character" w:customStyle="1" w:styleId="HeaderChar">
    <w:name w:val="Header Char"/>
    <w:basedOn w:val="DefaultParagraphFont"/>
    <w:link w:val="Header"/>
    <w:uiPriority w:val="99"/>
    <w:rsid w:val="00AB53B0"/>
  </w:style>
  <w:style w:type="paragraph" w:styleId="Footer">
    <w:name w:val="footer"/>
    <w:basedOn w:val="Normal"/>
    <w:link w:val="FooterChar"/>
    <w:uiPriority w:val="99"/>
    <w:unhideWhenUsed/>
    <w:rsid w:val="00AB53B0"/>
    <w:pPr>
      <w:tabs>
        <w:tab w:val="center" w:pos="4320"/>
        <w:tab w:val="right" w:pos="8640"/>
      </w:tabs>
    </w:pPr>
  </w:style>
  <w:style w:type="character" w:customStyle="1" w:styleId="FooterChar">
    <w:name w:val="Footer Char"/>
    <w:basedOn w:val="DefaultParagraphFont"/>
    <w:link w:val="Footer"/>
    <w:uiPriority w:val="99"/>
    <w:rsid w:val="00AB53B0"/>
  </w:style>
  <w:style w:type="character" w:customStyle="1" w:styleId="Heading3Char">
    <w:name w:val="Heading 3 Char"/>
    <w:basedOn w:val="DefaultParagraphFont"/>
    <w:link w:val="Heading3"/>
    <w:uiPriority w:val="9"/>
    <w:rsid w:val="007440AE"/>
    <w:rPr>
      <w:rFonts w:asciiTheme="majorHAnsi" w:eastAsiaTheme="majorEastAsia" w:hAnsiTheme="majorHAnsi" w:cstheme="majorBidi"/>
      <w:i/>
      <w:color w:val="000000" w:themeColor="text1"/>
    </w:rPr>
  </w:style>
  <w:style w:type="table" w:styleId="TableGrid">
    <w:name w:val="Table Grid"/>
    <w:basedOn w:val="TableNormal"/>
    <w:uiPriority w:val="59"/>
    <w:rsid w:val="00674A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31">
    <w:name w:val="Plain Table 31"/>
    <w:basedOn w:val="TableNormal"/>
    <w:uiPriority w:val="43"/>
    <w:rsid w:val="0060512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51">
    <w:name w:val="Plain Table 51"/>
    <w:basedOn w:val="TableNormal"/>
    <w:uiPriority w:val="45"/>
    <w:rsid w:val="0060512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41">
    <w:name w:val="Plain Table 41"/>
    <w:basedOn w:val="TableNormal"/>
    <w:uiPriority w:val="44"/>
    <w:rsid w:val="007F70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alloonText">
    <w:name w:val="Balloon Text"/>
    <w:basedOn w:val="Normal"/>
    <w:link w:val="BalloonTextChar"/>
    <w:uiPriority w:val="99"/>
    <w:semiHidden/>
    <w:unhideWhenUsed/>
    <w:rsid w:val="00872E1D"/>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72E1D"/>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167B65"/>
    <w:rPr>
      <w:sz w:val="16"/>
      <w:szCs w:val="16"/>
    </w:rPr>
  </w:style>
  <w:style w:type="paragraph" w:styleId="CommentText">
    <w:name w:val="annotation text"/>
    <w:basedOn w:val="Normal"/>
    <w:link w:val="CommentTextChar"/>
    <w:uiPriority w:val="99"/>
    <w:unhideWhenUsed/>
    <w:rsid w:val="00167B65"/>
    <w:pPr>
      <w:spacing w:after="160"/>
    </w:pPr>
    <w:rPr>
      <w:rFonts w:eastAsiaTheme="minorHAnsi"/>
      <w:sz w:val="20"/>
      <w:szCs w:val="20"/>
      <w:lang w:val="en-GB"/>
    </w:rPr>
  </w:style>
  <w:style w:type="character" w:customStyle="1" w:styleId="CommentTextChar">
    <w:name w:val="Comment Text Char"/>
    <w:basedOn w:val="DefaultParagraphFont"/>
    <w:link w:val="CommentText"/>
    <w:uiPriority w:val="99"/>
    <w:rsid w:val="00167B65"/>
    <w:rPr>
      <w:rFonts w:eastAsiaTheme="minorHAnsi"/>
      <w:sz w:val="20"/>
      <w:szCs w:val="20"/>
      <w:lang w:val="en-GB"/>
    </w:rPr>
  </w:style>
  <w:style w:type="character" w:styleId="Hyperlink">
    <w:name w:val="Hyperlink"/>
    <w:basedOn w:val="DefaultParagraphFont"/>
    <w:uiPriority w:val="99"/>
    <w:unhideWhenUsed/>
    <w:rsid w:val="00167B65"/>
    <w:rPr>
      <w:color w:val="0000FF" w:themeColor="hyperlink"/>
      <w:u w:val="single"/>
    </w:rPr>
  </w:style>
  <w:style w:type="paragraph" w:styleId="Revision">
    <w:name w:val="Revision"/>
    <w:hidden/>
    <w:uiPriority w:val="99"/>
    <w:semiHidden/>
    <w:rsid w:val="0046595E"/>
  </w:style>
  <w:style w:type="paragraph" w:styleId="CommentSubject">
    <w:name w:val="annotation subject"/>
    <w:basedOn w:val="CommentText"/>
    <w:next w:val="CommentText"/>
    <w:link w:val="CommentSubjectChar"/>
    <w:uiPriority w:val="99"/>
    <w:semiHidden/>
    <w:unhideWhenUsed/>
    <w:rsid w:val="009F7F59"/>
    <w:pPr>
      <w:spacing w:after="0"/>
    </w:pPr>
    <w:rPr>
      <w:rFonts w:eastAsiaTheme="minorEastAsia"/>
      <w:b/>
      <w:bCs/>
      <w:lang w:val="en-US"/>
    </w:rPr>
  </w:style>
  <w:style w:type="character" w:customStyle="1" w:styleId="CommentSubjectChar">
    <w:name w:val="Comment Subject Char"/>
    <w:basedOn w:val="CommentTextChar"/>
    <w:link w:val="CommentSubject"/>
    <w:uiPriority w:val="99"/>
    <w:semiHidden/>
    <w:rsid w:val="009F7F59"/>
    <w:rPr>
      <w:rFonts w:eastAsiaTheme="minorHAnsi"/>
      <w:b/>
      <w:bCs/>
      <w:sz w:val="20"/>
      <w:szCs w:val="20"/>
      <w:lang w:val="en-GB"/>
    </w:rPr>
  </w:style>
  <w:style w:type="character" w:styleId="PlaceholderText">
    <w:name w:val="Placeholder Text"/>
    <w:basedOn w:val="DefaultParagraphFont"/>
    <w:uiPriority w:val="99"/>
    <w:semiHidden/>
    <w:rsid w:val="00D61A54"/>
    <w:rPr>
      <w:color w:val="666666"/>
    </w:rPr>
  </w:style>
  <w:style w:type="character" w:styleId="UnresolvedMention">
    <w:name w:val="Unresolved Mention"/>
    <w:basedOn w:val="DefaultParagraphFont"/>
    <w:uiPriority w:val="99"/>
    <w:semiHidden/>
    <w:unhideWhenUsed/>
    <w:rsid w:val="000356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234121">
      <w:bodyDiv w:val="1"/>
      <w:marLeft w:val="0"/>
      <w:marRight w:val="0"/>
      <w:marTop w:val="0"/>
      <w:marBottom w:val="0"/>
      <w:divBdr>
        <w:top w:val="none" w:sz="0" w:space="0" w:color="auto"/>
        <w:left w:val="none" w:sz="0" w:space="0" w:color="auto"/>
        <w:bottom w:val="none" w:sz="0" w:space="0" w:color="auto"/>
        <w:right w:val="none" w:sz="0" w:space="0" w:color="auto"/>
      </w:divBdr>
      <w:divsChild>
        <w:div w:id="504787479">
          <w:marLeft w:val="0"/>
          <w:marRight w:val="0"/>
          <w:marTop w:val="0"/>
          <w:marBottom w:val="0"/>
          <w:divBdr>
            <w:top w:val="none" w:sz="0" w:space="0" w:color="auto"/>
            <w:left w:val="none" w:sz="0" w:space="0" w:color="auto"/>
            <w:bottom w:val="none" w:sz="0" w:space="0" w:color="auto"/>
            <w:right w:val="none" w:sz="0" w:space="0" w:color="auto"/>
          </w:divBdr>
        </w:div>
        <w:div w:id="1751389959">
          <w:marLeft w:val="0"/>
          <w:marRight w:val="0"/>
          <w:marTop w:val="0"/>
          <w:marBottom w:val="0"/>
          <w:divBdr>
            <w:top w:val="none" w:sz="0" w:space="0" w:color="auto"/>
            <w:left w:val="none" w:sz="0" w:space="0" w:color="auto"/>
            <w:bottom w:val="none" w:sz="0" w:space="0" w:color="auto"/>
            <w:right w:val="none" w:sz="0" w:space="0" w:color="auto"/>
          </w:divBdr>
        </w:div>
        <w:div w:id="1235512420">
          <w:marLeft w:val="0"/>
          <w:marRight w:val="0"/>
          <w:marTop w:val="0"/>
          <w:marBottom w:val="0"/>
          <w:divBdr>
            <w:top w:val="none" w:sz="0" w:space="0" w:color="auto"/>
            <w:left w:val="none" w:sz="0" w:space="0" w:color="auto"/>
            <w:bottom w:val="none" w:sz="0" w:space="0" w:color="auto"/>
            <w:right w:val="none" w:sz="0" w:space="0" w:color="auto"/>
          </w:divBdr>
        </w:div>
        <w:div w:id="1583374484">
          <w:marLeft w:val="0"/>
          <w:marRight w:val="0"/>
          <w:marTop w:val="0"/>
          <w:marBottom w:val="0"/>
          <w:divBdr>
            <w:top w:val="none" w:sz="0" w:space="0" w:color="auto"/>
            <w:left w:val="none" w:sz="0" w:space="0" w:color="auto"/>
            <w:bottom w:val="none" w:sz="0" w:space="0" w:color="auto"/>
            <w:right w:val="none" w:sz="0" w:space="0" w:color="auto"/>
          </w:divBdr>
        </w:div>
        <w:div w:id="447428215">
          <w:marLeft w:val="0"/>
          <w:marRight w:val="0"/>
          <w:marTop w:val="0"/>
          <w:marBottom w:val="0"/>
          <w:divBdr>
            <w:top w:val="none" w:sz="0" w:space="0" w:color="auto"/>
            <w:left w:val="none" w:sz="0" w:space="0" w:color="auto"/>
            <w:bottom w:val="none" w:sz="0" w:space="0" w:color="auto"/>
            <w:right w:val="none" w:sz="0" w:space="0" w:color="auto"/>
          </w:divBdr>
        </w:div>
        <w:div w:id="451949015">
          <w:marLeft w:val="0"/>
          <w:marRight w:val="0"/>
          <w:marTop w:val="0"/>
          <w:marBottom w:val="0"/>
          <w:divBdr>
            <w:top w:val="none" w:sz="0" w:space="0" w:color="auto"/>
            <w:left w:val="none" w:sz="0" w:space="0" w:color="auto"/>
            <w:bottom w:val="none" w:sz="0" w:space="0" w:color="auto"/>
            <w:right w:val="none" w:sz="0" w:space="0" w:color="auto"/>
          </w:divBdr>
        </w:div>
      </w:divsChild>
    </w:div>
    <w:div w:id="265041819">
      <w:bodyDiv w:val="1"/>
      <w:marLeft w:val="0"/>
      <w:marRight w:val="0"/>
      <w:marTop w:val="0"/>
      <w:marBottom w:val="0"/>
      <w:divBdr>
        <w:top w:val="none" w:sz="0" w:space="0" w:color="auto"/>
        <w:left w:val="none" w:sz="0" w:space="0" w:color="auto"/>
        <w:bottom w:val="none" w:sz="0" w:space="0" w:color="auto"/>
        <w:right w:val="none" w:sz="0" w:space="0" w:color="auto"/>
      </w:divBdr>
    </w:div>
    <w:div w:id="434524479">
      <w:bodyDiv w:val="1"/>
      <w:marLeft w:val="0"/>
      <w:marRight w:val="0"/>
      <w:marTop w:val="0"/>
      <w:marBottom w:val="0"/>
      <w:divBdr>
        <w:top w:val="none" w:sz="0" w:space="0" w:color="auto"/>
        <w:left w:val="none" w:sz="0" w:space="0" w:color="auto"/>
        <w:bottom w:val="none" w:sz="0" w:space="0" w:color="auto"/>
        <w:right w:val="none" w:sz="0" w:space="0" w:color="auto"/>
      </w:divBdr>
      <w:divsChild>
        <w:div w:id="1046560223">
          <w:marLeft w:val="0"/>
          <w:marRight w:val="0"/>
          <w:marTop w:val="0"/>
          <w:marBottom w:val="0"/>
          <w:divBdr>
            <w:top w:val="none" w:sz="0" w:space="0" w:color="auto"/>
            <w:left w:val="none" w:sz="0" w:space="0" w:color="auto"/>
            <w:bottom w:val="none" w:sz="0" w:space="0" w:color="auto"/>
            <w:right w:val="none" w:sz="0" w:space="0" w:color="auto"/>
          </w:divBdr>
        </w:div>
        <w:div w:id="1569077343">
          <w:marLeft w:val="0"/>
          <w:marRight w:val="0"/>
          <w:marTop w:val="0"/>
          <w:marBottom w:val="0"/>
          <w:divBdr>
            <w:top w:val="none" w:sz="0" w:space="0" w:color="auto"/>
            <w:left w:val="none" w:sz="0" w:space="0" w:color="auto"/>
            <w:bottom w:val="none" w:sz="0" w:space="0" w:color="auto"/>
            <w:right w:val="none" w:sz="0" w:space="0" w:color="auto"/>
          </w:divBdr>
        </w:div>
        <w:div w:id="1806042269">
          <w:marLeft w:val="0"/>
          <w:marRight w:val="0"/>
          <w:marTop w:val="0"/>
          <w:marBottom w:val="0"/>
          <w:divBdr>
            <w:top w:val="none" w:sz="0" w:space="0" w:color="auto"/>
            <w:left w:val="none" w:sz="0" w:space="0" w:color="auto"/>
            <w:bottom w:val="none" w:sz="0" w:space="0" w:color="auto"/>
            <w:right w:val="none" w:sz="0" w:space="0" w:color="auto"/>
          </w:divBdr>
        </w:div>
        <w:div w:id="388573476">
          <w:marLeft w:val="0"/>
          <w:marRight w:val="0"/>
          <w:marTop w:val="0"/>
          <w:marBottom w:val="0"/>
          <w:divBdr>
            <w:top w:val="none" w:sz="0" w:space="0" w:color="auto"/>
            <w:left w:val="none" w:sz="0" w:space="0" w:color="auto"/>
            <w:bottom w:val="none" w:sz="0" w:space="0" w:color="auto"/>
            <w:right w:val="none" w:sz="0" w:space="0" w:color="auto"/>
          </w:divBdr>
        </w:div>
        <w:div w:id="1453480936">
          <w:marLeft w:val="0"/>
          <w:marRight w:val="0"/>
          <w:marTop w:val="0"/>
          <w:marBottom w:val="0"/>
          <w:divBdr>
            <w:top w:val="none" w:sz="0" w:space="0" w:color="auto"/>
            <w:left w:val="none" w:sz="0" w:space="0" w:color="auto"/>
            <w:bottom w:val="none" w:sz="0" w:space="0" w:color="auto"/>
            <w:right w:val="none" w:sz="0" w:space="0" w:color="auto"/>
          </w:divBdr>
        </w:div>
        <w:div w:id="553740547">
          <w:marLeft w:val="0"/>
          <w:marRight w:val="0"/>
          <w:marTop w:val="0"/>
          <w:marBottom w:val="0"/>
          <w:divBdr>
            <w:top w:val="none" w:sz="0" w:space="0" w:color="auto"/>
            <w:left w:val="none" w:sz="0" w:space="0" w:color="auto"/>
            <w:bottom w:val="none" w:sz="0" w:space="0" w:color="auto"/>
            <w:right w:val="none" w:sz="0" w:space="0" w:color="auto"/>
          </w:divBdr>
        </w:div>
      </w:divsChild>
    </w:div>
    <w:div w:id="706952160">
      <w:bodyDiv w:val="1"/>
      <w:marLeft w:val="0"/>
      <w:marRight w:val="0"/>
      <w:marTop w:val="0"/>
      <w:marBottom w:val="0"/>
      <w:divBdr>
        <w:top w:val="none" w:sz="0" w:space="0" w:color="auto"/>
        <w:left w:val="none" w:sz="0" w:space="0" w:color="auto"/>
        <w:bottom w:val="none" w:sz="0" w:space="0" w:color="auto"/>
        <w:right w:val="none" w:sz="0" w:space="0" w:color="auto"/>
      </w:divBdr>
      <w:divsChild>
        <w:div w:id="798035649">
          <w:marLeft w:val="0"/>
          <w:marRight w:val="0"/>
          <w:marTop w:val="0"/>
          <w:marBottom w:val="0"/>
          <w:divBdr>
            <w:top w:val="none" w:sz="0" w:space="0" w:color="auto"/>
            <w:left w:val="none" w:sz="0" w:space="0" w:color="auto"/>
            <w:bottom w:val="none" w:sz="0" w:space="0" w:color="auto"/>
            <w:right w:val="none" w:sz="0" w:space="0" w:color="auto"/>
          </w:divBdr>
        </w:div>
        <w:div w:id="1643389394">
          <w:marLeft w:val="0"/>
          <w:marRight w:val="0"/>
          <w:marTop w:val="0"/>
          <w:marBottom w:val="0"/>
          <w:divBdr>
            <w:top w:val="none" w:sz="0" w:space="0" w:color="auto"/>
            <w:left w:val="none" w:sz="0" w:space="0" w:color="auto"/>
            <w:bottom w:val="none" w:sz="0" w:space="0" w:color="auto"/>
            <w:right w:val="none" w:sz="0" w:space="0" w:color="auto"/>
          </w:divBdr>
        </w:div>
        <w:div w:id="1617903744">
          <w:marLeft w:val="0"/>
          <w:marRight w:val="0"/>
          <w:marTop w:val="0"/>
          <w:marBottom w:val="0"/>
          <w:divBdr>
            <w:top w:val="none" w:sz="0" w:space="0" w:color="auto"/>
            <w:left w:val="none" w:sz="0" w:space="0" w:color="auto"/>
            <w:bottom w:val="none" w:sz="0" w:space="0" w:color="auto"/>
            <w:right w:val="none" w:sz="0" w:space="0" w:color="auto"/>
          </w:divBdr>
        </w:div>
        <w:div w:id="482359886">
          <w:marLeft w:val="0"/>
          <w:marRight w:val="0"/>
          <w:marTop w:val="0"/>
          <w:marBottom w:val="0"/>
          <w:divBdr>
            <w:top w:val="none" w:sz="0" w:space="0" w:color="auto"/>
            <w:left w:val="none" w:sz="0" w:space="0" w:color="auto"/>
            <w:bottom w:val="none" w:sz="0" w:space="0" w:color="auto"/>
            <w:right w:val="none" w:sz="0" w:space="0" w:color="auto"/>
          </w:divBdr>
        </w:div>
        <w:div w:id="470051190">
          <w:marLeft w:val="0"/>
          <w:marRight w:val="0"/>
          <w:marTop w:val="0"/>
          <w:marBottom w:val="0"/>
          <w:divBdr>
            <w:top w:val="none" w:sz="0" w:space="0" w:color="auto"/>
            <w:left w:val="none" w:sz="0" w:space="0" w:color="auto"/>
            <w:bottom w:val="none" w:sz="0" w:space="0" w:color="auto"/>
            <w:right w:val="none" w:sz="0" w:space="0" w:color="auto"/>
          </w:divBdr>
        </w:div>
        <w:div w:id="1981839540">
          <w:marLeft w:val="0"/>
          <w:marRight w:val="0"/>
          <w:marTop w:val="0"/>
          <w:marBottom w:val="0"/>
          <w:divBdr>
            <w:top w:val="none" w:sz="0" w:space="0" w:color="auto"/>
            <w:left w:val="none" w:sz="0" w:space="0" w:color="auto"/>
            <w:bottom w:val="none" w:sz="0" w:space="0" w:color="auto"/>
            <w:right w:val="none" w:sz="0" w:space="0" w:color="auto"/>
          </w:divBdr>
        </w:div>
        <w:div w:id="2086340210">
          <w:marLeft w:val="0"/>
          <w:marRight w:val="0"/>
          <w:marTop w:val="0"/>
          <w:marBottom w:val="0"/>
          <w:divBdr>
            <w:top w:val="none" w:sz="0" w:space="0" w:color="auto"/>
            <w:left w:val="none" w:sz="0" w:space="0" w:color="auto"/>
            <w:bottom w:val="none" w:sz="0" w:space="0" w:color="auto"/>
            <w:right w:val="none" w:sz="0" w:space="0" w:color="auto"/>
          </w:divBdr>
        </w:div>
      </w:divsChild>
    </w:div>
    <w:div w:id="1364137881">
      <w:bodyDiv w:val="1"/>
      <w:marLeft w:val="0"/>
      <w:marRight w:val="0"/>
      <w:marTop w:val="0"/>
      <w:marBottom w:val="0"/>
      <w:divBdr>
        <w:top w:val="none" w:sz="0" w:space="0" w:color="auto"/>
        <w:left w:val="none" w:sz="0" w:space="0" w:color="auto"/>
        <w:bottom w:val="none" w:sz="0" w:space="0" w:color="auto"/>
        <w:right w:val="none" w:sz="0" w:space="0" w:color="auto"/>
      </w:divBdr>
    </w:div>
    <w:div w:id="1683820175">
      <w:bodyDiv w:val="1"/>
      <w:marLeft w:val="0"/>
      <w:marRight w:val="0"/>
      <w:marTop w:val="0"/>
      <w:marBottom w:val="0"/>
      <w:divBdr>
        <w:top w:val="none" w:sz="0" w:space="0" w:color="auto"/>
        <w:left w:val="none" w:sz="0" w:space="0" w:color="auto"/>
        <w:bottom w:val="none" w:sz="0" w:space="0" w:color="auto"/>
        <w:right w:val="none" w:sz="0" w:space="0" w:color="auto"/>
      </w:divBdr>
      <w:divsChild>
        <w:div w:id="172453663">
          <w:marLeft w:val="0"/>
          <w:marRight w:val="0"/>
          <w:marTop w:val="0"/>
          <w:marBottom w:val="0"/>
          <w:divBdr>
            <w:top w:val="none" w:sz="0" w:space="0" w:color="auto"/>
            <w:left w:val="none" w:sz="0" w:space="0" w:color="auto"/>
            <w:bottom w:val="none" w:sz="0" w:space="0" w:color="auto"/>
            <w:right w:val="none" w:sz="0" w:space="0" w:color="auto"/>
          </w:divBdr>
        </w:div>
        <w:div w:id="1427270105">
          <w:marLeft w:val="0"/>
          <w:marRight w:val="0"/>
          <w:marTop w:val="0"/>
          <w:marBottom w:val="0"/>
          <w:divBdr>
            <w:top w:val="none" w:sz="0" w:space="0" w:color="auto"/>
            <w:left w:val="none" w:sz="0" w:space="0" w:color="auto"/>
            <w:bottom w:val="none" w:sz="0" w:space="0" w:color="auto"/>
            <w:right w:val="none" w:sz="0" w:space="0" w:color="auto"/>
          </w:divBdr>
        </w:div>
        <w:div w:id="1984772518">
          <w:marLeft w:val="0"/>
          <w:marRight w:val="0"/>
          <w:marTop w:val="0"/>
          <w:marBottom w:val="0"/>
          <w:divBdr>
            <w:top w:val="none" w:sz="0" w:space="0" w:color="auto"/>
            <w:left w:val="none" w:sz="0" w:space="0" w:color="auto"/>
            <w:bottom w:val="none" w:sz="0" w:space="0" w:color="auto"/>
            <w:right w:val="none" w:sz="0" w:space="0" w:color="auto"/>
          </w:divBdr>
        </w:div>
        <w:div w:id="1681159804">
          <w:marLeft w:val="0"/>
          <w:marRight w:val="0"/>
          <w:marTop w:val="0"/>
          <w:marBottom w:val="0"/>
          <w:divBdr>
            <w:top w:val="none" w:sz="0" w:space="0" w:color="auto"/>
            <w:left w:val="none" w:sz="0" w:space="0" w:color="auto"/>
            <w:bottom w:val="none" w:sz="0" w:space="0" w:color="auto"/>
            <w:right w:val="none" w:sz="0" w:space="0" w:color="auto"/>
          </w:divBdr>
        </w:div>
        <w:div w:id="1449277310">
          <w:marLeft w:val="0"/>
          <w:marRight w:val="0"/>
          <w:marTop w:val="0"/>
          <w:marBottom w:val="0"/>
          <w:divBdr>
            <w:top w:val="none" w:sz="0" w:space="0" w:color="auto"/>
            <w:left w:val="none" w:sz="0" w:space="0" w:color="auto"/>
            <w:bottom w:val="none" w:sz="0" w:space="0" w:color="auto"/>
            <w:right w:val="none" w:sz="0" w:space="0" w:color="auto"/>
          </w:divBdr>
        </w:div>
        <w:div w:id="1925526299">
          <w:marLeft w:val="0"/>
          <w:marRight w:val="0"/>
          <w:marTop w:val="0"/>
          <w:marBottom w:val="0"/>
          <w:divBdr>
            <w:top w:val="none" w:sz="0" w:space="0" w:color="auto"/>
            <w:left w:val="none" w:sz="0" w:space="0" w:color="auto"/>
            <w:bottom w:val="none" w:sz="0" w:space="0" w:color="auto"/>
            <w:right w:val="none" w:sz="0" w:space="0" w:color="auto"/>
          </w:divBdr>
        </w:div>
      </w:divsChild>
    </w:div>
    <w:div w:id="1783453954">
      <w:bodyDiv w:val="1"/>
      <w:marLeft w:val="0"/>
      <w:marRight w:val="0"/>
      <w:marTop w:val="0"/>
      <w:marBottom w:val="0"/>
      <w:divBdr>
        <w:top w:val="none" w:sz="0" w:space="0" w:color="auto"/>
        <w:left w:val="none" w:sz="0" w:space="0" w:color="auto"/>
        <w:bottom w:val="none" w:sz="0" w:space="0" w:color="auto"/>
        <w:right w:val="none" w:sz="0" w:space="0" w:color="auto"/>
      </w:divBdr>
    </w:div>
    <w:div w:id="2121952630">
      <w:bodyDiv w:val="1"/>
      <w:marLeft w:val="0"/>
      <w:marRight w:val="0"/>
      <w:marTop w:val="0"/>
      <w:marBottom w:val="0"/>
      <w:divBdr>
        <w:top w:val="none" w:sz="0" w:space="0" w:color="auto"/>
        <w:left w:val="none" w:sz="0" w:space="0" w:color="auto"/>
        <w:bottom w:val="none" w:sz="0" w:space="0" w:color="auto"/>
        <w:right w:val="none" w:sz="0" w:space="0" w:color="auto"/>
      </w:divBdr>
      <w:divsChild>
        <w:div w:id="456224557">
          <w:marLeft w:val="0"/>
          <w:marRight w:val="0"/>
          <w:marTop w:val="0"/>
          <w:marBottom w:val="0"/>
          <w:divBdr>
            <w:top w:val="none" w:sz="0" w:space="0" w:color="auto"/>
            <w:left w:val="none" w:sz="0" w:space="0" w:color="auto"/>
            <w:bottom w:val="none" w:sz="0" w:space="0" w:color="auto"/>
            <w:right w:val="none" w:sz="0" w:space="0" w:color="auto"/>
          </w:divBdr>
        </w:div>
        <w:div w:id="736052355">
          <w:marLeft w:val="0"/>
          <w:marRight w:val="0"/>
          <w:marTop w:val="0"/>
          <w:marBottom w:val="0"/>
          <w:divBdr>
            <w:top w:val="none" w:sz="0" w:space="0" w:color="auto"/>
            <w:left w:val="none" w:sz="0" w:space="0" w:color="auto"/>
            <w:bottom w:val="none" w:sz="0" w:space="0" w:color="auto"/>
            <w:right w:val="none" w:sz="0" w:space="0" w:color="auto"/>
          </w:divBdr>
        </w:div>
        <w:div w:id="1140611821">
          <w:marLeft w:val="0"/>
          <w:marRight w:val="0"/>
          <w:marTop w:val="0"/>
          <w:marBottom w:val="0"/>
          <w:divBdr>
            <w:top w:val="none" w:sz="0" w:space="0" w:color="auto"/>
            <w:left w:val="none" w:sz="0" w:space="0" w:color="auto"/>
            <w:bottom w:val="none" w:sz="0" w:space="0" w:color="auto"/>
            <w:right w:val="none" w:sz="0" w:space="0" w:color="auto"/>
          </w:divBdr>
        </w:div>
        <w:div w:id="1691253539">
          <w:marLeft w:val="0"/>
          <w:marRight w:val="0"/>
          <w:marTop w:val="0"/>
          <w:marBottom w:val="0"/>
          <w:divBdr>
            <w:top w:val="none" w:sz="0" w:space="0" w:color="auto"/>
            <w:left w:val="none" w:sz="0" w:space="0" w:color="auto"/>
            <w:bottom w:val="none" w:sz="0" w:space="0" w:color="auto"/>
            <w:right w:val="none" w:sz="0" w:space="0" w:color="auto"/>
          </w:divBdr>
        </w:div>
        <w:div w:id="1560902890">
          <w:marLeft w:val="0"/>
          <w:marRight w:val="0"/>
          <w:marTop w:val="0"/>
          <w:marBottom w:val="0"/>
          <w:divBdr>
            <w:top w:val="none" w:sz="0" w:space="0" w:color="auto"/>
            <w:left w:val="none" w:sz="0" w:space="0" w:color="auto"/>
            <w:bottom w:val="none" w:sz="0" w:space="0" w:color="auto"/>
            <w:right w:val="none" w:sz="0" w:space="0" w:color="auto"/>
          </w:divBdr>
        </w:div>
        <w:div w:id="121656566">
          <w:marLeft w:val="0"/>
          <w:marRight w:val="0"/>
          <w:marTop w:val="0"/>
          <w:marBottom w:val="0"/>
          <w:divBdr>
            <w:top w:val="none" w:sz="0" w:space="0" w:color="auto"/>
            <w:left w:val="none" w:sz="0" w:space="0" w:color="auto"/>
            <w:bottom w:val="none" w:sz="0" w:space="0" w:color="auto"/>
            <w:right w:val="none" w:sz="0" w:space="0" w:color="auto"/>
          </w:divBdr>
        </w:div>
        <w:div w:id="449670610">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ABD7F8DC-CD89-46FF-A8F1-BB7615725D41}"/>
      </w:docPartPr>
      <w:docPartBody>
        <w:p w:rsidR="002D4ABB" w:rsidRDefault="002D4ABB">
          <w:r w:rsidRPr="000E0DE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ABB"/>
    <w:rsid w:val="000950C7"/>
    <w:rsid w:val="00222584"/>
    <w:rsid w:val="0023308B"/>
    <w:rsid w:val="0024198B"/>
    <w:rsid w:val="00244451"/>
    <w:rsid w:val="002D4ABB"/>
    <w:rsid w:val="003172CF"/>
    <w:rsid w:val="00777F92"/>
    <w:rsid w:val="00A62BD0"/>
    <w:rsid w:val="00CF20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D4ABB"/>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8CF6C25-86F2-4E2E-B703-CA22C1956C00}">
  <we:reference id="f78a3046-9e99-4300-aa2b-5814002b01a2" version="1.55.1.0" store="EXCatalog" storeType="EXCatalog"/>
  <we:alternateReferences>
    <we:reference id="WA104382081" version="1.55.1.0" store="en-US" storeType="OMEX"/>
  </we:alternateReferences>
  <we:properties>
    <we:property name="MENDELEY_CITATIONS" value="[{&quot;citationID&quot;:&quot;MENDELEY_CITATION_7f0b4f84-c255-47b8-a76d-79d8105cef43&quot;,&quot;properties&quot;:{&quot;noteIndex&quot;:0},&quot;isEdited&quot;:false,&quot;manualOverride&quot;:{&quot;isManuallyOverridden&quot;:false,&quot;citeprocText&quot;:&quot;[1]&quot;,&quot;manualOverrideText&quot;:&quot;&quot;},&quot;citationTag&quot;:&quot;MENDELEY_CITATION_v3_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&quot;,&quot;citationItems&quot;:[{&quot;id&quot;:&quot;de2ae748-7fd9-3f3c-9813-05ac36431b56&quot;,&quot;itemData&quot;:{&quot;type&quot;:&quot;article-journal&quot;,&quot;id&quot;:&quot;de2ae748-7fd9-3f3c-9813-05ac36431b56&quot;,&quot;title&quot;:&quot;Lanmodulin: A Highly Selective Lanthanide-Binding Protein from a Lanthanide-Utilizing Bacterium&quot;,&quot;author&quot;:[{&quot;family&quot;:&quot;Cotruvo&quot;,&quot;given&quot;:&quot;Joseph A.&quot;,&quot;parse-names&quot;:false,&quot;dropping-particle&quot;:&quot;&quot;,&quot;non-dropping-particle&quot;:&quot;&quot;},{&quot;family&quot;:&quot;Featherston&quot;,&quot;given&quot;:&quot;Emily R.&quot;,&quot;parse-names&quot;:false,&quot;dropping-particle&quot;:&quot;&quot;,&quot;non-dropping-particle&quot;:&quot;&quot;},{&quot;family&quot;:&quot;Mattocks&quot;,&quot;given&quot;:&quot;Joseph A.&quot;,&quot;parse-names&quot;:false,&quot;dropping-particle&quot;:&quot;&quot;,&quot;non-dropping-particle&quot;:&quot;&quot;},{&quot;family&quot;:&quot;Ho&quot;,&quot;given&quot;:&quot;Jackson&quot;,&quot;parse-names&quot;:false,&quot;dropping-particle&quot;:&quot;V.&quot;,&quot;non-dropping-particle&quot;:&quot;&quot;},{&quot;family&quot;:&quot;Laremore&quot;,&quot;given&quot;:&quot;Tatiana N.&quot;,&quot;parse-names&quot;:false,&quot;dropping-particle&quot;:&quot;&quot;,&quot;non-dropping-particle&quot;:&quot;&quot;}],&quot;container-title&quot;:&quot;Journal of the American Chemical Society&quot;,&quot;container-title-short&quot;:&quot;J Am Chem Soc&quot;,&quot;DOI&quot;:&quot;10.1021/JACS.8B09842/ASSET/IMAGES/LARGE/JA-2018-09842U_0004.JPEG&quot;,&quot;ISSN&quot;:&quot;15205126&quot;,&quot;PMID&quot;:&quot;30351021&quot;,&quot;issued&quot;:{&quot;date-parts&quot;:[[2018,11,7]]},&quot;page&quot;:&quot;15056-15061&quot;,&quot;abstract&quot;:&quot;Lanthanides (Lns) have been shown recently to be essential cofactors in certain enzymes in methylotrophic bacteria. Here we identify in the model methylotroph, Methylobacterium extorquens, a highly selective LnIII-binding protein, which we name lanmodulin (LanM). LanM possesses four metal-binding EF hand motifs, commonly associated with CaII-binding proteins. In contrast to other EF hand-containing proteins, however, LanM undergoes a large conformational change from a largely disordered state to a compact, ordered state in response to picomolar concentrations of all LnIII (Ln = La-Lu, Y), whereas it only responds to CaII at near-millimolar concentrations. Mutagenesis of conserved proline residues present in LanM's EF hands, not encountered in CaII-binding EF hands, to alanine pushes CaII responsiveness into the micromolar concentration range while retaining picomolar LnIII affinity, suggesting that these unique proline residues play a key role in ensuring metal selectivity in vivo. Identification and characterization of LanM provides insights into how biology selectively recognizes low-abundance LnIII over higher-abundance CaII, pointing toward biotechnologies for detecting, sequestering, and separating these technologically important elements.&quot;,&quot;publisher&quot;:&quot;American Chemical Society&quot;,&quot;issue&quot;:&quot;44&quot;,&quot;volume&quot;:&quot;140&quot;},&quot;isTemporary&quot;:false,&quot;suppress-author&quot;:false,&quot;composite&quot;:false,&quot;author-only&quot;:false}]},{&quot;citationID&quot;:&quot;MENDELEY_CITATION_77c3a596-60a9-4125-9f87-12560913b68c&quot;,&quot;properties&quot;:{&quot;noteIndex&quot;:0},&quot;isEdited&quot;:false,&quot;manualOverride&quot;:{&quot;isManuallyOverridden&quot;:false,&quot;citeprocText&quot;:&quot;[2]&quot;,&quot;manualOverrideText&quot;:&quot;&quot;},&quot;citationTag&quot;:&quot;MENDELEY_CITATION_v3_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&quot;,&quot;citationItems&quot;:[{&quot;id&quot;:&quot;16c65a75-331c-3db9-838c-e9146c2c7f78&quot;,&quot;itemData&quot;:{&quot;type&quot;:&quot;article-journal&quot;,&quot;id&quot;:&quot;16c65a75-331c-3db9-838c-e9146c2c7f78&quot;,&quot;title&quot;:&quot;Lanpepsy is a novel lanthanide-binding protein involved in the lanthanide response of the obligate methylotroph Methylobacillus flagellatus&quot;,&quot;author&quot;:[{&quot;family&quot;:&quot;Hemmann&quot;,&quot;given&quot;:&quot;Jethro L.&quot;,&quot;parse-names&quot;:false,&quot;dropping-particle&quot;:&quot;&quot;,&quot;non-dropping-particle&quot;:&quot;&quot;},{&quot;family&quot;:&quot;Keller&quot;,&quot;given&quot;:&quot;Philipp&quot;,&quot;parse-names&quot;:false,&quot;dropping-particle&quot;:&quot;&quot;,&quot;non-dropping-particle&quot;:&quot;&quot;},{&quot;family&quot;:&quot;Hemmerle&quot;,&quot;given&quot;:&quot;Lucas&quot;,&quot;parse-names&quot;:false,&quot;dropping-particle&quot;:&quot;&quot;,&quot;non-dropping-particle&quot;:&quot;&quot;},{&quot;family&quot;:&quot;Vonderach&quot;,&quot;given&quot;:&quot;Thomas&quot;,&quot;parse-names&quot;:false,&quot;dropping-particle&quot;:&quot;&quot;,&quot;non-dropping-particle&quot;:&quot;&quot;},{&quot;family&quot;:&quot;Ochsner&quot;,&quot;given&quot;:&quot;Andrea M.&quot;,&quot;parse-names&quot;:false,&quot;dropping-particle&quot;:&quot;&quot;,&quot;non-dropping-particle&quot;:&quot;&quot;},{&quot;family&quot;:&quot;Bortfeld-Miller&quot;,&quot;given&quot;:&quot;Miriam&quot;,&quot;parse-names&quot;:false,&quot;dropping-particle&quot;:&quot;&quot;,&quot;non-dropping-particle&quot;:&quot;&quot;},{&quot;family&quot;:&quot;Günther&quot;,&quot;given&quot;:&quot;Detlef&quot;,&quot;parse-names&quot;:false,&quot;dropping-particle&quot;:&quot;&quot;,&quot;non-dropping-particle&quot;:&quot;&quot;},{&quot;family&quot;:&quot;Vorholt&quot;,&quot;given&quot;:&quot;Julia A.&quot;,&quot;parse-names&quot;:false,&quot;dropping-particle&quot;:&quot;&quot;,&quot;non-dropping-particle&quot;:&quot;&quot;}],&quot;container-title&quot;:&quot;Journal of Biological Chemistry&quot;,&quot;accessed&quot;:{&quot;date-parts&quot;:[[2025,3,14]]},&quot;DOI&quot;:&quot;10.1016/J.JBC.2023.102940&quot;,&quot;ISSN&quot;:&quot;0021-9258&quot;,&quot;PMID&quot;:&quot;36702252&quot;,&quot;issued&quot;:{&quot;date-parts&quot;:[[2023,3,1]]},&quot;page&quot;:&quot;102940&quot;,&quot;abstract&quot;:&quot;Lanthanides were recently discovered as metals required in the active site of certain methanol dehydrogenases. Since then, the characterization of the lanthanome, that is, proteins involved in sensing, uptake, and utilization of lanthanides, has become an active field of research. Initial exploration of the response to lanthanides in methylotrophs has revealed that the lanthanome is not conserved and that multiple mechanisms for lanthanide utilization must exist. Here, we investigated the lanthanome in the obligate model methylotroph Methylobacillus flagellatus. We used a proteomic approach to analyze differentially regulated proteins in the presence of lanthanum. While multiple known proteins showed induction upon growth in the presence of lanthanum (Xox proteins, TonB-dependent receptor), we also identified several novel proteins not previously associated with lanthanide utilization. Among these was Mfla_0908, a periplasmic 19 kDa protein without functional annotation. The protein comprises two characteristic PepSY domains, which is why we termed the protein lanpepsy (LanP). Based on bioinformatic analysis, we speculated that LanP could be involved in lanthanide binding. Using dye competition assays, quantification of protein-bound lanthanides by inductively coupled plasma mass spectrometry, as well as isothermal titration calorimetry, we demonstrated the presence of multiple lanthanide binding sites that showed selectivity over the chemically similar calcium ion. LanP thus represents the first member of the PepSY family that binds lanthanides. Although the physiological role of LanP is still unclear, its identification is of interest for applications toward the sustainable purification and separation of rare-earth elements.&quot;,&quot;publisher&quot;:&quot;Elsevier&quot;,&quot;issue&quot;:&quot;3&quot;,&quot;volume&quot;:&quot;299&quot;,&quot;container-title-short&quot;:&quot;&quot;},&quot;isTemporary&quot;:false,&quot;suppress-author&quot;:false,&quot;composite&quot;:false,&quot;author-only&quot;:false}]},{&quot;citationID&quot;:&quot;MENDELEY_CITATION_4593377f-6aa6-466a-bbfa-7d26e2ef20d4&quot;,&quot;properties&quot;:{&quot;noteIndex&quot;:0},&quot;isEdited&quot;:false,&quot;manualOverride&quot;:{&quot;isManuallyOverridden&quot;:false,&quot;citeprocText&quot;:&quot;[3]&quot;,&quot;manualOverrideText&quot;:&quot;&quot;},&quot;citationTag&quot;:&quot;MENDELEY_CITATION_v3_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&quot;,&quot;citationItems&quot;:[{&quot;id&quot;:&quot;27193fbb-bfdc-399e-88f0-4b8f1c793931&quot;,&quot;itemData&quot;:{&quot;type&quot;:&quot;article-journal&quot;,&quot;id&quot;:&quot;27193fbb-bfdc-399e-88f0-4b8f1c793931&quot;,&quot;title&quot;:&quot;Synthetic methane-consuming communities from a natural lake sediment&quot;,&quot;author&quot;:[{&quot;family&quot;:&quot;Yu&quot;,&quot;given&quot;:&quot;Zheng&quot;,&quot;parse-names&quot;:false,&quot;dropping-particle&quot;:&quot;&quot;,&quot;non-dropping-particle&quot;:&quot;&quot;},{&quot;family&quot;:&quot;Groom&quot;,&quot;given&quot;:&quot;Joseph&quot;,&quot;parse-names&quot;:false,&quot;dropping-particle&quot;:&quot;&quot;,&quot;non-dropping-particle&quot;:&quot;&quot;},{&quot;family&quot;:&quot;Zheng&quot;,&quot;given&quot;:&quot;Yue&quot;,&quot;parse-names&quot;:false,&quot;dropping-particle&quot;:&quot;&quot;,&quot;non-dropping-particle&quot;:&quot;&quot;},{&quot;family&quot;:&quot;Chistoserdova&quot;,&quot;given&quot;:&quot;Ludmila&quot;,&quot;parse-names&quot;:false,&quot;dropping-particle&quot;:&quot;&quot;,&quot;non-dropping-particle&quot;:&quot;&quot;},{&quot;family&quot;:&quot;Huang&quot;,&quot;given&quot;:&quot;Jing&quot;,&quot;parse-names&quot;:false,&quot;dropping-particle&quot;:&quot;&quot;,&quot;non-dropping-particle&quot;:&quot;&quot;}],&quot;container-title&quot;:&quot;mBio&quot;,&quot;container-title-short&quot;:&quot;mBio&quot;,&quot;DOI&quot;:&quot;10.1128/MBIO.01072-19/ASSET/FA413CEE-47F3-4990-B4D3-E4BDEB791B00/ASSETS/GRAPHIC/MBIO.01072-19-F0005.JPEG&quot;,&quot;ISSN&quot;:&quot;21507511&quot;,&quot;PMID&quot;:&quot;31337718&quot;,&quot;issued&quot;:{&quot;date-parts&quot;:[[2019,7,1]]},&quot;abstract&quot;:&quot;The factors and processes that influence the behavior and functionality of ecosystems inhabited by complex microbiomes are still far from being clearly understood. Synthetic microbial communities provide reduced-complexity models that allow an examination of ecological theories under defined and controlled conditions. In this study, we applied a multiphasic approach to study synthetic methane-oxidizing communities and species interactions as proxies to the natural communities. Our results confirm that, under selective pressures, natural-sediment communities of high complexity simplify rapidly, selecting for several major functional guilds, the major partners in methane oxidation being the Methylococcaceae methanotrophs and the Methylophilaceae methylotrophs, along with minor but persistent partners, members of Burkholderiales and Flavobacteriales. As a proof of concept, we established minimalist synthetic communities that were representative of the four functional guilds to demonstrate the dependency of the non-methane-utilizing species on the methanotrophs as the primary carbon-providing species. We observed that in communities consisting of multiple representatives of the key guilds, members of the same guild appeared to compete for resources. For example, when two methanotrophs of the same family were present, the two expressed similar key methanotrophy pathways and responded similarly to changing environmental conditions, suggesting that they perform a similar keystone function in situ. Similar observations were made for the Methylophilaceae. However, differences were noted in the expression of auxiliary and unique genes among strains of the same functional guild, reflecting differential adaptation and suggesting mechanisms for competition. At the same time, differences were also noted in the performances of partners with specific metabolic schemes. For example, a mutant of Methylotenera mobilis impaired in nitrate utilization behaved as a more efficient cooperator in methane consumption, suggesting that the loss of function may lead to changes in communal behavior. Overall, we demonstrate the robust nature of synthetic communities built of native lake sediment strains and their utility in addressing important ecological questions while using a simplified model.&quot;,&quot;publisher&quot;:&quot;American Society for Microbiology&quot;,&quot;issue&quot;:&quot;4&quot;,&quot;volume&quot;:&quot;10&quot;},&quot;isTemporary&quot;:false,&quot;suppress-author&quot;:false,&quot;composite&quot;:false,&quot;author-only&quot;:false}]},{&quot;citationID&quot;:&quot;MENDELEY_CITATION_24c2e922-cf12-433a-898b-e14796c6f316&quot;,&quot;properties&quot;:{&quot;noteIndex&quot;:0},&quot;isEdited&quot;:false,&quot;manualOverride&quot;:{&quot;isManuallyOverridden&quot;:false,&quot;citeprocText&quot;:&quot;[4]&quot;,&quot;manualOverrideText&quot;:&quot;&quot;},&quot;citationTag&quot;:&quot;MENDELEY_CITATION_v3_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&quot;,&quot;citationItems&quot;:[{&quot;id&quot;:&quot;2319cd15-9c86-3204-9079-fee6a4a89dd4&quot;,&quot;itemData&quot;:{&quot;type&quot;:&quot;article-journal&quot;,&quot;id&quot;:&quot;2319cd15-9c86-3204-9079-fee6a4a89dd4&quot;,&quot;title&quot;:&quot;Identification of a TonB-Dependent Receptor Involved in Lanthanide Switch by the Characterization of Laboratory-Adapted Methylosinus trichosporium OB3b&quot;,&quot;author&quot;:[{&quot;family&quot;:&quot;Shiina&quot;,&quot;given&quot;:&quot;Wataru&quot;,&quot;parse-names&quot;:false,&quot;dropping-particle&quot;:&quot;&quot;,&quot;non-dropping-particle&quot;:&quot;&quot;},{&quot;family&quot;:&quot;Ito&quot;,&quot;given&quot;:&quot;Hidehiro&quot;,&quot;parse-names&quot;:false,&quot;dropping-particle&quot;:&quot;&quot;,&quot;non-dropping-particle&quot;:&quot;&quot;},{&quot;family&quot;:&quot;Kamachi&quot;,&quot;given&quot;:&quot;Toshiaki&quot;,&quot;parse-names&quot;:false,&quot;dropping-particle&quot;:&quot;&quot;,&quot;non-dropping-particle&quot;:&quot;&quot;}],&quot;container-title&quot;:&quot;Applied and Environmental Microbiology&quot;,&quot;container-title-short&quot;:&quot;Appl Environ Microbiol&quot;,&quot;DOI&quot;:&quot;10.1128/AEM.01413-22/SUPPL_FILE/AEM.01413-22-S0001.PDF&quot;,&quot;ISSN&quot;:&quot;10985336&quot;,&quot;PMID&quot;:&quot;36645275&quot;,&quot;issued&quot;:{&quot;date-parts&quot;:[[2023,1,1]]},&quot;abstract&quot;:&quot;Two methanol dehydrogenases (MDHs), MxaFI and XoxF, have been characterized in methylotrophic and methanotrophic bacteria. MxaFI contains a calcium ion in its active site, whereas XoxF contains a lanthanide ion. Importantly, the expression of MxaFI and XoxF is inversely regulated by lanthanide bioavailability, i.e., the “lanthanide switch.” To reveal the genetic and environmental factors affecting the lanthanide switch, we focused on two Methylosinus trichosporium OB3b mutants isolated during routine cultivation. In these mutants, MxaF was constitutively expressed, but lanthanide-dependent XoxF1 was not, even in the presence of 25 mM cerium ions, which is sufficient for XoxF expression in the wild type. Genotyping showed that both mutants harbored a loss-of-function mutation in the CQW49_RS02145 gene, which encodes a TonB-dependent receptor. Gene disruption and complementation experiments demonstrated that CQW49_RS02145 was required for XoxF1 expression in the presence of 25 mM cerium ions. Phylogenetic analysis indicated that CQW49_RS02145 was homologous to the Methylorubrum extorquens AM1 lanthanide transporter gene (lutH). These findings suggest that CQW49_RS02145 is involved in lanthanide uptake across the outer membrane. Furthermore, we demonstrated that supplementation with cerium and glycerol caused severe growth arrest in the wild type. CQW49_RS02145 underwent adaptive laboratory evolution in the presence of cerium and glycerol ions, resulting in a mutation that partially mitigated the growth arrest. This finding implies that loss-of-function mutations in CQW49_RS02145 can be attributed to residual glycerol from the frozen stock.&quot;,&quot;publisher&quot;:&quot;American Society for Microbiology&quot;,&quot;issue&quot;:&quot;1&quot;,&quot;volume&quot;:&quot;89&quot;},&quot;isTemporary&quot;:false,&quot;suppress-author&quot;:false,&quot;composite&quot;:false,&quot;author-only&quot;:false}]},{&quot;citationID&quot;:&quot;MENDELEY_CITATION_8c0aea03-3f7c-473f-817b-38fbb21cb264&quot;,&quot;properties&quot;:{&quot;noteIndex&quot;:0},&quot;isEdited&quot;:false,&quot;manualOverride&quot;:{&quot;isManuallyOverridden&quot;:false,&quot;citeprocText&quot;:&quot;[1]&quot;,&quot;manualOverrideText&quot;:&quot;&quot;},&quot;citationTag&quot;:&quot;MENDELEY_CITATION_v3_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&quot;,&quot;citationItems&quot;:[{&quot;id&quot;:&quot;de2ae748-7fd9-3f3c-9813-05ac36431b56&quot;,&quot;itemData&quot;:{&quot;type&quot;:&quot;article-journal&quot;,&quot;id&quot;:&quot;de2ae748-7fd9-3f3c-9813-05ac36431b56&quot;,&quot;title&quot;:&quot;Lanmodulin: A Highly Selective Lanthanide-Binding Protein from a Lanthanide-Utilizing Bacterium&quot;,&quot;author&quot;:[{&quot;family&quot;:&quot;Cotruvo&quot;,&quot;given&quot;:&quot;Joseph A.&quot;,&quot;parse-names&quot;:false,&quot;dropping-particle&quot;:&quot;&quot;,&quot;non-dropping-particle&quot;:&quot;&quot;},{&quot;family&quot;:&quot;Featherston&quot;,&quot;given&quot;:&quot;Emily R.&quot;,&quot;parse-names&quot;:false,&quot;dropping-particle&quot;:&quot;&quot;,&quot;non-dropping-particle&quot;:&quot;&quot;},{&quot;family&quot;:&quot;Mattocks&quot;,&quot;given&quot;:&quot;Joseph A.&quot;,&quot;parse-names&quot;:false,&quot;dropping-particle&quot;:&quot;&quot;,&quot;non-dropping-particle&quot;:&quot;&quot;},{&quot;family&quot;:&quot;Ho&quot;,&quot;given&quot;:&quot;Jackson&quot;,&quot;parse-names&quot;:false,&quot;dropping-particle&quot;:&quot;V.&quot;,&quot;non-dropping-particle&quot;:&quot;&quot;},{&quot;family&quot;:&quot;Laremore&quot;,&quot;given&quot;:&quot;Tatiana N.&quot;,&quot;parse-names&quot;:false,&quot;dropping-particle&quot;:&quot;&quot;,&quot;non-dropping-particle&quot;:&quot;&quot;}],&quot;container-title&quot;:&quot;Journal of the American Chemical Society&quot;,&quot;container-title-short&quot;:&quot;J Am Chem Soc&quot;,&quot;DOI&quot;:&quot;10.1021/JACS.8B09842/ASSET/IMAGES/LARGE/JA-2018-09842U_0004.JPEG&quot;,&quot;ISSN&quot;:&quot;15205126&quot;,&quot;PMID&quot;:&quot;30351021&quot;,&quot;issued&quot;:{&quot;date-parts&quot;:[[2018,11,7]]},&quot;page&quot;:&quot;15056-15061&quot;,&quot;abstract&quot;:&quot;Lanthanides (Lns) have been shown recently to be essential cofactors in certain enzymes in methylotrophic bacteria. Here we identify in the model methylotroph, Methylobacterium extorquens, a highly selective LnIII-binding protein, which we name lanmodulin (LanM). LanM possesses four metal-binding EF hand motifs, commonly associated with CaII-binding proteins. In contrast to other EF hand-containing proteins, however, LanM undergoes a large conformational change from a largely disordered state to a compact, ordered state in response to picomolar concentrations of all LnIII (Ln = La-Lu, Y), whereas it only responds to CaII at near-millimolar concentrations. Mutagenesis of conserved proline residues present in LanM's EF hands, not encountered in CaII-binding EF hands, to alanine pushes CaII responsiveness into the micromolar concentration range while retaining picomolar LnIII affinity, suggesting that these unique proline residues play a key role in ensuring metal selectivity in vivo. Identification and characterization of LanM provides insights into how biology selectively recognizes low-abundance LnIII over higher-abundance CaII, pointing toward biotechnologies for detecting, sequestering, and separating these technologically important elements.&quot;,&quot;publisher&quot;:&quot;American Chemical Society&quot;,&quot;issue&quot;:&quot;44&quot;,&quot;volume&quot;:&quot;140&quot;},&quot;isTemporary&quot;:false,&quot;suppress-author&quot;:false,&quot;composite&quot;:false,&quot;author-only&quot;:false}]},{&quot;citationID&quot;:&quot;MENDELEY_CITATION_f5501cae-e4cb-46c7-b0b5-61a9954c8517&quot;,&quot;properties&quot;:{&quot;noteIndex&quot;:0},&quot;isEdited&quot;:false,&quot;manualOverride&quot;:{&quot;isManuallyOverridden&quot;:false,&quot;citeprocText&quot;:&quot;[5]&quot;,&quot;manualOverrideText&quot;:&quot;&quot;},&quot;citationTag&quot;:&quot;MENDELEY_CITATION_v3_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&quot;,&quot;citationItems&quot;:[{&quot;id&quot;:&quot;27ceb91c-8dde-3b21-8b3d-ab24c20f1478&quot;,&quot;itemData&quot;:{&quot;type&quot;:&quot;article-journal&quot;,&quot;id&quot;:&quot;27ceb91c-8dde-3b21-8b3d-ab24c20f1478&quot;,&quot;title&quot;:&quot;Enhanced rare-earth separation with a metal-sensitive lanmodulin dimer&quot;,&quot;author&quot;:[{&quot;family&quot;:&quot;Mattocks&quot;,&quot;given&quot;:&quot;Joseph A.&quot;,&quot;parse-names&quot;:false,&quot;dropping-particle&quot;:&quot;&quot;,&quot;non-dropping-particle&quot;:&quot;&quot;},{&quot;family&quot;:&quot;Jung&quot;,&quot;given&quot;:&quot;Jonathan J.&quot;,&quot;parse-names&quot;:false,&quot;dropping-particle&quot;:&quot;&quot;,&quot;non-dropping-particle&quot;:&quot;&quot;},{&quot;family&quot;:&quot;Lin&quot;,&quot;given&quot;:&quot;Chi Yun&quot;,&quot;parse-names&quot;:false,&quot;dropping-particle&quot;:&quot;&quot;,&quot;non-dropping-particle&quot;:&quot;&quot;},{&quot;family&quot;:&quot;Dong&quot;,&quot;given&quot;:&quot;Ziye&quot;,&quot;parse-names&quot;:false,&quot;dropping-particle&quot;:&quot;&quot;,&quot;non-dropping-particle&quot;:&quot;&quot;},{&quot;family&quot;:&quot;Yennawar&quot;,&quot;given&quot;:&quot;Neela H.&quot;,&quot;parse-names&quot;:false,&quot;dropping-particle&quot;:&quot;&quot;,&quot;non-dropping-particle&quot;:&quot;&quot;},{&quot;family&quot;:&quot;Featherston&quot;,&quot;given&quot;:&quot;Emily R.&quot;,&quot;parse-names&quot;:false,&quot;dropping-particle&quot;:&quot;&quot;,&quot;non-dropping-particle&quot;:&quot;&quot;},{&quot;family&quot;:&quot;Kang-Yun&quot;,&quot;given&quot;:&quot;Christina S.&quot;,&quot;parse-names&quot;:false,&quot;dropping-particle&quot;:&quot;&quot;,&quot;non-dropping-particle&quot;:&quot;&quot;},{&quot;family&quot;:&quot;Hamilton&quot;,&quot;given&quot;:&quot;Timothy A.&quot;,&quot;parse-names&quot;:false,&quot;dropping-particle&quot;:&quot;&quot;,&quot;non-dropping-particle&quot;:&quot;&quot;},{&quot;family&quot;:&quot;Park&quot;,&quot;given&quot;:&quot;Dan M.&quot;,&quot;parse-names&quot;:false,&quot;dropping-particle&quot;:&quot;&quot;,&quot;non-dropping-particle&quot;:&quot;&quot;},{&quot;family&quot;:&quot;Boal&quot;,&quot;given&quot;:&quot;Amie K.&quot;,&quot;parse-names&quot;:false,&quot;dropping-particle&quot;:&quot;&quot;,&quot;non-dropping-particle&quot;:&quot;&quot;},{&quot;family&quot;:&quot;Cotruvo&quot;,&quot;given&quot;:&quot;Joseph A.&quot;,&quot;parse-names&quot;:false,&quot;dropping-particle&quot;:&quot;&quot;,&quot;non-dropping-particle&quot;:&quot;&quot;}],&quot;container-title&quot;:&quot;Nature 2023 618:7963&quot;,&quot;DOI&quot;:&quot;10.1038/s41586-023-05945-5&quot;,&quot;ISSN&quot;:&quot;1476-4687&quot;,&quot;PMID&quot;:&quot;37259003&quot;,&quot;issued&quot;:{&quot;date-parts&quot;:[[2023,5,31]]},&quot;page&quot;:&quot;87-93&quot;,&quot;abstract&quot;:&quot;Technologically critical rare-earth elements are notoriously difficult to separate, owing to their subtle differences in ionic radius and coordination number1–3. The natural lanthanide-binding protein lanmodulin (LanM)4,5 is a sustainable alternative to conventional solvent-extraction-based separation6. Here we characterize a new LanM, from Hansschlegelia quercus (Hans-LanM), with an oligomeric state sensitive to rare-earth ionic radius, the lanthanum(III)-induced dimer being &amp;gt;100-fold tighter than the dysprosium(III)-induced dimer. X-ray crystal structures illustrate how picometre-scale differences in radius between lanthanum(III) and dysprosium(III) are propagated to Hans-LanM’s quaternary structure through a carboxylate shift that rearranges a second-sphere hydrogen-bonding network. Comparison to the prototypal LanM from Methylorubrum extorquens reveals distinct metal coordination strategies, rationalizing Hans-LanM’s greater selectivity within the rare-earth elements. Finally, structure-guided mutagenesis of a key residue at the Hans-LanM dimer interface modulates dimerization in solution and enables single-stage, column-based separation of a neodymium(III)/dysprosium(III) mixture to &amp;gt;98% individual element purities. This work showcases the natural diversity of selective lanthanide recognition motifs, and it reveals rare-earth-sensitive dimerization as a biological principle by which to tune the performance of biomolecule-based separation processes. A study biochemically and structurally characterizes a lanmodulin from Hansschlegelia quercus with an oligomeric state sensitive to rare-earth ionic radius.&quot;,&quot;publisher&quot;:&quot;Nature Publishing Group&quot;,&quot;issue&quot;:&quot;7963&quot;,&quot;volume&quot;:&quot;618&quot;,&quot;container-title-short&quot;:&quot;&quot;},&quot;isTemporary&quot;:false,&quot;suppress-author&quot;:false,&quot;composite&quot;:false,&quot;author-only&quot;:false}]},{&quot;citationID&quot;:&quot;MENDELEY_CITATION_d6e44208-a95d-4ce7-927b-95fdfe2810bd&quot;,&quot;properties&quot;:{&quot;noteIndex&quot;:0},&quot;isEdited&quot;:false,&quot;manualOverride&quot;:{&quot;isManuallyOverridden&quot;:false,&quot;citeprocText&quot;:&quot;[6]&quot;,&quot;manualOverrideText&quot;:&quot;&quot;},&quot;citationTag&quot;:&quot;MENDELEY_CITATION_v3_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&quot;,&quot;citationItems&quot;:[{&quot;id&quot;:&quot;3a086bf8-ec1e-30a7-9820-303f05de4da1&quot;,&quot;itemData&quot;:{&quot;type&quot;:&quot;article-journal&quot;,&quot;id&quot;:&quot;3a086bf8-ec1e-30a7-9820-303f05de4da1&quot;,&quot;title&quot;:&quot;Prediction of EF-hand calcium-binding proteins and analysis of bacterial EF-hand proteins&quot;,&quot;author&quot;:[{&quot;family&quot;:&quot;Zhou&quot;,&quot;given&quot;:&quot;Yubin&quot;,&quot;parse-names&quot;:false,&quot;dropping-particle&quot;:&quot;&quot;,&quot;non-dropping-particle&quot;:&quot;&quot;},{&quot;family&quot;:&quot;Yang&quot;,&quot;given&quot;:&quot;Wei&quot;,&quot;parse-names&quot;:false,&quot;dropping-particle&quot;:&quot;&quot;,&quot;non-dropping-particle&quot;:&quot;&quot;},{&quot;family&quot;:&quot;Kirberger&quot;,&quot;given&quot;:&quot;Michael&quot;,&quot;parse-names&quot;:false,&quot;dropping-particle&quot;:&quot;&quot;,&quot;non-dropping-particle&quot;:&quot;&quot;},{&quot;family&quot;:&quot;Lee&quot;,&quot;given&quot;:&quot;Hsiau Wei&quot;,&quot;parse-names&quot;:false,&quot;dropping-particle&quot;:&quot;&quot;,&quot;non-dropping-particle&quot;:&quot;&quot;},{&quot;family&quot;:&quot;Ayalasomayajula&quot;,&quot;given&quot;:&quot;Gayatri&quot;,&quot;parse-names&quot;:false,&quot;dropping-particle&quot;:&quot;&quot;,&quot;non-dropping-particle&quot;:&quot;&quot;},{&quot;family&quot;:&quot;Yang&quot;,&quot;given&quot;:&quot;Jenny J.&quot;,&quot;parse-names&quot;:false,&quot;dropping-particle&quot;:&quot;&quot;,&quot;non-dropping-particle&quot;:&quot;&quot;}],&quot;container-title&quot;:&quot;Proteins: Structure, Function and Genetics&quot;,&quot;accessed&quot;:{&quot;date-parts&quot;:[[2025,7,24]]},&quot;DOI&quot;:&quot;10.1002/PROT.21139;JOURNAL:JOURNAL:10970134;REQUESTEDJOURNAL:JOURNAL:10970134;WGROUP:STRING:PUBLICATION&quot;,&quot;ISSN&quot;:&quot;08873585&quot;,&quot;PMID&quot;:&quot;16981205&quot;,&quot;URL&quot;:&quot;/doi/pdf/10.1002/prot.21139&quot;,&quot;issued&quot;:{&quot;date-parts&quot;:[[2006,11,15]]},&quot;page&quot;:&quot;643-655&quot;,&quot;abstract&quot;:&quot;The EF-hand protein with a helix-loop-helix Ca2+ binding motif constitutes one of the largest protein families and is involved in numerous biological processes. To facilitate the understanding of the role of Ca 2+ in biological systems using genomic information, we report, herein, our improvement on the pattern search method for the identification of EF-hand and EF-like Ca2+-binding proteins. The canonical EF-hand patterns are modified to cater to different flanking structural elements. In addition, on the basis of the conserved sequence of both the N- and C-terminal EF-hands within S100 and S100-like proteins, a new signature profile has been established to allow for the identification of pseudo EF-hand and S100 proteins from genomic information. The new patterns have a positive predictive value of 99% and a sensitivity of 96% for pseudo EF-hands. Furthermore, using the developed patterns, we have identified zero pseudo EF-hand motif and 467 canonical EF-hand Ca2+ binding motifs with diverse cellular functions in the bacteria genome. The prediction results imply that pseudo EF-hand motifs are phylogenetically younger than canonical EF-hand motifs. Our prediction of Ca2+ binding motifs provides not only an insight into the role of Ca2+ and Ca2+-binding proteins in bacterial systems, but also a way to explore and define the role of Ca2+ in other biological systems (calciomics). © 2006 Wiley-Liss, Inc.&quot;,&quot;publisher&quot;:&quot;John Wiley &amp; Sons, Ltd&quot;,&quot;issue&quot;:&quot;3&quot;,&quot;volume&quot;:&quot;65&quot;,&quot;container-title-short&quot;:&quot;&quot;},&quot;isTemporary&quot;:false,&quot;suppress-author&quot;:false,&quot;composite&quot;:false,&quot;author-only&quot;:false}]},{&quot;citationID&quot;:&quot;MENDELEY_CITATION_091aec75-c684-4f65-94bb-160899098517&quot;,&quot;properties&quot;:{&quot;noteIndex&quot;:0},&quot;isEdited&quot;:false,&quot;manualOverride&quot;:{&quot;isManuallyOverridden&quot;:false,&quot;citeprocText&quot;:&quot;[7]&quot;,&quot;manualOverrideText&quot;:&quot;&quot;},&quot;citationTag&quot;:&quot;MENDELEY_CITATION_v3_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&quot;,&quot;citationItems&quot;:[{&quot;id&quot;:&quot;347feb4a-dcc9-3cef-9ac5-44b0da335dc1&quot;,&quot;itemData&quot;:{&quot;type&quot;:&quot;article-journal&quot;,&quot;id&quot;:&quot;347feb4a-dcc9-3cef-9ac5-44b0da335dc1&quot;,&quot;title&quot;:&quot;The PepSY domain: A regulator of peptidase activity in the microbial environment?&quot;,&quot;author&quot;:[{&quot;family&quot;:&quot;Yeats&quot;,&quot;given&quot;:&quot;Corin&quot;,&quot;parse-names&quot;:false,&quot;dropping-particle&quot;:&quot;&quot;,&quot;non-dropping-particle&quot;:&quot;&quot;},{&quot;family&quot;:&quot;Rawlings&quot;,&quot;given&quot;:&quot;Neil D.&quot;,&quot;parse-names&quot;:false,&quot;dropping-particle&quot;:&quot;&quot;,&quot;non-dropping-particle&quot;:&quot;&quot;},{&quot;family&quot;:&quot;Bateman&quot;,&quot;given&quot;:&quot;Alex&quot;,&quot;parse-names&quot;:false,&quot;dropping-particle&quot;:&quot;&quot;,&quot;non-dropping-particle&quot;:&quot;&quot;}],&quot;container-title&quot;:&quot;Trends in Biochemical Sciences&quot;,&quot;container-title-short&quot;:&quot;Trends Biochem Sci&quot;,&quot;accessed&quot;:{&quot;date-parts&quot;:[[2025,7,16]]},&quot;DOI&quot;:&quot;10.1016/j.tibs.2004.02.004&quot;,&quot;ISSN&quot;:&quot;09680004&quot;,&quot;PMID&quot;:&quot;15124630&quot;,&quot;URL&quot;:&quot;https://pubmed.ncbi.nlm.nih.gov/15124630/&quot;,&quot;issued&quot;:{&quot;date-parts&quot;:[[2004]]},&quot;page&quot;:&quot;169-172&quot;,&quot;abstract&quot;:&quot;The M4 family proteins are common eubacterial metallopeptidases that are involved in a range of functions from nutrient production to pathogenicity. Typically, they consist of a propeptide with inhibitory and chaperone functions and a peptidase unit. The propeptide is cleaved but remains attached until the peptidase is secreted and can be safely activated. Here, we describe a domain in the propeptide that is likely to contain the inhibitory activity, but not the chaperone activity. It is also in many non-peptidase proteins, including Bacillus subtilis YpeB protein - a regulator of SleB spore cortex lytic enzyme - and a large number of eubacterial and archaeal cell-wall-associated and secreted proteins. We propose that it acts as a regulator of peptidase activity in the local environment and also protects the cell from lysis.&quot;,&quot;publisher&quot;:&quot;Elsevier Ltd&quot;,&quot;issue&quot;:&quot;4&quot;,&quot;volume&quot;:&quot;29&quot;},&quot;isTemporary&quot;:false,&quot;suppress-author&quot;:false,&quot;composite&quot;:false,&quot;author-only&quot;:false}]}]"/>
    <we:property name="MENDELEY_CITATIONS_STYLE" value="{&quot;id&quot;:&quot;https://www.zotero.org/styles/microbiome&quot;,&quot;title&quot;:&quot;Microbiome&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F10BD3-B494-4958-A0C9-93EB9B0C638D}">
  <ds:schemaRefs>
    <ds:schemaRef ds:uri="http://schemas.openxmlformats.org/officeDocument/2006/bibliography"/>
  </ds:schemaRefs>
</ds:datastoreItem>
</file>

<file path=docMetadata/LabelInfo.xml><?xml version="1.0" encoding="utf-8"?>
<clbl:labelList xmlns:clbl="http://schemas.microsoft.com/office/2020/mipLabelMetadata">
  <clbl:label id="{eaab77ea-b4a5-49e3-a1e8-d6dd23a1f286}" enabled="0" method="" siteId="{eaab77ea-b4a5-49e3-a1e8-d6dd23a1f286}" removed="1"/>
</clbl:labelList>
</file>

<file path=docProps/app.xml><?xml version="1.0" encoding="utf-8"?>
<Properties xmlns="http://schemas.openxmlformats.org/officeDocument/2006/extended-properties" xmlns:vt="http://schemas.openxmlformats.org/officeDocument/2006/docPropsVTypes">
  <Template>Normal.dotm</Template>
  <TotalTime>203</TotalTime>
  <Pages>9</Pages>
  <Words>907</Words>
  <Characters>6878</Characters>
  <Application>Microsoft Office Word</Application>
  <DocSecurity>0</DocSecurity>
  <Lines>362</Lines>
  <Paragraphs>139</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
      <vt:lpstr>Lipid Extraction Protocol</vt:lpstr>
      <vt:lpstr>    Equipment</vt:lpstr>
      <vt:lpstr>    Chemicals</vt:lpstr>
      <vt:lpstr>        General Notes</vt:lpstr>
      <vt:lpstr>    Sample Collection</vt:lpstr>
      <vt:lpstr>    Method</vt:lpstr>
      <vt:lpstr>    Preparation of lipid internal standard mix</vt:lpstr>
      <vt:lpstr>        Stock standards</vt:lpstr>
      <vt:lpstr>        Mixed standard</vt:lpstr>
      <vt:lpstr>    Preparation of 10 mM ammonium acetate, pH 9.2</vt:lpstr>
    </vt:vector>
  </TitlesOfParts>
  <Company>Warwick University</Company>
  <LinksUpToDate>false</LinksUpToDate>
  <CharactersWithSpaces>7646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Alastair</dc:creator>
  <cp:keywords/>
  <dc:description/>
  <cp:lastModifiedBy>Shamsudeen Dandare</cp:lastModifiedBy>
  <cp:revision>122</cp:revision>
  <dcterms:created xsi:type="dcterms:W3CDTF">2025-03-19T11:55:00Z</dcterms:created>
  <dcterms:modified xsi:type="dcterms:W3CDTF">2025-08-20T15:01:00Z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154d66e3-1199-43b5-8b11-35f685fd575e</vt:lpwstr>
  </property>
</Properties>
</file>