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E409" w14:textId="0A508C0C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noProof/>
          <w14:ligatures w14:val="standardContextual"/>
        </w:rPr>
        <w:drawing>
          <wp:inline distT="0" distB="0" distL="0" distR="0" wp14:anchorId="4F1951F2" wp14:editId="4ABB8EEA">
            <wp:extent cx="4610100" cy="3457852"/>
            <wp:effectExtent l="0" t="0" r="0" b="0"/>
            <wp:docPr id="170758661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86615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813" cy="345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7207" w14:textId="3CFF74F7" w:rsidR="00734276" w:rsidRPr="00445674" w:rsidRDefault="00734276" w:rsidP="00734276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b/>
          <w:bCs/>
          <w:szCs w:val="21"/>
        </w:rPr>
        <w:t xml:space="preserve">Figure S1. </w:t>
      </w:r>
      <w:r w:rsidR="00C3695E" w:rsidRPr="00445674">
        <w:rPr>
          <w:rFonts w:ascii="Times New Roman" w:hAnsi="Times New Roman" w:cs="Times New Roman" w:hint="eastAsia"/>
          <w:b/>
          <w:bCs/>
          <w:szCs w:val="21"/>
        </w:rPr>
        <w:t>Linear fitting of monthly straw decomposition rate against corresponding monthly average temperature</w:t>
      </w:r>
      <w:r w:rsidR="00575BF7" w:rsidRPr="00445674">
        <w:rPr>
          <w:rFonts w:ascii="Times New Roman" w:hAnsi="Times New Roman" w:cs="Times New Roman" w:hint="eastAsia"/>
          <w:b/>
          <w:bCs/>
          <w:szCs w:val="21"/>
        </w:rPr>
        <w:t xml:space="preserve"> (</w:t>
      </w:r>
      <w:r w:rsidR="00575BF7" w:rsidRPr="00445674">
        <w:rPr>
          <w:rFonts w:ascii="Times New Roman" w:hAnsi="Times New Roman" w:cs="Times New Roman" w:hint="eastAsia"/>
          <w:b/>
          <w:bCs/>
          <w:i/>
          <w:iCs/>
          <w:szCs w:val="21"/>
        </w:rPr>
        <w:t>n</w:t>
      </w:r>
      <w:r w:rsidR="00575BF7" w:rsidRPr="00445674">
        <w:rPr>
          <w:rFonts w:ascii="Times New Roman" w:hAnsi="Times New Roman" w:cs="Times New Roman" w:hint="eastAsia"/>
          <w:b/>
          <w:bCs/>
          <w:szCs w:val="21"/>
        </w:rPr>
        <w:t>=4 per month)</w:t>
      </w:r>
      <w:r w:rsidR="00C3695E" w:rsidRPr="00445674">
        <w:rPr>
          <w:rFonts w:ascii="Times New Roman" w:hAnsi="Times New Roman" w:cs="Times New Roman" w:hint="eastAsia"/>
          <w:szCs w:val="21"/>
        </w:rPr>
        <w:t>.</w:t>
      </w:r>
    </w:p>
    <w:p w14:paraId="0F3D9C81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0E6CBFCC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05E5787E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870C1EC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1C41DDA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99CD941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D26A3A8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5767449D" w14:textId="77777777" w:rsidR="00734276" w:rsidRPr="00445674" w:rsidRDefault="00734276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78226583" w14:textId="5606A14F" w:rsidR="00D9440D" w:rsidRPr="00445674" w:rsidRDefault="00D9440D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8986F9" wp14:editId="170BF4B2">
            <wp:extent cx="5040630" cy="4314190"/>
            <wp:effectExtent l="0" t="0" r="7620" b="0"/>
            <wp:docPr id="7968816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9A39" w14:textId="5F125F62" w:rsidR="00BA2B82" w:rsidRPr="00445674" w:rsidRDefault="00D9440D" w:rsidP="00BA2B82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b/>
          <w:bCs/>
          <w:szCs w:val="21"/>
        </w:rPr>
        <w:t>Figure S</w:t>
      </w:r>
      <w:r w:rsidR="00734276" w:rsidRPr="00445674">
        <w:rPr>
          <w:rFonts w:ascii="Times New Roman" w:hAnsi="Times New Roman" w:cs="Times New Roman" w:hint="eastAsia"/>
          <w:b/>
          <w:bCs/>
          <w:szCs w:val="21"/>
        </w:rPr>
        <w:t>2</w:t>
      </w:r>
      <w:r w:rsidRPr="00445674">
        <w:rPr>
          <w:rFonts w:ascii="Times New Roman" w:hAnsi="Times New Roman" w:cs="Times New Roman"/>
          <w:b/>
          <w:bCs/>
          <w:szCs w:val="21"/>
        </w:rPr>
        <w:t xml:space="preserve">. Composition and succession of bacteria (A) and fungi (B) at phylum and genus level in paddy soil from March to September. </w:t>
      </w:r>
      <w:r w:rsidRPr="00445674">
        <w:rPr>
          <w:rFonts w:ascii="Times New Roman" w:hAnsi="Times New Roman" w:cs="Times New Roman"/>
          <w:szCs w:val="21"/>
        </w:rPr>
        <w:t>Phyla and genera with relative abundance less than 1% are grouped into others. In genera with relative abundance greater than 1%, norank and unclassified genera are respectively grouped into norank and unclassified.</w:t>
      </w:r>
      <w:r w:rsidR="00BA2B82" w:rsidRPr="00445674">
        <w:rPr>
          <w:rFonts w:ascii="Times New Roman" w:hAnsi="Times New Roman" w:cs="Times New Roman" w:hint="eastAsia"/>
          <w:szCs w:val="21"/>
        </w:rPr>
        <w:t xml:space="preserve"> Each month comprises four biological replicates (</w:t>
      </w:r>
      <w:r w:rsidR="00BA2B82" w:rsidRPr="00445674">
        <w:rPr>
          <w:rFonts w:ascii="Times New Roman" w:hAnsi="Times New Roman" w:cs="Times New Roman" w:hint="eastAsia"/>
          <w:i/>
          <w:iCs/>
          <w:szCs w:val="21"/>
        </w:rPr>
        <w:t>n</w:t>
      </w:r>
      <w:r w:rsidR="00BA2B82" w:rsidRPr="00445674">
        <w:rPr>
          <w:rFonts w:ascii="Times New Roman" w:hAnsi="Times New Roman" w:cs="Times New Roman" w:hint="eastAsia"/>
          <w:szCs w:val="21"/>
        </w:rPr>
        <w:t>=4).</w:t>
      </w:r>
    </w:p>
    <w:p w14:paraId="5A9D5317" w14:textId="07F54983" w:rsidR="00D9440D" w:rsidRPr="00445674" w:rsidRDefault="00D9440D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654C117B" w14:textId="77777777" w:rsidR="000562CA" w:rsidRPr="00445674" w:rsidRDefault="000562CA">
      <w:pPr>
        <w:rPr>
          <w:rFonts w:hint="eastAsia"/>
        </w:rPr>
      </w:pPr>
    </w:p>
    <w:p w14:paraId="2DD46109" w14:textId="77777777" w:rsidR="00D9440D" w:rsidRPr="00445674" w:rsidRDefault="00D9440D">
      <w:pPr>
        <w:rPr>
          <w:rFonts w:hint="eastAsia"/>
        </w:rPr>
      </w:pPr>
    </w:p>
    <w:p w14:paraId="2D2961E3" w14:textId="77777777" w:rsidR="00D9440D" w:rsidRPr="00445674" w:rsidRDefault="00D9440D">
      <w:pPr>
        <w:rPr>
          <w:rFonts w:hint="eastAsia"/>
        </w:rPr>
      </w:pPr>
    </w:p>
    <w:p w14:paraId="4CC0C3F6" w14:textId="77777777" w:rsidR="00D9440D" w:rsidRPr="00445674" w:rsidRDefault="00D9440D">
      <w:pPr>
        <w:rPr>
          <w:rFonts w:hint="eastAsia"/>
        </w:rPr>
      </w:pPr>
    </w:p>
    <w:p w14:paraId="293D1DD2" w14:textId="77777777" w:rsidR="00D9440D" w:rsidRPr="00445674" w:rsidRDefault="00D9440D">
      <w:pPr>
        <w:rPr>
          <w:rFonts w:hint="eastAsia"/>
        </w:rPr>
      </w:pPr>
    </w:p>
    <w:p w14:paraId="309BF7AB" w14:textId="2CE9FC0C" w:rsidR="00D9440D" w:rsidRPr="00445674" w:rsidRDefault="00002AA7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814B304" wp14:editId="1251C9D3">
            <wp:extent cx="5223504" cy="5623200"/>
            <wp:effectExtent l="0" t="0" r="0" b="0"/>
            <wp:docPr id="561875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04" cy="56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937CE" w14:textId="6972902B" w:rsidR="00D9440D" w:rsidRPr="00445674" w:rsidRDefault="00D9440D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b/>
          <w:bCs/>
          <w:szCs w:val="21"/>
        </w:rPr>
        <w:t>Figure S</w:t>
      </w:r>
      <w:r w:rsidR="00575BF7" w:rsidRPr="00445674">
        <w:rPr>
          <w:rFonts w:ascii="Times New Roman" w:hAnsi="Times New Roman" w:cs="Times New Roman" w:hint="eastAsia"/>
          <w:b/>
          <w:bCs/>
          <w:szCs w:val="21"/>
        </w:rPr>
        <w:t>3</w:t>
      </w:r>
      <w:r w:rsidRPr="00445674">
        <w:rPr>
          <w:rFonts w:ascii="Times New Roman" w:hAnsi="Times New Roman" w:cs="Times New Roman"/>
          <w:b/>
          <w:bCs/>
          <w:szCs w:val="21"/>
        </w:rPr>
        <w:t>. The comparison of lignocellulose-degrading microbial consortia diversity in paddy soil from March to September.</w:t>
      </w:r>
      <w:r w:rsidRPr="00445674">
        <w:rPr>
          <w:rFonts w:ascii="Times New Roman" w:hAnsi="Times New Roman" w:cs="Times New Roman"/>
          <w:szCs w:val="21"/>
        </w:rPr>
        <w:t xml:space="preserve"> Dynamic changes in the </w:t>
      </w:r>
      <w:r w:rsidR="00002AA7" w:rsidRPr="00445674">
        <w:rPr>
          <w:rFonts w:ascii="Times New Roman" w:hAnsi="Times New Roman" w:cs="Times New Roman" w:hint="eastAsia"/>
          <w:szCs w:val="21"/>
        </w:rPr>
        <w:t>sobs</w:t>
      </w:r>
      <w:r w:rsidRPr="00445674">
        <w:rPr>
          <w:rFonts w:ascii="Times New Roman" w:hAnsi="Times New Roman" w:cs="Times New Roman"/>
          <w:szCs w:val="21"/>
        </w:rPr>
        <w:t xml:space="preserve"> index and Shannon index of lignocellulose-degrading bacterial (A) and fungal (B) consortia. Different lowercase letters indicate significant differences (</w:t>
      </w:r>
      <w:r w:rsidRPr="00445674">
        <w:rPr>
          <w:rFonts w:ascii="Times New Roman" w:hAnsi="Times New Roman" w:cs="Times New Roman"/>
          <w:i/>
          <w:iCs/>
          <w:szCs w:val="21"/>
        </w:rPr>
        <w:t>P</w:t>
      </w:r>
      <w:r w:rsidRPr="00445674">
        <w:rPr>
          <w:rFonts w:ascii="Times New Roman" w:hAnsi="Times New Roman" w:cs="Times New Roman"/>
          <w:szCs w:val="21"/>
        </w:rPr>
        <w:t>&lt;0.05). Principal coordinate analysis (PCoA) of lignocellulose-degrading bacterial (C) and fungal (D) consortia between each month and the following month.</w:t>
      </w:r>
      <w:r w:rsidR="00BA2B82" w:rsidRPr="00445674">
        <w:rPr>
          <w:rFonts w:ascii="Times New Roman" w:hAnsi="Times New Roman" w:cs="Times New Roman" w:hint="eastAsia"/>
          <w:szCs w:val="21"/>
        </w:rPr>
        <w:t xml:space="preserve"> Each month comprises four biological replicates (</w:t>
      </w:r>
      <w:r w:rsidR="00BA2B82" w:rsidRPr="00445674">
        <w:rPr>
          <w:rFonts w:ascii="Times New Roman" w:hAnsi="Times New Roman" w:cs="Times New Roman" w:hint="eastAsia"/>
          <w:i/>
          <w:iCs/>
          <w:szCs w:val="21"/>
        </w:rPr>
        <w:t>n</w:t>
      </w:r>
      <w:r w:rsidR="00BA2B82" w:rsidRPr="00445674">
        <w:rPr>
          <w:rFonts w:ascii="Times New Roman" w:hAnsi="Times New Roman" w:cs="Times New Roman" w:hint="eastAsia"/>
          <w:szCs w:val="21"/>
        </w:rPr>
        <w:t>=4).</w:t>
      </w:r>
    </w:p>
    <w:p w14:paraId="2FC16945" w14:textId="77777777" w:rsidR="00D9440D" w:rsidRPr="00445674" w:rsidRDefault="00D9440D">
      <w:pPr>
        <w:rPr>
          <w:rFonts w:hint="eastAsia"/>
        </w:rPr>
      </w:pPr>
    </w:p>
    <w:p w14:paraId="5D939A23" w14:textId="77777777" w:rsidR="00D9440D" w:rsidRPr="00445674" w:rsidRDefault="00D9440D">
      <w:pPr>
        <w:rPr>
          <w:rFonts w:hint="eastAsia"/>
        </w:rPr>
      </w:pPr>
    </w:p>
    <w:p w14:paraId="7A44BF73" w14:textId="77777777" w:rsidR="00D9440D" w:rsidRPr="00445674" w:rsidRDefault="00D9440D">
      <w:pPr>
        <w:rPr>
          <w:rFonts w:hint="eastAsia"/>
        </w:rPr>
      </w:pPr>
    </w:p>
    <w:p w14:paraId="276A3570" w14:textId="77777777" w:rsidR="00D9440D" w:rsidRPr="00445674" w:rsidRDefault="00D9440D" w:rsidP="00D9440D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F283E3A" wp14:editId="05E8114A">
            <wp:extent cx="4716000" cy="6912885"/>
            <wp:effectExtent l="0" t="0" r="8890" b="2540"/>
            <wp:docPr id="150396396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691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ED30C" w14:textId="22FDB08F" w:rsidR="00D9440D" w:rsidRPr="00445674" w:rsidRDefault="00D9440D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  <w:r w:rsidRPr="00445674">
        <w:rPr>
          <w:rFonts w:ascii="Times New Roman" w:hAnsi="Times New Roman" w:cs="Times New Roman"/>
          <w:b/>
          <w:bCs/>
          <w:szCs w:val="21"/>
        </w:rPr>
        <w:t>Figure S</w:t>
      </w:r>
      <w:r w:rsidR="00575BF7" w:rsidRPr="00445674">
        <w:rPr>
          <w:rFonts w:ascii="Times New Roman" w:hAnsi="Times New Roman" w:cs="Times New Roman" w:hint="eastAsia"/>
          <w:b/>
          <w:bCs/>
          <w:szCs w:val="21"/>
        </w:rPr>
        <w:t>4</w:t>
      </w:r>
      <w:r w:rsidRPr="00445674">
        <w:rPr>
          <w:rFonts w:ascii="Times New Roman" w:hAnsi="Times New Roman" w:cs="Times New Roman"/>
          <w:b/>
          <w:bCs/>
          <w:szCs w:val="21"/>
        </w:rPr>
        <w:t xml:space="preserve">. The changes in relative abundance of each genus in the lignocellulose-degrading fungal consortia from March to September. </w:t>
      </w:r>
      <w:r w:rsidRPr="00445674">
        <w:rPr>
          <w:rFonts w:ascii="Times New Roman" w:hAnsi="Times New Roman" w:cs="Times New Roman"/>
          <w:szCs w:val="21"/>
        </w:rPr>
        <w:t xml:space="preserve">The blue line indicates that the genus has a higher relative abundance in March and April, the green line indicates a higher relative abundance in </w:t>
      </w:r>
      <w:r w:rsidRPr="00445674">
        <w:rPr>
          <w:rFonts w:ascii="Times New Roman" w:hAnsi="Times New Roman" w:cs="Times New Roman"/>
          <w:szCs w:val="21"/>
        </w:rPr>
        <w:lastRenderedPageBreak/>
        <w:t>September, and the red line indicates a higher relative abundance during the paddy field phase (May to August).</w:t>
      </w:r>
      <w:r w:rsidR="00BA2B82" w:rsidRPr="00445674">
        <w:rPr>
          <w:rFonts w:ascii="Times New Roman" w:hAnsi="Times New Roman" w:cs="Times New Roman" w:hint="eastAsia"/>
          <w:szCs w:val="21"/>
        </w:rPr>
        <w:t xml:space="preserve"> Data are presented as mean</w:t>
      </w:r>
      <w:r w:rsidR="00BA2B82" w:rsidRPr="00445674">
        <w:rPr>
          <w:rFonts w:ascii="Times New Roman" w:hAnsi="Times New Roman" w:cs="Times New Roman"/>
          <w:szCs w:val="21"/>
        </w:rPr>
        <w:t>±</w:t>
      </w:r>
      <w:r w:rsidR="00BA2B82" w:rsidRPr="00445674">
        <w:rPr>
          <w:rFonts w:ascii="Times New Roman" w:hAnsi="Times New Roman" w:cs="Times New Roman" w:hint="eastAsia"/>
          <w:szCs w:val="21"/>
        </w:rPr>
        <w:t>standard deviation (</w:t>
      </w:r>
      <w:r w:rsidR="00BA2B82" w:rsidRPr="00445674">
        <w:rPr>
          <w:rFonts w:ascii="Times New Roman" w:hAnsi="Times New Roman" w:cs="Times New Roman" w:hint="eastAsia"/>
          <w:i/>
          <w:iCs/>
          <w:szCs w:val="21"/>
        </w:rPr>
        <w:t>n</w:t>
      </w:r>
      <w:r w:rsidR="00BA2B82" w:rsidRPr="00445674">
        <w:rPr>
          <w:rFonts w:ascii="Times New Roman" w:hAnsi="Times New Roman" w:cs="Times New Roman" w:hint="eastAsia"/>
          <w:szCs w:val="21"/>
        </w:rPr>
        <w:t>=4).</w:t>
      </w:r>
    </w:p>
    <w:p w14:paraId="20E7A748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666E093E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1F4DBB01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5849368B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230C9CAB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63D87B32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766D5ED2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6FD7F665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6ADE5751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21C54C2C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1BFCF17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73FFDD83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27BD64BE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8C2990F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107EF941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42DF4B5C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7E93E8C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57445186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40D56135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2FA041D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118C6AA4" w14:textId="102AB4DD" w:rsidR="008056EB" w:rsidRPr="00445674" w:rsidRDefault="00575BF7" w:rsidP="00084B94">
      <w:pPr>
        <w:spacing w:line="48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445674">
        <w:rPr>
          <w:rFonts w:ascii="Times New Roman" w:hAnsi="Times New Roman" w:cs="Times New Roman" w:hint="eastAsia"/>
          <w:b/>
          <w:bCs/>
          <w:szCs w:val="21"/>
        </w:rPr>
        <w:lastRenderedPageBreak/>
        <w:t>Table S1 Lignocellulolytic enzyme activities of bacterial isolates obtained in this study (</w:t>
      </w:r>
      <w:r w:rsidRPr="00445674">
        <w:rPr>
          <w:rFonts w:ascii="Times New Roman" w:hAnsi="Times New Roman" w:cs="Times New Roman" w:hint="eastAsia"/>
          <w:b/>
          <w:bCs/>
          <w:i/>
          <w:iCs/>
          <w:szCs w:val="21"/>
        </w:rPr>
        <w:t>n</w:t>
      </w:r>
      <w:r w:rsidRPr="00445674">
        <w:rPr>
          <w:rFonts w:ascii="Times New Roman" w:hAnsi="Times New Roman" w:cs="Times New Roman" w:hint="eastAsia"/>
          <w:b/>
          <w:bCs/>
          <w:szCs w:val="21"/>
        </w:rPr>
        <w:t>=3).</w:t>
      </w: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1803"/>
        <w:gridCol w:w="2665"/>
        <w:gridCol w:w="1067"/>
        <w:gridCol w:w="1418"/>
        <w:gridCol w:w="1067"/>
        <w:gridCol w:w="1138"/>
      </w:tblGrid>
      <w:tr w:rsidR="0059303C" w:rsidRPr="00445674" w14:paraId="2C4A2523" w14:textId="77777777" w:rsidTr="0059303C">
        <w:trPr>
          <w:trHeight w:val="20"/>
          <w:jc w:val="center"/>
        </w:trPr>
        <w:tc>
          <w:tcPr>
            <w:tcW w:w="1803" w:type="dxa"/>
            <w:vMerge w:val="restart"/>
            <w:tcBorders>
              <w:top w:val="single" w:sz="4" w:space="0" w:color="auto"/>
            </w:tcBorders>
            <w:vAlign w:val="center"/>
          </w:tcPr>
          <w:p w14:paraId="044AE26F" w14:textId="0D9C15EF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Genus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</w:tcBorders>
            <w:vAlign w:val="center"/>
          </w:tcPr>
          <w:p w14:paraId="47DD6383" w14:textId="4792AB77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Strain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2E178C" w14:textId="7D9AAB1A" w:rsidR="0059303C" w:rsidRPr="00445674" w:rsidRDefault="0059303C" w:rsidP="0059303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EI</w:t>
            </w:r>
            <w:r w:rsidR="00575BF7"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(mean</w:t>
            </w:r>
            <w:r w:rsidR="00575BF7" w:rsidRPr="00445674">
              <w:rPr>
                <w:rFonts w:ascii="Times New Roman" w:hAnsi="Times New Roman" w:cs="Times New Roman"/>
                <w:szCs w:val="21"/>
              </w:rPr>
              <w:t>±</w:t>
            </w:r>
            <w:r w:rsidR="00575BF7" w:rsidRPr="00445674">
              <w:rPr>
                <w:rFonts w:ascii="Times New Roman" w:hAnsi="Times New Roman" w:cs="Times New Roman" w:hint="eastAsia"/>
                <w:szCs w:val="21"/>
              </w:rPr>
              <w:t>SD</w:t>
            </w:r>
            <w:r w:rsidR="00575BF7"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59303C" w:rsidRPr="00445674" w14:paraId="349662CE" w14:textId="77777777" w:rsidTr="0059303C">
        <w:trPr>
          <w:trHeight w:val="20"/>
          <w:jc w:val="center"/>
        </w:trPr>
        <w:tc>
          <w:tcPr>
            <w:tcW w:w="1803" w:type="dxa"/>
            <w:vMerge/>
            <w:tcBorders>
              <w:bottom w:val="single" w:sz="4" w:space="0" w:color="auto"/>
            </w:tcBorders>
            <w:hideMark/>
          </w:tcPr>
          <w:p w14:paraId="23273D1E" w14:textId="6F3844C9" w:rsidR="0059303C" w:rsidRPr="00445674" w:rsidRDefault="0059303C" w:rsidP="00CA1755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36071C7" w14:textId="161176EF" w:rsidR="0059303C" w:rsidRPr="00445674" w:rsidRDefault="0059303C" w:rsidP="00CA1755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F9BCE2" w14:textId="77777777" w:rsidR="0059303C" w:rsidRPr="00445674" w:rsidRDefault="0059303C" w:rsidP="00CA1755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Cellulase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CFD88F" w14:textId="77777777" w:rsidR="0059303C" w:rsidRPr="00445674" w:rsidRDefault="0059303C" w:rsidP="00CA1755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Hemicellulase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B3B11A" w14:textId="77777777" w:rsidR="0059303C" w:rsidRPr="00445674" w:rsidRDefault="0059303C" w:rsidP="00CA1755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Laccase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9E1367" w14:textId="77777777" w:rsidR="0059303C" w:rsidRPr="00445674" w:rsidRDefault="0059303C" w:rsidP="00CA1755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Peroxidase</w:t>
            </w:r>
          </w:p>
        </w:tc>
      </w:tr>
      <w:tr w:rsidR="005D44EC" w:rsidRPr="00445674" w14:paraId="7FC67E53" w14:textId="77777777" w:rsidTr="008056EB">
        <w:trPr>
          <w:trHeight w:val="20"/>
          <w:jc w:val="center"/>
        </w:trPr>
        <w:tc>
          <w:tcPr>
            <w:tcW w:w="1803" w:type="dxa"/>
            <w:noWrap/>
            <w:hideMark/>
          </w:tcPr>
          <w:p w14:paraId="7B2BADFD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Pseudarthrobacter</w:t>
            </w:r>
          </w:p>
        </w:tc>
        <w:tc>
          <w:tcPr>
            <w:tcW w:w="2665" w:type="dxa"/>
            <w:noWrap/>
            <w:hideMark/>
          </w:tcPr>
          <w:p w14:paraId="55BECEE0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psychrotolerans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CKON-4</w:t>
            </w:r>
          </w:p>
        </w:tc>
        <w:tc>
          <w:tcPr>
            <w:tcW w:w="1067" w:type="dxa"/>
            <w:noWrap/>
            <w:hideMark/>
          </w:tcPr>
          <w:p w14:paraId="14134CE8" w14:textId="54C56FCC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437A187A" w14:textId="19B702D5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1.36±0.16</w:t>
            </w:r>
          </w:p>
        </w:tc>
        <w:tc>
          <w:tcPr>
            <w:tcW w:w="1067" w:type="dxa"/>
            <w:noWrap/>
            <w:hideMark/>
          </w:tcPr>
          <w:p w14:paraId="3E09E300" w14:textId="062B6B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3.46±0.22</w:t>
            </w:r>
          </w:p>
        </w:tc>
        <w:tc>
          <w:tcPr>
            <w:tcW w:w="1138" w:type="dxa"/>
            <w:noWrap/>
            <w:hideMark/>
          </w:tcPr>
          <w:p w14:paraId="1C56594F" w14:textId="444BE5E2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3.34±0.22</w:t>
            </w:r>
          </w:p>
        </w:tc>
      </w:tr>
      <w:tr w:rsidR="005D44EC" w:rsidRPr="00445674" w14:paraId="2C93D4C7" w14:textId="77777777" w:rsidTr="008056EB">
        <w:trPr>
          <w:trHeight w:val="20"/>
          <w:jc w:val="center"/>
        </w:trPr>
        <w:tc>
          <w:tcPr>
            <w:tcW w:w="1803" w:type="dxa"/>
            <w:vMerge w:val="restart"/>
            <w:noWrap/>
            <w:hideMark/>
          </w:tcPr>
          <w:p w14:paraId="7CE92EB5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Bacillus</w:t>
            </w:r>
          </w:p>
        </w:tc>
        <w:tc>
          <w:tcPr>
            <w:tcW w:w="2665" w:type="dxa"/>
            <w:noWrap/>
            <w:hideMark/>
          </w:tcPr>
          <w:p w14:paraId="18B1E000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amyloliquefaciens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ZJ10-1</w:t>
            </w:r>
          </w:p>
        </w:tc>
        <w:tc>
          <w:tcPr>
            <w:tcW w:w="1067" w:type="dxa"/>
            <w:noWrap/>
            <w:hideMark/>
          </w:tcPr>
          <w:p w14:paraId="7AEB186B" w14:textId="6E9F41D0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4.48±0.46</w:t>
            </w:r>
          </w:p>
        </w:tc>
        <w:tc>
          <w:tcPr>
            <w:tcW w:w="1418" w:type="dxa"/>
            <w:noWrap/>
            <w:hideMark/>
          </w:tcPr>
          <w:p w14:paraId="2814B875" w14:textId="661B4E8E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4.34±0.34</w:t>
            </w:r>
          </w:p>
        </w:tc>
        <w:tc>
          <w:tcPr>
            <w:tcW w:w="1067" w:type="dxa"/>
            <w:noWrap/>
            <w:hideMark/>
          </w:tcPr>
          <w:p w14:paraId="3DF53672" w14:textId="33166EC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3369A5F" w14:textId="6A439684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3.35±0.13</w:t>
            </w:r>
          </w:p>
        </w:tc>
      </w:tr>
      <w:tr w:rsidR="005D44EC" w:rsidRPr="00445674" w14:paraId="1B9624F7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3E56B05B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1EB879A3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amyloliquefaciens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Kc-5</w:t>
            </w:r>
          </w:p>
        </w:tc>
        <w:tc>
          <w:tcPr>
            <w:tcW w:w="1067" w:type="dxa"/>
            <w:noWrap/>
            <w:hideMark/>
          </w:tcPr>
          <w:p w14:paraId="261F2F3E" w14:textId="76093416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3.62±0.24</w:t>
            </w:r>
          </w:p>
        </w:tc>
        <w:tc>
          <w:tcPr>
            <w:tcW w:w="1418" w:type="dxa"/>
            <w:noWrap/>
            <w:hideMark/>
          </w:tcPr>
          <w:p w14:paraId="15642CE0" w14:textId="1015C3C0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3.18±0.17</w:t>
            </w:r>
          </w:p>
        </w:tc>
        <w:tc>
          <w:tcPr>
            <w:tcW w:w="1067" w:type="dxa"/>
            <w:noWrap/>
            <w:hideMark/>
          </w:tcPr>
          <w:p w14:paraId="3F1A4E90" w14:textId="6743B5C8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F44C533" w14:textId="60CEC1C0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  <w:r w:rsidRPr="00445674">
              <w:rPr>
                <w:rFonts w:ascii="Times New Roman" w:hAnsi="Times New Roman" w:cs="Times New Roman"/>
              </w:rPr>
              <w:t>±0.17</w:t>
            </w:r>
          </w:p>
        </w:tc>
      </w:tr>
      <w:tr w:rsidR="005D44EC" w:rsidRPr="00445674" w14:paraId="42FFA1EB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6A14EB33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3F8FEAB4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australimaris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HT4.5</w:t>
            </w:r>
          </w:p>
        </w:tc>
        <w:tc>
          <w:tcPr>
            <w:tcW w:w="1067" w:type="dxa"/>
            <w:noWrap/>
            <w:hideMark/>
          </w:tcPr>
          <w:p w14:paraId="0F2BD9CE" w14:textId="1FFCBEE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3.51±0.31</w:t>
            </w:r>
          </w:p>
        </w:tc>
        <w:tc>
          <w:tcPr>
            <w:tcW w:w="1418" w:type="dxa"/>
            <w:noWrap/>
            <w:hideMark/>
          </w:tcPr>
          <w:p w14:paraId="204F6238" w14:textId="53D2A895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0±0</w:t>
            </w:r>
          </w:p>
        </w:tc>
        <w:tc>
          <w:tcPr>
            <w:tcW w:w="1067" w:type="dxa"/>
            <w:noWrap/>
            <w:hideMark/>
          </w:tcPr>
          <w:p w14:paraId="2077C288" w14:textId="4F7D2EA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1.22±0.12</w:t>
            </w:r>
          </w:p>
        </w:tc>
        <w:tc>
          <w:tcPr>
            <w:tcW w:w="1138" w:type="dxa"/>
            <w:noWrap/>
            <w:hideMark/>
          </w:tcPr>
          <w:p w14:paraId="2D6E9A1F" w14:textId="6B4D58C2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2.27±0.12</w:t>
            </w:r>
          </w:p>
        </w:tc>
      </w:tr>
      <w:tr w:rsidR="005D44EC" w:rsidRPr="00445674" w14:paraId="4CE29274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63F3946D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1292148F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licheniformis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B371</w:t>
            </w:r>
          </w:p>
        </w:tc>
        <w:tc>
          <w:tcPr>
            <w:tcW w:w="1067" w:type="dxa"/>
            <w:noWrap/>
            <w:hideMark/>
          </w:tcPr>
          <w:p w14:paraId="092B6833" w14:textId="5854281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3.52±0.21</w:t>
            </w:r>
          </w:p>
        </w:tc>
        <w:tc>
          <w:tcPr>
            <w:tcW w:w="1418" w:type="dxa"/>
            <w:noWrap/>
            <w:hideMark/>
          </w:tcPr>
          <w:p w14:paraId="6149337C" w14:textId="5DE73ED5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2.61±0.27</w:t>
            </w:r>
          </w:p>
        </w:tc>
        <w:tc>
          <w:tcPr>
            <w:tcW w:w="1067" w:type="dxa"/>
            <w:noWrap/>
            <w:hideMark/>
          </w:tcPr>
          <w:p w14:paraId="5048F669" w14:textId="72422E2F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1A21F63C" w14:textId="362A30DC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2.36±0.31</w:t>
            </w:r>
          </w:p>
        </w:tc>
      </w:tr>
      <w:tr w:rsidR="005D44EC" w:rsidRPr="00445674" w14:paraId="68CCFF61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2B19459B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03902082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licheniformis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ZJ10-2</w:t>
            </w:r>
          </w:p>
        </w:tc>
        <w:tc>
          <w:tcPr>
            <w:tcW w:w="1067" w:type="dxa"/>
            <w:noWrap/>
            <w:hideMark/>
          </w:tcPr>
          <w:p w14:paraId="4B3BBC7F" w14:textId="2E5C39EA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4.49±0.07</w:t>
            </w:r>
          </w:p>
        </w:tc>
        <w:tc>
          <w:tcPr>
            <w:tcW w:w="1418" w:type="dxa"/>
            <w:noWrap/>
            <w:hideMark/>
          </w:tcPr>
          <w:p w14:paraId="4DBB207D" w14:textId="58FD0633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4.28±0.17</w:t>
            </w:r>
          </w:p>
        </w:tc>
        <w:tc>
          <w:tcPr>
            <w:tcW w:w="1067" w:type="dxa"/>
            <w:noWrap/>
            <w:hideMark/>
          </w:tcPr>
          <w:p w14:paraId="1EDA38C6" w14:textId="4C2A725A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34C0C3D8" w14:textId="443F493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1.74±0.23</w:t>
            </w:r>
          </w:p>
        </w:tc>
      </w:tr>
      <w:tr w:rsidR="005D44EC" w:rsidRPr="00445674" w14:paraId="16D1F384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1B6E124B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68C089DB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 xml:space="preserve">megaterium 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CKOB-6</w:t>
            </w:r>
          </w:p>
        </w:tc>
        <w:tc>
          <w:tcPr>
            <w:tcW w:w="1067" w:type="dxa"/>
            <w:noWrap/>
            <w:hideMark/>
          </w:tcPr>
          <w:p w14:paraId="3D7582C1" w14:textId="0ED601B2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0260B0A" w14:textId="22EDDD19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1.52±0.06</w:t>
            </w:r>
          </w:p>
        </w:tc>
        <w:tc>
          <w:tcPr>
            <w:tcW w:w="1067" w:type="dxa"/>
            <w:noWrap/>
            <w:hideMark/>
          </w:tcPr>
          <w:p w14:paraId="2E82722C" w14:textId="133753B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2.64±0.21</w:t>
            </w:r>
          </w:p>
        </w:tc>
        <w:tc>
          <w:tcPr>
            <w:tcW w:w="1138" w:type="dxa"/>
            <w:noWrap/>
            <w:hideMark/>
          </w:tcPr>
          <w:p w14:paraId="5D62DF45" w14:textId="37480403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1.68±0.1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5D44EC" w:rsidRPr="00445674" w14:paraId="5EF6AAC2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0F77C80D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01425DF0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paralicheniformis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B373</w:t>
            </w:r>
          </w:p>
        </w:tc>
        <w:tc>
          <w:tcPr>
            <w:tcW w:w="1067" w:type="dxa"/>
            <w:noWrap/>
            <w:hideMark/>
          </w:tcPr>
          <w:p w14:paraId="6A1A710A" w14:textId="5D54D6B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2.32±0.25</w:t>
            </w:r>
          </w:p>
        </w:tc>
        <w:tc>
          <w:tcPr>
            <w:tcW w:w="1418" w:type="dxa"/>
            <w:noWrap/>
            <w:hideMark/>
          </w:tcPr>
          <w:p w14:paraId="136F76F6" w14:textId="4F4913B8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3.27±0.12</w:t>
            </w:r>
          </w:p>
        </w:tc>
        <w:tc>
          <w:tcPr>
            <w:tcW w:w="1067" w:type="dxa"/>
            <w:noWrap/>
            <w:hideMark/>
          </w:tcPr>
          <w:p w14:paraId="363370A4" w14:textId="1163B1DF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E752309" w14:textId="1649A4C0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3.32±0.22</w:t>
            </w:r>
          </w:p>
        </w:tc>
      </w:tr>
      <w:tr w:rsidR="005D44EC" w:rsidRPr="00445674" w14:paraId="5E88E5FB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3801C5C5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370CE29F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pumilus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HT2.5</w:t>
            </w:r>
          </w:p>
        </w:tc>
        <w:tc>
          <w:tcPr>
            <w:tcW w:w="1067" w:type="dxa"/>
            <w:noWrap/>
            <w:hideMark/>
          </w:tcPr>
          <w:p w14:paraId="045EAF41" w14:textId="6396441F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4.11±0.13</w:t>
            </w:r>
          </w:p>
        </w:tc>
        <w:tc>
          <w:tcPr>
            <w:tcW w:w="1418" w:type="dxa"/>
            <w:noWrap/>
            <w:hideMark/>
          </w:tcPr>
          <w:p w14:paraId="3F75FAA6" w14:textId="5CF9C79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0±0</w:t>
            </w:r>
          </w:p>
        </w:tc>
        <w:tc>
          <w:tcPr>
            <w:tcW w:w="1067" w:type="dxa"/>
            <w:noWrap/>
            <w:hideMark/>
          </w:tcPr>
          <w:p w14:paraId="2C1D8853" w14:textId="23F3E453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4039FB6" w14:textId="7AEBF21C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5D44EC" w:rsidRPr="00445674" w14:paraId="67FD7076" w14:textId="77777777" w:rsidTr="008056EB">
        <w:trPr>
          <w:trHeight w:val="20"/>
          <w:jc w:val="center"/>
        </w:trPr>
        <w:tc>
          <w:tcPr>
            <w:tcW w:w="1803" w:type="dxa"/>
            <w:vMerge/>
            <w:hideMark/>
          </w:tcPr>
          <w:p w14:paraId="44EBB416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21688B08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B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subtilis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subsp.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subtilis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ZJ10-3</w:t>
            </w:r>
          </w:p>
        </w:tc>
        <w:tc>
          <w:tcPr>
            <w:tcW w:w="1067" w:type="dxa"/>
            <w:noWrap/>
            <w:hideMark/>
          </w:tcPr>
          <w:p w14:paraId="42AA7FFB" w14:textId="671916BE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3.28±0.07</w:t>
            </w:r>
          </w:p>
        </w:tc>
        <w:tc>
          <w:tcPr>
            <w:tcW w:w="1418" w:type="dxa"/>
            <w:noWrap/>
            <w:hideMark/>
          </w:tcPr>
          <w:p w14:paraId="21FCA45D" w14:textId="7CC9F8ED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3.37±0.4</w:t>
            </w:r>
          </w:p>
        </w:tc>
        <w:tc>
          <w:tcPr>
            <w:tcW w:w="1067" w:type="dxa"/>
            <w:noWrap/>
            <w:hideMark/>
          </w:tcPr>
          <w:p w14:paraId="743A5800" w14:textId="1769C936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7D4EFE7E" w14:textId="595ED6B6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3.23±0.27</w:t>
            </w:r>
          </w:p>
        </w:tc>
      </w:tr>
      <w:tr w:rsidR="005D44EC" w:rsidRPr="00445674" w14:paraId="51B31269" w14:textId="77777777" w:rsidTr="008056EB">
        <w:trPr>
          <w:trHeight w:val="20"/>
          <w:jc w:val="center"/>
        </w:trPr>
        <w:tc>
          <w:tcPr>
            <w:tcW w:w="1803" w:type="dxa"/>
            <w:noWrap/>
            <w:hideMark/>
          </w:tcPr>
          <w:p w14:paraId="00D04F6A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Lysobacter</w:t>
            </w:r>
          </w:p>
        </w:tc>
        <w:tc>
          <w:tcPr>
            <w:tcW w:w="2665" w:type="dxa"/>
            <w:noWrap/>
            <w:hideMark/>
          </w:tcPr>
          <w:p w14:paraId="5283423D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L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enzymogenes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Li026</w:t>
            </w:r>
          </w:p>
        </w:tc>
        <w:tc>
          <w:tcPr>
            <w:tcW w:w="1067" w:type="dxa"/>
            <w:noWrap/>
            <w:hideMark/>
          </w:tcPr>
          <w:p w14:paraId="109108DD" w14:textId="024666AB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4.59±0.15</w:t>
            </w:r>
          </w:p>
        </w:tc>
        <w:tc>
          <w:tcPr>
            <w:tcW w:w="1418" w:type="dxa"/>
            <w:noWrap/>
            <w:hideMark/>
          </w:tcPr>
          <w:p w14:paraId="270DB80A" w14:textId="49CCB84F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  <w:hideMark/>
          </w:tcPr>
          <w:p w14:paraId="545A227C" w14:textId="4158191F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20E9DA7F" w14:textId="45E43C69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2.89±0.05</w:t>
            </w:r>
          </w:p>
        </w:tc>
      </w:tr>
      <w:tr w:rsidR="005D44EC" w:rsidRPr="00445674" w14:paraId="54C1B4C1" w14:textId="77777777" w:rsidTr="008056EB">
        <w:trPr>
          <w:trHeight w:val="20"/>
          <w:jc w:val="center"/>
        </w:trPr>
        <w:tc>
          <w:tcPr>
            <w:tcW w:w="1803" w:type="dxa"/>
            <w:noWrap/>
            <w:hideMark/>
          </w:tcPr>
          <w:p w14:paraId="5DD61FAF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Pseudomonas</w:t>
            </w:r>
          </w:p>
        </w:tc>
        <w:tc>
          <w:tcPr>
            <w:tcW w:w="2665" w:type="dxa"/>
            <w:noWrap/>
            <w:hideMark/>
          </w:tcPr>
          <w:p w14:paraId="7A8A58BC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fluorescens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Z3</w:t>
            </w:r>
          </w:p>
        </w:tc>
        <w:tc>
          <w:tcPr>
            <w:tcW w:w="1067" w:type="dxa"/>
            <w:noWrap/>
            <w:hideMark/>
          </w:tcPr>
          <w:p w14:paraId="287B0E2C" w14:textId="074341C0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4.38±0.19</w:t>
            </w:r>
          </w:p>
        </w:tc>
        <w:tc>
          <w:tcPr>
            <w:tcW w:w="1418" w:type="dxa"/>
            <w:noWrap/>
            <w:hideMark/>
          </w:tcPr>
          <w:p w14:paraId="13DB7ACA" w14:textId="435EDE8D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1.78±0.11</w:t>
            </w:r>
          </w:p>
        </w:tc>
        <w:tc>
          <w:tcPr>
            <w:tcW w:w="1067" w:type="dxa"/>
            <w:noWrap/>
            <w:hideMark/>
          </w:tcPr>
          <w:p w14:paraId="660251D3" w14:textId="088D5F2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209FF92" w14:textId="20834E3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5D44EC" w:rsidRPr="00445674" w14:paraId="39F822CA" w14:textId="77777777" w:rsidTr="008056EB">
        <w:trPr>
          <w:trHeight w:val="20"/>
          <w:jc w:val="center"/>
        </w:trPr>
        <w:tc>
          <w:tcPr>
            <w:tcW w:w="1803" w:type="dxa"/>
            <w:noWrap/>
            <w:hideMark/>
          </w:tcPr>
          <w:p w14:paraId="264044A1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0A959947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mandelii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Z3.1</w:t>
            </w:r>
          </w:p>
        </w:tc>
        <w:tc>
          <w:tcPr>
            <w:tcW w:w="1067" w:type="dxa"/>
            <w:noWrap/>
            <w:hideMark/>
          </w:tcPr>
          <w:p w14:paraId="2825E288" w14:textId="7AFEC59A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070358D" w14:textId="1349F4F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  <w:hideMark/>
          </w:tcPr>
          <w:p w14:paraId="7BC33A43" w14:textId="07FF99B2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B9F0697" w14:textId="685C482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3.18±0.2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5D44EC" w:rsidRPr="00445674" w14:paraId="10056208" w14:textId="77777777" w:rsidTr="008056EB">
        <w:trPr>
          <w:trHeight w:val="20"/>
          <w:jc w:val="center"/>
        </w:trPr>
        <w:tc>
          <w:tcPr>
            <w:tcW w:w="1803" w:type="dxa"/>
            <w:noWrap/>
            <w:hideMark/>
          </w:tcPr>
          <w:p w14:paraId="7F5B6AD5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665" w:type="dxa"/>
            <w:noWrap/>
            <w:hideMark/>
          </w:tcPr>
          <w:p w14:paraId="711E6A35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tolaasii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Z3.2</w:t>
            </w:r>
          </w:p>
        </w:tc>
        <w:tc>
          <w:tcPr>
            <w:tcW w:w="1067" w:type="dxa"/>
            <w:noWrap/>
            <w:hideMark/>
          </w:tcPr>
          <w:p w14:paraId="36DD64C5" w14:textId="778E09E4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66FBA99" w14:textId="03C5A841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1.8±0.17</w:t>
            </w:r>
          </w:p>
        </w:tc>
        <w:tc>
          <w:tcPr>
            <w:tcW w:w="1067" w:type="dxa"/>
            <w:noWrap/>
            <w:hideMark/>
          </w:tcPr>
          <w:p w14:paraId="67566209" w14:textId="75665F2D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77FBE708" w14:textId="03574966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5D44EC" w:rsidRPr="00445674" w14:paraId="5EA24B72" w14:textId="77777777" w:rsidTr="008056EB">
        <w:trPr>
          <w:trHeight w:val="20"/>
          <w:jc w:val="center"/>
        </w:trPr>
        <w:tc>
          <w:tcPr>
            <w:tcW w:w="1803" w:type="dxa"/>
            <w:tcBorders>
              <w:bottom w:val="single" w:sz="4" w:space="0" w:color="auto"/>
            </w:tcBorders>
            <w:noWrap/>
            <w:hideMark/>
          </w:tcPr>
          <w:p w14:paraId="398E834E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Sphingomonas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noWrap/>
            <w:hideMark/>
          </w:tcPr>
          <w:p w14:paraId="2B501C3B" w14:textId="77777777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Sphingomonas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sp. HT39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14:paraId="3B57D58E" w14:textId="6A7DFA1A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33A8856C" w14:textId="06129310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  <w:hideMark/>
          </w:tcPr>
          <w:p w14:paraId="63135C18" w14:textId="7F98ABE6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noWrap/>
            <w:hideMark/>
          </w:tcPr>
          <w:p w14:paraId="78C0F914" w14:textId="44BDC1CB" w:rsidR="005D44EC" w:rsidRPr="00445674" w:rsidRDefault="005D44EC" w:rsidP="005D44E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5.05±0.25</w:t>
            </w:r>
          </w:p>
        </w:tc>
      </w:tr>
    </w:tbl>
    <w:p w14:paraId="474CE003" w14:textId="53C73CC1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47BAD918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0D277CA8" w14:textId="77777777" w:rsidR="00CA1755" w:rsidRPr="0044567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17E450A2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780AD242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446F04E7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444623F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60E777AD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004BD429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1CCF5FB1" w14:textId="7777777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538CF13E" w14:textId="7006A767" w:rsidR="008056EB" w:rsidRPr="00445674" w:rsidRDefault="008056EB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p w14:paraId="39E82AEF" w14:textId="4DBD5001" w:rsidR="00575BF7" w:rsidRPr="00445674" w:rsidRDefault="00575BF7" w:rsidP="00084B94">
      <w:pPr>
        <w:spacing w:line="48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445674">
        <w:rPr>
          <w:rFonts w:ascii="Times New Roman" w:hAnsi="Times New Roman" w:cs="Times New Roman" w:hint="eastAsia"/>
          <w:b/>
          <w:bCs/>
          <w:szCs w:val="21"/>
        </w:rPr>
        <w:lastRenderedPageBreak/>
        <w:t>Table S2 Lignocellulolytic enzyme activities of fungal isolates obtained in this study (</w:t>
      </w:r>
      <w:r w:rsidRPr="00445674">
        <w:rPr>
          <w:rFonts w:ascii="Times New Roman" w:hAnsi="Times New Roman" w:cs="Times New Roman" w:hint="eastAsia"/>
          <w:b/>
          <w:bCs/>
          <w:i/>
          <w:iCs/>
          <w:szCs w:val="21"/>
        </w:rPr>
        <w:t>n</w:t>
      </w:r>
      <w:r w:rsidRPr="00445674">
        <w:rPr>
          <w:rFonts w:ascii="Times New Roman" w:hAnsi="Times New Roman" w:cs="Times New Roman" w:hint="eastAsia"/>
          <w:b/>
          <w:bCs/>
          <w:szCs w:val="21"/>
        </w:rPr>
        <w:t>=3).</w:t>
      </w:r>
    </w:p>
    <w:tbl>
      <w:tblPr>
        <w:tblW w:w="9538" w:type="dxa"/>
        <w:jc w:val="center"/>
        <w:tblLook w:val="04A0" w:firstRow="1" w:lastRow="0" w:firstColumn="1" w:lastColumn="0" w:noHBand="0" w:noVBand="1"/>
      </w:tblPr>
      <w:tblGrid>
        <w:gridCol w:w="2391"/>
        <w:gridCol w:w="2457"/>
        <w:gridCol w:w="1067"/>
        <w:gridCol w:w="1418"/>
        <w:gridCol w:w="1067"/>
        <w:gridCol w:w="1138"/>
      </w:tblGrid>
      <w:tr w:rsidR="0059303C" w:rsidRPr="00445674" w14:paraId="15FF7B01" w14:textId="77777777" w:rsidTr="0059303C">
        <w:trPr>
          <w:trHeight w:val="20"/>
          <w:jc w:val="center"/>
        </w:trPr>
        <w:tc>
          <w:tcPr>
            <w:tcW w:w="239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0543AA3" w14:textId="6E95BA2A" w:rsidR="0059303C" w:rsidRPr="00445674" w:rsidRDefault="0059303C" w:rsidP="005930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Genus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A5A4DD1" w14:textId="0113C81C" w:rsidR="0059303C" w:rsidRPr="00445674" w:rsidRDefault="0059303C" w:rsidP="0059303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Strain</w:t>
            </w:r>
          </w:p>
        </w:tc>
        <w:tc>
          <w:tcPr>
            <w:tcW w:w="4690" w:type="dxa"/>
            <w:gridSpan w:val="4"/>
            <w:tcBorders>
              <w:top w:val="single" w:sz="4" w:space="0" w:color="auto"/>
            </w:tcBorders>
            <w:noWrap/>
            <w:vAlign w:val="center"/>
          </w:tcPr>
          <w:p w14:paraId="246D73C8" w14:textId="7F711AC2" w:rsidR="0059303C" w:rsidRPr="00445674" w:rsidRDefault="0059303C" w:rsidP="0059303C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EI</w:t>
            </w:r>
            <w:r w:rsidR="00743F99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 w:rsidR="00743F99"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(mean</w:t>
            </w:r>
            <w:r w:rsidR="00743F99" w:rsidRPr="00445674">
              <w:rPr>
                <w:rFonts w:ascii="Times New Roman" w:hAnsi="Times New Roman" w:cs="Times New Roman"/>
                <w:szCs w:val="21"/>
              </w:rPr>
              <w:t>±</w:t>
            </w:r>
            <w:r w:rsidR="00743F99" w:rsidRPr="00445674">
              <w:rPr>
                <w:rFonts w:ascii="Times New Roman" w:hAnsi="Times New Roman" w:cs="Times New Roman" w:hint="eastAsia"/>
                <w:szCs w:val="21"/>
              </w:rPr>
              <w:t>SD</w:t>
            </w:r>
            <w:r w:rsidR="00743F99" w:rsidRPr="00445674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59303C" w:rsidRPr="00445674" w14:paraId="5C231A93" w14:textId="77777777" w:rsidTr="00431F9E">
        <w:trPr>
          <w:trHeight w:val="20"/>
          <w:jc w:val="center"/>
        </w:trPr>
        <w:tc>
          <w:tcPr>
            <w:tcW w:w="2391" w:type="dxa"/>
            <w:vMerge/>
            <w:noWrap/>
            <w:vAlign w:val="center"/>
          </w:tcPr>
          <w:p w14:paraId="58546B5A" w14:textId="77777777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457" w:type="dxa"/>
            <w:vMerge/>
            <w:noWrap/>
            <w:vAlign w:val="center"/>
          </w:tcPr>
          <w:p w14:paraId="39A73E74" w14:textId="77777777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vAlign w:val="center"/>
          </w:tcPr>
          <w:p w14:paraId="6013AB0D" w14:textId="07CD1EAD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Cellulase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6D95F36D" w14:textId="631E7756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Hemicellulase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  <w:vAlign w:val="center"/>
          </w:tcPr>
          <w:p w14:paraId="2CA89768" w14:textId="22D509B1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Laccase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noWrap/>
            <w:vAlign w:val="center"/>
          </w:tcPr>
          <w:p w14:paraId="5AC53F88" w14:textId="61E190E8" w:rsidR="0059303C" w:rsidRPr="00445674" w:rsidRDefault="0059303C" w:rsidP="0059303C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>Peroxidase</w:t>
            </w:r>
          </w:p>
        </w:tc>
      </w:tr>
      <w:tr w:rsidR="00773283" w:rsidRPr="00445674" w14:paraId="1D6FFE4E" w14:textId="77777777" w:rsidTr="009D4228">
        <w:trPr>
          <w:trHeight w:val="20"/>
          <w:jc w:val="center"/>
        </w:trPr>
        <w:tc>
          <w:tcPr>
            <w:tcW w:w="2391" w:type="dxa"/>
            <w:tcBorders>
              <w:top w:val="single" w:sz="4" w:space="0" w:color="auto"/>
            </w:tcBorders>
            <w:noWrap/>
          </w:tcPr>
          <w:p w14:paraId="2F7A1DD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Acremonium</w:t>
            </w:r>
          </w:p>
        </w:tc>
        <w:tc>
          <w:tcPr>
            <w:tcW w:w="2457" w:type="dxa"/>
            <w:tcBorders>
              <w:top w:val="single" w:sz="4" w:space="0" w:color="auto"/>
            </w:tcBorders>
            <w:noWrap/>
            <w:vAlign w:val="center"/>
          </w:tcPr>
          <w:p w14:paraId="7AD78C7B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A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tubakii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HT16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</w:tcPr>
          <w:p w14:paraId="3A35408C" w14:textId="7A88F1D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2.58±0.5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27FA0A0F" w14:textId="7B8E728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noWrap/>
          </w:tcPr>
          <w:p w14:paraId="3E60BB10" w14:textId="1564A62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1.48±0.2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noWrap/>
          </w:tcPr>
          <w:p w14:paraId="1FF537F2" w14:textId="16D030A1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24A85262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6C7BC36F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Aspergillus</w:t>
            </w:r>
          </w:p>
        </w:tc>
        <w:tc>
          <w:tcPr>
            <w:tcW w:w="2457" w:type="dxa"/>
            <w:noWrap/>
            <w:vAlign w:val="bottom"/>
          </w:tcPr>
          <w:p w14:paraId="63057601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A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niger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CTAn-1</w:t>
            </w:r>
          </w:p>
        </w:tc>
        <w:tc>
          <w:tcPr>
            <w:tcW w:w="1067" w:type="dxa"/>
            <w:noWrap/>
          </w:tcPr>
          <w:p w14:paraId="638CE7CB" w14:textId="5FEC761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4.67±0.42</w:t>
            </w:r>
          </w:p>
        </w:tc>
        <w:tc>
          <w:tcPr>
            <w:tcW w:w="1418" w:type="dxa"/>
            <w:noWrap/>
          </w:tcPr>
          <w:p w14:paraId="2FA53203" w14:textId="0B0F63E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6F7C59B4" w14:textId="16B769D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108A4C93" w14:textId="5CE0FFD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1EA89F5F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686D4F2B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44830F18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A</w:t>
            </w:r>
            <w:r w:rsidRPr="00445674">
              <w:rPr>
                <w:rFonts w:ascii="Times New Roman" w:hAnsi="Times New Roman" w:cs="Times New Roman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niger</w:t>
            </w:r>
            <w:r w:rsidRPr="00445674">
              <w:rPr>
                <w:rFonts w:ascii="Times New Roman" w:hAnsi="Times New Roman" w:cs="Times New Roman"/>
                <w:szCs w:val="21"/>
              </w:rPr>
              <w:t xml:space="preserve"> RL2-2</w:t>
            </w:r>
          </w:p>
        </w:tc>
        <w:tc>
          <w:tcPr>
            <w:tcW w:w="1067" w:type="dxa"/>
            <w:noWrap/>
          </w:tcPr>
          <w:p w14:paraId="72E6E9D3" w14:textId="235FC3D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5.02±0.25</w:t>
            </w:r>
          </w:p>
        </w:tc>
        <w:tc>
          <w:tcPr>
            <w:tcW w:w="1418" w:type="dxa"/>
            <w:noWrap/>
          </w:tcPr>
          <w:p w14:paraId="1FA54940" w14:textId="6879255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3.71±0.2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7" w:type="dxa"/>
            <w:noWrap/>
          </w:tcPr>
          <w:p w14:paraId="22F7F0FF" w14:textId="332B64C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1.23±0.14</w:t>
            </w:r>
          </w:p>
        </w:tc>
        <w:tc>
          <w:tcPr>
            <w:tcW w:w="1138" w:type="dxa"/>
            <w:noWrap/>
          </w:tcPr>
          <w:p w14:paraId="1CE52AD3" w14:textId="0F44EB19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3829D594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45F6B443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Cladosporium</w:t>
            </w:r>
          </w:p>
        </w:tc>
        <w:tc>
          <w:tcPr>
            <w:tcW w:w="2457" w:type="dxa"/>
            <w:noWrap/>
            <w:vAlign w:val="bottom"/>
          </w:tcPr>
          <w:p w14:paraId="246E4363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Cladosporium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sp. F28-2</w:t>
            </w:r>
          </w:p>
        </w:tc>
        <w:tc>
          <w:tcPr>
            <w:tcW w:w="1067" w:type="dxa"/>
            <w:noWrap/>
          </w:tcPr>
          <w:p w14:paraId="351BE6A9" w14:textId="02365C8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0A6CB5FE" w14:textId="7734C4B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078E8786" w14:textId="4B466E9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2.38±0.24</w:t>
            </w:r>
          </w:p>
        </w:tc>
        <w:tc>
          <w:tcPr>
            <w:tcW w:w="1138" w:type="dxa"/>
            <w:noWrap/>
          </w:tcPr>
          <w:p w14:paraId="01F1E6A4" w14:textId="6B01FAD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1.42±0.17</w:t>
            </w:r>
          </w:p>
        </w:tc>
      </w:tr>
      <w:tr w:rsidR="00773283" w:rsidRPr="00445674" w14:paraId="71745A2E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37F36ADB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Fusarium</w:t>
            </w:r>
          </w:p>
        </w:tc>
        <w:tc>
          <w:tcPr>
            <w:tcW w:w="2457" w:type="dxa"/>
            <w:noWrap/>
            <w:vAlign w:val="bottom"/>
          </w:tcPr>
          <w:p w14:paraId="1057271B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verticillioides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HT6</w:t>
            </w:r>
          </w:p>
        </w:tc>
        <w:tc>
          <w:tcPr>
            <w:tcW w:w="1067" w:type="dxa"/>
            <w:noWrap/>
          </w:tcPr>
          <w:p w14:paraId="7A83FE96" w14:textId="0EC5A348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4.62±0.45</w:t>
            </w:r>
          </w:p>
        </w:tc>
        <w:tc>
          <w:tcPr>
            <w:tcW w:w="1418" w:type="dxa"/>
            <w:noWrap/>
          </w:tcPr>
          <w:p w14:paraId="34CAC125" w14:textId="5E78B9E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3.22±0.18</w:t>
            </w:r>
          </w:p>
        </w:tc>
        <w:tc>
          <w:tcPr>
            <w:tcW w:w="1067" w:type="dxa"/>
            <w:noWrap/>
          </w:tcPr>
          <w:p w14:paraId="61607DA2" w14:textId="7BA79096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4DC09DD9" w14:textId="4134AF6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3.43±0.23</w:t>
            </w:r>
          </w:p>
        </w:tc>
      </w:tr>
      <w:tr w:rsidR="00773283" w:rsidRPr="00445674" w14:paraId="4041B22B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17B49A70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Paracremonium</w:t>
            </w:r>
          </w:p>
        </w:tc>
        <w:tc>
          <w:tcPr>
            <w:tcW w:w="2457" w:type="dxa"/>
            <w:noWrap/>
            <w:vAlign w:val="bottom"/>
          </w:tcPr>
          <w:p w14:paraId="06957AC1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binnewijzendii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HT5</w:t>
            </w:r>
          </w:p>
        </w:tc>
        <w:tc>
          <w:tcPr>
            <w:tcW w:w="1067" w:type="dxa"/>
            <w:noWrap/>
          </w:tcPr>
          <w:p w14:paraId="2F92FD34" w14:textId="1091279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1.34±0.22</w:t>
            </w:r>
          </w:p>
        </w:tc>
        <w:tc>
          <w:tcPr>
            <w:tcW w:w="1418" w:type="dxa"/>
            <w:noWrap/>
          </w:tcPr>
          <w:p w14:paraId="35088B7C" w14:textId="6198FF65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23DBD47D" w14:textId="122227F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43737AFA" w14:textId="13139E9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77B17F59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335D044C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Penicillium</w:t>
            </w:r>
          </w:p>
        </w:tc>
        <w:tc>
          <w:tcPr>
            <w:tcW w:w="2457" w:type="dxa"/>
            <w:noWrap/>
            <w:vAlign w:val="bottom"/>
          </w:tcPr>
          <w:p w14:paraId="127AA7F0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oxalicum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F37-6</w:t>
            </w:r>
          </w:p>
        </w:tc>
        <w:tc>
          <w:tcPr>
            <w:tcW w:w="1067" w:type="dxa"/>
            <w:noWrap/>
          </w:tcPr>
          <w:p w14:paraId="06894AE1" w14:textId="772D1B7E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5C0A3F0D" w14:textId="587515E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3.69±0.23</w:t>
            </w:r>
          </w:p>
        </w:tc>
        <w:tc>
          <w:tcPr>
            <w:tcW w:w="1067" w:type="dxa"/>
            <w:noWrap/>
          </w:tcPr>
          <w:p w14:paraId="1021C119" w14:textId="0863A9B5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3.48±0.64</w:t>
            </w:r>
          </w:p>
        </w:tc>
        <w:tc>
          <w:tcPr>
            <w:tcW w:w="1138" w:type="dxa"/>
            <w:noWrap/>
          </w:tcPr>
          <w:p w14:paraId="79F99AB8" w14:textId="1E3D7F36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67034FAA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6F6F78EF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227F4F8E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oxalicum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HT3</w:t>
            </w:r>
          </w:p>
        </w:tc>
        <w:tc>
          <w:tcPr>
            <w:tcW w:w="1067" w:type="dxa"/>
            <w:noWrap/>
          </w:tcPr>
          <w:p w14:paraId="091BAF44" w14:textId="3DED7DD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4.83±0.43</w:t>
            </w:r>
          </w:p>
        </w:tc>
        <w:tc>
          <w:tcPr>
            <w:tcW w:w="1418" w:type="dxa"/>
            <w:noWrap/>
          </w:tcPr>
          <w:p w14:paraId="061F6B6B" w14:textId="0968F2F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3.33±0.26</w:t>
            </w:r>
          </w:p>
        </w:tc>
        <w:tc>
          <w:tcPr>
            <w:tcW w:w="1067" w:type="dxa"/>
            <w:noWrap/>
          </w:tcPr>
          <w:p w14:paraId="7E68A5AF" w14:textId="239BF8D5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1.46±0.37</w:t>
            </w:r>
          </w:p>
        </w:tc>
        <w:tc>
          <w:tcPr>
            <w:tcW w:w="1138" w:type="dxa"/>
            <w:noWrap/>
          </w:tcPr>
          <w:p w14:paraId="0FA92529" w14:textId="7010864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46C78A80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05140853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Talaromyces</w:t>
            </w:r>
          </w:p>
        </w:tc>
        <w:tc>
          <w:tcPr>
            <w:tcW w:w="2457" w:type="dxa"/>
            <w:noWrap/>
            <w:vAlign w:val="bottom"/>
          </w:tcPr>
          <w:p w14:paraId="6C900A4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assiutensis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HT10</w:t>
            </w:r>
          </w:p>
        </w:tc>
        <w:tc>
          <w:tcPr>
            <w:tcW w:w="1067" w:type="dxa"/>
            <w:noWrap/>
          </w:tcPr>
          <w:p w14:paraId="6CE7337C" w14:textId="4C616A3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2.67±0.84</w:t>
            </w:r>
          </w:p>
        </w:tc>
        <w:tc>
          <w:tcPr>
            <w:tcW w:w="1418" w:type="dxa"/>
            <w:noWrap/>
          </w:tcPr>
          <w:p w14:paraId="7CAF1940" w14:textId="4DBE6A5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3.62±0.4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7" w:type="dxa"/>
            <w:noWrap/>
          </w:tcPr>
          <w:p w14:paraId="64689A2B" w14:textId="6662D4BC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1.37±0.2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8" w:type="dxa"/>
            <w:noWrap/>
          </w:tcPr>
          <w:p w14:paraId="1BEF4F72" w14:textId="098CEB1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5A796B1D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7019324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11AACF92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trachyspermus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HT12</w:t>
            </w:r>
          </w:p>
        </w:tc>
        <w:tc>
          <w:tcPr>
            <w:tcW w:w="1067" w:type="dxa"/>
            <w:noWrap/>
          </w:tcPr>
          <w:p w14:paraId="60E9DE97" w14:textId="2E851CCC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3.61±0.72</w:t>
            </w:r>
          </w:p>
        </w:tc>
        <w:tc>
          <w:tcPr>
            <w:tcW w:w="1418" w:type="dxa"/>
            <w:noWrap/>
          </w:tcPr>
          <w:p w14:paraId="070D3CCC" w14:textId="3C4B012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21E20DD7" w14:textId="05A8B20C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2.15±0.38</w:t>
            </w:r>
          </w:p>
        </w:tc>
        <w:tc>
          <w:tcPr>
            <w:tcW w:w="1138" w:type="dxa"/>
            <w:noWrap/>
          </w:tcPr>
          <w:p w14:paraId="7839BFA1" w14:textId="4C3A363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72866830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7F0F197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0150D395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Talaromyces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sp. HT18</w:t>
            </w:r>
          </w:p>
        </w:tc>
        <w:tc>
          <w:tcPr>
            <w:tcW w:w="1067" w:type="dxa"/>
            <w:noWrap/>
          </w:tcPr>
          <w:p w14:paraId="14D1BD98" w14:textId="5C531EA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4.67±0.5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8" w:type="dxa"/>
            <w:noWrap/>
          </w:tcPr>
          <w:p w14:paraId="4D63281E" w14:textId="2BF3C2E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7006D934" w14:textId="61E0C02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3.37±0.25</w:t>
            </w:r>
          </w:p>
        </w:tc>
        <w:tc>
          <w:tcPr>
            <w:tcW w:w="1138" w:type="dxa"/>
            <w:noWrap/>
          </w:tcPr>
          <w:p w14:paraId="51C7A15E" w14:textId="31284715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7940E5C8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2957FFDC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2FFF6FAB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Talaromyces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sp. HT18-2</w:t>
            </w:r>
          </w:p>
        </w:tc>
        <w:tc>
          <w:tcPr>
            <w:tcW w:w="1067" w:type="dxa"/>
            <w:noWrap/>
          </w:tcPr>
          <w:p w14:paraId="756BB74E" w14:textId="1688FB0E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3.81±0.91</w:t>
            </w:r>
          </w:p>
        </w:tc>
        <w:tc>
          <w:tcPr>
            <w:tcW w:w="1418" w:type="dxa"/>
            <w:noWrap/>
          </w:tcPr>
          <w:p w14:paraId="4064106A" w14:textId="5CA8AB3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59D68DB2" w14:textId="309651B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1706C1AE" w14:textId="1C7A3EC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21099A81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49BC24FD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51E3D726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Talaromyces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sp. HT5-2</w:t>
            </w:r>
          </w:p>
        </w:tc>
        <w:tc>
          <w:tcPr>
            <w:tcW w:w="1067" w:type="dxa"/>
            <w:noWrap/>
          </w:tcPr>
          <w:p w14:paraId="2CC1B375" w14:textId="31A6854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noWrap/>
          </w:tcPr>
          <w:p w14:paraId="1E0E6380" w14:textId="0A5BF508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3.47±0.42</w:t>
            </w:r>
          </w:p>
        </w:tc>
        <w:tc>
          <w:tcPr>
            <w:tcW w:w="1067" w:type="dxa"/>
            <w:noWrap/>
          </w:tcPr>
          <w:p w14:paraId="290BF0BB" w14:textId="4AEBB836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1.48±0.2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138" w:type="dxa"/>
            <w:noWrap/>
          </w:tcPr>
          <w:p w14:paraId="4A1EF77F" w14:textId="37AE175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6125E973" w14:textId="77777777" w:rsidTr="0059303C">
        <w:trPr>
          <w:trHeight w:val="20"/>
          <w:jc w:val="center"/>
        </w:trPr>
        <w:tc>
          <w:tcPr>
            <w:tcW w:w="2391" w:type="dxa"/>
            <w:noWrap/>
            <w:vAlign w:val="center"/>
          </w:tcPr>
          <w:p w14:paraId="087918C3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Trichoderma</w:t>
            </w:r>
          </w:p>
        </w:tc>
        <w:tc>
          <w:tcPr>
            <w:tcW w:w="2457" w:type="dxa"/>
            <w:noWrap/>
            <w:vAlign w:val="bottom"/>
          </w:tcPr>
          <w:p w14:paraId="28B7B8C6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citrinoviride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TC422</w:t>
            </w:r>
          </w:p>
        </w:tc>
        <w:tc>
          <w:tcPr>
            <w:tcW w:w="1067" w:type="dxa"/>
            <w:noWrap/>
          </w:tcPr>
          <w:p w14:paraId="2B3845CB" w14:textId="106723C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2.88±0.64</w:t>
            </w:r>
          </w:p>
        </w:tc>
        <w:tc>
          <w:tcPr>
            <w:tcW w:w="1418" w:type="dxa"/>
            <w:noWrap/>
          </w:tcPr>
          <w:p w14:paraId="28DA49A0" w14:textId="6A5D3109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59474089" w14:textId="47C6E11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2.56±0.24</w:t>
            </w:r>
          </w:p>
        </w:tc>
        <w:tc>
          <w:tcPr>
            <w:tcW w:w="1138" w:type="dxa"/>
            <w:noWrap/>
          </w:tcPr>
          <w:p w14:paraId="1D83B791" w14:textId="469FC9B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03BE0A4D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0679CE54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09ED0F10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harzianum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Li042</w:t>
            </w:r>
          </w:p>
        </w:tc>
        <w:tc>
          <w:tcPr>
            <w:tcW w:w="1067" w:type="dxa"/>
            <w:noWrap/>
          </w:tcPr>
          <w:p w14:paraId="6667822C" w14:textId="5CA903DE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  <w:r w:rsidRPr="00445674">
              <w:rPr>
                <w:rFonts w:ascii="Times New Roman" w:hAnsi="Times New Roman" w:cs="Times New Roman"/>
              </w:rPr>
              <w:t>±0.27</w:t>
            </w:r>
          </w:p>
        </w:tc>
        <w:tc>
          <w:tcPr>
            <w:tcW w:w="1418" w:type="dxa"/>
            <w:noWrap/>
          </w:tcPr>
          <w:p w14:paraId="2BF9B604" w14:textId="6E99308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25C87DBD" w14:textId="36A74AC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178C7DAD" w14:textId="6CC6484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11B3565E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2C9DE525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406C869F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harzianum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Li043</w:t>
            </w:r>
          </w:p>
        </w:tc>
        <w:tc>
          <w:tcPr>
            <w:tcW w:w="1067" w:type="dxa"/>
            <w:noWrap/>
          </w:tcPr>
          <w:p w14:paraId="1E7554DC" w14:textId="25B7D8D6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4.84±0.57</w:t>
            </w:r>
          </w:p>
        </w:tc>
        <w:tc>
          <w:tcPr>
            <w:tcW w:w="1418" w:type="dxa"/>
            <w:noWrap/>
          </w:tcPr>
          <w:p w14:paraId="16454042" w14:textId="5B0649A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3.44±0.3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7" w:type="dxa"/>
            <w:noWrap/>
          </w:tcPr>
          <w:p w14:paraId="79BEF0A0" w14:textId="5CFE8CF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1.18±0.07</w:t>
            </w:r>
          </w:p>
        </w:tc>
        <w:tc>
          <w:tcPr>
            <w:tcW w:w="1138" w:type="dxa"/>
            <w:noWrap/>
          </w:tcPr>
          <w:p w14:paraId="2D22235C" w14:textId="2F25630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2.47±0.22</w:t>
            </w:r>
          </w:p>
        </w:tc>
      </w:tr>
      <w:tr w:rsidR="00773283" w:rsidRPr="00445674" w14:paraId="43D221E7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280514BD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65F9602A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harzianum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Li044</w:t>
            </w:r>
          </w:p>
        </w:tc>
        <w:tc>
          <w:tcPr>
            <w:tcW w:w="1067" w:type="dxa"/>
            <w:noWrap/>
          </w:tcPr>
          <w:p w14:paraId="2AEB0C5E" w14:textId="218F463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4.55±0.86</w:t>
            </w:r>
          </w:p>
        </w:tc>
        <w:tc>
          <w:tcPr>
            <w:tcW w:w="1418" w:type="dxa"/>
            <w:noWrap/>
          </w:tcPr>
          <w:p w14:paraId="16463536" w14:textId="779A7CC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1E7421E6" w14:textId="2B2ABB29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684540C1" w14:textId="4FAB3A5E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2.53±0.17</w:t>
            </w:r>
          </w:p>
        </w:tc>
      </w:tr>
      <w:tr w:rsidR="00773283" w:rsidRPr="00445674" w14:paraId="3319997A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6F6B6312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05C4A6AC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harzianum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HT14</w:t>
            </w:r>
          </w:p>
        </w:tc>
        <w:tc>
          <w:tcPr>
            <w:tcW w:w="1067" w:type="dxa"/>
            <w:noWrap/>
          </w:tcPr>
          <w:p w14:paraId="643AD525" w14:textId="418454A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5.24±0.12</w:t>
            </w:r>
          </w:p>
        </w:tc>
        <w:tc>
          <w:tcPr>
            <w:tcW w:w="1418" w:type="dxa"/>
            <w:noWrap/>
          </w:tcPr>
          <w:p w14:paraId="400FE347" w14:textId="631E34B6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3C8EF7C8" w14:textId="3BD10491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</w:t>
            </w:r>
            <w:r w:rsidRPr="00445674">
              <w:rPr>
                <w:rFonts w:ascii="Times New Roman" w:hAnsi="Times New Roman" w:cs="Times New Roman" w:hint="eastAsia"/>
              </w:rPr>
              <w:t>.00</w:t>
            </w:r>
            <w:r w:rsidRPr="00445674">
              <w:rPr>
                <w:rFonts w:ascii="Times New Roman" w:hAnsi="Times New Roman" w:cs="Times New Roman"/>
              </w:rPr>
              <w:t>±0.23</w:t>
            </w:r>
          </w:p>
        </w:tc>
        <w:tc>
          <w:tcPr>
            <w:tcW w:w="1138" w:type="dxa"/>
            <w:noWrap/>
          </w:tcPr>
          <w:p w14:paraId="53C47717" w14:textId="6B98476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18525B44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7821BB4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411A8A74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harzianum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HT17-2</w:t>
            </w:r>
          </w:p>
        </w:tc>
        <w:tc>
          <w:tcPr>
            <w:tcW w:w="1067" w:type="dxa"/>
            <w:noWrap/>
          </w:tcPr>
          <w:p w14:paraId="323E6121" w14:textId="3DD9EFE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4.97±0.77</w:t>
            </w:r>
          </w:p>
        </w:tc>
        <w:tc>
          <w:tcPr>
            <w:tcW w:w="1418" w:type="dxa"/>
            <w:noWrap/>
          </w:tcPr>
          <w:p w14:paraId="1E20F26D" w14:textId="032963E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  <w:r w:rsidRPr="00445674">
              <w:rPr>
                <w:rFonts w:ascii="Times New Roman" w:hAnsi="Times New Roman" w:cs="Times New Roman"/>
              </w:rPr>
              <w:t>±0.23</w:t>
            </w:r>
          </w:p>
        </w:tc>
        <w:tc>
          <w:tcPr>
            <w:tcW w:w="1067" w:type="dxa"/>
            <w:noWrap/>
          </w:tcPr>
          <w:p w14:paraId="7101055A" w14:textId="6DAA06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4F375205" w14:textId="36CE4DA9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2A978ACD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2A840430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25A1800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koningiopsis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TK8985</w:t>
            </w:r>
          </w:p>
        </w:tc>
        <w:tc>
          <w:tcPr>
            <w:tcW w:w="1067" w:type="dxa"/>
            <w:noWrap/>
          </w:tcPr>
          <w:p w14:paraId="3FB9572C" w14:textId="34192C3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4.13±0.89</w:t>
            </w:r>
          </w:p>
        </w:tc>
        <w:tc>
          <w:tcPr>
            <w:tcW w:w="1418" w:type="dxa"/>
            <w:noWrap/>
          </w:tcPr>
          <w:p w14:paraId="44520987" w14:textId="79575341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3.38±0.19</w:t>
            </w:r>
          </w:p>
        </w:tc>
        <w:tc>
          <w:tcPr>
            <w:tcW w:w="1067" w:type="dxa"/>
            <w:noWrap/>
          </w:tcPr>
          <w:p w14:paraId="1A445204" w14:textId="790C4BB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4A0B325A" w14:textId="5584850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79EB8A42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12B4A7BA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37934876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longibrachiatum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GDTL01</w:t>
            </w:r>
          </w:p>
        </w:tc>
        <w:tc>
          <w:tcPr>
            <w:tcW w:w="1067" w:type="dxa"/>
            <w:noWrap/>
          </w:tcPr>
          <w:p w14:paraId="284FB20F" w14:textId="02C4D44D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5.02±0.73</w:t>
            </w:r>
          </w:p>
        </w:tc>
        <w:tc>
          <w:tcPr>
            <w:tcW w:w="1418" w:type="dxa"/>
            <w:noWrap/>
          </w:tcPr>
          <w:p w14:paraId="146E9F1A" w14:textId="5DF4609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72DA5E04" w14:textId="100516E8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1.34±0.21</w:t>
            </w:r>
          </w:p>
        </w:tc>
        <w:tc>
          <w:tcPr>
            <w:tcW w:w="1138" w:type="dxa"/>
            <w:noWrap/>
          </w:tcPr>
          <w:p w14:paraId="3E55BAC9" w14:textId="201E563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6C6B93E1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5C23ECA0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6939B0A1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longibrachiatum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Li097</w:t>
            </w:r>
          </w:p>
        </w:tc>
        <w:tc>
          <w:tcPr>
            <w:tcW w:w="1067" w:type="dxa"/>
            <w:noWrap/>
          </w:tcPr>
          <w:p w14:paraId="653A1004" w14:textId="4DD2A8C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4.67±0.5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8" w:type="dxa"/>
            <w:noWrap/>
          </w:tcPr>
          <w:p w14:paraId="7F854922" w14:textId="05C6355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2.34±0.21</w:t>
            </w:r>
          </w:p>
        </w:tc>
        <w:tc>
          <w:tcPr>
            <w:tcW w:w="1067" w:type="dxa"/>
            <w:noWrap/>
          </w:tcPr>
          <w:p w14:paraId="37539BD5" w14:textId="45ECA98C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1.53±0.17</w:t>
            </w:r>
          </w:p>
        </w:tc>
        <w:tc>
          <w:tcPr>
            <w:tcW w:w="1138" w:type="dxa"/>
            <w:noWrap/>
          </w:tcPr>
          <w:p w14:paraId="1D8E053C" w14:textId="20A36B5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7B604E59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76150AB5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2048B838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longibrachiatum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RC4</w:t>
            </w:r>
          </w:p>
        </w:tc>
        <w:tc>
          <w:tcPr>
            <w:tcW w:w="1067" w:type="dxa"/>
            <w:noWrap/>
          </w:tcPr>
          <w:p w14:paraId="20CFF691" w14:textId="65E99A55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3.56±0.3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8" w:type="dxa"/>
            <w:noWrap/>
          </w:tcPr>
          <w:p w14:paraId="6532D152" w14:textId="59853ED8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69951CEA" w14:textId="306E717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3.33±0.27</w:t>
            </w:r>
          </w:p>
        </w:tc>
        <w:tc>
          <w:tcPr>
            <w:tcW w:w="1138" w:type="dxa"/>
            <w:noWrap/>
          </w:tcPr>
          <w:p w14:paraId="18832CF4" w14:textId="1FDF44E8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45674" w14:paraId="3F410942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38AAB800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0861A1A9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reesei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Li046</w:t>
            </w:r>
          </w:p>
        </w:tc>
        <w:tc>
          <w:tcPr>
            <w:tcW w:w="1067" w:type="dxa"/>
            <w:noWrap/>
          </w:tcPr>
          <w:p w14:paraId="248372B7" w14:textId="5E92E291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4.89±0.47</w:t>
            </w:r>
          </w:p>
        </w:tc>
        <w:tc>
          <w:tcPr>
            <w:tcW w:w="1418" w:type="dxa"/>
            <w:noWrap/>
          </w:tcPr>
          <w:p w14:paraId="61D4914C" w14:textId="1AA43519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32D70101" w14:textId="0EE68EC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1.32±0.27</w:t>
            </w:r>
          </w:p>
        </w:tc>
        <w:tc>
          <w:tcPr>
            <w:tcW w:w="1138" w:type="dxa"/>
            <w:noWrap/>
          </w:tcPr>
          <w:p w14:paraId="7D4E4885" w14:textId="4619181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3.43±0.29</w:t>
            </w:r>
          </w:p>
        </w:tc>
      </w:tr>
      <w:tr w:rsidR="00773283" w:rsidRPr="00445674" w14:paraId="400FE21B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3D0CF50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3520F565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viride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Li045</w:t>
            </w:r>
          </w:p>
        </w:tc>
        <w:tc>
          <w:tcPr>
            <w:tcW w:w="1067" w:type="dxa"/>
            <w:noWrap/>
          </w:tcPr>
          <w:p w14:paraId="4C72F417" w14:textId="6B90503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4.67±0.21</w:t>
            </w:r>
          </w:p>
        </w:tc>
        <w:tc>
          <w:tcPr>
            <w:tcW w:w="1418" w:type="dxa"/>
            <w:noWrap/>
          </w:tcPr>
          <w:p w14:paraId="710AEC5F" w14:textId="1563609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noWrap/>
          </w:tcPr>
          <w:p w14:paraId="4B1AE66E" w14:textId="3977BCE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3.01±0.27</w:t>
            </w:r>
          </w:p>
        </w:tc>
        <w:tc>
          <w:tcPr>
            <w:tcW w:w="1138" w:type="dxa"/>
            <w:noWrap/>
          </w:tcPr>
          <w:p w14:paraId="6206F5C8" w14:textId="2A5EBFE3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3.06±0.51</w:t>
            </w:r>
          </w:p>
        </w:tc>
      </w:tr>
      <w:tr w:rsidR="00773283" w:rsidRPr="00445674" w14:paraId="40F44FC6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3C62079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17CA0745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viride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IMTV002</w:t>
            </w:r>
          </w:p>
        </w:tc>
        <w:tc>
          <w:tcPr>
            <w:tcW w:w="1067" w:type="dxa"/>
            <w:noWrap/>
          </w:tcPr>
          <w:p w14:paraId="3C85AC9F" w14:textId="2AF5E574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4.54±0.27</w:t>
            </w:r>
          </w:p>
        </w:tc>
        <w:tc>
          <w:tcPr>
            <w:tcW w:w="1418" w:type="dxa"/>
            <w:noWrap/>
          </w:tcPr>
          <w:p w14:paraId="6F3C1F55" w14:textId="340921F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2.36±0.25</w:t>
            </w:r>
          </w:p>
        </w:tc>
        <w:tc>
          <w:tcPr>
            <w:tcW w:w="1067" w:type="dxa"/>
            <w:noWrap/>
          </w:tcPr>
          <w:p w14:paraId="708AFC55" w14:textId="4E41C2E1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  <w:r w:rsidRPr="00445674">
              <w:rPr>
                <w:rFonts w:ascii="Times New Roman" w:hAnsi="Times New Roman" w:cs="Times New Roman"/>
              </w:rPr>
              <w:t>±0.43</w:t>
            </w:r>
          </w:p>
        </w:tc>
        <w:tc>
          <w:tcPr>
            <w:tcW w:w="1138" w:type="dxa"/>
            <w:noWrap/>
          </w:tcPr>
          <w:p w14:paraId="1EFF3DD8" w14:textId="2513263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3.69±0.41</w:t>
            </w:r>
          </w:p>
        </w:tc>
      </w:tr>
      <w:tr w:rsidR="00773283" w:rsidRPr="00445674" w14:paraId="2D5D2508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77A543A1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1A207C7D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yunnanense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Ty0X5</w:t>
            </w:r>
          </w:p>
        </w:tc>
        <w:tc>
          <w:tcPr>
            <w:tcW w:w="1067" w:type="dxa"/>
            <w:noWrap/>
          </w:tcPr>
          <w:p w14:paraId="6B548AC5" w14:textId="0E31F77A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5.04±0.38</w:t>
            </w:r>
          </w:p>
        </w:tc>
        <w:tc>
          <w:tcPr>
            <w:tcW w:w="1418" w:type="dxa"/>
            <w:noWrap/>
          </w:tcPr>
          <w:p w14:paraId="255C8CB9" w14:textId="70FBE3DC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3.67±0.16</w:t>
            </w:r>
          </w:p>
        </w:tc>
        <w:tc>
          <w:tcPr>
            <w:tcW w:w="1067" w:type="dxa"/>
            <w:noWrap/>
          </w:tcPr>
          <w:p w14:paraId="6A8F5113" w14:textId="1F6769E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172624C4" w14:textId="0CEE84B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3.76±0.27</w:t>
            </w:r>
          </w:p>
        </w:tc>
      </w:tr>
      <w:tr w:rsidR="00773283" w:rsidRPr="00445674" w14:paraId="7B4078A4" w14:textId="77777777" w:rsidTr="0059303C">
        <w:trPr>
          <w:trHeight w:val="20"/>
          <w:jc w:val="center"/>
        </w:trPr>
        <w:tc>
          <w:tcPr>
            <w:tcW w:w="2391" w:type="dxa"/>
            <w:noWrap/>
          </w:tcPr>
          <w:p w14:paraId="696275BA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2457" w:type="dxa"/>
            <w:noWrap/>
            <w:vAlign w:val="bottom"/>
          </w:tcPr>
          <w:p w14:paraId="014B47E7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T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. </w:t>
            </w: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yunnanense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Ty0X6</w:t>
            </w:r>
          </w:p>
        </w:tc>
        <w:tc>
          <w:tcPr>
            <w:tcW w:w="1067" w:type="dxa"/>
            <w:noWrap/>
          </w:tcPr>
          <w:p w14:paraId="4012088A" w14:textId="5F730AE2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2.49±0.2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8" w:type="dxa"/>
            <w:noWrap/>
          </w:tcPr>
          <w:p w14:paraId="0EDE62A4" w14:textId="3BE1C5EE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3.42±0.4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67" w:type="dxa"/>
            <w:noWrap/>
          </w:tcPr>
          <w:p w14:paraId="047AD79E" w14:textId="0B394120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noWrap/>
          </w:tcPr>
          <w:p w14:paraId="77AE780D" w14:textId="765AE54B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  <w:tr w:rsidR="00773283" w:rsidRPr="00415B94" w14:paraId="0F120F52" w14:textId="77777777" w:rsidTr="0059303C">
        <w:trPr>
          <w:trHeight w:val="20"/>
          <w:jc w:val="center"/>
        </w:trPr>
        <w:tc>
          <w:tcPr>
            <w:tcW w:w="2391" w:type="dxa"/>
            <w:tcBorders>
              <w:bottom w:val="single" w:sz="4" w:space="0" w:color="auto"/>
            </w:tcBorders>
            <w:noWrap/>
          </w:tcPr>
          <w:p w14:paraId="73611766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noWrap/>
            <w:vAlign w:val="bottom"/>
          </w:tcPr>
          <w:p w14:paraId="6ECB8C94" w14:textId="77777777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  <w:i/>
                <w:iCs/>
                <w:szCs w:val="21"/>
              </w:rPr>
              <w:t>Trichoderma</w:t>
            </w:r>
            <w:r w:rsidRPr="00445674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sp. ZJ10-4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</w:tcPr>
          <w:p w14:paraId="11DCF298" w14:textId="5B756E9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5.12±0.3</w:t>
            </w:r>
            <w:r w:rsidRPr="00445674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64536930" w14:textId="292F35C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3.27±0.18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noWrap/>
          </w:tcPr>
          <w:p w14:paraId="6EF74A93" w14:textId="6BF0CB8F" w:rsidR="00773283" w:rsidRPr="00445674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noWrap/>
          </w:tcPr>
          <w:p w14:paraId="1FF4D813" w14:textId="7C1841EB" w:rsidR="00773283" w:rsidRPr="00773283" w:rsidRDefault="00773283" w:rsidP="00773283">
            <w:pPr>
              <w:spacing w:line="276" w:lineRule="auto"/>
              <w:jc w:val="both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45674">
              <w:rPr>
                <w:rFonts w:ascii="Times New Roman" w:hAnsi="Times New Roman" w:cs="Times New Roman"/>
              </w:rPr>
              <w:t>0</w:t>
            </w:r>
          </w:p>
        </w:tc>
      </w:tr>
    </w:tbl>
    <w:p w14:paraId="5EC0CC7D" w14:textId="77777777" w:rsidR="00CA1755" w:rsidRPr="00084B94" w:rsidRDefault="00CA1755" w:rsidP="00084B94">
      <w:pPr>
        <w:spacing w:line="480" w:lineRule="auto"/>
        <w:jc w:val="both"/>
        <w:rPr>
          <w:rFonts w:ascii="Times New Roman" w:hAnsi="Times New Roman" w:cs="Times New Roman"/>
          <w:szCs w:val="21"/>
        </w:rPr>
      </w:pPr>
    </w:p>
    <w:sectPr w:rsidR="00CA1755" w:rsidRPr="00084B94" w:rsidSect="00CA1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B74F" w14:textId="77777777" w:rsidR="00C06AC7" w:rsidRDefault="00C06AC7" w:rsidP="00D9440D">
      <w:pPr>
        <w:rPr>
          <w:rFonts w:hint="eastAsia"/>
        </w:rPr>
      </w:pPr>
      <w:r>
        <w:separator/>
      </w:r>
    </w:p>
  </w:endnote>
  <w:endnote w:type="continuationSeparator" w:id="0">
    <w:p w14:paraId="4BDCAFE0" w14:textId="77777777" w:rsidR="00C06AC7" w:rsidRDefault="00C06AC7" w:rsidP="00D944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39C4" w14:textId="77777777" w:rsidR="00C06AC7" w:rsidRDefault="00C06AC7" w:rsidP="00D9440D">
      <w:pPr>
        <w:rPr>
          <w:rFonts w:hint="eastAsia"/>
        </w:rPr>
      </w:pPr>
      <w:r>
        <w:separator/>
      </w:r>
    </w:p>
  </w:footnote>
  <w:footnote w:type="continuationSeparator" w:id="0">
    <w:p w14:paraId="286A1817" w14:textId="77777777" w:rsidR="00C06AC7" w:rsidRDefault="00C06AC7" w:rsidP="00D944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62"/>
    <w:rsid w:val="00002AA7"/>
    <w:rsid w:val="00036D26"/>
    <w:rsid w:val="000562CA"/>
    <w:rsid w:val="00084B94"/>
    <w:rsid w:val="0009415D"/>
    <w:rsid w:val="000B008D"/>
    <w:rsid w:val="0021751C"/>
    <w:rsid w:val="0027631F"/>
    <w:rsid w:val="00323834"/>
    <w:rsid w:val="00332095"/>
    <w:rsid w:val="00370F73"/>
    <w:rsid w:val="003B1905"/>
    <w:rsid w:val="00445674"/>
    <w:rsid w:val="00477B62"/>
    <w:rsid w:val="004B5B29"/>
    <w:rsid w:val="004D051A"/>
    <w:rsid w:val="004F4ADF"/>
    <w:rsid w:val="00575BF7"/>
    <w:rsid w:val="0059303C"/>
    <w:rsid w:val="005D44EC"/>
    <w:rsid w:val="00642B78"/>
    <w:rsid w:val="00734276"/>
    <w:rsid w:val="00743F99"/>
    <w:rsid w:val="00773283"/>
    <w:rsid w:val="007D28C1"/>
    <w:rsid w:val="008056EB"/>
    <w:rsid w:val="00820F65"/>
    <w:rsid w:val="008A68D5"/>
    <w:rsid w:val="008B6312"/>
    <w:rsid w:val="00947897"/>
    <w:rsid w:val="00B131B6"/>
    <w:rsid w:val="00BA2B82"/>
    <w:rsid w:val="00C06AC7"/>
    <w:rsid w:val="00C3695E"/>
    <w:rsid w:val="00C83F6B"/>
    <w:rsid w:val="00CA1755"/>
    <w:rsid w:val="00CA5F80"/>
    <w:rsid w:val="00CA7FFD"/>
    <w:rsid w:val="00D9440D"/>
    <w:rsid w:val="00E03430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81018C"/>
  <w15:chartTrackingRefBased/>
  <w15:docId w15:val="{445EEF98-9AE5-44E4-BC29-E2006BF8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BF7"/>
    <w:pPr>
      <w:spacing w:after="0" w:line="240" w:lineRule="auto"/>
    </w:pPr>
    <w:rPr>
      <w:rFonts w:ascii="Arial Unicode MS" w:eastAsia="Arial Unicode MS" w:hAnsi="宋体" w:cs="宋体"/>
      <w:kern w:val="0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7B62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B62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B62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B62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B62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B62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B62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B62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B62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B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7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7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7B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7B6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7B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7B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7B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7B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7B6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77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B62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77B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B62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77B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B62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77B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7B6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77B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7B6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440D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9440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9440D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944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</dc:creator>
  <cp:keywords/>
  <dc:description/>
  <cp:lastModifiedBy>BH</cp:lastModifiedBy>
  <cp:revision>19</cp:revision>
  <dcterms:created xsi:type="dcterms:W3CDTF">2025-06-06T11:37:00Z</dcterms:created>
  <dcterms:modified xsi:type="dcterms:W3CDTF">2026-02-26T03:25:00Z</dcterms:modified>
</cp:coreProperties>
</file>