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265"/>
        <w:tblW w:w="14264" w:type="dxa"/>
        <w:tblLayout w:type="fixed"/>
        <w:tblLook w:val="04A0" w:firstRow="1" w:lastRow="0" w:firstColumn="1" w:lastColumn="0" w:noHBand="0" w:noVBand="1"/>
      </w:tblPr>
      <w:tblGrid>
        <w:gridCol w:w="768"/>
        <w:gridCol w:w="3474"/>
        <w:gridCol w:w="3168"/>
        <w:gridCol w:w="3782"/>
        <w:gridCol w:w="1447"/>
        <w:gridCol w:w="1625"/>
      </w:tblGrid>
      <w:tr w:rsidR="00CD37F8" w:rsidTr="00162074">
        <w:trPr>
          <w:trHeight w:val="241"/>
        </w:trPr>
        <w:tc>
          <w:tcPr>
            <w:tcW w:w="111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37F8" w:rsidRPr="00CD37F8" w:rsidRDefault="00CD37F8" w:rsidP="001620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Table S1: Primer and probe sequences for </w:t>
            </w:r>
            <w:proofErr w:type="spellStart"/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rPCR</w:t>
            </w:r>
            <w:proofErr w:type="spellEnd"/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and </w:t>
            </w:r>
            <w:proofErr w:type="spellStart"/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rRT</w:t>
            </w:r>
            <w:proofErr w:type="spellEnd"/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-PCR.</w:t>
            </w:r>
          </w:p>
        </w:tc>
        <w:tc>
          <w:tcPr>
            <w:tcW w:w="1447" w:type="dxa"/>
            <w:tcBorders>
              <w:top w:val="nil"/>
              <w:left w:val="nil"/>
              <w:right w:val="nil"/>
            </w:tcBorders>
          </w:tcPr>
          <w:p w:rsidR="00CD37F8" w:rsidRPr="00CD37F8" w:rsidRDefault="00CD37F8" w:rsidP="001620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nil"/>
              <w:left w:val="nil"/>
              <w:right w:val="nil"/>
            </w:tcBorders>
          </w:tcPr>
          <w:p w:rsidR="00CD37F8" w:rsidRPr="00CD37F8" w:rsidRDefault="00CD37F8" w:rsidP="001620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D37F8" w:rsidTr="00CD37F8">
        <w:trPr>
          <w:trHeight w:val="62"/>
        </w:trPr>
        <w:tc>
          <w:tcPr>
            <w:tcW w:w="768" w:type="dxa"/>
            <w:tcBorders>
              <w:top w:val="nil"/>
              <w:left w:val="nil"/>
            </w:tcBorders>
          </w:tcPr>
          <w:p w:rsidR="00CD37F8" w:rsidRPr="00CD37F8" w:rsidRDefault="00CD37F8" w:rsidP="0016207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4" w:type="dxa"/>
            <w:tcBorders>
              <w:top w:val="single" w:sz="4" w:space="0" w:color="auto"/>
            </w:tcBorders>
          </w:tcPr>
          <w:p w:rsidR="00CD37F8" w:rsidRPr="00CD37F8" w:rsidRDefault="00CD37F8" w:rsidP="001620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Forward primer(s)</w:t>
            </w:r>
          </w:p>
        </w:tc>
        <w:tc>
          <w:tcPr>
            <w:tcW w:w="3168" w:type="dxa"/>
            <w:tcBorders>
              <w:top w:val="single" w:sz="4" w:space="0" w:color="auto"/>
            </w:tcBorders>
          </w:tcPr>
          <w:p w:rsidR="00CD37F8" w:rsidRPr="00CD37F8" w:rsidRDefault="00CD37F8" w:rsidP="001620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Reverse primer(s)</w:t>
            </w:r>
          </w:p>
        </w:tc>
        <w:tc>
          <w:tcPr>
            <w:tcW w:w="3782" w:type="dxa"/>
            <w:tcBorders>
              <w:top w:val="single" w:sz="4" w:space="0" w:color="auto"/>
            </w:tcBorders>
          </w:tcPr>
          <w:p w:rsidR="00CD37F8" w:rsidRPr="00CD37F8" w:rsidRDefault="00CD37F8" w:rsidP="001620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Probe(s)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CD37F8" w:rsidRPr="00CD37F8" w:rsidRDefault="00CD37F8" w:rsidP="001620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Gene or Target</w:t>
            </w:r>
          </w:p>
        </w:tc>
        <w:tc>
          <w:tcPr>
            <w:tcW w:w="1625" w:type="dxa"/>
            <w:tcBorders>
              <w:top w:val="single" w:sz="4" w:space="0" w:color="auto"/>
            </w:tcBorders>
          </w:tcPr>
          <w:p w:rsidR="00CD37F8" w:rsidRPr="00CD37F8" w:rsidRDefault="00CD37F8" w:rsidP="001620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Reference</w:t>
            </w:r>
          </w:p>
        </w:tc>
      </w:tr>
      <w:tr w:rsidR="00777FDC" w:rsidTr="00CD37F8">
        <w:trPr>
          <w:trHeight w:val="741"/>
        </w:trPr>
        <w:tc>
          <w:tcPr>
            <w:tcW w:w="768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IAV</w:t>
            </w:r>
          </w:p>
        </w:tc>
        <w:tc>
          <w:tcPr>
            <w:tcW w:w="3474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-GAC-CRA-TCC-TGT-CAC-CTC-TGA-C-3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168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-AGG-GCA-TTY-TGG-ACA-AAK-CGT-CTA-3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782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-FAM-TGC-AGT-CCT-CGC-TCA-CTG-GGC-ACG-BHQ 1-3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1447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Matrix</w:t>
            </w:r>
          </w:p>
        </w:tc>
        <w:tc>
          <w:tcPr>
            <w:tcW w:w="1625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Centers for Diseases Control and Prevention, 2017</w:t>
            </w:r>
          </w:p>
        </w:tc>
      </w:tr>
      <w:tr w:rsidR="00777FDC" w:rsidTr="00CD37F8">
        <w:trPr>
          <w:trHeight w:val="741"/>
        </w:trPr>
        <w:tc>
          <w:tcPr>
            <w:tcW w:w="768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IBV</w:t>
            </w:r>
          </w:p>
        </w:tc>
        <w:tc>
          <w:tcPr>
            <w:tcW w:w="3474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-TCC-TCA-AYT-CAC-TCT-TCG-AGC-G-3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168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-CGG-TGC-TCT-TGA-CCA-AAT-TGG-3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782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-FAM-CCA-ATT-CGA-GCA-GCT-GAA-ACT-GCG-GTG-BHQ 1-3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1447" w:type="dxa"/>
            <w:vAlign w:val="center"/>
          </w:tcPr>
          <w:p w:rsidR="00777FDC" w:rsidRPr="00CD37F8" w:rsidRDefault="00777FDC" w:rsidP="00777FD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Matrix</w:t>
            </w:r>
          </w:p>
        </w:tc>
        <w:tc>
          <w:tcPr>
            <w:tcW w:w="1625" w:type="dxa"/>
            <w:vAlign w:val="center"/>
          </w:tcPr>
          <w:p w:rsidR="00777FDC" w:rsidRPr="00CD37F8" w:rsidRDefault="00777FDC" w:rsidP="00777FDC">
            <w:pPr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Centers for Disease Control and Prevention, 2017</w:t>
            </w:r>
          </w:p>
        </w:tc>
      </w:tr>
      <w:tr w:rsidR="00777FDC" w:rsidTr="00CD37F8">
        <w:trPr>
          <w:trHeight w:val="741"/>
        </w:trPr>
        <w:tc>
          <w:tcPr>
            <w:tcW w:w="768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ICV</w:t>
            </w:r>
          </w:p>
        </w:tc>
        <w:tc>
          <w:tcPr>
            <w:tcW w:w="3474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-TGGGAGAGATGGTGTGGAGATA-3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168" w:type="dxa"/>
            <w:vAlign w:val="center"/>
          </w:tcPr>
          <w:p w:rsidR="00777FDC" w:rsidRPr="00CD37F8" w:rsidRDefault="00777FDC" w:rsidP="00777FDC">
            <w:pPr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-TCTTTTTCCATCGAGTCAATTTCA-3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782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-FAM-AAAGACCACAATTATGC-IBFQ-3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1447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Matrix</w:t>
            </w:r>
          </w:p>
        </w:tc>
        <w:tc>
          <w:tcPr>
            <w:tcW w:w="1625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37F8">
              <w:rPr>
                <w:rFonts w:ascii="Arial" w:hAnsi="Arial" w:cs="Arial"/>
                <w:sz w:val="16"/>
                <w:szCs w:val="16"/>
              </w:rPr>
              <w:t>Hause</w:t>
            </w:r>
            <w:proofErr w:type="spellEnd"/>
            <w:r w:rsidRPr="00CD37F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37F8">
              <w:rPr>
                <w:rFonts w:ascii="Arial" w:hAnsi="Arial" w:cs="Arial"/>
                <w:i/>
                <w:sz w:val="16"/>
                <w:szCs w:val="16"/>
              </w:rPr>
              <w:t>et al</w:t>
            </w:r>
            <w:r w:rsidRPr="00CD37F8">
              <w:rPr>
                <w:rFonts w:ascii="Arial" w:hAnsi="Arial" w:cs="Arial"/>
                <w:sz w:val="16"/>
                <w:szCs w:val="16"/>
              </w:rPr>
              <w:t>., 2013</w:t>
            </w:r>
          </w:p>
        </w:tc>
      </w:tr>
      <w:tr w:rsidR="00777FDC" w:rsidTr="00CD37F8">
        <w:trPr>
          <w:trHeight w:val="741"/>
        </w:trPr>
        <w:tc>
          <w:tcPr>
            <w:tcW w:w="768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IDV</w:t>
            </w:r>
          </w:p>
        </w:tc>
        <w:tc>
          <w:tcPr>
            <w:tcW w:w="3474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-GCTGTTTGCAAGTTGATGGG-3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168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-TGAAAGCAGGTAACTCCAAGG-3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782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-FAM-TTCAGGCAAGCACCCGTAGGATT-IBFQ-3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1447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C/OK</w:t>
            </w:r>
          </w:p>
        </w:tc>
        <w:tc>
          <w:tcPr>
            <w:tcW w:w="1625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37F8">
              <w:rPr>
                <w:rFonts w:ascii="Arial" w:hAnsi="Arial" w:cs="Arial"/>
                <w:sz w:val="16"/>
                <w:szCs w:val="16"/>
              </w:rPr>
              <w:t>Pabbaraju</w:t>
            </w:r>
            <w:proofErr w:type="spellEnd"/>
            <w:r w:rsidRPr="00CD37F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37F8">
              <w:rPr>
                <w:rFonts w:ascii="Arial" w:hAnsi="Arial" w:cs="Arial"/>
                <w:i/>
                <w:sz w:val="16"/>
                <w:szCs w:val="16"/>
              </w:rPr>
              <w:t>et al</w:t>
            </w:r>
            <w:r w:rsidRPr="00CD37F8">
              <w:rPr>
                <w:rFonts w:ascii="Arial" w:hAnsi="Arial" w:cs="Arial"/>
                <w:sz w:val="16"/>
                <w:szCs w:val="16"/>
              </w:rPr>
              <w:t>., 2013</w:t>
            </w:r>
          </w:p>
        </w:tc>
      </w:tr>
      <w:tr w:rsidR="00777FDC" w:rsidTr="00CD37F8">
        <w:trPr>
          <w:trHeight w:val="741"/>
        </w:trPr>
        <w:tc>
          <w:tcPr>
            <w:tcW w:w="768" w:type="dxa"/>
            <w:vAlign w:val="center"/>
          </w:tcPr>
          <w:p w:rsidR="00777FDC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Human</w:t>
            </w:r>
          </w:p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CoV</w:t>
            </w:r>
            <w:proofErr w:type="spellEnd"/>
          </w:p>
        </w:tc>
        <w:tc>
          <w:tcPr>
            <w:tcW w:w="3474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-GTTCTGATAAGGCACCATATAGG-3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-CATACTCTGACGGTCACAATAATA-3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-TCCTACTAYTCAAGAAGCTATCC-3</w:t>
            </w:r>
          </w:p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-CATACTATCAACCCATTCAACAAG-3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168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-TTTAGGAGGCAAATCAACACG-3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-ACCTTAGCAACAGTCATATAAGC-3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-AATGAACGATTATTGGGTCCAC-3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-CACGGCAACTGTCATGTATT-3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782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-TXR-CGCATACGCCAACGCTCTTGAACA-3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-YAK-TGCCCAAGAATAGCCAGTACCTAGT-3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eastAsia="Helvetica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-CY5-TYCGCCTGGTACGATTTTGCCTCA-3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-FAM-ATGAACCTGAACACCTGAAGCCAATCTATG-3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1447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NL63, OC43, HKU1, 229E</w:t>
            </w:r>
          </w:p>
        </w:tc>
        <w:tc>
          <w:tcPr>
            <w:tcW w:w="1625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37F8">
              <w:rPr>
                <w:rFonts w:ascii="Arial" w:hAnsi="Arial" w:cs="Arial"/>
                <w:sz w:val="16"/>
                <w:szCs w:val="16"/>
              </w:rPr>
              <w:t>Loens</w:t>
            </w:r>
            <w:proofErr w:type="spellEnd"/>
            <w:r w:rsidRPr="00CD37F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37F8">
              <w:rPr>
                <w:rFonts w:ascii="Arial" w:hAnsi="Arial" w:cs="Arial"/>
                <w:i/>
                <w:sz w:val="16"/>
                <w:szCs w:val="16"/>
              </w:rPr>
              <w:t>et al</w:t>
            </w:r>
            <w:r w:rsidRPr="00CD37F8">
              <w:rPr>
                <w:rFonts w:ascii="Arial" w:hAnsi="Arial" w:cs="Arial"/>
                <w:sz w:val="16"/>
                <w:szCs w:val="16"/>
              </w:rPr>
              <w:t>., 2012</w:t>
            </w:r>
          </w:p>
        </w:tc>
      </w:tr>
      <w:tr w:rsidR="00777FDC" w:rsidTr="00CD37F8">
        <w:trPr>
          <w:trHeight w:val="741"/>
        </w:trPr>
        <w:tc>
          <w:tcPr>
            <w:tcW w:w="768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Human</w:t>
            </w:r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EV</w:t>
            </w:r>
            <w:proofErr w:type="spellEnd"/>
          </w:p>
        </w:tc>
        <w:tc>
          <w:tcPr>
            <w:tcW w:w="3474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-GGCCCCTGAATGCGGCTAATCC-3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168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-GCGATTGTCACCATWAGCAGYCA-3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782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-FAM-CCGACTACTTTGGGWGTCCGTGT-IBFQ-3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1447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5’NTR</w:t>
            </w:r>
          </w:p>
        </w:tc>
        <w:tc>
          <w:tcPr>
            <w:tcW w:w="1625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37F8">
              <w:rPr>
                <w:rFonts w:ascii="Arial" w:hAnsi="Arial" w:cs="Arial"/>
                <w:sz w:val="16"/>
                <w:szCs w:val="16"/>
              </w:rPr>
              <w:t>Oberste</w:t>
            </w:r>
            <w:proofErr w:type="spellEnd"/>
            <w:r w:rsidRPr="00CD37F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37F8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CD37F8">
              <w:rPr>
                <w:rFonts w:ascii="Arial" w:hAnsi="Arial" w:cs="Arial"/>
                <w:sz w:val="16"/>
                <w:szCs w:val="16"/>
              </w:rPr>
              <w:t>, 2012</w:t>
            </w:r>
          </w:p>
        </w:tc>
      </w:tr>
      <w:tr w:rsidR="00777FDC" w:rsidTr="00CD37F8">
        <w:trPr>
          <w:trHeight w:val="741"/>
        </w:trPr>
        <w:tc>
          <w:tcPr>
            <w:tcW w:w="768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ADV</w:t>
            </w:r>
          </w:p>
        </w:tc>
        <w:tc>
          <w:tcPr>
            <w:tcW w:w="3474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-CAG-GAC-GCY-TCG-GAG-TAC-CTG-A-3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168" w:type="dxa"/>
            <w:vAlign w:val="center"/>
          </w:tcPr>
          <w:p w:rsidR="00777FDC" w:rsidRPr="00CD37F8" w:rsidRDefault="00777FDC" w:rsidP="00777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-CGG-TGG-TCA-CAT-CGT-GGG-T-3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  <w:p w:rsidR="00777FDC" w:rsidRPr="00CD37F8" w:rsidRDefault="00777FDC" w:rsidP="00777FD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-GCT-GAA-GTA-CGT-VTC-GGT-GGC-3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-GGT-GAA-GTA-GGT-GTC-CGT-GGC-3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3782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5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  <w:r w:rsidRPr="00CD37F8">
              <w:rPr>
                <w:rFonts w:ascii="Arial" w:hAnsi="Arial" w:cs="Arial"/>
                <w:sz w:val="16"/>
                <w:szCs w:val="16"/>
              </w:rPr>
              <w:t>-FAM-TGG-TGC-AGT-TYG-CCC-G-MGB(NFQ)-3</w:t>
            </w:r>
            <w:r w:rsidRPr="00CD37F8">
              <w:rPr>
                <w:rFonts w:ascii="Arial" w:eastAsia="Helvetica" w:hAnsi="Arial" w:cs="Arial"/>
                <w:sz w:val="16"/>
                <w:szCs w:val="16"/>
              </w:rPr>
              <w:t>’</w:t>
            </w:r>
          </w:p>
        </w:tc>
        <w:tc>
          <w:tcPr>
            <w:tcW w:w="1447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37F8">
              <w:rPr>
                <w:rFonts w:ascii="Arial" w:hAnsi="Arial" w:cs="Arial"/>
                <w:sz w:val="16"/>
                <w:szCs w:val="16"/>
              </w:rPr>
              <w:t>Hexon</w:t>
            </w:r>
            <w:proofErr w:type="spellEnd"/>
          </w:p>
        </w:tc>
        <w:tc>
          <w:tcPr>
            <w:tcW w:w="1625" w:type="dxa"/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D37F8">
              <w:rPr>
                <w:rFonts w:ascii="Arial" w:hAnsi="Arial" w:cs="Arial"/>
                <w:sz w:val="16"/>
                <w:szCs w:val="16"/>
              </w:rPr>
              <w:t>Bil</w:t>
            </w:r>
            <w:proofErr w:type="spellEnd"/>
            <w:r w:rsidRPr="00CD37F8">
              <w:rPr>
                <w:rFonts w:ascii="Arial" w:hAnsi="Arial" w:cs="Arial"/>
                <w:sz w:val="16"/>
                <w:szCs w:val="16"/>
              </w:rPr>
              <w:t xml:space="preserve">-Lula </w:t>
            </w:r>
            <w:r w:rsidRPr="00CD37F8">
              <w:rPr>
                <w:rFonts w:ascii="Arial" w:hAnsi="Arial" w:cs="Arial"/>
                <w:i/>
                <w:sz w:val="16"/>
                <w:szCs w:val="16"/>
              </w:rPr>
              <w:t>et al.</w:t>
            </w:r>
            <w:r w:rsidRPr="00CD37F8">
              <w:rPr>
                <w:rFonts w:ascii="Arial" w:hAnsi="Arial" w:cs="Arial"/>
                <w:sz w:val="16"/>
                <w:szCs w:val="16"/>
              </w:rPr>
              <w:t>, 2012</w:t>
            </w:r>
          </w:p>
        </w:tc>
      </w:tr>
      <w:tr w:rsidR="00777FDC" w:rsidTr="00162074">
        <w:trPr>
          <w:trHeight w:val="272"/>
        </w:trPr>
        <w:tc>
          <w:tcPr>
            <w:tcW w:w="14264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777FDC" w:rsidRPr="00CD37F8" w:rsidRDefault="00777FDC" w:rsidP="00777FD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D37F8">
              <w:rPr>
                <w:rFonts w:ascii="Arial" w:hAnsi="Arial" w:cs="Arial"/>
                <w:sz w:val="16"/>
                <w:szCs w:val="16"/>
              </w:rPr>
              <w:t>adenovirus (ADV); coronavirus (</w:t>
            </w:r>
            <w:proofErr w:type="spellStart"/>
            <w:r w:rsidRPr="00CD37F8">
              <w:rPr>
                <w:rFonts w:ascii="Arial" w:hAnsi="Arial" w:cs="Arial"/>
                <w:sz w:val="16"/>
                <w:szCs w:val="16"/>
              </w:rPr>
              <w:t>CoV</w:t>
            </w:r>
            <w:proofErr w:type="spellEnd"/>
            <w:r w:rsidRPr="00CD37F8">
              <w:rPr>
                <w:rFonts w:ascii="Arial" w:hAnsi="Arial" w:cs="Arial"/>
                <w:sz w:val="16"/>
                <w:szCs w:val="16"/>
              </w:rPr>
              <w:t>); enterovirus (EV); influenza A virus (IAV); influenza B virus (IBV); influenza C virus</w:t>
            </w:r>
            <w:r>
              <w:rPr>
                <w:rFonts w:ascii="Arial" w:hAnsi="Arial" w:cs="Arial"/>
                <w:sz w:val="16"/>
                <w:szCs w:val="16"/>
              </w:rPr>
              <w:t xml:space="preserve"> (ICV); influenza D virus (IDV).</w:t>
            </w:r>
          </w:p>
          <w:p w:rsidR="00777FDC" w:rsidRPr="00CD37F8" w:rsidRDefault="00777FDC" w:rsidP="00777FDC">
            <w:pPr>
              <w:tabs>
                <w:tab w:val="left" w:pos="114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D37B5" w:rsidRDefault="00777FDC">
      <w:bookmarkStart w:id="0" w:name="_GoBack"/>
      <w:bookmarkEnd w:id="0"/>
    </w:p>
    <w:sectPr w:rsidR="008D37B5" w:rsidSect="00CD37F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7F8"/>
    <w:rsid w:val="00777FDC"/>
    <w:rsid w:val="00A4708A"/>
    <w:rsid w:val="00CD37F8"/>
    <w:rsid w:val="00F5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F1A67A-5D65-4A94-9ECD-B86B6549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37F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Bailey</dc:creator>
  <cp:keywords/>
  <dc:description/>
  <cp:lastModifiedBy>Emily Bailey</cp:lastModifiedBy>
  <cp:revision>2</cp:revision>
  <dcterms:created xsi:type="dcterms:W3CDTF">2018-03-30T18:03:00Z</dcterms:created>
  <dcterms:modified xsi:type="dcterms:W3CDTF">2018-03-30T18:03:00Z</dcterms:modified>
</cp:coreProperties>
</file>