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8B0" w:rsidRPr="002C0E56" w:rsidRDefault="004F5CC6">
      <w:pPr>
        <w:rPr>
          <w:rFonts w:ascii="Times New Roman" w:hAnsi="Times New Roman" w:cs="Times New Roman"/>
          <w:b/>
          <w:sz w:val="24"/>
          <w:szCs w:val="24"/>
        </w:rPr>
      </w:pPr>
      <w:r w:rsidRPr="002C0E56">
        <w:rPr>
          <w:rFonts w:ascii="Times New Roman" w:hAnsi="Times New Roman" w:cs="Times New Roman"/>
          <w:b/>
          <w:sz w:val="24"/>
          <w:szCs w:val="24"/>
        </w:rPr>
        <w:t xml:space="preserve">Table S1. Current Update </w:t>
      </w:r>
      <w:r w:rsidR="00BD0573" w:rsidRPr="002C0E56">
        <w:rPr>
          <w:rFonts w:ascii="Times New Roman" w:hAnsi="Times New Roman" w:cs="Times New Roman"/>
          <w:b/>
          <w:sz w:val="24"/>
          <w:szCs w:val="24"/>
        </w:rPr>
        <w:t xml:space="preserve">on </w:t>
      </w:r>
      <w:r w:rsidR="00BD0573" w:rsidRPr="002C0E56">
        <w:rPr>
          <w:rFonts w:ascii="Times New Roman" w:hAnsi="Times New Roman"/>
          <w:b/>
          <w:sz w:val="24"/>
          <w:szCs w:val="24"/>
        </w:rPr>
        <w:t>Malaria</w:t>
      </w:r>
      <w:r w:rsidRPr="002C0E56">
        <w:rPr>
          <w:rFonts w:ascii="Times New Roman" w:hAnsi="Times New Roman"/>
          <w:b/>
          <w:sz w:val="24"/>
          <w:szCs w:val="24"/>
        </w:rPr>
        <w:t xml:space="preserve"> in Pregnancy: A </w:t>
      </w:r>
      <w:r w:rsidR="00BD0573" w:rsidRPr="002C0E56">
        <w:rPr>
          <w:rFonts w:ascii="Times New Roman" w:hAnsi="Times New Roman"/>
          <w:b/>
          <w:sz w:val="24"/>
          <w:szCs w:val="24"/>
        </w:rPr>
        <w:t>Systematic Review</w:t>
      </w:r>
      <w:r w:rsidRPr="002C0E56">
        <w:rPr>
          <w:rFonts w:ascii="Times New Roman" w:hAnsi="Times New Roman"/>
          <w:b/>
          <w:sz w:val="24"/>
          <w:szCs w:val="24"/>
        </w:rPr>
        <w:t xml:space="preserve"> using PRISMA check list (2020).</w:t>
      </w:r>
    </w:p>
    <w:tbl>
      <w:tblPr>
        <w:tblStyle w:val="TableGrid"/>
        <w:tblW w:w="991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5"/>
        <w:gridCol w:w="1070"/>
        <w:gridCol w:w="5482"/>
        <w:gridCol w:w="1331"/>
      </w:tblGrid>
      <w:tr w:rsidR="006008B0">
        <w:trPr>
          <w:trHeight w:val="451"/>
        </w:trPr>
        <w:tc>
          <w:tcPr>
            <w:tcW w:w="2035" w:type="dxa"/>
            <w:tcBorders>
              <w:bottom w:val="single" w:sz="4" w:space="0" w:color="auto"/>
            </w:tcBorders>
          </w:tcPr>
          <w:p w:rsidR="006008B0" w:rsidRDefault="004F5CC6">
            <w:r>
              <w:rPr>
                <w:rFonts w:ascii="Times New Roman" w:hAnsi="Times New Roman" w:cs="Times New Roman"/>
                <w:sz w:val="24"/>
                <w:szCs w:val="24"/>
              </w:rPr>
              <w:t>Section/Topic</w:t>
            </w:r>
          </w:p>
        </w:tc>
        <w:tc>
          <w:tcPr>
            <w:tcW w:w="1070" w:type="dxa"/>
            <w:tcBorders>
              <w:bottom w:val="single" w:sz="4" w:space="0" w:color="auto"/>
            </w:tcBorders>
          </w:tcPr>
          <w:p w:rsidR="006008B0" w:rsidRDefault="004F5CC6">
            <w:pPr>
              <w:rPr>
                <w:rFonts w:ascii="Times New Roman" w:hAnsi="Times New Roman" w:cs="Times New Roman"/>
                <w:b/>
                <w:sz w:val="24"/>
                <w:szCs w:val="24"/>
              </w:rPr>
            </w:pPr>
            <w:r>
              <w:rPr>
                <w:rFonts w:ascii="Times New Roman" w:hAnsi="Times New Roman" w:cs="Times New Roman"/>
                <w:b/>
                <w:bCs/>
                <w:sz w:val="24"/>
                <w:szCs w:val="24"/>
              </w:rPr>
              <w:t>Number</w:t>
            </w:r>
          </w:p>
        </w:tc>
        <w:tc>
          <w:tcPr>
            <w:tcW w:w="5482" w:type="dxa"/>
            <w:tcBorders>
              <w:bottom w:val="single" w:sz="4" w:space="0" w:color="auto"/>
            </w:tcBorders>
          </w:tcPr>
          <w:p w:rsidR="006008B0" w:rsidRDefault="004F5CC6">
            <w:pPr>
              <w:rPr>
                <w:rFonts w:ascii="Times New Roman" w:hAnsi="Times New Roman" w:cs="Times New Roman"/>
                <w:b/>
                <w:sz w:val="24"/>
                <w:szCs w:val="24"/>
              </w:rPr>
            </w:pPr>
            <w:r>
              <w:rPr>
                <w:rFonts w:ascii="Times New Roman" w:hAnsi="Times New Roman" w:cs="Times New Roman"/>
                <w:b/>
                <w:sz w:val="24"/>
                <w:szCs w:val="24"/>
              </w:rPr>
              <w:t xml:space="preserve">     Checklist item </w:t>
            </w:r>
          </w:p>
        </w:tc>
        <w:tc>
          <w:tcPr>
            <w:tcW w:w="1331" w:type="dxa"/>
            <w:tcBorders>
              <w:bottom w:val="single" w:sz="4" w:space="0" w:color="auto"/>
            </w:tcBorders>
          </w:tcPr>
          <w:p w:rsidR="006008B0" w:rsidRDefault="004F5CC6">
            <w:pPr>
              <w:rPr>
                <w:rFonts w:ascii="Times New Roman" w:hAnsi="Times New Roman" w:cs="Times New Roman"/>
                <w:b/>
                <w:sz w:val="24"/>
                <w:szCs w:val="24"/>
              </w:rPr>
            </w:pPr>
            <w:r>
              <w:rPr>
                <w:rFonts w:ascii="Times New Roman" w:hAnsi="Times New Roman" w:cs="Times New Roman"/>
                <w:b/>
                <w:bCs/>
                <w:sz w:val="24"/>
                <w:szCs w:val="24"/>
              </w:rPr>
              <w:t>Reported on page number</w:t>
            </w:r>
          </w:p>
        </w:tc>
      </w:tr>
      <w:tr w:rsidR="006008B0">
        <w:tc>
          <w:tcPr>
            <w:tcW w:w="9918" w:type="dxa"/>
            <w:gridSpan w:val="4"/>
            <w:tcBorders>
              <w:top w:val="single" w:sz="4" w:space="0" w:color="auto"/>
              <w:bottom w:val="nil"/>
            </w:tcBorders>
          </w:tcPr>
          <w:p w:rsidR="006008B0" w:rsidRDefault="004F5CC6">
            <w:pPr>
              <w:rPr>
                <w:rFonts w:ascii="Times New Roman" w:hAnsi="Times New Roman" w:cs="Times New Roman"/>
                <w:b/>
                <w:sz w:val="24"/>
                <w:szCs w:val="24"/>
              </w:rPr>
            </w:pPr>
            <w:r>
              <w:rPr>
                <w:rFonts w:ascii="Times New Roman" w:hAnsi="Times New Roman" w:cs="Times New Roman"/>
                <w:b/>
                <w:sz w:val="24"/>
                <w:szCs w:val="24"/>
              </w:rPr>
              <w:t xml:space="preserve">Title </w:t>
            </w:r>
          </w:p>
        </w:tc>
      </w:tr>
      <w:tr w:rsidR="006008B0">
        <w:tc>
          <w:tcPr>
            <w:tcW w:w="2035" w:type="dxa"/>
            <w:tcBorders>
              <w:top w:val="nil"/>
            </w:tcBorders>
          </w:tcPr>
          <w:p w:rsidR="006008B0" w:rsidRPr="00A544B2" w:rsidRDefault="004F5CC6">
            <w:pPr>
              <w:pStyle w:val="Default"/>
              <w:spacing w:before="40" w:after="40" w:line="360" w:lineRule="auto"/>
              <w:rPr>
                <w:rFonts w:ascii="Times New Roman" w:hAnsi="Times New Roman" w:cs="Times New Roman"/>
                <w:b/>
              </w:rPr>
            </w:pPr>
            <w:r w:rsidRPr="00A544B2">
              <w:rPr>
                <w:rFonts w:ascii="Times New Roman" w:hAnsi="Times New Roman" w:cs="Times New Roman"/>
                <w:b/>
              </w:rPr>
              <w:t xml:space="preserve">Title </w:t>
            </w:r>
          </w:p>
          <w:p w:rsidR="00024A29" w:rsidRDefault="00024A29">
            <w:pPr>
              <w:pStyle w:val="Default"/>
              <w:spacing w:before="40" w:after="40" w:line="360" w:lineRule="auto"/>
              <w:rPr>
                <w:rFonts w:ascii="Times New Roman" w:hAnsi="Times New Roman" w:cs="Times New Roman"/>
              </w:rPr>
            </w:pPr>
          </w:p>
          <w:p w:rsidR="00024A29" w:rsidRDefault="00024A29">
            <w:pPr>
              <w:pStyle w:val="Default"/>
              <w:spacing w:before="40" w:after="40" w:line="360" w:lineRule="auto"/>
              <w:rPr>
                <w:rFonts w:ascii="Times New Roman" w:hAnsi="Times New Roman" w:cs="Times New Roman"/>
              </w:rPr>
            </w:pPr>
            <w:r w:rsidRPr="00024A29">
              <w:rPr>
                <w:rFonts w:ascii="Times New Roman" w:hAnsi="Times New Roman" w:cs="Times New Roman"/>
              </w:rPr>
              <w:t>Type of study</w:t>
            </w:r>
          </w:p>
        </w:tc>
        <w:tc>
          <w:tcPr>
            <w:tcW w:w="1070" w:type="dxa"/>
            <w:tcBorders>
              <w:top w:val="nil"/>
            </w:tcBorders>
          </w:tcPr>
          <w:p w:rsidR="006008B0" w:rsidRDefault="004F5CC6">
            <w:pPr>
              <w:pStyle w:val="Default"/>
              <w:spacing w:before="40" w:after="40" w:line="360" w:lineRule="auto"/>
              <w:jc w:val="center"/>
              <w:rPr>
                <w:rFonts w:ascii="Times New Roman" w:hAnsi="Times New Roman" w:cs="Times New Roman"/>
              </w:rPr>
            </w:pPr>
            <w:r>
              <w:rPr>
                <w:rFonts w:ascii="Times New Roman" w:hAnsi="Times New Roman" w:cs="Times New Roman"/>
              </w:rPr>
              <w:t>1</w:t>
            </w:r>
          </w:p>
          <w:p w:rsidR="00E83727" w:rsidRDefault="00E83727">
            <w:pPr>
              <w:pStyle w:val="Default"/>
              <w:spacing w:before="40" w:after="40" w:line="360" w:lineRule="auto"/>
              <w:jc w:val="center"/>
              <w:rPr>
                <w:rFonts w:ascii="Times New Roman" w:hAnsi="Times New Roman" w:cs="Times New Roman"/>
              </w:rPr>
            </w:pPr>
          </w:p>
          <w:p w:rsidR="00E83727" w:rsidRDefault="00E83727">
            <w:pPr>
              <w:pStyle w:val="Default"/>
              <w:spacing w:before="40" w:after="40" w:line="360" w:lineRule="auto"/>
              <w:jc w:val="center"/>
              <w:rPr>
                <w:rFonts w:ascii="Times New Roman" w:hAnsi="Times New Roman" w:cs="Times New Roman"/>
              </w:rPr>
            </w:pPr>
            <w:r>
              <w:rPr>
                <w:rFonts w:ascii="Times New Roman" w:hAnsi="Times New Roman" w:cs="Times New Roman"/>
              </w:rPr>
              <w:t>2</w:t>
            </w:r>
          </w:p>
        </w:tc>
        <w:tc>
          <w:tcPr>
            <w:tcW w:w="5482" w:type="dxa"/>
            <w:tcBorders>
              <w:top w:val="nil"/>
            </w:tcBorders>
          </w:tcPr>
          <w:p w:rsidR="006008B0" w:rsidRDefault="004F5CC6" w:rsidP="00407E58">
            <w:pPr>
              <w:pStyle w:val="Default"/>
              <w:spacing w:before="40" w:after="40" w:line="360" w:lineRule="auto"/>
              <w:rPr>
                <w:rFonts w:ascii="Times New Roman" w:hAnsi="Times New Roman" w:cs="Times New Roman"/>
              </w:rPr>
            </w:pPr>
            <w:r>
              <w:rPr>
                <w:rFonts w:ascii="Times New Roman" w:hAnsi="Times New Roman" w:cs="Times New Roman"/>
              </w:rPr>
              <w:t xml:space="preserve">Identify the report as </w:t>
            </w:r>
            <w:r w:rsidR="00407E58" w:rsidRPr="00407E58">
              <w:rPr>
                <w:rFonts w:ascii="Times New Roman" w:hAnsi="Times New Roman" w:cs="Times New Roman"/>
              </w:rPr>
              <w:t>systematic review of the literature</w:t>
            </w:r>
          </w:p>
          <w:p w:rsidR="00024A29" w:rsidRDefault="00024A29" w:rsidP="00407E58">
            <w:pPr>
              <w:pStyle w:val="Default"/>
              <w:spacing w:before="40" w:after="40" w:line="360" w:lineRule="auto"/>
              <w:rPr>
                <w:rFonts w:ascii="Times New Roman" w:hAnsi="Times New Roman" w:cs="Times New Roman"/>
              </w:rPr>
            </w:pPr>
            <w:r>
              <w:rPr>
                <w:rFonts w:ascii="Times New Roman" w:hAnsi="Times New Roman" w:cs="Times New Roman"/>
              </w:rPr>
              <w:t xml:space="preserve">A </w:t>
            </w:r>
            <w:r w:rsidRPr="00024A29">
              <w:rPr>
                <w:rFonts w:ascii="Times New Roman" w:hAnsi="Times New Roman" w:cs="Times New Roman"/>
              </w:rPr>
              <w:t>systematic review of the literature</w:t>
            </w:r>
          </w:p>
        </w:tc>
        <w:tc>
          <w:tcPr>
            <w:tcW w:w="1331" w:type="dxa"/>
            <w:tcBorders>
              <w:top w:val="nil"/>
            </w:tcBorders>
          </w:tcPr>
          <w:p w:rsidR="006008B0" w:rsidRDefault="004F5CC6">
            <w:pPr>
              <w:pStyle w:val="Default"/>
              <w:spacing w:before="40" w:after="40" w:line="360" w:lineRule="auto"/>
              <w:rPr>
                <w:rFonts w:ascii="Times New Roman" w:hAnsi="Times New Roman" w:cs="Times New Roman"/>
                <w:color w:val="auto"/>
              </w:rPr>
            </w:pPr>
            <w:r>
              <w:rPr>
                <w:rFonts w:ascii="Times New Roman" w:hAnsi="Times New Roman" w:cs="Times New Roman"/>
                <w:color w:val="auto"/>
              </w:rPr>
              <w:t xml:space="preserve">      1</w:t>
            </w:r>
          </w:p>
          <w:p w:rsidR="00D55C0C" w:rsidRDefault="00D55C0C">
            <w:pPr>
              <w:pStyle w:val="Default"/>
              <w:spacing w:before="40" w:after="40" w:line="360" w:lineRule="auto"/>
              <w:rPr>
                <w:rFonts w:ascii="Times New Roman" w:hAnsi="Times New Roman" w:cs="Times New Roman"/>
                <w:color w:val="auto"/>
              </w:rPr>
            </w:pPr>
          </w:p>
          <w:p w:rsidR="00D55C0C" w:rsidRDefault="00BD6144">
            <w:pPr>
              <w:pStyle w:val="Default"/>
              <w:spacing w:before="40" w:after="40" w:line="360" w:lineRule="auto"/>
              <w:rPr>
                <w:rFonts w:ascii="Times New Roman" w:hAnsi="Times New Roman" w:cs="Times New Roman"/>
                <w:color w:val="auto"/>
              </w:rPr>
            </w:pPr>
            <w:r>
              <w:rPr>
                <w:rFonts w:ascii="Times New Roman" w:hAnsi="Times New Roman" w:cs="Times New Roman"/>
                <w:color w:val="auto"/>
              </w:rPr>
              <w:t xml:space="preserve">      </w:t>
            </w:r>
            <w:r w:rsidR="00D55C0C">
              <w:rPr>
                <w:rFonts w:ascii="Times New Roman" w:hAnsi="Times New Roman" w:cs="Times New Roman"/>
                <w:color w:val="auto"/>
              </w:rPr>
              <w:t>1</w:t>
            </w:r>
          </w:p>
        </w:tc>
      </w:tr>
      <w:tr w:rsidR="006008B0">
        <w:tc>
          <w:tcPr>
            <w:tcW w:w="9918" w:type="dxa"/>
            <w:gridSpan w:val="4"/>
          </w:tcPr>
          <w:p w:rsidR="006008B0" w:rsidRDefault="004F5CC6">
            <w:pPr>
              <w:rPr>
                <w:rFonts w:ascii="Times New Roman" w:hAnsi="Times New Roman" w:cs="Times New Roman"/>
                <w:b/>
                <w:sz w:val="24"/>
                <w:szCs w:val="24"/>
              </w:rPr>
            </w:pPr>
            <w:r>
              <w:rPr>
                <w:rFonts w:ascii="Times New Roman" w:hAnsi="Times New Roman" w:cs="Times New Roman"/>
                <w:b/>
                <w:sz w:val="24"/>
                <w:szCs w:val="24"/>
              </w:rPr>
              <w:t xml:space="preserve">Abstract </w:t>
            </w:r>
          </w:p>
        </w:tc>
      </w:tr>
      <w:tr w:rsidR="006008B0">
        <w:tc>
          <w:tcPr>
            <w:tcW w:w="2035"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t xml:space="preserve">Structured summary </w:t>
            </w:r>
          </w:p>
        </w:tc>
        <w:tc>
          <w:tcPr>
            <w:tcW w:w="1070" w:type="dxa"/>
          </w:tcPr>
          <w:p w:rsidR="006008B0" w:rsidRDefault="00E83727">
            <w:pPr>
              <w:pStyle w:val="Default"/>
              <w:spacing w:before="40" w:after="40" w:line="360" w:lineRule="auto"/>
              <w:jc w:val="center"/>
              <w:rPr>
                <w:rFonts w:ascii="Times New Roman" w:hAnsi="Times New Roman" w:cs="Times New Roman"/>
              </w:rPr>
            </w:pPr>
            <w:r>
              <w:rPr>
                <w:rFonts w:ascii="Times New Roman" w:hAnsi="Times New Roman" w:cs="Times New Roman"/>
              </w:rPr>
              <w:t>3</w:t>
            </w:r>
          </w:p>
        </w:tc>
        <w:tc>
          <w:tcPr>
            <w:tcW w:w="5482"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331" w:type="dxa"/>
          </w:tcPr>
          <w:p w:rsidR="006008B0" w:rsidRDefault="004F5CC6">
            <w:pPr>
              <w:pStyle w:val="Default"/>
              <w:spacing w:before="40" w:after="40" w:line="360" w:lineRule="auto"/>
              <w:rPr>
                <w:rFonts w:ascii="Times New Roman" w:hAnsi="Times New Roman" w:cs="Times New Roman"/>
                <w:color w:val="auto"/>
              </w:rPr>
            </w:pPr>
            <w:r>
              <w:rPr>
                <w:rFonts w:ascii="Times New Roman" w:hAnsi="Times New Roman" w:cs="Times New Roman"/>
                <w:color w:val="auto"/>
              </w:rPr>
              <w:t xml:space="preserve">      2-3</w:t>
            </w:r>
          </w:p>
        </w:tc>
      </w:tr>
      <w:tr w:rsidR="006008B0">
        <w:tc>
          <w:tcPr>
            <w:tcW w:w="9918" w:type="dxa"/>
            <w:gridSpan w:val="4"/>
          </w:tcPr>
          <w:p w:rsidR="006008B0" w:rsidRDefault="004F5CC6">
            <w:pPr>
              <w:rPr>
                <w:rFonts w:ascii="Times New Roman" w:hAnsi="Times New Roman" w:cs="Times New Roman"/>
                <w:b/>
                <w:sz w:val="24"/>
                <w:szCs w:val="24"/>
              </w:rPr>
            </w:pPr>
            <w:r>
              <w:rPr>
                <w:rFonts w:ascii="Times New Roman" w:hAnsi="Times New Roman" w:cs="Times New Roman"/>
                <w:b/>
                <w:sz w:val="24"/>
                <w:szCs w:val="24"/>
              </w:rPr>
              <w:t xml:space="preserve">Introduction </w:t>
            </w:r>
          </w:p>
        </w:tc>
      </w:tr>
      <w:tr w:rsidR="006008B0">
        <w:tc>
          <w:tcPr>
            <w:tcW w:w="2035"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t xml:space="preserve">Rationale </w:t>
            </w:r>
          </w:p>
        </w:tc>
        <w:tc>
          <w:tcPr>
            <w:tcW w:w="1070" w:type="dxa"/>
          </w:tcPr>
          <w:p w:rsidR="006008B0" w:rsidRDefault="00E83727">
            <w:pPr>
              <w:pStyle w:val="Default"/>
              <w:spacing w:before="40" w:after="40" w:line="360" w:lineRule="auto"/>
              <w:jc w:val="center"/>
              <w:rPr>
                <w:rFonts w:ascii="Times New Roman" w:hAnsi="Times New Roman" w:cs="Times New Roman"/>
              </w:rPr>
            </w:pPr>
            <w:r>
              <w:rPr>
                <w:rFonts w:ascii="Times New Roman" w:hAnsi="Times New Roman" w:cs="Times New Roman"/>
              </w:rPr>
              <w:t>4</w:t>
            </w:r>
          </w:p>
        </w:tc>
        <w:tc>
          <w:tcPr>
            <w:tcW w:w="5482"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t xml:space="preserve">Describe the rationale for the review in the context of what is already known. </w:t>
            </w:r>
          </w:p>
        </w:tc>
        <w:tc>
          <w:tcPr>
            <w:tcW w:w="1331" w:type="dxa"/>
          </w:tcPr>
          <w:p w:rsidR="006008B0" w:rsidRDefault="004F5CC6" w:rsidP="00573EE4">
            <w:pPr>
              <w:pStyle w:val="Default"/>
              <w:spacing w:before="40" w:after="40" w:line="360" w:lineRule="auto"/>
              <w:rPr>
                <w:rFonts w:ascii="Times New Roman" w:hAnsi="Times New Roman" w:cs="Times New Roman"/>
                <w:color w:val="auto"/>
                <w:lang w:val="en-US"/>
              </w:rPr>
            </w:pPr>
            <w:r>
              <w:rPr>
                <w:rFonts w:ascii="Times New Roman" w:hAnsi="Times New Roman" w:cs="Times New Roman"/>
                <w:color w:val="auto"/>
              </w:rPr>
              <w:t xml:space="preserve">     </w:t>
            </w:r>
            <w:r w:rsidR="00573EE4">
              <w:rPr>
                <w:rFonts w:ascii="Times New Roman" w:hAnsi="Times New Roman" w:cs="Times New Roman"/>
                <w:color w:val="auto"/>
                <w:lang w:val="en-US"/>
              </w:rPr>
              <w:t>3</w:t>
            </w:r>
            <w:r>
              <w:rPr>
                <w:rFonts w:ascii="Times New Roman" w:hAnsi="Times New Roman" w:cs="Times New Roman"/>
                <w:color w:val="auto"/>
              </w:rPr>
              <w:t>-</w:t>
            </w:r>
            <w:r w:rsidR="00573EE4">
              <w:rPr>
                <w:rFonts w:ascii="Times New Roman" w:hAnsi="Times New Roman" w:cs="Times New Roman"/>
                <w:color w:val="auto"/>
                <w:lang w:val="en-US"/>
              </w:rPr>
              <w:t>5</w:t>
            </w:r>
          </w:p>
        </w:tc>
      </w:tr>
      <w:tr w:rsidR="006008B0">
        <w:tc>
          <w:tcPr>
            <w:tcW w:w="2035"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t xml:space="preserve">Objectives </w:t>
            </w:r>
          </w:p>
        </w:tc>
        <w:tc>
          <w:tcPr>
            <w:tcW w:w="1070" w:type="dxa"/>
          </w:tcPr>
          <w:p w:rsidR="006008B0" w:rsidRDefault="00E83727">
            <w:pPr>
              <w:pStyle w:val="Default"/>
              <w:spacing w:before="40" w:after="40" w:line="360" w:lineRule="auto"/>
              <w:jc w:val="center"/>
              <w:rPr>
                <w:rFonts w:ascii="Times New Roman" w:hAnsi="Times New Roman" w:cs="Times New Roman"/>
              </w:rPr>
            </w:pPr>
            <w:r>
              <w:rPr>
                <w:rFonts w:ascii="Times New Roman" w:hAnsi="Times New Roman" w:cs="Times New Roman"/>
              </w:rPr>
              <w:t>5</w:t>
            </w:r>
          </w:p>
        </w:tc>
        <w:tc>
          <w:tcPr>
            <w:tcW w:w="5482"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t xml:space="preserve">Provide an explicit statement of questions being addressed with reference to participants, interventions, comparisons, outcomes, and study design (PICOS). </w:t>
            </w:r>
          </w:p>
        </w:tc>
        <w:tc>
          <w:tcPr>
            <w:tcW w:w="1331" w:type="dxa"/>
          </w:tcPr>
          <w:p w:rsidR="006008B0" w:rsidRDefault="004F5CC6">
            <w:pPr>
              <w:pStyle w:val="Default"/>
              <w:spacing w:before="40" w:after="40" w:line="360" w:lineRule="auto"/>
              <w:rPr>
                <w:rFonts w:ascii="Times New Roman" w:hAnsi="Times New Roman" w:cs="Times New Roman"/>
                <w:color w:val="auto"/>
              </w:rPr>
            </w:pPr>
            <w:r>
              <w:rPr>
                <w:rFonts w:ascii="Times New Roman" w:hAnsi="Times New Roman" w:cs="Times New Roman"/>
                <w:color w:val="auto"/>
              </w:rPr>
              <w:t xml:space="preserve">     </w:t>
            </w:r>
            <w:r>
              <w:rPr>
                <w:rFonts w:ascii="Times New Roman" w:hAnsi="Times New Roman" w:cs="Times New Roman"/>
                <w:color w:val="auto"/>
                <w:lang w:val="en-US"/>
              </w:rPr>
              <w:t>6</w:t>
            </w:r>
            <w:r w:rsidR="00573EE4">
              <w:rPr>
                <w:rFonts w:ascii="Times New Roman" w:hAnsi="Times New Roman" w:cs="Times New Roman"/>
                <w:color w:val="auto"/>
                <w:lang w:val="en-US"/>
              </w:rPr>
              <w:t>-7</w:t>
            </w:r>
          </w:p>
        </w:tc>
      </w:tr>
      <w:tr w:rsidR="006008B0">
        <w:tc>
          <w:tcPr>
            <w:tcW w:w="9918" w:type="dxa"/>
            <w:gridSpan w:val="4"/>
          </w:tcPr>
          <w:p w:rsidR="006008B0" w:rsidRDefault="004F5CC6">
            <w:pPr>
              <w:rPr>
                <w:rFonts w:ascii="Times New Roman" w:hAnsi="Times New Roman" w:cs="Times New Roman"/>
                <w:b/>
                <w:sz w:val="24"/>
                <w:szCs w:val="24"/>
              </w:rPr>
            </w:pPr>
            <w:r>
              <w:rPr>
                <w:rFonts w:ascii="Times New Roman" w:hAnsi="Times New Roman" w:cs="Times New Roman"/>
                <w:b/>
                <w:sz w:val="24"/>
                <w:szCs w:val="24"/>
              </w:rPr>
              <w:t>Methods</w:t>
            </w:r>
          </w:p>
        </w:tc>
      </w:tr>
      <w:tr w:rsidR="006008B0">
        <w:tc>
          <w:tcPr>
            <w:tcW w:w="2035"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t xml:space="preserve">Protocol and registration </w:t>
            </w:r>
          </w:p>
        </w:tc>
        <w:tc>
          <w:tcPr>
            <w:tcW w:w="1070" w:type="dxa"/>
          </w:tcPr>
          <w:p w:rsidR="006008B0" w:rsidRDefault="00E83727">
            <w:pPr>
              <w:pStyle w:val="Default"/>
              <w:spacing w:before="40" w:after="40" w:line="360" w:lineRule="auto"/>
              <w:jc w:val="center"/>
              <w:rPr>
                <w:rFonts w:ascii="Times New Roman" w:hAnsi="Times New Roman" w:cs="Times New Roman"/>
              </w:rPr>
            </w:pPr>
            <w:r>
              <w:rPr>
                <w:rFonts w:ascii="Times New Roman" w:hAnsi="Times New Roman" w:cs="Times New Roman"/>
              </w:rPr>
              <w:t>6</w:t>
            </w:r>
          </w:p>
        </w:tc>
        <w:tc>
          <w:tcPr>
            <w:tcW w:w="5482"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t xml:space="preserve">Indicate if a review protocol exists, if and where it can be accessed (e.g., Web address), and, if available, provide registration information including registration number. </w:t>
            </w:r>
          </w:p>
        </w:tc>
        <w:tc>
          <w:tcPr>
            <w:tcW w:w="1331" w:type="dxa"/>
          </w:tcPr>
          <w:p w:rsidR="006008B0" w:rsidRDefault="004F5CC6" w:rsidP="00473B51">
            <w:pPr>
              <w:pStyle w:val="Default"/>
              <w:spacing w:before="40" w:after="40" w:line="360" w:lineRule="auto"/>
              <w:rPr>
                <w:rFonts w:ascii="Times New Roman" w:hAnsi="Times New Roman" w:cs="Times New Roman"/>
                <w:color w:val="auto"/>
              </w:rPr>
            </w:pPr>
            <w:r>
              <w:rPr>
                <w:rFonts w:ascii="Times New Roman" w:hAnsi="Times New Roman" w:cs="Times New Roman"/>
                <w:color w:val="auto"/>
              </w:rPr>
              <w:t xml:space="preserve">     </w:t>
            </w:r>
            <w:r w:rsidR="00473B51">
              <w:rPr>
                <w:rFonts w:ascii="Times New Roman" w:hAnsi="Times New Roman" w:cs="Times New Roman"/>
                <w:color w:val="auto"/>
                <w:lang w:val="en-US"/>
              </w:rPr>
              <w:t>NA</w:t>
            </w:r>
          </w:p>
        </w:tc>
      </w:tr>
      <w:tr w:rsidR="006008B0">
        <w:tc>
          <w:tcPr>
            <w:tcW w:w="2035"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t xml:space="preserve">Eligibility criteria </w:t>
            </w:r>
          </w:p>
        </w:tc>
        <w:tc>
          <w:tcPr>
            <w:tcW w:w="1070" w:type="dxa"/>
          </w:tcPr>
          <w:p w:rsidR="006008B0" w:rsidRDefault="00E83727">
            <w:pPr>
              <w:pStyle w:val="Default"/>
              <w:spacing w:before="40" w:after="40" w:line="360" w:lineRule="auto"/>
              <w:jc w:val="center"/>
              <w:rPr>
                <w:rFonts w:ascii="Times New Roman" w:hAnsi="Times New Roman" w:cs="Times New Roman"/>
              </w:rPr>
            </w:pPr>
            <w:r>
              <w:rPr>
                <w:rFonts w:ascii="Times New Roman" w:hAnsi="Times New Roman" w:cs="Times New Roman"/>
              </w:rPr>
              <w:t>7</w:t>
            </w:r>
          </w:p>
        </w:tc>
        <w:tc>
          <w:tcPr>
            <w:tcW w:w="5482"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t xml:space="preserve">Specify study characteristics (e.g., PICOS, length of follow-up) and report characteristics (e.g., years considered, language, publication status) used as criteria for eligibility, giving rationale. </w:t>
            </w:r>
          </w:p>
        </w:tc>
        <w:tc>
          <w:tcPr>
            <w:tcW w:w="1331" w:type="dxa"/>
          </w:tcPr>
          <w:p w:rsidR="006008B0" w:rsidRDefault="004F5CC6">
            <w:pPr>
              <w:pStyle w:val="Default"/>
              <w:spacing w:before="40" w:after="40" w:line="360" w:lineRule="auto"/>
              <w:rPr>
                <w:rFonts w:ascii="Times New Roman" w:hAnsi="Times New Roman" w:cs="Times New Roman"/>
                <w:color w:val="auto"/>
              </w:rPr>
            </w:pPr>
            <w:r>
              <w:rPr>
                <w:rFonts w:ascii="Times New Roman" w:hAnsi="Times New Roman" w:cs="Times New Roman"/>
                <w:color w:val="auto"/>
              </w:rPr>
              <w:t xml:space="preserve">      </w:t>
            </w:r>
            <w:r>
              <w:rPr>
                <w:rFonts w:ascii="Times New Roman" w:hAnsi="Times New Roman" w:cs="Times New Roman"/>
                <w:color w:val="auto"/>
                <w:lang w:val="en-US"/>
              </w:rPr>
              <w:t>7</w:t>
            </w:r>
            <w:r w:rsidR="00473B51">
              <w:rPr>
                <w:rFonts w:ascii="Times New Roman" w:hAnsi="Times New Roman" w:cs="Times New Roman"/>
                <w:color w:val="auto"/>
                <w:lang w:val="en-US"/>
              </w:rPr>
              <w:t>-8</w:t>
            </w:r>
          </w:p>
        </w:tc>
      </w:tr>
      <w:tr w:rsidR="006008B0">
        <w:tc>
          <w:tcPr>
            <w:tcW w:w="2035"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t xml:space="preserve">Information </w:t>
            </w:r>
            <w:r>
              <w:rPr>
                <w:rFonts w:ascii="Times New Roman" w:hAnsi="Times New Roman" w:cs="Times New Roman"/>
              </w:rPr>
              <w:lastRenderedPageBreak/>
              <w:t xml:space="preserve">sources </w:t>
            </w:r>
          </w:p>
        </w:tc>
        <w:tc>
          <w:tcPr>
            <w:tcW w:w="1070" w:type="dxa"/>
          </w:tcPr>
          <w:p w:rsidR="006008B0" w:rsidRDefault="00E83727">
            <w:pPr>
              <w:pStyle w:val="Default"/>
              <w:spacing w:before="40" w:after="40" w:line="360" w:lineRule="auto"/>
              <w:jc w:val="center"/>
              <w:rPr>
                <w:rFonts w:ascii="Times New Roman" w:hAnsi="Times New Roman" w:cs="Times New Roman"/>
              </w:rPr>
            </w:pPr>
            <w:r>
              <w:rPr>
                <w:rFonts w:ascii="Times New Roman" w:hAnsi="Times New Roman" w:cs="Times New Roman"/>
              </w:rPr>
              <w:lastRenderedPageBreak/>
              <w:t>8</w:t>
            </w:r>
          </w:p>
        </w:tc>
        <w:tc>
          <w:tcPr>
            <w:tcW w:w="5482"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t xml:space="preserve">Describe all information sources (e.g., databases with </w:t>
            </w:r>
            <w:r>
              <w:rPr>
                <w:rFonts w:ascii="Times New Roman" w:hAnsi="Times New Roman" w:cs="Times New Roman"/>
              </w:rPr>
              <w:lastRenderedPageBreak/>
              <w:t xml:space="preserve">dates of coverage, contact with study authors to identify additional studies) in the search and date last searched. </w:t>
            </w:r>
          </w:p>
        </w:tc>
        <w:tc>
          <w:tcPr>
            <w:tcW w:w="1331" w:type="dxa"/>
          </w:tcPr>
          <w:p w:rsidR="006008B0" w:rsidRDefault="004F5CC6" w:rsidP="00473B51">
            <w:pPr>
              <w:pStyle w:val="Default"/>
              <w:spacing w:before="40" w:after="40" w:line="360" w:lineRule="auto"/>
              <w:rPr>
                <w:rFonts w:ascii="Times New Roman" w:hAnsi="Times New Roman" w:cs="Times New Roman"/>
                <w:color w:val="auto"/>
              </w:rPr>
            </w:pPr>
            <w:r>
              <w:rPr>
                <w:rFonts w:ascii="Times New Roman" w:hAnsi="Times New Roman" w:cs="Times New Roman"/>
                <w:color w:val="auto"/>
              </w:rPr>
              <w:lastRenderedPageBreak/>
              <w:t xml:space="preserve">    </w:t>
            </w:r>
            <w:r>
              <w:rPr>
                <w:rFonts w:ascii="Times New Roman" w:hAnsi="Times New Roman" w:cs="Times New Roman"/>
                <w:color w:val="auto"/>
                <w:lang w:val="en-US"/>
              </w:rPr>
              <w:t>7</w:t>
            </w:r>
            <w:r w:rsidR="00473B51">
              <w:rPr>
                <w:rFonts w:ascii="Times New Roman" w:hAnsi="Times New Roman" w:cs="Times New Roman"/>
                <w:color w:val="auto"/>
                <w:lang w:val="en-US"/>
              </w:rPr>
              <w:t xml:space="preserve"> (Table </w:t>
            </w:r>
            <w:r w:rsidR="00473B51">
              <w:rPr>
                <w:rFonts w:ascii="Times New Roman" w:hAnsi="Times New Roman" w:cs="Times New Roman"/>
                <w:color w:val="auto"/>
                <w:lang w:val="en-US"/>
              </w:rPr>
              <w:lastRenderedPageBreak/>
              <w:t>S2)</w:t>
            </w:r>
          </w:p>
        </w:tc>
      </w:tr>
      <w:tr w:rsidR="006008B0" w:rsidTr="00E83727">
        <w:trPr>
          <w:trHeight w:val="3933"/>
        </w:trPr>
        <w:tc>
          <w:tcPr>
            <w:tcW w:w="2035"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lastRenderedPageBreak/>
              <w:t xml:space="preserve">Search </w:t>
            </w:r>
          </w:p>
          <w:p w:rsidR="00024A29" w:rsidRDefault="00024A29">
            <w:pPr>
              <w:pStyle w:val="Default"/>
              <w:spacing w:before="40" w:after="40" w:line="360" w:lineRule="auto"/>
              <w:rPr>
                <w:rFonts w:ascii="Times New Roman" w:hAnsi="Times New Roman" w:cs="Times New Roman"/>
              </w:rPr>
            </w:pPr>
          </w:p>
          <w:p w:rsidR="00024A29" w:rsidRDefault="00024A29">
            <w:pPr>
              <w:pStyle w:val="Default"/>
              <w:spacing w:before="40" w:after="40" w:line="360" w:lineRule="auto"/>
              <w:rPr>
                <w:rFonts w:ascii="Times New Roman" w:hAnsi="Times New Roman" w:cs="Times New Roman"/>
              </w:rPr>
            </w:pPr>
          </w:p>
          <w:p w:rsidR="00024A29" w:rsidRDefault="00024A29">
            <w:pPr>
              <w:pStyle w:val="Default"/>
              <w:spacing w:before="40" w:after="40" w:line="360" w:lineRule="auto"/>
              <w:rPr>
                <w:rFonts w:ascii="Times New Roman" w:hAnsi="Times New Roman" w:cs="Times New Roman"/>
              </w:rPr>
            </w:pPr>
          </w:p>
          <w:p w:rsidR="00024A29" w:rsidRDefault="00024A29">
            <w:pPr>
              <w:pStyle w:val="Default"/>
              <w:spacing w:before="40" w:after="40" w:line="360" w:lineRule="auto"/>
              <w:rPr>
                <w:rFonts w:ascii="Times New Roman" w:hAnsi="Times New Roman" w:cs="Times New Roman"/>
              </w:rPr>
            </w:pPr>
            <w:r w:rsidRPr="00024A29">
              <w:rPr>
                <w:rFonts w:ascii="Times New Roman" w:hAnsi="Times New Roman" w:cs="Times New Roman"/>
              </w:rPr>
              <w:t>Selection of the search terms; MESH</w:t>
            </w:r>
          </w:p>
        </w:tc>
        <w:tc>
          <w:tcPr>
            <w:tcW w:w="1070" w:type="dxa"/>
          </w:tcPr>
          <w:p w:rsidR="006008B0" w:rsidRDefault="00E83727">
            <w:pPr>
              <w:pStyle w:val="Default"/>
              <w:spacing w:before="40" w:after="40" w:line="360" w:lineRule="auto"/>
              <w:jc w:val="center"/>
              <w:rPr>
                <w:rFonts w:ascii="Times New Roman" w:hAnsi="Times New Roman" w:cs="Times New Roman"/>
              </w:rPr>
            </w:pPr>
            <w:r>
              <w:rPr>
                <w:rFonts w:ascii="Times New Roman" w:hAnsi="Times New Roman" w:cs="Times New Roman"/>
              </w:rPr>
              <w:t>9</w:t>
            </w:r>
          </w:p>
          <w:p w:rsidR="00024A29" w:rsidRDefault="00024A29">
            <w:pPr>
              <w:pStyle w:val="Default"/>
              <w:spacing w:before="40" w:after="40" w:line="360" w:lineRule="auto"/>
              <w:jc w:val="center"/>
              <w:rPr>
                <w:rFonts w:ascii="Times New Roman" w:hAnsi="Times New Roman" w:cs="Times New Roman"/>
              </w:rPr>
            </w:pPr>
          </w:p>
          <w:p w:rsidR="00024A29" w:rsidRDefault="00024A29">
            <w:pPr>
              <w:pStyle w:val="Default"/>
              <w:spacing w:before="40" w:after="40" w:line="360" w:lineRule="auto"/>
              <w:jc w:val="center"/>
              <w:rPr>
                <w:rFonts w:ascii="Times New Roman" w:hAnsi="Times New Roman" w:cs="Times New Roman"/>
              </w:rPr>
            </w:pPr>
          </w:p>
          <w:p w:rsidR="00024A29" w:rsidRDefault="00024A29">
            <w:pPr>
              <w:pStyle w:val="Default"/>
              <w:spacing w:before="40" w:after="40" w:line="360" w:lineRule="auto"/>
              <w:jc w:val="center"/>
              <w:rPr>
                <w:rFonts w:ascii="Times New Roman" w:hAnsi="Times New Roman" w:cs="Times New Roman"/>
              </w:rPr>
            </w:pPr>
          </w:p>
          <w:p w:rsidR="00024A29" w:rsidRDefault="00024A29">
            <w:pPr>
              <w:pStyle w:val="Default"/>
              <w:spacing w:before="40" w:after="40" w:line="360" w:lineRule="auto"/>
              <w:jc w:val="center"/>
              <w:rPr>
                <w:rFonts w:ascii="Times New Roman" w:hAnsi="Times New Roman" w:cs="Times New Roman"/>
              </w:rPr>
            </w:pPr>
          </w:p>
          <w:p w:rsidR="00024A29" w:rsidRDefault="00E83727">
            <w:pPr>
              <w:pStyle w:val="Default"/>
              <w:spacing w:before="40" w:after="40" w:line="360" w:lineRule="auto"/>
              <w:jc w:val="center"/>
              <w:rPr>
                <w:rFonts w:ascii="Times New Roman" w:hAnsi="Times New Roman" w:cs="Times New Roman"/>
              </w:rPr>
            </w:pPr>
            <w:r>
              <w:rPr>
                <w:rFonts w:ascii="Times New Roman" w:hAnsi="Times New Roman" w:cs="Times New Roman"/>
              </w:rPr>
              <w:t>10</w:t>
            </w:r>
          </w:p>
          <w:p w:rsidR="00024A29" w:rsidRDefault="00024A29">
            <w:pPr>
              <w:pStyle w:val="Default"/>
              <w:spacing w:before="40" w:after="40" w:line="360" w:lineRule="auto"/>
              <w:jc w:val="center"/>
              <w:rPr>
                <w:rFonts w:ascii="Times New Roman" w:hAnsi="Times New Roman" w:cs="Times New Roman"/>
              </w:rPr>
            </w:pPr>
          </w:p>
        </w:tc>
        <w:tc>
          <w:tcPr>
            <w:tcW w:w="5482"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t>Present full electronic search strategy for at least one database, including any limits used, such that it could be repeated</w:t>
            </w:r>
            <w:r w:rsidR="005A6B03">
              <w:rPr>
                <w:rFonts w:ascii="Times New Roman" w:hAnsi="Times New Roman" w:cs="Times New Roman"/>
              </w:rPr>
              <w:t xml:space="preserve"> (</w:t>
            </w:r>
            <w:r w:rsidR="005A6B03" w:rsidRPr="005A6B03">
              <w:rPr>
                <w:rFonts w:ascii="Times New Roman" w:hAnsi="Times New Roman" w:cs="Times New Roman"/>
              </w:rPr>
              <w:t>PubMed, Web of Science, Scopus, and Pro-Quest</w:t>
            </w:r>
            <w:r w:rsidR="005A6B03">
              <w:rPr>
                <w:rFonts w:ascii="Times New Roman" w:hAnsi="Times New Roman" w:cs="Times New Roman"/>
              </w:rPr>
              <w:t>)</w:t>
            </w:r>
            <w:r>
              <w:rPr>
                <w:rFonts w:ascii="Times New Roman" w:hAnsi="Times New Roman" w:cs="Times New Roman"/>
              </w:rPr>
              <w:t xml:space="preserve">. </w:t>
            </w:r>
          </w:p>
          <w:p w:rsidR="00024A29" w:rsidRDefault="00AE761C">
            <w:pPr>
              <w:pStyle w:val="Default"/>
              <w:spacing w:before="40" w:after="40" w:line="360" w:lineRule="auto"/>
              <w:rPr>
                <w:rFonts w:ascii="Times New Roman" w:hAnsi="Times New Roman" w:cs="Times New Roman"/>
              </w:rPr>
            </w:pPr>
            <w:proofErr w:type="spellStart"/>
            <w:r>
              <w:rPr>
                <w:rFonts w:ascii="Times New Roman" w:hAnsi="Times New Roman" w:cs="Times New Roman"/>
              </w:rPr>
              <w:t>MeSH</w:t>
            </w:r>
            <w:proofErr w:type="spellEnd"/>
            <w:r w:rsidR="00024A29" w:rsidRPr="00024A29">
              <w:rPr>
                <w:rFonts w:ascii="Times New Roman" w:hAnsi="Times New Roman" w:cs="Times New Roman"/>
              </w:rPr>
              <w:t xml:space="preserve"> terms and test words: "malaria in pregnancy," "placental malaria," "congenital malaria," "impacts of malaria in pregnancy," "treatment options for malaria in pregnancy," "nutrition interventions," and "intermittent preventive treatment."</w:t>
            </w:r>
          </w:p>
        </w:tc>
        <w:tc>
          <w:tcPr>
            <w:tcW w:w="1331" w:type="dxa"/>
          </w:tcPr>
          <w:p w:rsidR="006008B0" w:rsidRDefault="004F5CC6">
            <w:pPr>
              <w:pStyle w:val="Default"/>
              <w:spacing w:before="40" w:after="40" w:line="360" w:lineRule="auto"/>
              <w:rPr>
                <w:rFonts w:ascii="Times New Roman" w:hAnsi="Times New Roman" w:cs="Times New Roman"/>
                <w:color w:val="auto"/>
                <w:lang w:val="en-US"/>
              </w:rPr>
            </w:pPr>
            <w:r>
              <w:rPr>
                <w:rFonts w:ascii="Times New Roman" w:hAnsi="Times New Roman" w:cs="Times New Roman"/>
                <w:color w:val="auto"/>
              </w:rPr>
              <w:t xml:space="preserve">     </w:t>
            </w:r>
            <w:r>
              <w:rPr>
                <w:rFonts w:ascii="Times New Roman" w:hAnsi="Times New Roman" w:cs="Times New Roman"/>
                <w:color w:val="auto"/>
                <w:lang w:val="en-US"/>
              </w:rPr>
              <w:t>7</w:t>
            </w:r>
          </w:p>
          <w:p w:rsidR="00473B51" w:rsidRDefault="00473B51">
            <w:pPr>
              <w:pStyle w:val="Default"/>
              <w:spacing w:before="40" w:after="40" w:line="360" w:lineRule="auto"/>
              <w:rPr>
                <w:rFonts w:ascii="Times New Roman" w:hAnsi="Times New Roman" w:cs="Times New Roman"/>
                <w:color w:val="auto"/>
                <w:lang w:val="en-US"/>
              </w:rPr>
            </w:pPr>
          </w:p>
          <w:p w:rsidR="00473B51" w:rsidRDefault="00473B51">
            <w:pPr>
              <w:pStyle w:val="Default"/>
              <w:spacing w:before="40" w:after="40" w:line="360" w:lineRule="auto"/>
              <w:rPr>
                <w:rFonts w:ascii="Times New Roman" w:hAnsi="Times New Roman" w:cs="Times New Roman"/>
                <w:color w:val="auto"/>
                <w:lang w:val="en-US"/>
              </w:rPr>
            </w:pPr>
          </w:p>
          <w:p w:rsidR="00473B51" w:rsidRDefault="00473B51">
            <w:pPr>
              <w:pStyle w:val="Default"/>
              <w:spacing w:before="40" w:after="40" w:line="360" w:lineRule="auto"/>
              <w:rPr>
                <w:rFonts w:ascii="Times New Roman" w:hAnsi="Times New Roman" w:cs="Times New Roman"/>
                <w:color w:val="auto"/>
                <w:lang w:val="en-US"/>
              </w:rPr>
            </w:pPr>
          </w:p>
          <w:p w:rsidR="00473B51" w:rsidRDefault="00473B51">
            <w:pPr>
              <w:pStyle w:val="Default"/>
              <w:spacing w:before="40" w:after="40" w:line="360" w:lineRule="auto"/>
              <w:rPr>
                <w:rFonts w:ascii="Times New Roman" w:hAnsi="Times New Roman" w:cs="Times New Roman"/>
                <w:color w:val="auto"/>
                <w:lang w:val="en-US"/>
              </w:rPr>
            </w:pPr>
          </w:p>
          <w:p w:rsidR="00473B51" w:rsidRDefault="00473B51">
            <w:pPr>
              <w:pStyle w:val="Default"/>
              <w:spacing w:before="40" w:after="40" w:line="360" w:lineRule="auto"/>
              <w:rPr>
                <w:rFonts w:ascii="Times New Roman" w:hAnsi="Times New Roman" w:cs="Times New Roman"/>
                <w:color w:val="auto"/>
              </w:rPr>
            </w:pPr>
            <w:r>
              <w:rPr>
                <w:rFonts w:ascii="Times New Roman" w:hAnsi="Times New Roman" w:cs="Times New Roman"/>
                <w:color w:val="auto"/>
                <w:lang w:val="en-US"/>
              </w:rPr>
              <w:t>7</w:t>
            </w:r>
          </w:p>
        </w:tc>
      </w:tr>
      <w:tr w:rsidR="006008B0">
        <w:tc>
          <w:tcPr>
            <w:tcW w:w="2035"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t xml:space="preserve">Study selection </w:t>
            </w:r>
          </w:p>
        </w:tc>
        <w:tc>
          <w:tcPr>
            <w:tcW w:w="1070" w:type="dxa"/>
          </w:tcPr>
          <w:p w:rsidR="006008B0" w:rsidRDefault="00E83727">
            <w:pPr>
              <w:pStyle w:val="Default"/>
              <w:spacing w:before="40" w:after="40" w:line="360" w:lineRule="auto"/>
              <w:jc w:val="center"/>
              <w:rPr>
                <w:rFonts w:ascii="Times New Roman" w:hAnsi="Times New Roman" w:cs="Times New Roman"/>
              </w:rPr>
            </w:pPr>
            <w:r>
              <w:rPr>
                <w:rFonts w:ascii="Times New Roman" w:hAnsi="Times New Roman" w:cs="Times New Roman"/>
              </w:rPr>
              <w:t>11</w:t>
            </w:r>
          </w:p>
          <w:p w:rsidR="00024A29" w:rsidRDefault="00024A29">
            <w:pPr>
              <w:pStyle w:val="Default"/>
              <w:spacing w:before="40" w:after="40" w:line="360" w:lineRule="auto"/>
              <w:jc w:val="center"/>
              <w:rPr>
                <w:rFonts w:ascii="Times New Roman" w:hAnsi="Times New Roman" w:cs="Times New Roman"/>
              </w:rPr>
            </w:pPr>
          </w:p>
        </w:tc>
        <w:tc>
          <w:tcPr>
            <w:tcW w:w="5482"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t xml:space="preserve">State the process for selecting studies (i.e., screening, eligibility, included in systematic review, and, if applicable, included in the meta-analysis). </w:t>
            </w:r>
          </w:p>
        </w:tc>
        <w:tc>
          <w:tcPr>
            <w:tcW w:w="1331" w:type="dxa"/>
          </w:tcPr>
          <w:p w:rsidR="006008B0" w:rsidRDefault="004F5CC6">
            <w:pPr>
              <w:pStyle w:val="Default"/>
              <w:spacing w:before="40" w:after="40" w:line="360" w:lineRule="auto"/>
              <w:rPr>
                <w:rFonts w:ascii="Times New Roman" w:hAnsi="Times New Roman" w:cs="Times New Roman"/>
                <w:color w:val="auto"/>
              </w:rPr>
            </w:pPr>
            <w:r>
              <w:rPr>
                <w:rFonts w:ascii="Times New Roman" w:hAnsi="Times New Roman" w:cs="Times New Roman"/>
                <w:color w:val="auto"/>
              </w:rPr>
              <w:t xml:space="preserve">     </w:t>
            </w:r>
            <w:r>
              <w:rPr>
                <w:rFonts w:ascii="Times New Roman" w:hAnsi="Times New Roman" w:cs="Times New Roman"/>
                <w:color w:val="auto"/>
                <w:lang w:val="en-US"/>
              </w:rPr>
              <w:t>7</w:t>
            </w:r>
          </w:p>
        </w:tc>
      </w:tr>
      <w:tr w:rsidR="006008B0">
        <w:tc>
          <w:tcPr>
            <w:tcW w:w="2035"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t xml:space="preserve">Data collection process </w:t>
            </w:r>
          </w:p>
        </w:tc>
        <w:tc>
          <w:tcPr>
            <w:tcW w:w="1070" w:type="dxa"/>
          </w:tcPr>
          <w:p w:rsidR="006008B0" w:rsidRDefault="00E83727">
            <w:pPr>
              <w:pStyle w:val="Default"/>
              <w:spacing w:before="40" w:after="40" w:line="360" w:lineRule="auto"/>
              <w:jc w:val="center"/>
              <w:rPr>
                <w:rFonts w:ascii="Times New Roman" w:hAnsi="Times New Roman" w:cs="Times New Roman"/>
              </w:rPr>
            </w:pPr>
            <w:r>
              <w:rPr>
                <w:rFonts w:ascii="Times New Roman" w:hAnsi="Times New Roman" w:cs="Times New Roman"/>
              </w:rPr>
              <w:t>12</w:t>
            </w:r>
          </w:p>
        </w:tc>
        <w:tc>
          <w:tcPr>
            <w:tcW w:w="5482"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t xml:space="preserve">Describe method of data extraction from reports (e.g., piloted forms, independently, in duplicate) and any processes for obtaining and confirming data from investigators. </w:t>
            </w:r>
          </w:p>
        </w:tc>
        <w:tc>
          <w:tcPr>
            <w:tcW w:w="1331" w:type="dxa"/>
          </w:tcPr>
          <w:p w:rsidR="006008B0" w:rsidRDefault="004F5CC6">
            <w:pPr>
              <w:pStyle w:val="Default"/>
              <w:spacing w:before="40" w:after="40" w:line="360" w:lineRule="auto"/>
              <w:rPr>
                <w:rFonts w:ascii="Times New Roman" w:hAnsi="Times New Roman" w:cs="Times New Roman"/>
                <w:color w:val="auto"/>
              </w:rPr>
            </w:pPr>
            <w:r>
              <w:rPr>
                <w:rFonts w:ascii="Times New Roman" w:hAnsi="Times New Roman" w:cs="Times New Roman"/>
                <w:color w:val="auto"/>
              </w:rPr>
              <w:t xml:space="preserve">      </w:t>
            </w:r>
            <w:r>
              <w:rPr>
                <w:rFonts w:ascii="Times New Roman" w:hAnsi="Times New Roman" w:cs="Times New Roman"/>
                <w:color w:val="auto"/>
                <w:lang w:val="en-US"/>
              </w:rPr>
              <w:t>8</w:t>
            </w:r>
          </w:p>
        </w:tc>
      </w:tr>
      <w:tr w:rsidR="006008B0">
        <w:tc>
          <w:tcPr>
            <w:tcW w:w="2035"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t xml:space="preserve">Data items </w:t>
            </w:r>
          </w:p>
        </w:tc>
        <w:tc>
          <w:tcPr>
            <w:tcW w:w="1070" w:type="dxa"/>
          </w:tcPr>
          <w:p w:rsidR="006008B0" w:rsidRDefault="004F5CC6" w:rsidP="00E83727">
            <w:pPr>
              <w:pStyle w:val="Default"/>
              <w:spacing w:before="40" w:after="40" w:line="360" w:lineRule="auto"/>
              <w:jc w:val="center"/>
              <w:rPr>
                <w:rFonts w:ascii="Times New Roman" w:hAnsi="Times New Roman" w:cs="Times New Roman"/>
              </w:rPr>
            </w:pPr>
            <w:r>
              <w:rPr>
                <w:rFonts w:ascii="Times New Roman" w:hAnsi="Times New Roman" w:cs="Times New Roman"/>
              </w:rPr>
              <w:t>1</w:t>
            </w:r>
            <w:r w:rsidR="00E83727">
              <w:rPr>
                <w:rFonts w:ascii="Times New Roman" w:hAnsi="Times New Roman" w:cs="Times New Roman"/>
              </w:rPr>
              <w:t>3</w:t>
            </w:r>
          </w:p>
        </w:tc>
        <w:tc>
          <w:tcPr>
            <w:tcW w:w="5482"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t xml:space="preserve">List and define all variables for which data were sought (e.g., PICOS, funding sources) and any assumptions and simplifications made. </w:t>
            </w:r>
          </w:p>
        </w:tc>
        <w:tc>
          <w:tcPr>
            <w:tcW w:w="1331" w:type="dxa"/>
          </w:tcPr>
          <w:p w:rsidR="006008B0" w:rsidRDefault="004F5CC6" w:rsidP="00473B51">
            <w:pPr>
              <w:pStyle w:val="Default"/>
              <w:spacing w:before="40" w:after="40" w:line="360" w:lineRule="auto"/>
              <w:rPr>
                <w:rFonts w:ascii="Times New Roman" w:hAnsi="Times New Roman" w:cs="Times New Roman"/>
                <w:color w:val="auto"/>
              </w:rPr>
            </w:pPr>
            <w:r>
              <w:rPr>
                <w:rFonts w:ascii="Times New Roman" w:hAnsi="Times New Roman" w:cs="Times New Roman"/>
                <w:color w:val="auto"/>
              </w:rPr>
              <w:t xml:space="preserve">     </w:t>
            </w:r>
            <w:r w:rsidR="00473B51">
              <w:rPr>
                <w:rFonts w:ascii="Times New Roman" w:hAnsi="Times New Roman" w:cs="Times New Roman"/>
                <w:color w:val="auto"/>
              </w:rPr>
              <w:t>5</w:t>
            </w:r>
          </w:p>
        </w:tc>
      </w:tr>
      <w:tr w:rsidR="006008B0">
        <w:tc>
          <w:tcPr>
            <w:tcW w:w="2035"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t xml:space="preserve">Risk of bias in individual studies </w:t>
            </w:r>
          </w:p>
        </w:tc>
        <w:tc>
          <w:tcPr>
            <w:tcW w:w="1070" w:type="dxa"/>
          </w:tcPr>
          <w:p w:rsidR="006008B0" w:rsidRDefault="004F5CC6" w:rsidP="00E83727">
            <w:pPr>
              <w:pStyle w:val="Default"/>
              <w:spacing w:before="40" w:after="40" w:line="360" w:lineRule="auto"/>
              <w:jc w:val="center"/>
              <w:rPr>
                <w:rFonts w:ascii="Times New Roman" w:hAnsi="Times New Roman" w:cs="Times New Roman"/>
              </w:rPr>
            </w:pPr>
            <w:r>
              <w:rPr>
                <w:rFonts w:ascii="Times New Roman" w:hAnsi="Times New Roman" w:cs="Times New Roman"/>
              </w:rPr>
              <w:t>1</w:t>
            </w:r>
            <w:r w:rsidR="00E83727">
              <w:rPr>
                <w:rFonts w:ascii="Times New Roman" w:hAnsi="Times New Roman" w:cs="Times New Roman"/>
              </w:rPr>
              <w:t>4</w:t>
            </w:r>
          </w:p>
        </w:tc>
        <w:tc>
          <w:tcPr>
            <w:tcW w:w="5482"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t xml:space="preserve">Describe methods used for assessing risk of bias of individual studies (including specification of whether this was done at the study or outcome level), and how this information is to be used in any data synthesis. </w:t>
            </w:r>
          </w:p>
        </w:tc>
        <w:tc>
          <w:tcPr>
            <w:tcW w:w="1331" w:type="dxa"/>
          </w:tcPr>
          <w:p w:rsidR="006008B0" w:rsidRDefault="00473B51">
            <w:pPr>
              <w:pStyle w:val="Default"/>
              <w:spacing w:before="40" w:after="40" w:line="360" w:lineRule="auto"/>
              <w:rPr>
                <w:rFonts w:ascii="Times New Roman" w:hAnsi="Times New Roman" w:cs="Times New Roman"/>
                <w:color w:val="auto"/>
              </w:rPr>
            </w:pPr>
            <w:r>
              <w:rPr>
                <w:rFonts w:ascii="Times New Roman" w:hAnsi="Times New Roman" w:cs="Times New Roman"/>
                <w:color w:val="auto"/>
              </w:rPr>
              <w:t>8</w:t>
            </w:r>
          </w:p>
        </w:tc>
      </w:tr>
      <w:tr w:rsidR="006008B0">
        <w:tc>
          <w:tcPr>
            <w:tcW w:w="2035"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t xml:space="preserve">Summary measures </w:t>
            </w:r>
          </w:p>
        </w:tc>
        <w:tc>
          <w:tcPr>
            <w:tcW w:w="1070" w:type="dxa"/>
          </w:tcPr>
          <w:p w:rsidR="006008B0" w:rsidRDefault="004F5CC6" w:rsidP="00E83727">
            <w:pPr>
              <w:pStyle w:val="Default"/>
              <w:spacing w:before="40" w:after="40" w:line="360" w:lineRule="auto"/>
              <w:jc w:val="center"/>
              <w:rPr>
                <w:rFonts w:ascii="Times New Roman" w:hAnsi="Times New Roman" w:cs="Times New Roman"/>
              </w:rPr>
            </w:pPr>
            <w:r>
              <w:rPr>
                <w:rFonts w:ascii="Times New Roman" w:hAnsi="Times New Roman" w:cs="Times New Roman"/>
              </w:rPr>
              <w:t>1</w:t>
            </w:r>
            <w:r w:rsidR="00E83727">
              <w:rPr>
                <w:rFonts w:ascii="Times New Roman" w:hAnsi="Times New Roman" w:cs="Times New Roman"/>
              </w:rPr>
              <w:t>5</w:t>
            </w:r>
          </w:p>
        </w:tc>
        <w:tc>
          <w:tcPr>
            <w:tcW w:w="5482"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t xml:space="preserve">State the principal summary measures (e.g., risk ratio, difference in means). </w:t>
            </w:r>
          </w:p>
        </w:tc>
        <w:tc>
          <w:tcPr>
            <w:tcW w:w="1331" w:type="dxa"/>
          </w:tcPr>
          <w:p w:rsidR="006008B0" w:rsidRDefault="004F5CC6">
            <w:pPr>
              <w:pStyle w:val="Default"/>
              <w:spacing w:before="40" w:after="40" w:line="360" w:lineRule="auto"/>
              <w:rPr>
                <w:rFonts w:ascii="Times New Roman" w:hAnsi="Times New Roman" w:cs="Times New Roman"/>
                <w:color w:val="auto"/>
              </w:rPr>
            </w:pPr>
            <w:r>
              <w:rPr>
                <w:rFonts w:ascii="Times New Roman" w:hAnsi="Times New Roman" w:cs="Times New Roman"/>
                <w:color w:val="auto"/>
              </w:rPr>
              <w:t xml:space="preserve">      NA</w:t>
            </w:r>
          </w:p>
        </w:tc>
      </w:tr>
      <w:tr w:rsidR="006008B0">
        <w:tc>
          <w:tcPr>
            <w:tcW w:w="2035"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t xml:space="preserve">Synthesis of results </w:t>
            </w:r>
          </w:p>
        </w:tc>
        <w:tc>
          <w:tcPr>
            <w:tcW w:w="1070" w:type="dxa"/>
          </w:tcPr>
          <w:p w:rsidR="006008B0" w:rsidRDefault="004F5CC6" w:rsidP="00E83727">
            <w:pPr>
              <w:pStyle w:val="Default"/>
              <w:spacing w:before="40" w:after="40" w:line="360" w:lineRule="auto"/>
              <w:jc w:val="center"/>
              <w:rPr>
                <w:rFonts w:ascii="Times New Roman" w:hAnsi="Times New Roman" w:cs="Times New Roman"/>
              </w:rPr>
            </w:pPr>
            <w:r>
              <w:rPr>
                <w:rFonts w:ascii="Times New Roman" w:hAnsi="Times New Roman" w:cs="Times New Roman"/>
              </w:rPr>
              <w:t>1</w:t>
            </w:r>
            <w:r w:rsidR="00E83727">
              <w:rPr>
                <w:rFonts w:ascii="Times New Roman" w:hAnsi="Times New Roman" w:cs="Times New Roman"/>
              </w:rPr>
              <w:t>6</w:t>
            </w:r>
          </w:p>
        </w:tc>
        <w:tc>
          <w:tcPr>
            <w:tcW w:w="5482"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t>Describe the methods of handling data and combining results of studies, if done, including measures of consistency (e.g., I</w:t>
            </w:r>
            <w:r>
              <w:rPr>
                <w:rFonts w:ascii="Times New Roman" w:hAnsi="Times New Roman" w:cs="Times New Roman"/>
                <w:vertAlign w:val="superscript"/>
              </w:rPr>
              <w:t>2</w:t>
            </w:r>
            <w:r>
              <w:rPr>
                <w:rFonts w:ascii="Times New Roman" w:hAnsi="Times New Roman" w:cs="Times New Roman"/>
              </w:rPr>
              <w:t xml:space="preserve">) for each meta-analysis. </w:t>
            </w:r>
          </w:p>
        </w:tc>
        <w:tc>
          <w:tcPr>
            <w:tcW w:w="1331" w:type="dxa"/>
          </w:tcPr>
          <w:p w:rsidR="006008B0" w:rsidRDefault="004F5CC6">
            <w:pPr>
              <w:pStyle w:val="Default"/>
              <w:spacing w:before="40" w:after="40" w:line="360" w:lineRule="auto"/>
              <w:rPr>
                <w:rFonts w:ascii="Times New Roman" w:hAnsi="Times New Roman" w:cs="Times New Roman"/>
                <w:color w:val="auto"/>
              </w:rPr>
            </w:pPr>
            <w:r>
              <w:rPr>
                <w:rFonts w:ascii="Times New Roman" w:hAnsi="Times New Roman" w:cs="Times New Roman"/>
                <w:color w:val="auto"/>
              </w:rPr>
              <w:t xml:space="preserve">      NA</w:t>
            </w:r>
          </w:p>
        </w:tc>
      </w:tr>
      <w:tr w:rsidR="006008B0">
        <w:tc>
          <w:tcPr>
            <w:tcW w:w="2035"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lastRenderedPageBreak/>
              <w:t xml:space="preserve">Risk of bias across studies </w:t>
            </w:r>
          </w:p>
        </w:tc>
        <w:tc>
          <w:tcPr>
            <w:tcW w:w="1070" w:type="dxa"/>
          </w:tcPr>
          <w:p w:rsidR="006008B0" w:rsidRDefault="004F5CC6" w:rsidP="00E83727">
            <w:pPr>
              <w:pStyle w:val="Default"/>
              <w:spacing w:before="40" w:after="40" w:line="360" w:lineRule="auto"/>
              <w:jc w:val="center"/>
              <w:rPr>
                <w:rFonts w:ascii="Times New Roman" w:hAnsi="Times New Roman" w:cs="Times New Roman"/>
              </w:rPr>
            </w:pPr>
            <w:r>
              <w:rPr>
                <w:rFonts w:ascii="Times New Roman" w:hAnsi="Times New Roman" w:cs="Times New Roman"/>
              </w:rPr>
              <w:t>1</w:t>
            </w:r>
            <w:r w:rsidR="00E83727">
              <w:rPr>
                <w:rFonts w:ascii="Times New Roman" w:hAnsi="Times New Roman" w:cs="Times New Roman"/>
              </w:rPr>
              <w:t>7</w:t>
            </w:r>
          </w:p>
        </w:tc>
        <w:tc>
          <w:tcPr>
            <w:tcW w:w="5482"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t xml:space="preserve">Specify any assessment of risk of bias that may affect the cumulative evidence (e.g., publication bias, selective reporting within studies). </w:t>
            </w:r>
          </w:p>
        </w:tc>
        <w:tc>
          <w:tcPr>
            <w:tcW w:w="1331" w:type="dxa"/>
          </w:tcPr>
          <w:p w:rsidR="006008B0" w:rsidRDefault="004F5CC6">
            <w:pPr>
              <w:pStyle w:val="Default"/>
              <w:spacing w:before="40" w:after="40" w:line="360" w:lineRule="auto"/>
              <w:rPr>
                <w:rFonts w:ascii="Times New Roman" w:hAnsi="Times New Roman" w:cs="Times New Roman"/>
                <w:color w:val="auto"/>
              </w:rPr>
            </w:pPr>
            <w:r>
              <w:rPr>
                <w:rFonts w:ascii="Times New Roman" w:hAnsi="Times New Roman" w:cs="Times New Roman"/>
                <w:color w:val="auto"/>
              </w:rPr>
              <w:t xml:space="preserve">      NA</w:t>
            </w:r>
          </w:p>
        </w:tc>
      </w:tr>
      <w:tr w:rsidR="006008B0">
        <w:tc>
          <w:tcPr>
            <w:tcW w:w="2035"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t xml:space="preserve">Additional analyses </w:t>
            </w:r>
          </w:p>
        </w:tc>
        <w:tc>
          <w:tcPr>
            <w:tcW w:w="1070" w:type="dxa"/>
          </w:tcPr>
          <w:p w:rsidR="006008B0" w:rsidRDefault="004F5CC6" w:rsidP="00E83727">
            <w:pPr>
              <w:pStyle w:val="Default"/>
              <w:spacing w:before="40" w:after="40" w:line="360" w:lineRule="auto"/>
              <w:jc w:val="center"/>
              <w:rPr>
                <w:rFonts w:ascii="Times New Roman" w:hAnsi="Times New Roman" w:cs="Times New Roman"/>
              </w:rPr>
            </w:pPr>
            <w:r>
              <w:rPr>
                <w:rFonts w:ascii="Times New Roman" w:hAnsi="Times New Roman" w:cs="Times New Roman"/>
              </w:rPr>
              <w:t>1</w:t>
            </w:r>
            <w:r w:rsidR="00E83727">
              <w:rPr>
                <w:rFonts w:ascii="Times New Roman" w:hAnsi="Times New Roman" w:cs="Times New Roman"/>
              </w:rPr>
              <w:t>8</w:t>
            </w:r>
          </w:p>
        </w:tc>
        <w:tc>
          <w:tcPr>
            <w:tcW w:w="5482"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t xml:space="preserve">Describe methods of additional analyses (e.g., sensitivity or subgroup analyses, meta-regression), if done, indicating which were pre-specified. </w:t>
            </w:r>
          </w:p>
        </w:tc>
        <w:tc>
          <w:tcPr>
            <w:tcW w:w="1331" w:type="dxa"/>
          </w:tcPr>
          <w:p w:rsidR="006008B0" w:rsidRDefault="004F5CC6">
            <w:pPr>
              <w:pStyle w:val="Default"/>
              <w:spacing w:before="40" w:after="40" w:line="360" w:lineRule="auto"/>
              <w:rPr>
                <w:rFonts w:ascii="Times New Roman" w:hAnsi="Times New Roman" w:cs="Times New Roman"/>
                <w:color w:val="auto"/>
              </w:rPr>
            </w:pPr>
            <w:r>
              <w:rPr>
                <w:rFonts w:ascii="Times New Roman" w:hAnsi="Times New Roman" w:cs="Times New Roman"/>
                <w:color w:val="auto"/>
              </w:rPr>
              <w:t xml:space="preserve">      NA</w:t>
            </w:r>
          </w:p>
        </w:tc>
      </w:tr>
      <w:tr w:rsidR="006008B0">
        <w:tc>
          <w:tcPr>
            <w:tcW w:w="9918" w:type="dxa"/>
            <w:gridSpan w:val="4"/>
          </w:tcPr>
          <w:p w:rsidR="006008B0" w:rsidRDefault="004F5CC6">
            <w:pPr>
              <w:rPr>
                <w:rFonts w:ascii="Times New Roman" w:hAnsi="Times New Roman" w:cs="Times New Roman"/>
                <w:b/>
                <w:sz w:val="24"/>
                <w:szCs w:val="24"/>
              </w:rPr>
            </w:pPr>
            <w:r>
              <w:rPr>
                <w:rFonts w:ascii="Times New Roman" w:hAnsi="Times New Roman" w:cs="Times New Roman"/>
                <w:b/>
                <w:sz w:val="24"/>
                <w:szCs w:val="24"/>
              </w:rPr>
              <w:t xml:space="preserve">Results </w:t>
            </w:r>
          </w:p>
        </w:tc>
      </w:tr>
      <w:tr w:rsidR="006008B0" w:rsidTr="00E83727">
        <w:trPr>
          <w:trHeight w:val="1152"/>
        </w:trPr>
        <w:tc>
          <w:tcPr>
            <w:tcW w:w="2035"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t xml:space="preserve">Study selection </w:t>
            </w:r>
          </w:p>
        </w:tc>
        <w:tc>
          <w:tcPr>
            <w:tcW w:w="1070" w:type="dxa"/>
          </w:tcPr>
          <w:p w:rsidR="006008B0" w:rsidRDefault="004F5CC6" w:rsidP="00E83727">
            <w:pPr>
              <w:pStyle w:val="Default"/>
              <w:spacing w:before="40" w:after="40" w:line="360" w:lineRule="auto"/>
              <w:jc w:val="center"/>
              <w:rPr>
                <w:rFonts w:ascii="Times New Roman" w:hAnsi="Times New Roman" w:cs="Times New Roman"/>
              </w:rPr>
            </w:pPr>
            <w:r>
              <w:rPr>
                <w:rFonts w:ascii="Times New Roman" w:hAnsi="Times New Roman" w:cs="Times New Roman"/>
              </w:rPr>
              <w:t>1</w:t>
            </w:r>
            <w:r w:rsidR="00E83727">
              <w:rPr>
                <w:rFonts w:ascii="Times New Roman" w:hAnsi="Times New Roman" w:cs="Times New Roman"/>
              </w:rPr>
              <w:t>9</w:t>
            </w:r>
          </w:p>
        </w:tc>
        <w:tc>
          <w:tcPr>
            <w:tcW w:w="5482"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t xml:space="preserve">Give numbers of studies screened, assessed for eligibility, and included in the review, with reasons for exclusions at each stage, ideally with a flow diagram. </w:t>
            </w:r>
          </w:p>
        </w:tc>
        <w:tc>
          <w:tcPr>
            <w:tcW w:w="1331" w:type="dxa"/>
          </w:tcPr>
          <w:p w:rsidR="006008B0" w:rsidRDefault="004F5CC6">
            <w:pPr>
              <w:pStyle w:val="Default"/>
              <w:spacing w:before="40" w:after="40" w:line="360" w:lineRule="auto"/>
              <w:rPr>
                <w:rFonts w:ascii="Times New Roman" w:hAnsi="Times New Roman" w:cs="Times New Roman"/>
                <w:color w:val="auto"/>
              </w:rPr>
            </w:pPr>
            <w:r>
              <w:rPr>
                <w:rFonts w:ascii="Times New Roman" w:hAnsi="Times New Roman" w:cs="Times New Roman"/>
                <w:color w:val="auto"/>
              </w:rPr>
              <w:t xml:space="preserve">    (Fig. 1)</w:t>
            </w:r>
          </w:p>
        </w:tc>
      </w:tr>
      <w:tr w:rsidR="006008B0">
        <w:tc>
          <w:tcPr>
            <w:tcW w:w="2035"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t xml:space="preserve">Study characteristics </w:t>
            </w:r>
          </w:p>
        </w:tc>
        <w:tc>
          <w:tcPr>
            <w:tcW w:w="1070" w:type="dxa"/>
          </w:tcPr>
          <w:p w:rsidR="006008B0" w:rsidRDefault="00E83727" w:rsidP="00E83727">
            <w:pPr>
              <w:pStyle w:val="Default"/>
              <w:spacing w:before="40" w:after="40" w:line="360" w:lineRule="auto"/>
              <w:jc w:val="center"/>
              <w:rPr>
                <w:rFonts w:ascii="Times New Roman" w:hAnsi="Times New Roman" w:cs="Times New Roman"/>
              </w:rPr>
            </w:pPr>
            <w:r>
              <w:rPr>
                <w:rFonts w:ascii="Times New Roman" w:hAnsi="Times New Roman" w:cs="Times New Roman"/>
              </w:rPr>
              <w:t>20</w:t>
            </w:r>
          </w:p>
        </w:tc>
        <w:tc>
          <w:tcPr>
            <w:tcW w:w="5482"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t xml:space="preserve">For each study, present characteristics for which data were extracted (e.g., study size, PICOS, follow-up period) and provide the citations. </w:t>
            </w:r>
          </w:p>
        </w:tc>
        <w:tc>
          <w:tcPr>
            <w:tcW w:w="1331" w:type="dxa"/>
          </w:tcPr>
          <w:p w:rsidR="006008B0" w:rsidRDefault="004F5CC6">
            <w:pPr>
              <w:pStyle w:val="Default"/>
              <w:spacing w:before="40" w:after="40" w:line="360" w:lineRule="auto"/>
              <w:rPr>
                <w:rFonts w:ascii="Times New Roman" w:hAnsi="Times New Roman" w:cs="Times New Roman"/>
                <w:color w:val="auto"/>
              </w:rPr>
            </w:pPr>
            <w:r>
              <w:rPr>
                <w:rFonts w:ascii="Times New Roman" w:hAnsi="Times New Roman" w:cs="Times New Roman"/>
                <w:color w:val="auto"/>
              </w:rPr>
              <w:t xml:space="preserve">      8</w:t>
            </w:r>
          </w:p>
        </w:tc>
      </w:tr>
      <w:tr w:rsidR="006008B0">
        <w:tc>
          <w:tcPr>
            <w:tcW w:w="2035"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t xml:space="preserve">Risk of bias within studies </w:t>
            </w:r>
          </w:p>
        </w:tc>
        <w:tc>
          <w:tcPr>
            <w:tcW w:w="1070" w:type="dxa"/>
          </w:tcPr>
          <w:p w:rsidR="006008B0" w:rsidRDefault="00E83727">
            <w:pPr>
              <w:pStyle w:val="Default"/>
              <w:spacing w:before="40" w:after="40" w:line="360" w:lineRule="auto"/>
              <w:jc w:val="center"/>
              <w:rPr>
                <w:rFonts w:ascii="Times New Roman" w:hAnsi="Times New Roman" w:cs="Times New Roman"/>
              </w:rPr>
            </w:pPr>
            <w:r>
              <w:rPr>
                <w:rFonts w:ascii="Times New Roman" w:hAnsi="Times New Roman" w:cs="Times New Roman"/>
              </w:rPr>
              <w:t>21</w:t>
            </w:r>
          </w:p>
        </w:tc>
        <w:tc>
          <w:tcPr>
            <w:tcW w:w="5482"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t xml:space="preserve">Present data on risk of bias of each study and, if available, any outcome level assessment (see item 12). </w:t>
            </w:r>
          </w:p>
        </w:tc>
        <w:tc>
          <w:tcPr>
            <w:tcW w:w="1331" w:type="dxa"/>
          </w:tcPr>
          <w:p w:rsidR="006008B0" w:rsidRDefault="004F5CC6">
            <w:pPr>
              <w:pStyle w:val="Default"/>
              <w:spacing w:before="40" w:after="40" w:line="360" w:lineRule="auto"/>
              <w:rPr>
                <w:rFonts w:ascii="Times New Roman" w:hAnsi="Times New Roman" w:cs="Times New Roman"/>
                <w:color w:val="auto"/>
              </w:rPr>
            </w:pPr>
            <w:r>
              <w:rPr>
                <w:rFonts w:ascii="Times New Roman" w:hAnsi="Times New Roman" w:cs="Times New Roman"/>
                <w:color w:val="auto"/>
              </w:rPr>
              <w:t xml:space="preserve">      NA</w:t>
            </w:r>
          </w:p>
        </w:tc>
      </w:tr>
      <w:tr w:rsidR="006008B0">
        <w:tc>
          <w:tcPr>
            <w:tcW w:w="2035"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t xml:space="preserve">Results of individual studies </w:t>
            </w:r>
          </w:p>
        </w:tc>
        <w:tc>
          <w:tcPr>
            <w:tcW w:w="1070" w:type="dxa"/>
          </w:tcPr>
          <w:p w:rsidR="006008B0" w:rsidRDefault="004F5CC6">
            <w:pPr>
              <w:pStyle w:val="Default"/>
              <w:spacing w:before="40" w:after="40" w:line="360" w:lineRule="auto"/>
              <w:jc w:val="center"/>
              <w:rPr>
                <w:rFonts w:ascii="Times New Roman" w:hAnsi="Times New Roman" w:cs="Times New Roman"/>
              </w:rPr>
            </w:pPr>
            <w:r>
              <w:rPr>
                <w:rFonts w:ascii="Times New Roman" w:hAnsi="Times New Roman" w:cs="Times New Roman"/>
              </w:rPr>
              <w:t>2</w:t>
            </w:r>
            <w:r w:rsidR="00E83727">
              <w:rPr>
                <w:rFonts w:ascii="Times New Roman" w:hAnsi="Times New Roman" w:cs="Times New Roman"/>
              </w:rPr>
              <w:t>2</w:t>
            </w:r>
          </w:p>
        </w:tc>
        <w:tc>
          <w:tcPr>
            <w:tcW w:w="5482"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t xml:space="preserve">For all outcomes considered (benefits or harms), present, for each study: (a) simple summary data for each intervention group (b) effect estimates and confidence intervals, ideally with a forest plot. </w:t>
            </w:r>
          </w:p>
        </w:tc>
        <w:tc>
          <w:tcPr>
            <w:tcW w:w="1331" w:type="dxa"/>
          </w:tcPr>
          <w:p w:rsidR="006008B0" w:rsidRDefault="004F5CC6">
            <w:pPr>
              <w:pStyle w:val="Default"/>
              <w:spacing w:before="40" w:after="40" w:line="360" w:lineRule="auto"/>
              <w:rPr>
                <w:rFonts w:ascii="Times New Roman" w:hAnsi="Times New Roman" w:cs="Times New Roman"/>
                <w:color w:val="auto"/>
              </w:rPr>
            </w:pPr>
            <w:r>
              <w:rPr>
                <w:rFonts w:ascii="Times New Roman" w:hAnsi="Times New Roman" w:cs="Times New Roman"/>
                <w:color w:val="auto"/>
              </w:rPr>
              <w:t xml:space="preserve">      NA</w:t>
            </w:r>
          </w:p>
        </w:tc>
      </w:tr>
      <w:tr w:rsidR="006008B0">
        <w:tc>
          <w:tcPr>
            <w:tcW w:w="2035"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t xml:space="preserve">Synthesis of results </w:t>
            </w:r>
          </w:p>
        </w:tc>
        <w:tc>
          <w:tcPr>
            <w:tcW w:w="1070" w:type="dxa"/>
          </w:tcPr>
          <w:p w:rsidR="006008B0" w:rsidRDefault="004F5CC6">
            <w:pPr>
              <w:pStyle w:val="Default"/>
              <w:spacing w:before="40" w:after="40" w:line="360" w:lineRule="auto"/>
              <w:jc w:val="center"/>
              <w:rPr>
                <w:rFonts w:ascii="Times New Roman" w:hAnsi="Times New Roman" w:cs="Times New Roman"/>
              </w:rPr>
            </w:pPr>
            <w:r>
              <w:rPr>
                <w:rFonts w:ascii="Times New Roman" w:hAnsi="Times New Roman" w:cs="Times New Roman"/>
              </w:rPr>
              <w:t>2</w:t>
            </w:r>
            <w:r w:rsidR="00E83727">
              <w:rPr>
                <w:rFonts w:ascii="Times New Roman" w:hAnsi="Times New Roman" w:cs="Times New Roman"/>
              </w:rPr>
              <w:t>3</w:t>
            </w:r>
          </w:p>
        </w:tc>
        <w:tc>
          <w:tcPr>
            <w:tcW w:w="5482"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t xml:space="preserve">Present results of each meta-analysis done, including confidence intervals and measures of consistency. </w:t>
            </w:r>
          </w:p>
        </w:tc>
        <w:tc>
          <w:tcPr>
            <w:tcW w:w="1331" w:type="dxa"/>
          </w:tcPr>
          <w:p w:rsidR="006008B0" w:rsidRDefault="004F5CC6">
            <w:pPr>
              <w:pStyle w:val="Default"/>
              <w:spacing w:before="40" w:after="40" w:line="360" w:lineRule="auto"/>
              <w:rPr>
                <w:rFonts w:ascii="Times New Roman" w:hAnsi="Times New Roman" w:cs="Times New Roman"/>
                <w:color w:val="auto"/>
              </w:rPr>
            </w:pPr>
            <w:r>
              <w:rPr>
                <w:rFonts w:ascii="Times New Roman" w:hAnsi="Times New Roman" w:cs="Times New Roman"/>
                <w:color w:val="auto"/>
              </w:rPr>
              <w:t xml:space="preserve">      NA</w:t>
            </w:r>
          </w:p>
        </w:tc>
      </w:tr>
      <w:tr w:rsidR="006008B0">
        <w:tc>
          <w:tcPr>
            <w:tcW w:w="2035"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t xml:space="preserve">Risk of bias across studies </w:t>
            </w:r>
          </w:p>
        </w:tc>
        <w:tc>
          <w:tcPr>
            <w:tcW w:w="1070" w:type="dxa"/>
          </w:tcPr>
          <w:p w:rsidR="006008B0" w:rsidRDefault="004F5CC6" w:rsidP="00E83727">
            <w:pPr>
              <w:pStyle w:val="Default"/>
              <w:spacing w:before="40" w:after="40" w:line="360" w:lineRule="auto"/>
              <w:jc w:val="center"/>
              <w:rPr>
                <w:rFonts w:ascii="Times New Roman" w:hAnsi="Times New Roman" w:cs="Times New Roman"/>
              </w:rPr>
            </w:pPr>
            <w:r>
              <w:rPr>
                <w:rFonts w:ascii="Times New Roman" w:hAnsi="Times New Roman" w:cs="Times New Roman"/>
              </w:rPr>
              <w:t>2</w:t>
            </w:r>
            <w:r w:rsidR="00E83727">
              <w:rPr>
                <w:rFonts w:ascii="Times New Roman" w:hAnsi="Times New Roman" w:cs="Times New Roman"/>
              </w:rPr>
              <w:t>4</w:t>
            </w:r>
          </w:p>
        </w:tc>
        <w:tc>
          <w:tcPr>
            <w:tcW w:w="5482"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t xml:space="preserve">Present results of any assessment of risk of bias across studies (see Item 15). </w:t>
            </w:r>
          </w:p>
        </w:tc>
        <w:tc>
          <w:tcPr>
            <w:tcW w:w="1331" w:type="dxa"/>
          </w:tcPr>
          <w:p w:rsidR="006008B0" w:rsidRDefault="004F5CC6">
            <w:pPr>
              <w:pStyle w:val="Default"/>
              <w:spacing w:before="40" w:after="40" w:line="360" w:lineRule="auto"/>
              <w:rPr>
                <w:rFonts w:ascii="Times New Roman" w:hAnsi="Times New Roman" w:cs="Times New Roman"/>
                <w:color w:val="auto"/>
              </w:rPr>
            </w:pPr>
            <w:r>
              <w:rPr>
                <w:rFonts w:ascii="Times New Roman" w:hAnsi="Times New Roman" w:cs="Times New Roman"/>
                <w:color w:val="auto"/>
              </w:rPr>
              <w:t xml:space="preserve">     NA</w:t>
            </w:r>
          </w:p>
        </w:tc>
      </w:tr>
      <w:tr w:rsidR="006008B0">
        <w:tc>
          <w:tcPr>
            <w:tcW w:w="2035"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t xml:space="preserve">Additional analysis </w:t>
            </w:r>
          </w:p>
        </w:tc>
        <w:tc>
          <w:tcPr>
            <w:tcW w:w="1070" w:type="dxa"/>
          </w:tcPr>
          <w:p w:rsidR="006008B0" w:rsidRDefault="004F5CC6" w:rsidP="00E83727">
            <w:pPr>
              <w:pStyle w:val="Default"/>
              <w:spacing w:before="40" w:after="40" w:line="360" w:lineRule="auto"/>
              <w:jc w:val="center"/>
              <w:rPr>
                <w:rFonts w:ascii="Times New Roman" w:hAnsi="Times New Roman" w:cs="Times New Roman"/>
              </w:rPr>
            </w:pPr>
            <w:r>
              <w:rPr>
                <w:rFonts w:ascii="Times New Roman" w:hAnsi="Times New Roman" w:cs="Times New Roman"/>
              </w:rPr>
              <w:t>2</w:t>
            </w:r>
            <w:r w:rsidR="00E83727">
              <w:rPr>
                <w:rFonts w:ascii="Times New Roman" w:hAnsi="Times New Roman" w:cs="Times New Roman"/>
              </w:rPr>
              <w:t>5</w:t>
            </w:r>
          </w:p>
        </w:tc>
        <w:tc>
          <w:tcPr>
            <w:tcW w:w="5482"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t xml:space="preserve">Give results of additional analyses, if done (e.g., sensitivity or subgroup analyses, meta-regression [see Item 16]). </w:t>
            </w:r>
          </w:p>
        </w:tc>
        <w:tc>
          <w:tcPr>
            <w:tcW w:w="1331" w:type="dxa"/>
          </w:tcPr>
          <w:p w:rsidR="006008B0" w:rsidRDefault="004F5CC6">
            <w:pPr>
              <w:pStyle w:val="Default"/>
              <w:spacing w:before="40" w:after="40" w:line="360" w:lineRule="auto"/>
              <w:rPr>
                <w:rFonts w:ascii="Times New Roman" w:hAnsi="Times New Roman" w:cs="Times New Roman"/>
                <w:color w:val="auto"/>
              </w:rPr>
            </w:pPr>
            <w:r>
              <w:rPr>
                <w:rFonts w:ascii="Times New Roman" w:hAnsi="Times New Roman" w:cs="Times New Roman"/>
                <w:color w:val="auto"/>
              </w:rPr>
              <w:t xml:space="preserve">     NA</w:t>
            </w:r>
          </w:p>
        </w:tc>
      </w:tr>
      <w:tr w:rsidR="006008B0">
        <w:tc>
          <w:tcPr>
            <w:tcW w:w="9918" w:type="dxa"/>
            <w:gridSpan w:val="4"/>
          </w:tcPr>
          <w:p w:rsidR="006008B0" w:rsidRDefault="004F5CC6">
            <w:pPr>
              <w:pStyle w:val="Default"/>
              <w:spacing w:before="40" w:after="40" w:line="360" w:lineRule="auto"/>
              <w:rPr>
                <w:rFonts w:ascii="Times New Roman" w:hAnsi="Times New Roman" w:cs="Times New Roman"/>
                <w:color w:val="auto"/>
              </w:rPr>
            </w:pPr>
            <w:r>
              <w:rPr>
                <w:rFonts w:ascii="Times New Roman" w:hAnsi="Times New Roman" w:cs="Times New Roman"/>
                <w:b/>
              </w:rPr>
              <w:t xml:space="preserve">Discussion </w:t>
            </w:r>
          </w:p>
        </w:tc>
      </w:tr>
      <w:tr w:rsidR="006008B0">
        <w:tc>
          <w:tcPr>
            <w:tcW w:w="2035"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t xml:space="preserve">Summary of evidence </w:t>
            </w:r>
          </w:p>
        </w:tc>
        <w:tc>
          <w:tcPr>
            <w:tcW w:w="1070" w:type="dxa"/>
          </w:tcPr>
          <w:p w:rsidR="006008B0" w:rsidRDefault="004F5CC6" w:rsidP="00E83727">
            <w:pPr>
              <w:pStyle w:val="Default"/>
              <w:spacing w:before="40" w:after="40" w:line="360" w:lineRule="auto"/>
              <w:jc w:val="center"/>
              <w:rPr>
                <w:rFonts w:ascii="Times New Roman" w:hAnsi="Times New Roman" w:cs="Times New Roman"/>
              </w:rPr>
            </w:pPr>
            <w:r>
              <w:rPr>
                <w:rFonts w:ascii="Times New Roman" w:hAnsi="Times New Roman" w:cs="Times New Roman"/>
              </w:rPr>
              <w:t>2</w:t>
            </w:r>
            <w:r w:rsidR="00E83727">
              <w:rPr>
                <w:rFonts w:ascii="Times New Roman" w:hAnsi="Times New Roman" w:cs="Times New Roman"/>
              </w:rPr>
              <w:t>6</w:t>
            </w:r>
          </w:p>
        </w:tc>
        <w:tc>
          <w:tcPr>
            <w:tcW w:w="5482"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t xml:space="preserve">Summarize the main findings including the strength of evidence for each main outcome; consider their relevance to key groups (e.g., healthcare providers, users, and policy makers). </w:t>
            </w:r>
          </w:p>
        </w:tc>
        <w:tc>
          <w:tcPr>
            <w:tcW w:w="1331" w:type="dxa"/>
          </w:tcPr>
          <w:p w:rsidR="006008B0" w:rsidRDefault="004F5CC6" w:rsidP="00473B51">
            <w:pPr>
              <w:pStyle w:val="Default"/>
              <w:spacing w:before="40" w:after="40" w:line="360" w:lineRule="auto"/>
              <w:rPr>
                <w:rFonts w:ascii="Times New Roman" w:hAnsi="Times New Roman" w:cs="Times New Roman"/>
                <w:color w:val="auto"/>
                <w:lang w:val="en-US"/>
              </w:rPr>
            </w:pPr>
            <w:r>
              <w:rPr>
                <w:rFonts w:ascii="Times New Roman" w:hAnsi="Times New Roman" w:cs="Times New Roman"/>
                <w:color w:val="auto"/>
              </w:rPr>
              <w:t xml:space="preserve">    </w:t>
            </w:r>
            <w:r w:rsidR="00473B51">
              <w:rPr>
                <w:rFonts w:ascii="Times New Roman" w:hAnsi="Times New Roman" w:cs="Times New Roman"/>
                <w:color w:val="auto"/>
                <w:lang w:val="en-US"/>
              </w:rPr>
              <w:t>20-2</w:t>
            </w:r>
            <w:r>
              <w:rPr>
                <w:rFonts w:ascii="Times New Roman" w:hAnsi="Times New Roman" w:cs="Times New Roman"/>
                <w:color w:val="auto"/>
                <w:lang w:val="en-US"/>
              </w:rPr>
              <w:t>6</w:t>
            </w:r>
          </w:p>
        </w:tc>
      </w:tr>
      <w:tr w:rsidR="006008B0">
        <w:tc>
          <w:tcPr>
            <w:tcW w:w="2035"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lastRenderedPageBreak/>
              <w:t xml:space="preserve">Limitations </w:t>
            </w:r>
          </w:p>
        </w:tc>
        <w:tc>
          <w:tcPr>
            <w:tcW w:w="1070" w:type="dxa"/>
          </w:tcPr>
          <w:p w:rsidR="006008B0" w:rsidRDefault="004F5CC6" w:rsidP="00E83727">
            <w:pPr>
              <w:pStyle w:val="Default"/>
              <w:spacing w:before="40" w:after="40" w:line="360" w:lineRule="auto"/>
              <w:jc w:val="center"/>
              <w:rPr>
                <w:rFonts w:ascii="Times New Roman" w:hAnsi="Times New Roman" w:cs="Times New Roman"/>
              </w:rPr>
            </w:pPr>
            <w:r>
              <w:rPr>
                <w:rFonts w:ascii="Times New Roman" w:hAnsi="Times New Roman" w:cs="Times New Roman"/>
              </w:rPr>
              <w:t>2</w:t>
            </w:r>
            <w:r w:rsidR="00E83727">
              <w:rPr>
                <w:rFonts w:ascii="Times New Roman" w:hAnsi="Times New Roman" w:cs="Times New Roman"/>
              </w:rPr>
              <w:t>7</w:t>
            </w:r>
          </w:p>
        </w:tc>
        <w:tc>
          <w:tcPr>
            <w:tcW w:w="5482"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t xml:space="preserve">Discuss limitations at study and outcome level (e.g., risk of bias), and at review-level (e.g., incomplete retrieval of identified research, reporting bias). </w:t>
            </w:r>
          </w:p>
        </w:tc>
        <w:tc>
          <w:tcPr>
            <w:tcW w:w="1331" w:type="dxa"/>
          </w:tcPr>
          <w:p w:rsidR="006008B0" w:rsidRDefault="004F5CC6">
            <w:pPr>
              <w:pStyle w:val="Default"/>
              <w:spacing w:before="40" w:after="40" w:line="360" w:lineRule="auto"/>
              <w:rPr>
                <w:rFonts w:ascii="Times New Roman" w:hAnsi="Times New Roman" w:cs="Times New Roman"/>
                <w:color w:val="auto"/>
                <w:lang w:val="en-US"/>
              </w:rPr>
            </w:pPr>
            <w:r>
              <w:rPr>
                <w:rFonts w:ascii="Times New Roman" w:hAnsi="Times New Roman" w:cs="Times New Roman"/>
                <w:color w:val="auto"/>
              </w:rPr>
              <w:t xml:space="preserve">      </w:t>
            </w:r>
            <w:r w:rsidR="00AA06F1">
              <w:rPr>
                <w:rFonts w:ascii="Times New Roman" w:hAnsi="Times New Roman" w:cs="Times New Roman"/>
                <w:color w:val="auto"/>
                <w:lang w:val="en-US"/>
              </w:rPr>
              <w:t>26</w:t>
            </w:r>
          </w:p>
        </w:tc>
      </w:tr>
      <w:tr w:rsidR="006008B0">
        <w:tc>
          <w:tcPr>
            <w:tcW w:w="2035"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t xml:space="preserve">Conclusions </w:t>
            </w:r>
          </w:p>
        </w:tc>
        <w:tc>
          <w:tcPr>
            <w:tcW w:w="1070" w:type="dxa"/>
          </w:tcPr>
          <w:p w:rsidR="006008B0" w:rsidRDefault="004F5CC6" w:rsidP="00E83727">
            <w:pPr>
              <w:pStyle w:val="Default"/>
              <w:spacing w:before="40" w:after="40" w:line="360" w:lineRule="auto"/>
              <w:jc w:val="center"/>
              <w:rPr>
                <w:rFonts w:ascii="Times New Roman" w:hAnsi="Times New Roman" w:cs="Times New Roman"/>
              </w:rPr>
            </w:pPr>
            <w:r>
              <w:rPr>
                <w:rFonts w:ascii="Times New Roman" w:hAnsi="Times New Roman" w:cs="Times New Roman"/>
              </w:rPr>
              <w:t>2</w:t>
            </w:r>
            <w:r w:rsidR="00E83727">
              <w:rPr>
                <w:rFonts w:ascii="Times New Roman" w:hAnsi="Times New Roman" w:cs="Times New Roman"/>
              </w:rPr>
              <w:t>8</w:t>
            </w:r>
          </w:p>
        </w:tc>
        <w:tc>
          <w:tcPr>
            <w:tcW w:w="5482"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t xml:space="preserve">Provide a general interpretation of the results in the context of other evidence, and implications for future research. </w:t>
            </w:r>
          </w:p>
        </w:tc>
        <w:tc>
          <w:tcPr>
            <w:tcW w:w="1331" w:type="dxa"/>
          </w:tcPr>
          <w:p w:rsidR="006008B0" w:rsidRDefault="004F5CC6" w:rsidP="00AA06F1">
            <w:pPr>
              <w:pStyle w:val="Default"/>
              <w:spacing w:before="40" w:after="40" w:line="360" w:lineRule="auto"/>
              <w:rPr>
                <w:rFonts w:ascii="Times New Roman" w:hAnsi="Times New Roman" w:cs="Times New Roman"/>
                <w:color w:val="auto"/>
                <w:lang w:val="en-US"/>
              </w:rPr>
            </w:pPr>
            <w:r>
              <w:rPr>
                <w:rFonts w:ascii="Times New Roman" w:hAnsi="Times New Roman" w:cs="Times New Roman"/>
                <w:color w:val="auto"/>
              </w:rPr>
              <w:t xml:space="preserve">      </w:t>
            </w:r>
            <w:r w:rsidR="00AA06F1">
              <w:rPr>
                <w:rFonts w:ascii="Times New Roman" w:hAnsi="Times New Roman" w:cs="Times New Roman"/>
                <w:color w:val="auto"/>
                <w:lang w:val="en-US"/>
              </w:rPr>
              <w:t>26-27</w:t>
            </w:r>
          </w:p>
        </w:tc>
      </w:tr>
      <w:tr w:rsidR="006008B0">
        <w:tc>
          <w:tcPr>
            <w:tcW w:w="9918" w:type="dxa"/>
            <w:gridSpan w:val="4"/>
          </w:tcPr>
          <w:p w:rsidR="006008B0" w:rsidRDefault="004F5CC6">
            <w:pPr>
              <w:rPr>
                <w:rFonts w:ascii="Times New Roman" w:hAnsi="Times New Roman" w:cs="Times New Roman"/>
                <w:b/>
                <w:sz w:val="24"/>
                <w:szCs w:val="24"/>
              </w:rPr>
            </w:pPr>
            <w:r>
              <w:rPr>
                <w:rFonts w:ascii="Times New Roman" w:hAnsi="Times New Roman" w:cs="Times New Roman"/>
                <w:b/>
                <w:sz w:val="24"/>
                <w:szCs w:val="24"/>
              </w:rPr>
              <w:t xml:space="preserve">Funding </w:t>
            </w:r>
          </w:p>
        </w:tc>
      </w:tr>
      <w:tr w:rsidR="006008B0">
        <w:tc>
          <w:tcPr>
            <w:tcW w:w="2035"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t xml:space="preserve">Funding </w:t>
            </w:r>
          </w:p>
        </w:tc>
        <w:tc>
          <w:tcPr>
            <w:tcW w:w="1070" w:type="dxa"/>
          </w:tcPr>
          <w:p w:rsidR="006008B0" w:rsidRDefault="004F5CC6" w:rsidP="00E83727">
            <w:pPr>
              <w:pStyle w:val="Default"/>
              <w:spacing w:before="40" w:after="40" w:line="360" w:lineRule="auto"/>
              <w:jc w:val="center"/>
              <w:rPr>
                <w:rFonts w:ascii="Times New Roman" w:hAnsi="Times New Roman" w:cs="Times New Roman"/>
              </w:rPr>
            </w:pPr>
            <w:r>
              <w:rPr>
                <w:rFonts w:ascii="Times New Roman" w:hAnsi="Times New Roman" w:cs="Times New Roman"/>
              </w:rPr>
              <w:t>2</w:t>
            </w:r>
            <w:r w:rsidR="00E83727">
              <w:rPr>
                <w:rFonts w:ascii="Times New Roman" w:hAnsi="Times New Roman" w:cs="Times New Roman"/>
              </w:rPr>
              <w:t>9</w:t>
            </w:r>
          </w:p>
        </w:tc>
        <w:tc>
          <w:tcPr>
            <w:tcW w:w="5482" w:type="dxa"/>
          </w:tcPr>
          <w:p w:rsidR="006008B0" w:rsidRDefault="004F5CC6">
            <w:pPr>
              <w:pStyle w:val="Default"/>
              <w:spacing w:before="40" w:after="40" w:line="360" w:lineRule="auto"/>
              <w:rPr>
                <w:rFonts w:ascii="Times New Roman" w:hAnsi="Times New Roman" w:cs="Times New Roman"/>
              </w:rPr>
            </w:pPr>
            <w:r>
              <w:rPr>
                <w:rFonts w:ascii="Times New Roman" w:hAnsi="Times New Roman" w:cs="Times New Roman"/>
              </w:rPr>
              <w:t xml:space="preserve">Describe sources of funding for the systematic review and other support (e.g., supply of data); role of funders for the systematic review. </w:t>
            </w:r>
          </w:p>
        </w:tc>
        <w:tc>
          <w:tcPr>
            <w:tcW w:w="1331" w:type="dxa"/>
          </w:tcPr>
          <w:p w:rsidR="006008B0" w:rsidRDefault="004F5CC6">
            <w:pPr>
              <w:pStyle w:val="Default"/>
              <w:spacing w:before="40" w:after="40" w:line="360" w:lineRule="auto"/>
              <w:rPr>
                <w:rFonts w:ascii="Times New Roman" w:hAnsi="Times New Roman" w:cs="Times New Roman"/>
                <w:color w:val="auto"/>
                <w:lang w:val="en-US"/>
              </w:rPr>
            </w:pPr>
            <w:r>
              <w:rPr>
                <w:rFonts w:ascii="Times New Roman" w:hAnsi="Times New Roman" w:cs="Times New Roman"/>
                <w:color w:val="auto"/>
              </w:rPr>
              <w:t xml:space="preserve">      </w:t>
            </w:r>
            <w:r w:rsidR="00AA06F1">
              <w:rPr>
                <w:rFonts w:ascii="Times New Roman" w:hAnsi="Times New Roman" w:cs="Times New Roman"/>
                <w:color w:val="auto"/>
                <w:lang w:val="en-US"/>
              </w:rPr>
              <w:t>2</w:t>
            </w:r>
            <w:bookmarkStart w:id="0" w:name="_GoBack"/>
            <w:bookmarkEnd w:id="0"/>
            <w:r>
              <w:rPr>
                <w:rFonts w:ascii="Times New Roman" w:hAnsi="Times New Roman" w:cs="Times New Roman"/>
                <w:color w:val="auto"/>
                <w:lang w:val="en-US"/>
              </w:rPr>
              <w:t>8</w:t>
            </w:r>
          </w:p>
        </w:tc>
      </w:tr>
    </w:tbl>
    <w:p w:rsidR="006008B0" w:rsidRDefault="006008B0"/>
    <w:sectPr w:rsidR="006008B0">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3FDA" w:rsidRDefault="00A33FDA">
      <w:pPr>
        <w:spacing w:line="240" w:lineRule="auto"/>
      </w:pPr>
      <w:r>
        <w:separator/>
      </w:r>
    </w:p>
  </w:endnote>
  <w:endnote w:type="continuationSeparator" w:id="0">
    <w:p w:rsidR="00A33FDA" w:rsidRDefault="00A33F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Arial Unicode MS"/>
    <w:charset w:val="86"/>
    <w:family w:val="auto"/>
    <w:pitch w:val="default"/>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3FDA" w:rsidRDefault="00A33FDA">
      <w:r>
        <w:separator/>
      </w:r>
    </w:p>
  </w:footnote>
  <w:footnote w:type="continuationSeparator" w:id="0">
    <w:p w:rsidR="00A33FDA" w:rsidRDefault="00A33F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1">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2">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3">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4">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5">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6">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7">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8">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9">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05C"/>
    <w:rsid w:val="00024A29"/>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0E56"/>
    <w:rsid w:val="002C2F53"/>
    <w:rsid w:val="0033518C"/>
    <w:rsid w:val="003437C2"/>
    <w:rsid w:val="003466F0"/>
    <w:rsid w:val="00377186"/>
    <w:rsid w:val="003A1C03"/>
    <w:rsid w:val="003B5852"/>
    <w:rsid w:val="00407E58"/>
    <w:rsid w:val="00414627"/>
    <w:rsid w:val="00425D63"/>
    <w:rsid w:val="004643D8"/>
    <w:rsid w:val="00473B51"/>
    <w:rsid w:val="00497C24"/>
    <w:rsid w:val="004C7BA5"/>
    <w:rsid w:val="004E7628"/>
    <w:rsid w:val="004F48F2"/>
    <w:rsid w:val="004F5CC6"/>
    <w:rsid w:val="005149B1"/>
    <w:rsid w:val="005645A9"/>
    <w:rsid w:val="005647F2"/>
    <w:rsid w:val="005662D1"/>
    <w:rsid w:val="00573A09"/>
    <w:rsid w:val="00573EE4"/>
    <w:rsid w:val="005A4526"/>
    <w:rsid w:val="005A6B03"/>
    <w:rsid w:val="005C1B16"/>
    <w:rsid w:val="005E53D0"/>
    <w:rsid w:val="006002EB"/>
    <w:rsid w:val="006008B0"/>
    <w:rsid w:val="006128EF"/>
    <w:rsid w:val="006260AD"/>
    <w:rsid w:val="006264B4"/>
    <w:rsid w:val="00643033"/>
    <w:rsid w:val="00644CC3"/>
    <w:rsid w:val="00661468"/>
    <w:rsid w:val="006649F0"/>
    <w:rsid w:val="0067245D"/>
    <w:rsid w:val="0068470E"/>
    <w:rsid w:val="00695DCD"/>
    <w:rsid w:val="006A05CC"/>
    <w:rsid w:val="006A35A7"/>
    <w:rsid w:val="006E398E"/>
    <w:rsid w:val="007152D7"/>
    <w:rsid w:val="00746C14"/>
    <w:rsid w:val="007C2C59"/>
    <w:rsid w:val="007E3E77"/>
    <w:rsid w:val="00801F23"/>
    <w:rsid w:val="00837632"/>
    <w:rsid w:val="0085640F"/>
    <w:rsid w:val="008567AA"/>
    <w:rsid w:val="00884E44"/>
    <w:rsid w:val="00892712"/>
    <w:rsid w:val="008A680A"/>
    <w:rsid w:val="008B0BB0"/>
    <w:rsid w:val="008E6C4B"/>
    <w:rsid w:val="008F18C0"/>
    <w:rsid w:val="00907648"/>
    <w:rsid w:val="00930FDE"/>
    <w:rsid w:val="00984C93"/>
    <w:rsid w:val="00987CE1"/>
    <w:rsid w:val="0099405C"/>
    <w:rsid w:val="009C07CF"/>
    <w:rsid w:val="009C15F4"/>
    <w:rsid w:val="009C600F"/>
    <w:rsid w:val="009D3723"/>
    <w:rsid w:val="009E04F2"/>
    <w:rsid w:val="00A03B7B"/>
    <w:rsid w:val="00A200C9"/>
    <w:rsid w:val="00A250D5"/>
    <w:rsid w:val="00A32F56"/>
    <w:rsid w:val="00A33FDA"/>
    <w:rsid w:val="00A36028"/>
    <w:rsid w:val="00A544B2"/>
    <w:rsid w:val="00A91424"/>
    <w:rsid w:val="00AA06F1"/>
    <w:rsid w:val="00AA2C77"/>
    <w:rsid w:val="00AC3FB9"/>
    <w:rsid w:val="00AC702A"/>
    <w:rsid w:val="00AD226F"/>
    <w:rsid w:val="00AE761C"/>
    <w:rsid w:val="00B13A52"/>
    <w:rsid w:val="00B24CF4"/>
    <w:rsid w:val="00B26993"/>
    <w:rsid w:val="00B4570C"/>
    <w:rsid w:val="00B5208C"/>
    <w:rsid w:val="00B65DAB"/>
    <w:rsid w:val="00B74876"/>
    <w:rsid w:val="00BB7C2B"/>
    <w:rsid w:val="00BC1664"/>
    <w:rsid w:val="00BC2546"/>
    <w:rsid w:val="00BD0573"/>
    <w:rsid w:val="00BD6144"/>
    <w:rsid w:val="00C05085"/>
    <w:rsid w:val="00C137BC"/>
    <w:rsid w:val="00C1593D"/>
    <w:rsid w:val="00C56C7E"/>
    <w:rsid w:val="00C776A4"/>
    <w:rsid w:val="00CA2C6C"/>
    <w:rsid w:val="00CB72FF"/>
    <w:rsid w:val="00CC0600"/>
    <w:rsid w:val="00CC78AC"/>
    <w:rsid w:val="00CF7953"/>
    <w:rsid w:val="00D07232"/>
    <w:rsid w:val="00D10245"/>
    <w:rsid w:val="00D21BDD"/>
    <w:rsid w:val="00D55C0C"/>
    <w:rsid w:val="00D65F07"/>
    <w:rsid w:val="00D92BB7"/>
    <w:rsid w:val="00DC44E2"/>
    <w:rsid w:val="00DC76D2"/>
    <w:rsid w:val="00DD30ED"/>
    <w:rsid w:val="00E64C21"/>
    <w:rsid w:val="00E83727"/>
    <w:rsid w:val="00EC24C6"/>
    <w:rsid w:val="00EF2933"/>
    <w:rsid w:val="00F05146"/>
    <w:rsid w:val="00F1115D"/>
    <w:rsid w:val="00F3513C"/>
    <w:rsid w:val="00F465C5"/>
    <w:rsid w:val="00F5180D"/>
    <w:rsid w:val="00F51B21"/>
    <w:rsid w:val="00F51D87"/>
    <w:rsid w:val="00F8455C"/>
    <w:rsid w:val="06EA2CF2"/>
    <w:rsid w:val="22D866BB"/>
    <w:rsid w:val="276D33B3"/>
    <w:rsid w:val="38F96E8F"/>
    <w:rsid w:val="45CE1AC2"/>
    <w:rsid w:val="55C11024"/>
    <w:rsid w:val="6A6578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1"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caption" w:semiHidden="1" w:unhideWhenUsed="1"/>
    <w:lsdException w:name="Default Paragraph Font" w:semiHidden="1"/>
    <w:lsdException w:name="HTML Top of Form" w:semiHidden="1" w:uiPriority="99" w:unhideWhenUsed="1" w:qFormat="0"/>
    <w:lsdException w:name="HTML Bottom of Form" w:semiHidden="1" w:uiPriority="99" w:unhideWhenUsed="1" w:qFormat="0"/>
    <w:lsdException w:name="Normal Table" w:semiHidden="1"/>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Placeholder Text" w:semiHidden="1" w:uiPriority="99" w:unhideWhenUsed="1" w:qFormat="0"/>
    <w:lsdException w:name="No Spacing" w:semiHidden="1" w:uiPriority="99" w:unhideWhenUsed="1" w:qFormat="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qFormat="0"/>
    <w:lsdException w:name="List Paragraph" w:semiHidden="1" w:uiPriority="99" w:unhideWhenUsed="1" w:qFormat="0"/>
    <w:lsdException w:name="Quote" w:semiHidden="1" w:uiPriority="99" w:unhideWhenUsed="1" w:qFormat="0"/>
    <w:lsdException w:name="Intense Quote" w:semiHidden="1" w:uiPriority="99" w:unhideWhenUsed="1" w:qFormat="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Normal">
    <w:name w:val="Normal"/>
    <w:qFormat/>
    <w:pPr>
      <w:spacing w:line="360" w:lineRule="auto"/>
      <w:jc w:val="both"/>
    </w:pPr>
    <w:rPr>
      <w:rFonts w:asciiTheme="minorHAnsi" w:eastAsiaTheme="minorEastAsia" w:hAnsiTheme="minorHAnsi" w:cstheme="minorBidi"/>
      <w:lang w:eastAsia="zh-CN"/>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semiHidden/>
    <w:unhideWhenUsed/>
    <w:qFormat/>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pPr>
      <w:keepNext/>
      <w:keepLines/>
      <w:spacing w:before="240" w:after="64" w:line="320" w:lineRule="auto"/>
      <w:outlineLvl w:val="5"/>
    </w:pPr>
    <w:rPr>
      <w:b/>
      <w:bCs/>
      <w:sz w:val="24"/>
      <w:szCs w:val="24"/>
    </w:rPr>
  </w:style>
  <w:style w:type="paragraph" w:styleId="Heading7">
    <w:name w:val="heading 7"/>
    <w:basedOn w:val="Normal"/>
    <w:next w:val="Normal"/>
    <w:semiHidden/>
    <w:unhideWhenUsed/>
    <w:qFormat/>
    <w:pPr>
      <w:keepNext/>
      <w:keepLines/>
      <w:spacing w:before="240" w:after="64" w:line="320" w:lineRule="auto"/>
      <w:outlineLvl w:val="6"/>
    </w:pPr>
    <w:rPr>
      <w:b/>
      <w:bCs/>
      <w:sz w:val="24"/>
      <w:szCs w:val="24"/>
    </w:rPr>
  </w:style>
  <w:style w:type="paragraph" w:styleId="Heading8">
    <w:name w:val="heading 8"/>
    <w:basedOn w:val="Normal"/>
    <w:next w:val="Normal"/>
    <w:semiHidden/>
    <w:unhideWhenUsed/>
    <w:qFormat/>
    <w:pPr>
      <w:keepNext/>
      <w:keepLines/>
      <w:spacing w:before="240" w:after="64" w:line="320" w:lineRule="auto"/>
      <w:outlineLvl w:val="7"/>
    </w:pPr>
    <w:rPr>
      <w:sz w:val="24"/>
      <w:szCs w:val="24"/>
    </w:rPr>
  </w:style>
  <w:style w:type="paragraph" w:styleId="Heading9">
    <w:name w:val="heading 9"/>
    <w:basedOn w:val="Normal"/>
    <w:next w:val="Normal"/>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sz w:val="16"/>
      <w:szCs w:val="16"/>
    </w:rPr>
  </w:style>
  <w:style w:type="paragraph" w:styleId="BlockText">
    <w:name w:val="Block Text"/>
    <w:basedOn w:val="Normal"/>
    <w:qFormat/>
    <w:pPr>
      <w:spacing w:after="120"/>
      <w:ind w:leftChars="700" w:left="1440" w:rightChars="700" w:right="1440"/>
    </w:pPr>
  </w:style>
  <w:style w:type="paragraph" w:styleId="BodyText">
    <w:name w:val="Body Text"/>
    <w:basedOn w:val="Normal"/>
    <w:qFormat/>
    <w:pPr>
      <w:spacing w:after="120"/>
    </w:pPr>
  </w:style>
  <w:style w:type="paragraph" w:styleId="BodyText2">
    <w:name w:val="Body Text 2"/>
    <w:basedOn w:val="Normal"/>
    <w:qFormat/>
    <w:pPr>
      <w:spacing w:after="120" w:line="480" w:lineRule="auto"/>
    </w:pPr>
  </w:style>
  <w:style w:type="paragraph" w:styleId="BodyText3">
    <w:name w:val="Body Text 3"/>
    <w:basedOn w:val="Normal"/>
    <w:qFormat/>
    <w:pPr>
      <w:spacing w:after="120"/>
    </w:pPr>
    <w:rPr>
      <w:sz w:val="16"/>
      <w:szCs w:val="16"/>
    </w:rPr>
  </w:style>
  <w:style w:type="paragraph" w:styleId="BodyTextFirstIndent">
    <w:name w:val="Body Text First Indent"/>
    <w:basedOn w:val="BodyText"/>
    <w:qFormat/>
    <w:pPr>
      <w:ind w:firstLineChars="100" w:firstLine="420"/>
    </w:pPr>
  </w:style>
  <w:style w:type="paragraph" w:styleId="BodyTextIndent">
    <w:name w:val="Body Text Indent"/>
    <w:basedOn w:val="Normal"/>
    <w:qFormat/>
    <w:pPr>
      <w:spacing w:after="120"/>
      <w:ind w:leftChars="200" w:left="420"/>
    </w:pPr>
  </w:style>
  <w:style w:type="paragraph" w:styleId="BodyTextFirstIndent2">
    <w:name w:val="Body Text First Indent 2"/>
    <w:basedOn w:val="BodyTextIndent"/>
    <w:qFormat/>
    <w:pPr>
      <w:ind w:firstLineChars="200" w:firstLine="420"/>
    </w:pPr>
  </w:style>
  <w:style w:type="paragraph" w:styleId="BodyTextIndent2">
    <w:name w:val="Body Text Indent 2"/>
    <w:basedOn w:val="Normal"/>
    <w:qFormat/>
    <w:pPr>
      <w:spacing w:after="120" w:line="480" w:lineRule="auto"/>
      <w:ind w:leftChars="200" w:left="420"/>
    </w:pPr>
  </w:style>
  <w:style w:type="paragraph" w:styleId="BodyTextIndent3">
    <w:name w:val="Body Text Indent 3"/>
    <w:basedOn w:val="Normal"/>
    <w:qFormat/>
    <w:pPr>
      <w:spacing w:after="120"/>
      <w:ind w:leftChars="200" w:left="420"/>
    </w:pPr>
    <w:rPr>
      <w:sz w:val="16"/>
      <w:szCs w:val="16"/>
    </w:rPr>
  </w:style>
  <w:style w:type="paragraph" w:styleId="Caption">
    <w:name w:val="caption"/>
    <w:basedOn w:val="Normal"/>
    <w:next w:val="Normal"/>
    <w:semiHidden/>
    <w:unhideWhenUsed/>
    <w:qFormat/>
    <w:rPr>
      <w:rFonts w:ascii="Arial" w:eastAsia="SimHei" w:hAnsi="Arial" w:cs="Arial"/>
    </w:rPr>
  </w:style>
  <w:style w:type="paragraph" w:styleId="Closing">
    <w:name w:val="Closing"/>
    <w:basedOn w:val="Normal"/>
    <w:qFormat/>
    <w:pPr>
      <w:ind w:leftChars="2100" w:left="100"/>
    </w:pPr>
  </w:style>
  <w:style w:type="character" w:styleId="CommentReference">
    <w:name w:val="annotation reference"/>
    <w:basedOn w:val="DefaultParagraphFont"/>
    <w:qFormat/>
    <w:rPr>
      <w:sz w:val="21"/>
      <w:szCs w:val="21"/>
    </w:rPr>
  </w:style>
  <w:style w:type="paragraph" w:styleId="CommentText">
    <w:name w:val="annotation text"/>
    <w:basedOn w:val="Normal"/>
    <w:qFormat/>
    <w:pPr>
      <w:jc w:val="left"/>
    </w:pPr>
  </w:style>
  <w:style w:type="paragraph" w:styleId="CommentSubject">
    <w:name w:val="annotation subject"/>
    <w:basedOn w:val="CommentText"/>
    <w:next w:val="CommentText"/>
    <w:qFormat/>
    <w:rPr>
      <w:b/>
      <w:bCs/>
    </w:rPr>
  </w:style>
  <w:style w:type="paragraph" w:styleId="Date">
    <w:name w:val="Date"/>
    <w:basedOn w:val="Normal"/>
    <w:next w:val="Normal"/>
    <w:qFormat/>
    <w:pPr>
      <w:ind w:leftChars="2500" w:left="100"/>
    </w:pPr>
  </w:style>
  <w:style w:type="paragraph" w:styleId="DocumentMap">
    <w:name w:val="Document Map"/>
    <w:basedOn w:val="Normal"/>
    <w:qFormat/>
    <w:pPr>
      <w:shd w:val="clear" w:color="auto" w:fill="000080"/>
    </w:pPr>
  </w:style>
  <w:style w:type="paragraph" w:styleId="E-mailSignature">
    <w:name w:val="E-mail Signature"/>
    <w:basedOn w:val="Normal"/>
    <w:qFormat/>
  </w:style>
  <w:style w:type="character" w:styleId="Emphasis">
    <w:name w:val="Emphasis"/>
    <w:basedOn w:val="DefaultParagraphFont"/>
    <w:qFormat/>
    <w:rPr>
      <w:i/>
      <w:iCs/>
    </w:rPr>
  </w:style>
  <w:style w:type="character" w:styleId="EndnoteReference">
    <w:name w:val="endnote reference"/>
    <w:basedOn w:val="DefaultParagraphFont"/>
    <w:qFormat/>
    <w:rPr>
      <w:vertAlign w:val="superscript"/>
    </w:rPr>
  </w:style>
  <w:style w:type="paragraph" w:styleId="EndnoteText">
    <w:name w:val="endnote text"/>
    <w:basedOn w:val="Normal"/>
    <w:qFormat/>
    <w:pPr>
      <w:snapToGrid w:val="0"/>
      <w:jc w:val="left"/>
    </w:pPr>
  </w:style>
  <w:style w:type="paragraph" w:styleId="EnvelopeAddress">
    <w:name w:val="envelope address"/>
    <w:basedOn w:val="Normal"/>
    <w:qFormat/>
    <w:pPr>
      <w:framePr w:w="7920" w:h="1980" w:hRule="exact" w:hSpace="180" w:wrap="auto" w:hAnchor="page" w:xAlign="center" w:yAlign="bottom"/>
      <w:snapToGrid w:val="0"/>
      <w:ind w:leftChars="1400" w:left="100"/>
    </w:pPr>
    <w:rPr>
      <w:rFonts w:ascii="Arial" w:hAnsi="Arial" w:cs="Arial"/>
      <w:sz w:val="24"/>
      <w:szCs w:val="24"/>
    </w:rPr>
  </w:style>
  <w:style w:type="paragraph" w:styleId="EnvelopeReturn">
    <w:name w:val="envelope return"/>
    <w:basedOn w:val="Normal"/>
    <w:qFormat/>
    <w:pPr>
      <w:snapToGrid w:val="0"/>
    </w:pPr>
    <w:rPr>
      <w:rFonts w:ascii="Arial" w:hAnsi="Arial" w:cs="Arial"/>
    </w:rPr>
  </w:style>
  <w:style w:type="character" w:styleId="FollowedHyperlink">
    <w:name w:val="FollowedHyperlink"/>
    <w:basedOn w:val="DefaultParagraphFont"/>
    <w:qFormat/>
    <w:rPr>
      <w:color w:val="800080"/>
      <w:u w:val="single"/>
    </w:rPr>
  </w:style>
  <w:style w:type="paragraph" w:styleId="Footer">
    <w:name w:val="footer"/>
    <w:basedOn w:val="Normal"/>
    <w:qFormat/>
    <w:pPr>
      <w:tabs>
        <w:tab w:val="center" w:pos="4153"/>
        <w:tab w:val="right" w:pos="8306"/>
      </w:tabs>
      <w:snapToGrid w:val="0"/>
      <w:jc w:val="left"/>
    </w:pPr>
    <w:rPr>
      <w:sz w:val="18"/>
      <w:szCs w:val="18"/>
    </w:rPr>
  </w:style>
  <w:style w:type="character" w:styleId="FootnoteReference">
    <w:name w:val="footnote reference"/>
    <w:basedOn w:val="DefaultParagraphFont"/>
    <w:qFormat/>
    <w:rPr>
      <w:vertAlign w:val="superscript"/>
    </w:rPr>
  </w:style>
  <w:style w:type="paragraph" w:styleId="FootnoteText">
    <w:name w:val="footnote text"/>
    <w:basedOn w:val="Normal"/>
    <w:qFormat/>
    <w:pPr>
      <w:snapToGrid w:val="0"/>
      <w:jc w:val="left"/>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TMLAcronym">
    <w:name w:val="HTML Acronym"/>
    <w:basedOn w:val="DefaultParagraphFont"/>
    <w:qFormat/>
  </w:style>
  <w:style w:type="paragraph" w:styleId="HTMLAddress">
    <w:name w:val="HTML Address"/>
    <w:basedOn w:val="Normal"/>
    <w:qFormat/>
    <w:rPr>
      <w:i/>
      <w:iCs/>
    </w:rPr>
  </w:style>
  <w:style w:type="character" w:styleId="HTMLCite">
    <w:name w:val="HTML Cite"/>
    <w:basedOn w:val="DefaultParagraphFont"/>
    <w:qFormat/>
    <w:rPr>
      <w:i/>
      <w:iCs/>
    </w:rPr>
  </w:style>
  <w:style w:type="character" w:styleId="HTMLCode">
    <w:name w:val="HTML Code"/>
    <w:basedOn w:val="DefaultParagraphFont"/>
    <w:qFormat/>
    <w:rPr>
      <w:rFonts w:ascii="Courier New" w:hAnsi="Courier New" w:cs="Courier New"/>
      <w:sz w:val="20"/>
      <w:szCs w:val="20"/>
    </w:rPr>
  </w:style>
  <w:style w:type="character" w:styleId="HTMLDefinition">
    <w:name w:val="HTML Definition"/>
    <w:basedOn w:val="DefaultParagraphFont"/>
    <w:qFormat/>
    <w:rPr>
      <w:i/>
      <w:iCs/>
    </w:rPr>
  </w:style>
  <w:style w:type="character" w:styleId="HTMLKeyboard">
    <w:name w:val="HTML Keyboard"/>
    <w:basedOn w:val="DefaultParagraphFont"/>
    <w:qFormat/>
    <w:rPr>
      <w:rFonts w:ascii="Courier New" w:hAnsi="Courier New" w:cs="Courier New"/>
      <w:sz w:val="20"/>
      <w:szCs w:val="20"/>
    </w:rPr>
  </w:style>
  <w:style w:type="paragraph" w:styleId="HTMLPreformatted">
    <w:name w:val="HTML Preformatted"/>
    <w:basedOn w:val="Normal"/>
    <w:qFormat/>
    <w:rPr>
      <w:rFonts w:ascii="Courier New" w:hAnsi="Courier New" w:cs="Courier New"/>
    </w:rPr>
  </w:style>
  <w:style w:type="character" w:styleId="HTMLSample">
    <w:name w:val="HTML Sample"/>
    <w:basedOn w:val="DefaultParagraphFont"/>
    <w:qFormat/>
    <w:rPr>
      <w:rFonts w:ascii="Courier New" w:hAnsi="Courier New" w:cs="Courier New"/>
    </w:rPr>
  </w:style>
  <w:style w:type="character" w:styleId="HTMLTypewriter">
    <w:name w:val="HTML Typewriter"/>
    <w:basedOn w:val="DefaultParagraphFont"/>
    <w:qFormat/>
    <w:rPr>
      <w:rFonts w:ascii="Courier New" w:hAnsi="Courier New" w:cs="Courier New"/>
      <w:sz w:val="20"/>
      <w:szCs w:val="20"/>
    </w:rPr>
  </w:style>
  <w:style w:type="character" w:styleId="HTMLVariable">
    <w:name w:val="HTML Variable"/>
    <w:basedOn w:val="DefaultParagraphFont"/>
    <w:qFormat/>
    <w:rPr>
      <w:i/>
      <w:iCs/>
    </w:rPr>
  </w:style>
  <w:style w:type="character" w:styleId="Hyperlink">
    <w:name w:val="Hyperlink"/>
    <w:basedOn w:val="DefaultParagraphFont"/>
    <w:qFormat/>
    <w:rPr>
      <w:color w:val="0000FF"/>
      <w:u w:val="single"/>
    </w:rPr>
  </w:style>
  <w:style w:type="paragraph" w:styleId="Index1">
    <w:name w:val="index 1"/>
    <w:basedOn w:val="Normal"/>
    <w:next w:val="Normal"/>
    <w:qFormat/>
  </w:style>
  <w:style w:type="paragraph" w:styleId="Index2">
    <w:name w:val="index 2"/>
    <w:basedOn w:val="Normal"/>
    <w:next w:val="Normal"/>
    <w:qFormat/>
    <w:pPr>
      <w:ind w:leftChars="200" w:left="200"/>
    </w:pPr>
  </w:style>
  <w:style w:type="paragraph" w:styleId="Index3">
    <w:name w:val="index 3"/>
    <w:basedOn w:val="Normal"/>
    <w:next w:val="Normal"/>
    <w:qFormat/>
    <w:pPr>
      <w:ind w:leftChars="400" w:left="400"/>
    </w:pPr>
  </w:style>
  <w:style w:type="paragraph" w:styleId="Index4">
    <w:name w:val="index 4"/>
    <w:basedOn w:val="Normal"/>
    <w:next w:val="Normal"/>
    <w:qFormat/>
    <w:pPr>
      <w:ind w:leftChars="600" w:left="600"/>
    </w:pPr>
  </w:style>
  <w:style w:type="paragraph" w:styleId="Index5">
    <w:name w:val="index 5"/>
    <w:basedOn w:val="Normal"/>
    <w:next w:val="Normal"/>
    <w:qFormat/>
    <w:pPr>
      <w:ind w:leftChars="800" w:left="800"/>
    </w:pPr>
  </w:style>
  <w:style w:type="paragraph" w:styleId="Index6">
    <w:name w:val="index 6"/>
    <w:basedOn w:val="Normal"/>
    <w:next w:val="Normal"/>
    <w:qFormat/>
    <w:pPr>
      <w:ind w:leftChars="1000" w:left="1000"/>
    </w:pPr>
  </w:style>
  <w:style w:type="paragraph" w:styleId="Index7">
    <w:name w:val="index 7"/>
    <w:basedOn w:val="Normal"/>
    <w:next w:val="Normal"/>
    <w:qFormat/>
    <w:pPr>
      <w:ind w:leftChars="1200" w:left="1200"/>
    </w:pPr>
  </w:style>
  <w:style w:type="paragraph" w:styleId="Index8">
    <w:name w:val="index 8"/>
    <w:basedOn w:val="Normal"/>
    <w:next w:val="Normal"/>
    <w:qFormat/>
    <w:pPr>
      <w:ind w:leftChars="1400" w:left="1400"/>
    </w:pPr>
  </w:style>
  <w:style w:type="paragraph" w:styleId="Index9">
    <w:name w:val="index 9"/>
    <w:basedOn w:val="Normal"/>
    <w:next w:val="Normal"/>
    <w:qFormat/>
    <w:pPr>
      <w:ind w:leftChars="1600" w:left="1600"/>
    </w:pPr>
  </w:style>
  <w:style w:type="paragraph" w:styleId="IndexHeading">
    <w:name w:val="index heading"/>
    <w:basedOn w:val="Normal"/>
    <w:next w:val="Index1"/>
    <w:qFormat/>
    <w:rPr>
      <w:rFonts w:ascii="Arial" w:hAnsi="Arial" w:cs="Arial"/>
      <w:b/>
      <w:bCs/>
    </w:rPr>
  </w:style>
  <w:style w:type="character" w:styleId="LineNumber">
    <w:name w:val="line number"/>
    <w:basedOn w:val="DefaultParagraphFont"/>
    <w:qFormat/>
  </w:style>
  <w:style w:type="paragraph" w:styleId="List">
    <w:name w:val="List"/>
    <w:basedOn w:val="Normal"/>
    <w:qFormat/>
    <w:pPr>
      <w:ind w:left="200" w:hangingChars="200" w:hanging="200"/>
    </w:pPr>
  </w:style>
  <w:style w:type="paragraph" w:styleId="List2">
    <w:name w:val="List 2"/>
    <w:basedOn w:val="Normal"/>
    <w:qFormat/>
    <w:pPr>
      <w:ind w:leftChars="200" w:left="100" w:hangingChars="200" w:hanging="200"/>
    </w:pPr>
  </w:style>
  <w:style w:type="paragraph" w:styleId="List3">
    <w:name w:val="List 3"/>
    <w:basedOn w:val="Normal"/>
    <w:qFormat/>
    <w:pPr>
      <w:ind w:leftChars="400" w:left="100" w:hangingChars="200" w:hanging="200"/>
    </w:pPr>
  </w:style>
  <w:style w:type="paragraph" w:styleId="List4">
    <w:name w:val="List 4"/>
    <w:basedOn w:val="Normal"/>
    <w:qFormat/>
    <w:pPr>
      <w:ind w:leftChars="600" w:left="100" w:hangingChars="200" w:hanging="200"/>
    </w:pPr>
  </w:style>
  <w:style w:type="paragraph" w:styleId="List5">
    <w:name w:val="List 5"/>
    <w:basedOn w:val="Normal"/>
    <w:qFormat/>
    <w:pPr>
      <w:ind w:leftChars="800" w:left="100" w:hangingChars="200" w:hanging="200"/>
    </w:pPr>
  </w:style>
  <w:style w:type="paragraph" w:styleId="ListBullet">
    <w:name w:val="List Bullet"/>
    <w:basedOn w:val="Normal"/>
    <w:qFormat/>
    <w:pPr>
      <w:numPr>
        <w:numId w:val="1"/>
      </w:numPr>
    </w:pPr>
  </w:style>
  <w:style w:type="paragraph" w:styleId="ListBullet2">
    <w:name w:val="List Bullet 2"/>
    <w:basedOn w:val="Normal"/>
    <w:qFormat/>
    <w:pPr>
      <w:numPr>
        <w:numId w:val="2"/>
      </w:numPr>
    </w:pPr>
  </w:style>
  <w:style w:type="paragraph" w:styleId="ListBullet3">
    <w:name w:val="List Bullet 3"/>
    <w:basedOn w:val="Normal"/>
    <w:qFormat/>
    <w:pPr>
      <w:numPr>
        <w:numId w:val="3"/>
      </w:numPr>
    </w:pPr>
  </w:style>
  <w:style w:type="paragraph" w:styleId="ListBullet4">
    <w:name w:val="List Bullet 4"/>
    <w:basedOn w:val="Normal"/>
    <w:qFormat/>
    <w:pPr>
      <w:numPr>
        <w:numId w:val="4"/>
      </w:numPr>
    </w:pPr>
  </w:style>
  <w:style w:type="paragraph" w:styleId="ListBullet5">
    <w:name w:val="List Bullet 5"/>
    <w:basedOn w:val="Normal"/>
    <w:qFormat/>
    <w:pPr>
      <w:numPr>
        <w:numId w:val="5"/>
      </w:numPr>
    </w:pPr>
  </w:style>
  <w:style w:type="paragraph" w:styleId="ListContinue">
    <w:name w:val="List Continue"/>
    <w:basedOn w:val="Normal"/>
    <w:qFormat/>
    <w:pPr>
      <w:spacing w:after="120"/>
      <w:ind w:leftChars="200" w:left="420"/>
    </w:pPr>
  </w:style>
  <w:style w:type="paragraph" w:styleId="ListContinue2">
    <w:name w:val="List Continue 2"/>
    <w:basedOn w:val="Normal"/>
    <w:qFormat/>
    <w:pPr>
      <w:spacing w:after="120"/>
      <w:ind w:leftChars="400" w:left="840"/>
    </w:pPr>
  </w:style>
  <w:style w:type="paragraph" w:styleId="ListContinue3">
    <w:name w:val="List Continue 3"/>
    <w:basedOn w:val="Normal"/>
    <w:qFormat/>
    <w:pPr>
      <w:spacing w:after="120"/>
      <w:ind w:leftChars="600" w:left="1260"/>
    </w:pPr>
  </w:style>
  <w:style w:type="paragraph" w:styleId="ListContinue4">
    <w:name w:val="List Continue 4"/>
    <w:basedOn w:val="Normal"/>
    <w:qFormat/>
    <w:pPr>
      <w:spacing w:after="120"/>
      <w:ind w:leftChars="800" w:left="1680"/>
    </w:pPr>
  </w:style>
  <w:style w:type="paragraph" w:styleId="ListContinue5">
    <w:name w:val="List Continue 5"/>
    <w:basedOn w:val="Normal"/>
    <w:qFormat/>
    <w:pPr>
      <w:spacing w:after="120"/>
      <w:ind w:leftChars="1000" w:left="2100"/>
    </w:pPr>
  </w:style>
  <w:style w:type="paragraph" w:styleId="ListNumber">
    <w:name w:val="List Number"/>
    <w:basedOn w:val="Normal"/>
    <w:qFormat/>
    <w:pPr>
      <w:numPr>
        <w:numId w:val="6"/>
      </w:numPr>
    </w:pPr>
  </w:style>
  <w:style w:type="paragraph" w:styleId="ListNumber2">
    <w:name w:val="List Number 2"/>
    <w:basedOn w:val="Normal"/>
    <w:qFormat/>
    <w:pPr>
      <w:numPr>
        <w:numId w:val="7"/>
      </w:numPr>
    </w:pPr>
  </w:style>
  <w:style w:type="paragraph" w:styleId="ListNumber3">
    <w:name w:val="List Number 3"/>
    <w:basedOn w:val="Normal"/>
    <w:qFormat/>
    <w:pPr>
      <w:numPr>
        <w:numId w:val="8"/>
      </w:numPr>
    </w:pPr>
  </w:style>
  <w:style w:type="paragraph" w:styleId="ListNumber4">
    <w:name w:val="List Number 4"/>
    <w:basedOn w:val="Normal"/>
    <w:qFormat/>
    <w:pPr>
      <w:numPr>
        <w:numId w:val="9"/>
      </w:numPr>
    </w:pPr>
  </w:style>
  <w:style w:type="paragraph" w:styleId="ListNumber5">
    <w:name w:val="List Number 5"/>
    <w:basedOn w:val="Normal"/>
    <w:qFormat/>
    <w:pPr>
      <w:numPr>
        <w:numId w:val="10"/>
      </w:numPr>
    </w:pPr>
  </w:style>
  <w:style w:type="paragraph" w:styleId="MacroText">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360" w:lineRule="auto"/>
      <w:jc w:val="both"/>
    </w:pPr>
    <w:rPr>
      <w:rFonts w:ascii="Courier New" w:eastAsiaTheme="minorEastAsia" w:hAnsi="Courier New" w:cs="Courier New"/>
      <w:kern w:val="2"/>
      <w:sz w:val="24"/>
      <w:szCs w:val="24"/>
      <w:lang w:eastAsia="zh-CN"/>
    </w:rPr>
  </w:style>
  <w:style w:type="paragraph" w:styleId="MessageHeader">
    <w:name w:val="Message Header"/>
    <w:basedOn w:val="Normal"/>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basedOn w:val="Normal"/>
    <w:qFormat/>
    <w:rPr>
      <w:sz w:val="24"/>
      <w:szCs w:val="24"/>
    </w:rPr>
  </w:style>
  <w:style w:type="paragraph" w:styleId="NormalIndent">
    <w:name w:val="Normal Indent"/>
    <w:basedOn w:val="Normal"/>
    <w:qFormat/>
    <w:pPr>
      <w:ind w:firstLineChars="200" w:firstLine="420"/>
    </w:pPr>
  </w:style>
  <w:style w:type="paragraph" w:styleId="NoteHeading">
    <w:name w:val="Note Heading"/>
    <w:basedOn w:val="Normal"/>
    <w:next w:val="Normal"/>
    <w:qFormat/>
    <w:pPr>
      <w:jc w:val="center"/>
    </w:pPr>
  </w:style>
  <w:style w:type="character" w:styleId="PageNumber">
    <w:name w:val="page number"/>
    <w:basedOn w:val="DefaultParagraphFont"/>
    <w:qFormat/>
  </w:style>
  <w:style w:type="paragraph" w:styleId="PlainText">
    <w:name w:val="Plain Text"/>
    <w:basedOn w:val="Normal"/>
    <w:qFormat/>
    <w:rPr>
      <w:rFonts w:ascii="SimSun" w:hAnsi="Courier New" w:cs="Courier New"/>
      <w:szCs w:val="21"/>
    </w:rPr>
  </w:style>
  <w:style w:type="paragraph" w:styleId="Salutation">
    <w:name w:val="Salutation"/>
    <w:basedOn w:val="Normal"/>
    <w:next w:val="Normal"/>
    <w:qFormat/>
  </w:style>
  <w:style w:type="paragraph" w:styleId="Signature">
    <w:name w:val="Signature"/>
    <w:basedOn w:val="Normal"/>
    <w:qFormat/>
    <w:pPr>
      <w:ind w:leftChars="2100" w:left="100"/>
    </w:pPr>
  </w:style>
  <w:style w:type="character" w:styleId="Strong">
    <w:name w:val="Strong"/>
    <w:basedOn w:val="DefaultParagraphFont"/>
    <w:qFormat/>
    <w:rPr>
      <w:b/>
      <w:bCs/>
    </w:rPr>
  </w:style>
  <w:style w:type="paragraph" w:styleId="Subtitle">
    <w:name w:val="Subtitle"/>
    <w:basedOn w:val="Normal"/>
    <w:qFormat/>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qFormat/>
    <w:pPr>
      <w:widowControl w:val="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qFormat/>
    <w:pPr>
      <w:widowControl w:val="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qFormat/>
    <w:pPr>
      <w:widowControl w:val="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qFormat/>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qFormat/>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pPr>
      <w:widowControl w:val="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pPr>
      <w:widowControl w:val="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pPr>
      <w:widowControl w:val="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qFormat/>
    <w:pPr>
      <w:widowControl w:val="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pPr>
      <w:widowControl w:val="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qFormat/>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qFormat/>
    <w:pPr>
      <w:widowControl w:val="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pPr>
      <w:widowControl w:val="0"/>
      <w:jc w:val="both"/>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pPr>
      <w:widowControl w:val="0"/>
      <w:jc w:val="both"/>
    </w:p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pPr>
      <w:widowControl w:val="0"/>
      <w:jc w:val="both"/>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qFormat/>
    <w:pPr>
      <w:widowControl w:val="0"/>
      <w:jc w:val="both"/>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qFormat/>
    <w:pPr>
      <w:widowControl w:val="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qFormat/>
    <w:pPr>
      <w:widowControl w:val="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pPr>
      <w:widowControl w:val="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qFormat/>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qFormat/>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qFormat/>
    <w:pPr>
      <w:widowControl w:val="0"/>
      <w:jc w:val="both"/>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qFormat/>
    <w:pPr>
      <w:widowControl w:val="0"/>
      <w:jc w:val="both"/>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pPr>
      <w:widowControl w:val="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qFormat/>
    <w:pPr>
      <w:widowControl w:val="0"/>
      <w:jc w:val="both"/>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qFormat/>
    <w:pPr>
      <w:ind w:leftChars="200" w:left="420"/>
    </w:pPr>
  </w:style>
  <w:style w:type="paragraph" w:styleId="TableofFigures">
    <w:name w:val="table of figures"/>
    <w:basedOn w:val="Normal"/>
    <w:next w:val="Normal"/>
    <w:qFormat/>
    <w:pPr>
      <w:ind w:leftChars="200" w:left="200" w:hangingChars="200" w:hanging="200"/>
    </w:pPr>
  </w:style>
  <w:style w:type="table" w:styleId="TableProfessional">
    <w:name w:val="Table Professional"/>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qFormat/>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pPr>
      <w:widowControl w:val="0"/>
      <w:jc w:val="both"/>
    </w:pPr>
    <w:tblPr>
      <w:tblInd w:w="0" w:type="dxa"/>
      <w:tblCellMar>
        <w:top w:w="0" w:type="dxa"/>
        <w:left w:w="108" w:type="dxa"/>
        <w:bottom w:w="0" w:type="dxa"/>
        <w:right w:w="108" w:type="dxa"/>
      </w:tblCellMa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qFormat/>
    <w:pPr>
      <w:widowControl w:val="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qFormat/>
    <w:pPr>
      <w:widowControl w:val="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qFormat/>
    <w:pPr>
      <w:widowControl w:val="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qFormat/>
    <w:pPr>
      <w:widowControl w:val="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qFormat/>
    <w:pPr>
      <w:widowControl w:val="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pPr>
      <w:spacing w:before="240" w:after="60"/>
      <w:jc w:val="center"/>
      <w:outlineLvl w:val="0"/>
    </w:pPr>
    <w:rPr>
      <w:rFonts w:ascii="Arial" w:hAnsi="Arial" w:cs="Arial"/>
      <w:b/>
      <w:bCs/>
      <w:sz w:val="32"/>
      <w:szCs w:val="32"/>
    </w:rPr>
  </w:style>
  <w:style w:type="paragraph" w:styleId="TOAHeading">
    <w:name w:val="toa heading"/>
    <w:basedOn w:val="Normal"/>
    <w:next w:val="Normal"/>
    <w:qFormat/>
    <w:pPr>
      <w:spacing w:before="120"/>
    </w:pPr>
    <w:rPr>
      <w:rFonts w:ascii="Arial" w:hAnsi="Arial" w:cs="Arial"/>
      <w:sz w:val="24"/>
      <w:szCs w:val="24"/>
    </w:rPr>
  </w:style>
  <w:style w:type="paragraph" w:styleId="TOC1">
    <w:name w:val="toc 1"/>
    <w:basedOn w:val="Normal"/>
    <w:next w:val="Normal"/>
    <w:qFormat/>
  </w:style>
  <w:style w:type="paragraph" w:styleId="TOC2">
    <w:name w:val="toc 2"/>
    <w:basedOn w:val="Normal"/>
    <w:next w:val="Normal"/>
    <w:qFormat/>
    <w:pPr>
      <w:ind w:leftChars="200" w:left="420"/>
    </w:pPr>
  </w:style>
  <w:style w:type="paragraph" w:styleId="TOC3">
    <w:name w:val="toc 3"/>
    <w:basedOn w:val="Normal"/>
    <w:next w:val="Normal"/>
    <w:qFormat/>
    <w:pPr>
      <w:ind w:leftChars="400" w:left="840"/>
    </w:pPr>
  </w:style>
  <w:style w:type="paragraph" w:styleId="TOC4">
    <w:name w:val="toc 4"/>
    <w:basedOn w:val="Normal"/>
    <w:next w:val="Normal"/>
    <w:qFormat/>
    <w:pPr>
      <w:ind w:leftChars="600" w:left="1260"/>
    </w:pPr>
  </w:style>
  <w:style w:type="paragraph" w:styleId="TOC5">
    <w:name w:val="toc 5"/>
    <w:basedOn w:val="Normal"/>
    <w:next w:val="Normal"/>
    <w:qFormat/>
    <w:pPr>
      <w:ind w:leftChars="800" w:left="1680"/>
    </w:pPr>
  </w:style>
  <w:style w:type="paragraph" w:styleId="TOC6">
    <w:name w:val="toc 6"/>
    <w:basedOn w:val="Normal"/>
    <w:next w:val="Normal"/>
    <w:qFormat/>
    <w:pPr>
      <w:ind w:leftChars="1000" w:left="2100"/>
    </w:pPr>
  </w:style>
  <w:style w:type="paragraph" w:styleId="TOC7">
    <w:name w:val="toc 7"/>
    <w:basedOn w:val="Normal"/>
    <w:next w:val="Normal"/>
    <w:qFormat/>
    <w:pPr>
      <w:ind w:leftChars="1200" w:left="2520"/>
    </w:pPr>
  </w:style>
  <w:style w:type="paragraph" w:styleId="TOC8">
    <w:name w:val="toc 8"/>
    <w:basedOn w:val="Normal"/>
    <w:next w:val="Normal"/>
    <w:qFormat/>
    <w:pPr>
      <w:ind w:leftChars="1400" w:left="2940"/>
    </w:pPr>
  </w:style>
  <w:style w:type="paragraph" w:styleId="TOC9">
    <w:name w:val="toc 9"/>
    <w:basedOn w:val="Normal"/>
    <w:next w:val="Normal"/>
    <w:qFormat/>
    <w:pPr>
      <w:ind w:leftChars="1600" w:left="3360"/>
    </w:pPr>
  </w:style>
  <w:style w:type="table" w:styleId="LightShading">
    <w:name w:val="Light Shading"/>
    <w:basedOn w:val="TableNormal"/>
    <w:uiPriority w:val="60"/>
    <w:qFormat/>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qFormat/>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qFormat/>
    <w:rPr>
      <w:color w:val="943634"/>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Pr>
      <w:color w:val="76923C"/>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qFormat/>
    <w:rPr>
      <w:color w:val="5F497A"/>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qFormat/>
    <w:rPr>
      <w:color w:val="31849B"/>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qFormat/>
    <w:rPr>
      <w:color w:val="E36C0A"/>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qFormat/>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qFormat/>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qFormat/>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qFormat/>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qFormat/>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qFormat/>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qFormat/>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qFormat/>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qFormat/>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tblPr>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qFormat/>
    <w:tblPr>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qFormat/>
    <w:tblPr>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qFormat/>
    <w:tblPr>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qFormat/>
    <w:tblPr>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qFormat/>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qFormat/>
    <w:rPr>
      <w:color w:val="000000"/>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qFormat/>
    <w:rPr>
      <w:color w:val="000000"/>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qFormat/>
    <w:rPr>
      <w:color w:val="000000"/>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qFormat/>
    <w:rPr>
      <w:color w:val="000000"/>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qFormat/>
    <w:rPr>
      <w:color w:val="000000"/>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qFormat/>
    <w:rPr>
      <w:color w:val="000000"/>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qFormat/>
    <w:rPr>
      <w:rFonts w:ascii="SimSun" w:eastAsia="Courier New" w:hAnsi="SimSun"/>
      <w:color w:val="000000"/>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qFormat/>
    <w:rPr>
      <w:rFonts w:ascii="SimSun" w:eastAsia="Courier New" w:hAnsi="SimSun"/>
      <w:color w:val="000000"/>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qFormat/>
    <w:rPr>
      <w:rFonts w:ascii="SimSun" w:eastAsia="Courier New" w:hAnsi="SimSun"/>
      <w:color w:val="000000"/>
    </w:rPr>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qFormat/>
    <w:rPr>
      <w:rFonts w:ascii="SimSun" w:eastAsia="Courier New" w:hAnsi="SimSun"/>
      <w:color w:val="000000"/>
    </w:rPr>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qFormat/>
    <w:rPr>
      <w:rFonts w:ascii="SimSun" w:eastAsia="Courier New" w:hAnsi="SimSun"/>
      <w:color w:val="000000"/>
    </w:rPr>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qFormat/>
    <w:rPr>
      <w:rFonts w:ascii="SimSun" w:eastAsia="Courier New" w:hAnsi="SimSun"/>
      <w:color w:val="000000"/>
    </w:rPr>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qFormat/>
    <w:rPr>
      <w:rFonts w:ascii="SimSun" w:eastAsia="Courier New" w:hAnsi="SimSun"/>
      <w:color w:val="000000"/>
    </w:rPr>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qFormat/>
    <w:tblPr>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qFormat/>
    <w:tblPr>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qFormat/>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qFormat/>
    <w:tblPr>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qFormat/>
    <w:tblPr>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qFormat/>
    <w:tblPr>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qFormat/>
    <w:tblPr>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qFormat/>
    <w:rPr>
      <w:rFonts w:ascii="SimSun" w:eastAsia="Courier New" w:hAnsi="SimSun"/>
      <w:color w:val="000000"/>
    </w:rPr>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qFormat/>
    <w:rPr>
      <w:rFonts w:ascii="SimSun" w:eastAsia="Courier New" w:hAnsi="SimSun"/>
      <w:color w:val="000000"/>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qFormat/>
    <w:rPr>
      <w:rFonts w:ascii="SimSun" w:eastAsia="Courier New" w:hAnsi="SimSun"/>
      <w:color w:val="000000"/>
    </w:rPr>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qFormat/>
    <w:rPr>
      <w:rFonts w:ascii="SimSun" w:eastAsia="Courier New" w:hAnsi="SimSun"/>
      <w:color w:val="000000"/>
    </w:rPr>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qFormat/>
    <w:rPr>
      <w:rFonts w:ascii="SimSun" w:eastAsia="Courier New" w:hAnsi="SimSun"/>
      <w:color w:val="000000"/>
    </w:rPr>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qFormat/>
    <w:rPr>
      <w:rFonts w:ascii="SimSun" w:eastAsia="Courier New" w:hAnsi="SimSun"/>
      <w:color w:val="000000"/>
    </w:rPr>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qFormat/>
    <w:rPr>
      <w:rFonts w:ascii="SimSun" w:eastAsia="Courier New" w:hAnsi="SimSun"/>
      <w:color w:val="000000"/>
    </w:rPr>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qFormat/>
    <w:rPr>
      <w:color w:val="000000"/>
    </w:rPr>
    <w:tblPr>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qFormat/>
    <w:rPr>
      <w:color w:val="000000"/>
    </w:rPr>
    <w:tblPr>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qFormat/>
    <w:rPr>
      <w:color w:val="000000"/>
    </w:rPr>
    <w:tblPr>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qFormat/>
    <w:rPr>
      <w:color w:val="000000"/>
    </w:rPr>
    <w:tblPr>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qFormat/>
    <w:rPr>
      <w:color w:val="000000"/>
    </w:rPr>
    <w:tblPr>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qFormat/>
    <w:rPr>
      <w:color w:val="000000"/>
    </w:rPr>
    <w:tblPr>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qFormat/>
    <w:rPr>
      <w:color w:val="000000"/>
    </w:rPr>
    <w:tblPr>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customStyle="1" w:styleId="Default">
    <w:name w:val="Default"/>
    <w:qFormat/>
    <w:pPr>
      <w:widowControl w:val="0"/>
      <w:autoSpaceDE w:val="0"/>
      <w:autoSpaceDN w:val="0"/>
      <w:adjustRightInd w:val="0"/>
    </w:pPr>
    <w:rPr>
      <w:rFonts w:ascii="Calibri" w:eastAsia="Times New Roman" w:hAnsi="Calibri" w:cs="Calibri"/>
      <w:color w:val="000000"/>
      <w:sz w:val="24"/>
      <w:szCs w:val="24"/>
      <w:lang w:val="en-CA" w:eastAsia="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1"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caption" w:semiHidden="1" w:unhideWhenUsed="1"/>
    <w:lsdException w:name="Default Paragraph Font" w:semiHidden="1"/>
    <w:lsdException w:name="HTML Top of Form" w:semiHidden="1" w:uiPriority="99" w:unhideWhenUsed="1" w:qFormat="0"/>
    <w:lsdException w:name="HTML Bottom of Form" w:semiHidden="1" w:uiPriority="99" w:unhideWhenUsed="1" w:qFormat="0"/>
    <w:lsdException w:name="Normal Table" w:semiHidden="1"/>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Placeholder Text" w:semiHidden="1" w:uiPriority="99" w:unhideWhenUsed="1" w:qFormat="0"/>
    <w:lsdException w:name="No Spacing" w:semiHidden="1" w:uiPriority="99" w:unhideWhenUsed="1" w:qFormat="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qFormat="0"/>
    <w:lsdException w:name="List Paragraph" w:semiHidden="1" w:uiPriority="99" w:unhideWhenUsed="1" w:qFormat="0"/>
    <w:lsdException w:name="Quote" w:semiHidden="1" w:uiPriority="99" w:unhideWhenUsed="1" w:qFormat="0"/>
    <w:lsdException w:name="Intense Quote" w:semiHidden="1" w:uiPriority="99" w:unhideWhenUsed="1" w:qFormat="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Normal">
    <w:name w:val="Normal"/>
    <w:qFormat/>
    <w:pPr>
      <w:spacing w:line="360" w:lineRule="auto"/>
      <w:jc w:val="both"/>
    </w:pPr>
    <w:rPr>
      <w:rFonts w:asciiTheme="minorHAnsi" w:eastAsiaTheme="minorEastAsia" w:hAnsiTheme="minorHAnsi" w:cstheme="minorBidi"/>
      <w:lang w:eastAsia="zh-CN"/>
    </w:rPr>
  </w:style>
  <w:style w:type="paragraph" w:styleId="Heading1">
    <w:name w:val="heading 1"/>
    <w:basedOn w:val="Normal"/>
    <w:next w:val="Normal"/>
    <w:qFormat/>
    <w:pPr>
      <w:keepNext/>
      <w:keepLines/>
      <w:spacing w:before="340" w:after="330" w:line="578" w:lineRule="auto"/>
      <w:outlineLvl w:val="0"/>
    </w:pPr>
    <w:rPr>
      <w:b/>
      <w:bCs/>
      <w:kern w:val="44"/>
      <w:sz w:val="44"/>
      <w:szCs w:val="44"/>
    </w:rPr>
  </w:style>
  <w:style w:type="paragraph" w:styleId="Heading2">
    <w:name w:val="heading 2"/>
    <w:basedOn w:val="Normal"/>
    <w:next w:val="Normal"/>
    <w:semiHidden/>
    <w:unhideWhenUsed/>
    <w:qFormat/>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pPr>
      <w:keepNext/>
      <w:keepLines/>
      <w:spacing w:before="240" w:after="64" w:line="320" w:lineRule="auto"/>
      <w:outlineLvl w:val="5"/>
    </w:pPr>
    <w:rPr>
      <w:b/>
      <w:bCs/>
      <w:sz w:val="24"/>
      <w:szCs w:val="24"/>
    </w:rPr>
  </w:style>
  <w:style w:type="paragraph" w:styleId="Heading7">
    <w:name w:val="heading 7"/>
    <w:basedOn w:val="Normal"/>
    <w:next w:val="Normal"/>
    <w:semiHidden/>
    <w:unhideWhenUsed/>
    <w:qFormat/>
    <w:pPr>
      <w:keepNext/>
      <w:keepLines/>
      <w:spacing w:before="240" w:after="64" w:line="320" w:lineRule="auto"/>
      <w:outlineLvl w:val="6"/>
    </w:pPr>
    <w:rPr>
      <w:b/>
      <w:bCs/>
      <w:sz w:val="24"/>
      <w:szCs w:val="24"/>
    </w:rPr>
  </w:style>
  <w:style w:type="paragraph" w:styleId="Heading8">
    <w:name w:val="heading 8"/>
    <w:basedOn w:val="Normal"/>
    <w:next w:val="Normal"/>
    <w:semiHidden/>
    <w:unhideWhenUsed/>
    <w:qFormat/>
    <w:pPr>
      <w:keepNext/>
      <w:keepLines/>
      <w:spacing w:before="240" w:after="64" w:line="320" w:lineRule="auto"/>
      <w:outlineLvl w:val="7"/>
    </w:pPr>
    <w:rPr>
      <w:sz w:val="24"/>
      <w:szCs w:val="24"/>
    </w:rPr>
  </w:style>
  <w:style w:type="paragraph" w:styleId="Heading9">
    <w:name w:val="heading 9"/>
    <w:basedOn w:val="Normal"/>
    <w:next w:val="Normal"/>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sz w:val="16"/>
      <w:szCs w:val="16"/>
    </w:rPr>
  </w:style>
  <w:style w:type="paragraph" w:styleId="BlockText">
    <w:name w:val="Block Text"/>
    <w:basedOn w:val="Normal"/>
    <w:qFormat/>
    <w:pPr>
      <w:spacing w:after="120"/>
      <w:ind w:leftChars="700" w:left="1440" w:rightChars="700" w:right="1440"/>
    </w:pPr>
  </w:style>
  <w:style w:type="paragraph" w:styleId="BodyText">
    <w:name w:val="Body Text"/>
    <w:basedOn w:val="Normal"/>
    <w:qFormat/>
    <w:pPr>
      <w:spacing w:after="120"/>
    </w:pPr>
  </w:style>
  <w:style w:type="paragraph" w:styleId="BodyText2">
    <w:name w:val="Body Text 2"/>
    <w:basedOn w:val="Normal"/>
    <w:qFormat/>
    <w:pPr>
      <w:spacing w:after="120" w:line="480" w:lineRule="auto"/>
    </w:pPr>
  </w:style>
  <w:style w:type="paragraph" w:styleId="BodyText3">
    <w:name w:val="Body Text 3"/>
    <w:basedOn w:val="Normal"/>
    <w:qFormat/>
    <w:pPr>
      <w:spacing w:after="120"/>
    </w:pPr>
    <w:rPr>
      <w:sz w:val="16"/>
      <w:szCs w:val="16"/>
    </w:rPr>
  </w:style>
  <w:style w:type="paragraph" w:styleId="BodyTextFirstIndent">
    <w:name w:val="Body Text First Indent"/>
    <w:basedOn w:val="BodyText"/>
    <w:qFormat/>
    <w:pPr>
      <w:ind w:firstLineChars="100" w:firstLine="420"/>
    </w:pPr>
  </w:style>
  <w:style w:type="paragraph" w:styleId="BodyTextIndent">
    <w:name w:val="Body Text Indent"/>
    <w:basedOn w:val="Normal"/>
    <w:qFormat/>
    <w:pPr>
      <w:spacing w:after="120"/>
      <w:ind w:leftChars="200" w:left="420"/>
    </w:pPr>
  </w:style>
  <w:style w:type="paragraph" w:styleId="BodyTextFirstIndent2">
    <w:name w:val="Body Text First Indent 2"/>
    <w:basedOn w:val="BodyTextIndent"/>
    <w:qFormat/>
    <w:pPr>
      <w:ind w:firstLineChars="200" w:firstLine="420"/>
    </w:pPr>
  </w:style>
  <w:style w:type="paragraph" w:styleId="BodyTextIndent2">
    <w:name w:val="Body Text Indent 2"/>
    <w:basedOn w:val="Normal"/>
    <w:qFormat/>
    <w:pPr>
      <w:spacing w:after="120" w:line="480" w:lineRule="auto"/>
      <w:ind w:leftChars="200" w:left="420"/>
    </w:pPr>
  </w:style>
  <w:style w:type="paragraph" w:styleId="BodyTextIndent3">
    <w:name w:val="Body Text Indent 3"/>
    <w:basedOn w:val="Normal"/>
    <w:qFormat/>
    <w:pPr>
      <w:spacing w:after="120"/>
      <w:ind w:leftChars="200" w:left="420"/>
    </w:pPr>
    <w:rPr>
      <w:sz w:val="16"/>
      <w:szCs w:val="16"/>
    </w:rPr>
  </w:style>
  <w:style w:type="paragraph" w:styleId="Caption">
    <w:name w:val="caption"/>
    <w:basedOn w:val="Normal"/>
    <w:next w:val="Normal"/>
    <w:semiHidden/>
    <w:unhideWhenUsed/>
    <w:qFormat/>
    <w:rPr>
      <w:rFonts w:ascii="Arial" w:eastAsia="SimHei" w:hAnsi="Arial" w:cs="Arial"/>
    </w:rPr>
  </w:style>
  <w:style w:type="paragraph" w:styleId="Closing">
    <w:name w:val="Closing"/>
    <w:basedOn w:val="Normal"/>
    <w:qFormat/>
    <w:pPr>
      <w:ind w:leftChars="2100" w:left="100"/>
    </w:pPr>
  </w:style>
  <w:style w:type="character" w:styleId="CommentReference">
    <w:name w:val="annotation reference"/>
    <w:basedOn w:val="DefaultParagraphFont"/>
    <w:qFormat/>
    <w:rPr>
      <w:sz w:val="21"/>
      <w:szCs w:val="21"/>
    </w:rPr>
  </w:style>
  <w:style w:type="paragraph" w:styleId="CommentText">
    <w:name w:val="annotation text"/>
    <w:basedOn w:val="Normal"/>
    <w:qFormat/>
    <w:pPr>
      <w:jc w:val="left"/>
    </w:pPr>
  </w:style>
  <w:style w:type="paragraph" w:styleId="CommentSubject">
    <w:name w:val="annotation subject"/>
    <w:basedOn w:val="CommentText"/>
    <w:next w:val="CommentText"/>
    <w:qFormat/>
    <w:rPr>
      <w:b/>
      <w:bCs/>
    </w:rPr>
  </w:style>
  <w:style w:type="paragraph" w:styleId="Date">
    <w:name w:val="Date"/>
    <w:basedOn w:val="Normal"/>
    <w:next w:val="Normal"/>
    <w:qFormat/>
    <w:pPr>
      <w:ind w:leftChars="2500" w:left="100"/>
    </w:pPr>
  </w:style>
  <w:style w:type="paragraph" w:styleId="DocumentMap">
    <w:name w:val="Document Map"/>
    <w:basedOn w:val="Normal"/>
    <w:qFormat/>
    <w:pPr>
      <w:shd w:val="clear" w:color="auto" w:fill="000080"/>
    </w:pPr>
  </w:style>
  <w:style w:type="paragraph" w:styleId="E-mailSignature">
    <w:name w:val="E-mail Signature"/>
    <w:basedOn w:val="Normal"/>
    <w:qFormat/>
  </w:style>
  <w:style w:type="character" w:styleId="Emphasis">
    <w:name w:val="Emphasis"/>
    <w:basedOn w:val="DefaultParagraphFont"/>
    <w:qFormat/>
    <w:rPr>
      <w:i/>
      <w:iCs/>
    </w:rPr>
  </w:style>
  <w:style w:type="character" w:styleId="EndnoteReference">
    <w:name w:val="endnote reference"/>
    <w:basedOn w:val="DefaultParagraphFont"/>
    <w:qFormat/>
    <w:rPr>
      <w:vertAlign w:val="superscript"/>
    </w:rPr>
  </w:style>
  <w:style w:type="paragraph" w:styleId="EndnoteText">
    <w:name w:val="endnote text"/>
    <w:basedOn w:val="Normal"/>
    <w:qFormat/>
    <w:pPr>
      <w:snapToGrid w:val="0"/>
      <w:jc w:val="left"/>
    </w:pPr>
  </w:style>
  <w:style w:type="paragraph" w:styleId="EnvelopeAddress">
    <w:name w:val="envelope address"/>
    <w:basedOn w:val="Normal"/>
    <w:qFormat/>
    <w:pPr>
      <w:framePr w:w="7920" w:h="1980" w:hRule="exact" w:hSpace="180" w:wrap="auto" w:hAnchor="page" w:xAlign="center" w:yAlign="bottom"/>
      <w:snapToGrid w:val="0"/>
      <w:ind w:leftChars="1400" w:left="100"/>
    </w:pPr>
    <w:rPr>
      <w:rFonts w:ascii="Arial" w:hAnsi="Arial" w:cs="Arial"/>
      <w:sz w:val="24"/>
      <w:szCs w:val="24"/>
    </w:rPr>
  </w:style>
  <w:style w:type="paragraph" w:styleId="EnvelopeReturn">
    <w:name w:val="envelope return"/>
    <w:basedOn w:val="Normal"/>
    <w:qFormat/>
    <w:pPr>
      <w:snapToGrid w:val="0"/>
    </w:pPr>
    <w:rPr>
      <w:rFonts w:ascii="Arial" w:hAnsi="Arial" w:cs="Arial"/>
    </w:rPr>
  </w:style>
  <w:style w:type="character" w:styleId="FollowedHyperlink">
    <w:name w:val="FollowedHyperlink"/>
    <w:basedOn w:val="DefaultParagraphFont"/>
    <w:qFormat/>
    <w:rPr>
      <w:color w:val="800080"/>
      <w:u w:val="single"/>
    </w:rPr>
  </w:style>
  <w:style w:type="paragraph" w:styleId="Footer">
    <w:name w:val="footer"/>
    <w:basedOn w:val="Normal"/>
    <w:qFormat/>
    <w:pPr>
      <w:tabs>
        <w:tab w:val="center" w:pos="4153"/>
        <w:tab w:val="right" w:pos="8306"/>
      </w:tabs>
      <w:snapToGrid w:val="0"/>
      <w:jc w:val="left"/>
    </w:pPr>
    <w:rPr>
      <w:sz w:val="18"/>
      <w:szCs w:val="18"/>
    </w:rPr>
  </w:style>
  <w:style w:type="character" w:styleId="FootnoteReference">
    <w:name w:val="footnote reference"/>
    <w:basedOn w:val="DefaultParagraphFont"/>
    <w:qFormat/>
    <w:rPr>
      <w:vertAlign w:val="superscript"/>
    </w:rPr>
  </w:style>
  <w:style w:type="paragraph" w:styleId="FootnoteText">
    <w:name w:val="footnote text"/>
    <w:basedOn w:val="Normal"/>
    <w:qFormat/>
    <w:pPr>
      <w:snapToGrid w:val="0"/>
      <w:jc w:val="left"/>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TMLAcronym">
    <w:name w:val="HTML Acronym"/>
    <w:basedOn w:val="DefaultParagraphFont"/>
    <w:qFormat/>
  </w:style>
  <w:style w:type="paragraph" w:styleId="HTMLAddress">
    <w:name w:val="HTML Address"/>
    <w:basedOn w:val="Normal"/>
    <w:qFormat/>
    <w:rPr>
      <w:i/>
      <w:iCs/>
    </w:rPr>
  </w:style>
  <w:style w:type="character" w:styleId="HTMLCite">
    <w:name w:val="HTML Cite"/>
    <w:basedOn w:val="DefaultParagraphFont"/>
    <w:qFormat/>
    <w:rPr>
      <w:i/>
      <w:iCs/>
    </w:rPr>
  </w:style>
  <w:style w:type="character" w:styleId="HTMLCode">
    <w:name w:val="HTML Code"/>
    <w:basedOn w:val="DefaultParagraphFont"/>
    <w:qFormat/>
    <w:rPr>
      <w:rFonts w:ascii="Courier New" w:hAnsi="Courier New" w:cs="Courier New"/>
      <w:sz w:val="20"/>
      <w:szCs w:val="20"/>
    </w:rPr>
  </w:style>
  <w:style w:type="character" w:styleId="HTMLDefinition">
    <w:name w:val="HTML Definition"/>
    <w:basedOn w:val="DefaultParagraphFont"/>
    <w:qFormat/>
    <w:rPr>
      <w:i/>
      <w:iCs/>
    </w:rPr>
  </w:style>
  <w:style w:type="character" w:styleId="HTMLKeyboard">
    <w:name w:val="HTML Keyboard"/>
    <w:basedOn w:val="DefaultParagraphFont"/>
    <w:qFormat/>
    <w:rPr>
      <w:rFonts w:ascii="Courier New" w:hAnsi="Courier New" w:cs="Courier New"/>
      <w:sz w:val="20"/>
      <w:szCs w:val="20"/>
    </w:rPr>
  </w:style>
  <w:style w:type="paragraph" w:styleId="HTMLPreformatted">
    <w:name w:val="HTML Preformatted"/>
    <w:basedOn w:val="Normal"/>
    <w:qFormat/>
    <w:rPr>
      <w:rFonts w:ascii="Courier New" w:hAnsi="Courier New" w:cs="Courier New"/>
    </w:rPr>
  </w:style>
  <w:style w:type="character" w:styleId="HTMLSample">
    <w:name w:val="HTML Sample"/>
    <w:basedOn w:val="DefaultParagraphFont"/>
    <w:qFormat/>
    <w:rPr>
      <w:rFonts w:ascii="Courier New" w:hAnsi="Courier New" w:cs="Courier New"/>
    </w:rPr>
  </w:style>
  <w:style w:type="character" w:styleId="HTMLTypewriter">
    <w:name w:val="HTML Typewriter"/>
    <w:basedOn w:val="DefaultParagraphFont"/>
    <w:qFormat/>
    <w:rPr>
      <w:rFonts w:ascii="Courier New" w:hAnsi="Courier New" w:cs="Courier New"/>
      <w:sz w:val="20"/>
      <w:szCs w:val="20"/>
    </w:rPr>
  </w:style>
  <w:style w:type="character" w:styleId="HTMLVariable">
    <w:name w:val="HTML Variable"/>
    <w:basedOn w:val="DefaultParagraphFont"/>
    <w:qFormat/>
    <w:rPr>
      <w:i/>
      <w:iCs/>
    </w:rPr>
  </w:style>
  <w:style w:type="character" w:styleId="Hyperlink">
    <w:name w:val="Hyperlink"/>
    <w:basedOn w:val="DefaultParagraphFont"/>
    <w:qFormat/>
    <w:rPr>
      <w:color w:val="0000FF"/>
      <w:u w:val="single"/>
    </w:rPr>
  </w:style>
  <w:style w:type="paragraph" w:styleId="Index1">
    <w:name w:val="index 1"/>
    <w:basedOn w:val="Normal"/>
    <w:next w:val="Normal"/>
    <w:qFormat/>
  </w:style>
  <w:style w:type="paragraph" w:styleId="Index2">
    <w:name w:val="index 2"/>
    <w:basedOn w:val="Normal"/>
    <w:next w:val="Normal"/>
    <w:qFormat/>
    <w:pPr>
      <w:ind w:leftChars="200" w:left="200"/>
    </w:pPr>
  </w:style>
  <w:style w:type="paragraph" w:styleId="Index3">
    <w:name w:val="index 3"/>
    <w:basedOn w:val="Normal"/>
    <w:next w:val="Normal"/>
    <w:qFormat/>
    <w:pPr>
      <w:ind w:leftChars="400" w:left="400"/>
    </w:pPr>
  </w:style>
  <w:style w:type="paragraph" w:styleId="Index4">
    <w:name w:val="index 4"/>
    <w:basedOn w:val="Normal"/>
    <w:next w:val="Normal"/>
    <w:qFormat/>
    <w:pPr>
      <w:ind w:leftChars="600" w:left="600"/>
    </w:pPr>
  </w:style>
  <w:style w:type="paragraph" w:styleId="Index5">
    <w:name w:val="index 5"/>
    <w:basedOn w:val="Normal"/>
    <w:next w:val="Normal"/>
    <w:qFormat/>
    <w:pPr>
      <w:ind w:leftChars="800" w:left="800"/>
    </w:pPr>
  </w:style>
  <w:style w:type="paragraph" w:styleId="Index6">
    <w:name w:val="index 6"/>
    <w:basedOn w:val="Normal"/>
    <w:next w:val="Normal"/>
    <w:qFormat/>
    <w:pPr>
      <w:ind w:leftChars="1000" w:left="1000"/>
    </w:pPr>
  </w:style>
  <w:style w:type="paragraph" w:styleId="Index7">
    <w:name w:val="index 7"/>
    <w:basedOn w:val="Normal"/>
    <w:next w:val="Normal"/>
    <w:qFormat/>
    <w:pPr>
      <w:ind w:leftChars="1200" w:left="1200"/>
    </w:pPr>
  </w:style>
  <w:style w:type="paragraph" w:styleId="Index8">
    <w:name w:val="index 8"/>
    <w:basedOn w:val="Normal"/>
    <w:next w:val="Normal"/>
    <w:qFormat/>
    <w:pPr>
      <w:ind w:leftChars="1400" w:left="1400"/>
    </w:pPr>
  </w:style>
  <w:style w:type="paragraph" w:styleId="Index9">
    <w:name w:val="index 9"/>
    <w:basedOn w:val="Normal"/>
    <w:next w:val="Normal"/>
    <w:qFormat/>
    <w:pPr>
      <w:ind w:leftChars="1600" w:left="1600"/>
    </w:pPr>
  </w:style>
  <w:style w:type="paragraph" w:styleId="IndexHeading">
    <w:name w:val="index heading"/>
    <w:basedOn w:val="Normal"/>
    <w:next w:val="Index1"/>
    <w:qFormat/>
    <w:rPr>
      <w:rFonts w:ascii="Arial" w:hAnsi="Arial" w:cs="Arial"/>
      <w:b/>
      <w:bCs/>
    </w:rPr>
  </w:style>
  <w:style w:type="character" w:styleId="LineNumber">
    <w:name w:val="line number"/>
    <w:basedOn w:val="DefaultParagraphFont"/>
    <w:qFormat/>
  </w:style>
  <w:style w:type="paragraph" w:styleId="List">
    <w:name w:val="List"/>
    <w:basedOn w:val="Normal"/>
    <w:qFormat/>
    <w:pPr>
      <w:ind w:left="200" w:hangingChars="200" w:hanging="200"/>
    </w:pPr>
  </w:style>
  <w:style w:type="paragraph" w:styleId="List2">
    <w:name w:val="List 2"/>
    <w:basedOn w:val="Normal"/>
    <w:qFormat/>
    <w:pPr>
      <w:ind w:leftChars="200" w:left="100" w:hangingChars="200" w:hanging="200"/>
    </w:pPr>
  </w:style>
  <w:style w:type="paragraph" w:styleId="List3">
    <w:name w:val="List 3"/>
    <w:basedOn w:val="Normal"/>
    <w:qFormat/>
    <w:pPr>
      <w:ind w:leftChars="400" w:left="100" w:hangingChars="200" w:hanging="200"/>
    </w:pPr>
  </w:style>
  <w:style w:type="paragraph" w:styleId="List4">
    <w:name w:val="List 4"/>
    <w:basedOn w:val="Normal"/>
    <w:qFormat/>
    <w:pPr>
      <w:ind w:leftChars="600" w:left="100" w:hangingChars="200" w:hanging="200"/>
    </w:pPr>
  </w:style>
  <w:style w:type="paragraph" w:styleId="List5">
    <w:name w:val="List 5"/>
    <w:basedOn w:val="Normal"/>
    <w:qFormat/>
    <w:pPr>
      <w:ind w:leftChars="800" w:left="100" w:hangingChars="200" w:hanging="200"/>
    </w:pPr>
  </w:style>
  <w:style w:type="paragraph" w:styleId="ListBullet">
    <w:name w:val="List Bullet"/>
    <w:basedOn w:val="Normal"/>
    <w:qFormat/>
    <w:pPr>
      <w:numPr>
        <w:numId w:val="1"/>
      </w:numPr>
    </w:pPr>
  </w:style>
  <w:style w:type="paragraph" w:styleId="ListBullet2">
    <w:name w:val="List Bullet 2"/>
    <w:basedOn w:val="Normal"/>
    <w:qFormat/>
    <w:pPr>
      <w:numPr>
        <w:numId w:val="2"/>
      </w:numPr>
    </w:pPr>
  </w:style>
  <w:style w:type="paragraph" w:styleId="ListBullet3">
    <w:name w:val="List Bullet 3"/>
    <w:basedOn w:val="Normal"/>
    <w:qFormat/>
    <w:pPr>
      <w:numPr>
        <w:numId w:val="3"/>
      </w:numPr>
    </w:pPr>
  </w:style>
  <w:style w:type="paragraph" w:styleId="ListBullet4">
    <w:name w:val="List Bullet 4"/>
    <w:basedOn w:val="Normal"/>
    <w:qFormat/>
    <w:pPr>
      <w:numPr>
        <w:numId w:val="4"/>
      </w:numPr>
    </w:pPr>
  </w:style>
  <w:style w:type="paragraph" w:styleId="ListBullet5">
    <w:name w:val="List Bullet 5"/>
    <w:basedOn w:val="Normal"/>
    <w:qFormat/>
    <w:pPr>
      <w:numPr>
        <w:numId w:val="5"/>
      </w:numPr>
    </w:pPr>
  </w:style>
  <w:style w:type="paragraph" w:styleId="ListContinue">
    <w:name w:val="List Continue"/>
    <w:basedOn w:val="Normal"/>
    <w:qFormat/>
    <w:pPr>
      <w:spacing w:after="120"/>
      <w:ind w:leftChars="200" w:left="420"/>
    </w:pPr>
  </w:style>
  <w:style w:type="paragraph" w:styleId="ListContinue2">
    <w:name w:val="List Continue 2"/>
    <w:basedOn w:val="Normal"/>
    <w:qFormat/>
    <w:pPr>
      <w:spacing w:after="120"/>
      <w:ind w:leftChars="400" w:left="840"/>
    </w:pPr>
  </w:style>
  <w:style w:type="paragraph" w:styleId="ListContinue3">
    <w:name w:val="List Continue 3"/>
    <w:basedOn w:val="Normal"/>
    <w:qFormat/>
    <w:pPr>
      <w:spacing w:after="120"/>
      <w:ind w:leftChars="600" w:left="1260"/>
    </w:pPr>
  </w:style>
  <w:style w:type="paragraph" w:styleId="ListContinue4">
    <w:name w:val="List Continue 4"/>
    <w:basedOn w:val="Normal"/>
    <w:qFormat/>
    <w:pPr>
      <w:spacing w:after="120"/>
      <w:ind w:leftChars="800" w:left="1680"/>
    </w:pPr>
  </w:style>
  <w:style w:type="paragraph" w:styleId="ListContinue5">
    <w:name w:val="List Continue 5"/>
    <w:basedOn w:val="Normal"/>
    <w:qFormat/>
    <w:pPr>
      <w:spacing w:after="120"/>
      <w:ind w:leftChars="1000" w:left="2100"/>
    </w:pPr>
  </w:style>
  <w:style w:type="paragraph" w:styleId="ListNumber">
    <w:name w:val="List Number"/>
    <w:basedOn w:val="Normal"/>
    <w:qFormat/>
    <w:pPr>
      <w:numPr>
        <w:numId w:val="6"/>
      </w:numPr>
    </w:pPr>
  </w:style>
  <w:style w:type="paragraph" w:styleId="ListNumber2">
    <w:name w:val="List Number 2"/>
    <w:basedOn w:val="Normal"/>
    <w:qFormat/>
    <w:pPr>
      <w:numPr>
        <w:numId w:val="7"/>
      </w:numPr>
    </w:pPr>
  </w:style>
  <w:style w:type="paragraph" w:styleId="ListNumber3">
    <w:name w:val="List Number 3"/>
    <w:basedOn w:val="Normal"/>
    <w:qFormat/>
    <w:pPr>
      <w:numPr>
        <w:numId w:val="8"/>
      </w:numPr>
    </w:pPr>
  </w:style>
  <w:style w:type="paragraph" w:styleId="ListNumber4">
    <w:name w:val="List Number 4"/>
    <w:basedOn w:val="Normal"/>
    <w:qFormat/>
    <w:pPr>
      <w:numPr>
        <w:numId w:val="9"/>
      </w:numPr>
    </w:pPr>
  </w:style>
  <w:style w:type="paragraph" w:styleId="ListNumber5">
    <w:name w:val="List Number 5"/>
    <w:basedOn w:val="Normal"/>
    <w:qFormat/>
    <w:pPr>
      <w:numPr>
        <w:numId w:val="10"/>
      </w:numPr>
    </w:pPr>
  </w:style>
  <w:style w:type="paragraph" w:styleId="MacroText">
    <w:name w:val="macro"/>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360" w:lineRule="auto"/>
      <w:jc w:val="both"/>
    </w:pPr>
    <w:rPr>
      <w:rFonts w:ascii="Courier New" w:eastAsiaTheme="minorEastAsia" w:hAnsi="Courier New" w:cs="Courier New"/>
      <w:kern w:val="2"/>
      <w:sz w:val="24"/>
      <w:szCs w:val="24"/>
      <w:lang w:eastAsia="zh-CN"/>
    </w:rPr>
  </w:style>
  <w:style w:type="paragraph" w:styleId="MessageHeader">
    <w:name w:val="Message Header"/>
    <w:basedOn w:val="Normal"/>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basedOn w:val="Normal"/>
    <w:qFormat/>
    <w:rPr>
      <w:sz w:val="24"/>
      <w:szCs w:val="24"/>
    </w:rPr>
  </w:style>
  <w:style w:type="paragraph" w:styleId="NormalIndent">
    <w:name w:val="Normal Indent"/>
    <w:basedOn w:val="Normal"/>
    <w:qFormat/>
    <w:pPr>
      <w:ind w:firstLineChars="200" w:firstLine="420"/>
    </w:pPr>
  </w:style>
  <w:style w:type="paragraph" w:styleId="NoteHeading">
    <w:name w:val="Note Heading"/>
    <w:basedOn w:val="Normal"/>
    <w:next w:val="Normal"/>
    <w:qFormat/>
    <w:pPr>
      <w:jc w:val="center"/>
    </w:pPr>
  </w:style>
  <w:style w:type="character" w:styleId="PageNumber">
    <w:name w:val="page number"/>
    <w:basedOn w:val="DefaultParagraphFont"/>
    <w:qFormat/>
  </w:style>
  <w:style w:type="paragraph" w:styleId="PlainText">
    <w:name w:val="Plain Text"/>
    <w:basedOn w:val="Normal"/>
    <w:qFormat/>
    <w:rPr>
      <w:rFonts w:ascii="SimSun" w:hAnsi="Courier New" w:cs="Courier New"/>
      <w:szCs w:val="21"/>
    </w:rPr>
  </w:style>
  <w:style w:type="paragraph" w:styleId="Salutation">
    <w:name w:val="Salutation"/>
    <w:basedOn w:val="Normal"/>
    <w:next w:val="Normal"/>
    <w:qFormat/>
  </w:style>
  <w:style w:type="paragraph" w:styleId="Signature">
    <w:name w:val="Signature"/>
    <w:basedOn w:val="Normal"/>
    <w:qFormat/>
    <w:pPr>
      <w:ind w:leftChars="2100" w:left="100"/>
    </w:pPr>
  </w:style>
  <w:style w:type="character" w:styleId="Strong">
    <w:name w:val="Strong"/>
    <w:basedOn w:val="DefaultParagraphFont"/>
    <w:qFormat/>
    <w:rPr>
      <w:b/>
      <w:bCs/>
    </w:rPr>
  </w:style>
  <w:style w:type="paragraph" w:styleId="Subtitle">
    <w:name w:val="Subtitle"/>
    <w:basedOn w:val="Normal"/>
    <w:qFormat/>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qFormat/>
    <w:pPr>
      <w:widowControl w:val="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qFormat/>
    <w:pPr>
      <w:widowControl w:val="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qFormat/>
    <w:pPr>
      <w:widowControl w:val="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qFormat/>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qFormat/>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pPr>
      <w:widowControl w:val="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pPr>
      <w:widowControl w:val="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pPr>
      <w:widowControl w:val="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qFormat/>
    <w:pPr>
      <w:widowControl w:val="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pPr>
      <w:widowControl w:val="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qFormat/>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qFormat/>
    <w:pPr>
      <w:widowControl w:val="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pPr>
      <w:widowControl w:val="0"/>
      <w:jc w:val="both"/>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pPr>
      <w:widowControl w:val="0"/>
      <w:jc w:val="both"/>
    </w:p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pPr>
      <w:widowControl w:val="0"/>
      <w:jc w:val="both"/>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qFormat/>
    <w:pPr>
      <w:widowControl w:val="0"/>
      <w:jc w:val="both"/>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qFormat/>
    <w:pPr>
      <w:widowControl w:val="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qFormat/>
    <w:pPr>
      <w:widowControl w:val="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pPr>
      <w:widowControl w:val="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qFormat/>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qFormat/>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qFormat/>
    <w:pPr>
      <w:widowControl w:val="0"/>
      <w:jc w:val="both"/>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qFormat/>
    <w:pPr>
      <w:widowControl w:val="0"/>
      <w:jc w:val="both"/>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pPr>
      <w:widowControl w:val="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qFormat/>
    <w:pPr>
      <w:widowControl w:val="0"/>
      <w:jc w:val="both"/>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qFormat/>
    <w:pPr>
      <w:ind w:leftChars="200" w:left="420"/>
    </w:pPr>
  </w:style>
  <w:style w:type="paragraph" w:styleId="TableofFigures">
    <w:name w:val="table of figures"/>
    <w:basedOn w:val="Normal"/>
    <w:next w:val="Normal"/>
    <w:qFormat/>
    <w:pPr>
      <w:ind w:leftChars="200" w:left="200" w:hangingChars="200" w:hanging="200"/>
    </w:pPr>
  </w:style>
  <w:style w:type="table" w:styleId="TableProfessional">
    <w:name w:val="Table Professional"/>
    <w:basedOn w:val="TableNormal"/>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qFormat/>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pPr>
      <w:widowControl w:val="0"/>
      <w:jc w:val="both"/>
    </w:pPr>
    <w:tblPr>
      <w:tblInd w:w="0" w:type="dxa"/>
      <w:tblCellMar>
        <w:top w:w="0" w:type="dxa"/>
        <w:left w:w="108" w:type="dxa"/>
        <w:bottom w:w="0" w:type="dxa"/>
        <w:right w:w="108" w:type="dxa"/>
      </w:tblCellMa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qFormat/>
    <w:pPr>
      <w:widowControl w:val="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qFormat/>
    <w:pPr>
      <w:widowControl w:val="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qFormat/>
    <w:pPr>
      <w:widowControl w:val="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qFormat/>
    <w:pPr>
      <w:widowControl w:val="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qFormat/>
    <w:pPr>
      <w:widowControl w:val="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qFormat/>
    <w:pPr>
      <w:widowControl w:val="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pPr>
      <w:spacing w:before="240" w:after="60"/>
      <w:jc w:val="center"/>
      <w:outlineLvl w:val="0"/>
    </w:pPr>
    <w:rPr>
      <w:rFonts w:ascii="Arial" w:hAnsi="Arial" w:cs="Arial"/>
      <w:b/>
      <w:bCs/>
      <w:sz w:val="32"/>
      <w:szCs w:val="32"/>
    </w:rPr>
  </w:style>
  <w:style w:type="paragraph" w:styleId="TOAHeading">
    <w:name w:val="toa heading"/>
    <w:basedOn w:val="Normal"/>
    <w:next w:val="Normal"/>
    <w:qFormat/>
    <w:pPr>
      <w:spacing w:before="120"/>
    </w:pPr>
    <w:rPr>
      <w:rFonts w:ascii="Arial" w:hAnsi="Arial" w:cs="Arial"/>
      <w:sz w:val="24"/>
      <w:szCs w:val="24"/>
    </w:rPr>
  </w:style>
  <w:style w:type="paragraph" w:styleId="TOC1">
    <w:name w:val="toc 1"/>
    <w:basedOn w:val="Normal"/>
    <w:next w:val="Normal"/>
    <w:qFormat/>
  </w:style>
  <w:style w:type="paragraph" w:styleId="TOC2">
    <w:name w:val="toc 2"/>
    <w:basedOn w:val="Normal"/>
    <w:next w:val="Normal"/>
    <w:qFormat/>
    <w:pPr>
      <w:ind w:leftChars="200" w:left="420"/>
    </w:pPr>
  </w:style>
  <w:style w:type="paragraph" w:styleId="TOC3">
    <w:name w:val="toc 3"/>
    <w:basedOn w:val="Normal"/>
    <w:next w:val="Normal"/>
    <w:qFormat/>
    <w:pPr>
      <w:ind w:leftChars="400" w:left="840"/>
    </w:pPr>
  </w:style>
  <w:style w:type="paragraph" w:styleId="TOC4">
    <w:name w:val="toc 4"/>
    <w:basedOn w:val="Normal"/>
    <w:next w:val="Normal"/>
    <w:qFormat/>
    <w:pPr>
      <w:ind w:leftChars="600" w:left="1260"/>
    </w:pPr>
  </w:style>
  <w:style w:type="paragraph" w:styleId="TOC5">
    <w:name w:val="toc 5"/>
    <w:basedOn w:val="Normal"/>
    <w:next w:val="Normal"/>
    <w:qFormat/>
    <w:pPr>
      <w:ind w:leftChars="800" w:left="1680"/>
    </w:pPr>
  </w:style>
  <w:style w:type="paragraph" w:styleId="TOC6">
    <w:name w:val="toc 6"/>
    <w:basedOn w:val="Normal"/>
    <w:next w:val="Normal"/>
    <w:qFormat/>
    <w:pPr>
      <w:ind w:leftChars="1000" w:left="2100"/>
    </w:pPr>
  </w:style>
  <w:style w:type="paragraph" w:styleId="TOC7">
    <w:name w:val="toc 7"/>
    <w:basedOn w:val="Normal"/>
    <w:next w:val="Normal"/>
    <w:qFormat/>
    <w:pPr>
      <w:ind w:leftChars="1200" w:left="2520"/>
    </w:pPr>
  </w:style>
  <w:style w:type="paragraph" w:styleId="TOC8">
    <w:name w:val="toc 8"/>
    <w:basedOn w:val="Normal"/>
    <w:next w:val="Normal"/>
    <w:qFormat/>
    <w:pPr>
      <w:ind w:leftChars="1400" w:left="2940"/>
    </w:pPr>
  </w:style>
  <w:style w:type="paragraph" w:styleId="TOC9">
    <w:name w:val="toc 9"/>
    <w:basedOn w:val="Normal"/>
    <w:next w:val="Normal"/>
    <w:qFormat/>
    <w:pPr>
      <w:ind w:leftChars="1600" w:left="3360"/>
    </w:pPr>
  </w:style>
  <w:style w:type="table" w:styleId="LightShading">
    <w:name w:val="Light Shading"/>
    <w:basedOn w:val="TableNormal"/>
    <w:uiPriority w:val="60"/>
    <w:qFormat/>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qFormat/>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qFormat/>
    <w:rPr>
      <w:color w:val="943634"/>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Pr>
      <w:color w:val="76923C"/>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qFormat/>
    <w:rPr>
      <w:color w:val="5F497A"/>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qFormat/>
    <w:rPr>
      <w:color w:val="31849B"/>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qFormat/>
    <w:rPr>
      <w:color w:val="E36C0A"/>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qFormat/>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qFormat/>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qFormat/>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qFormat/>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qFormat/>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qFormat/>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qFormat/>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qFormat/>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qFormat/>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tblPr>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qFormat/>
    <w:tblPr>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qFormat/>
    <w:tblPr>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qFormat/>
    <w:tblPr>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qFormat/>
    <w:tblPr>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qFormat/>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qFormat/>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qFormat/>
    <w:rPr>
      <w:color w:val="000000"/>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qFormat/>
    <w:rPr>
      <w:color w:val="000000"/>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qFormat/>
    <w:rPr>
      <w:color w:val="000000"/>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qFormat/>
    <w:rPr>
      <w:color w:val="000000"/>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qFormat/>
    <w:rPr>
      <w:color w:val="000000"/>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qFormat/>
    <w:rPr>
      <w:color w:val="000000"/>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qFormat/>
    <w:rPr>
      <w:rFonts w:ascii="SimSun" w:eastAsia="Courier New" w:hAnsi="SimSun"/>
      <w:color w:val="000000"/>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qFormat/>
    <w:rPr>
      <w:rFonts w:ascii="SimSun" w:eastAsia="Courier New" w:hAnsi="SimSun"/>
      <w:color w:val="000000"/>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qFormat/>
    <w:rPr>
      <w:rFonts w:ascii="SimSun" w:eastAsia="Courier New" w:hAnsi="SimSun"/>
      <w:color w:val="000000"/>
    </w:rPr>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qFormat/>
    <w:rPr>
      <w:rFonts w:ascii="SimSun" w:eastAsia="Courier New" w:hAnsi="SimSun"/>
      <w:color w:val="000000"/>
    </w:rPr>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qFormat/>
    <w:rPr>
      <w:rFonts w:ascii="SimSun" w:eastAsia="Courier New" w:hAnsi="SimSun"/>
      <w:color w:val="000000"/>
    </w:rPr>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qFormat/>
    <w:rPr>
      <w:rFonts w:ascii="SimSun" w:eastAsia="Courier New" w:hAnsi="SimSun"/>
      <w:color w:val="000000"/>
    </w:rPr>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qFormat/>
    <w:rPr>
      <w:rFonts w:ascii="SimSun" w:eastAsia="Courier New" w:hAnsi="SimSun"/>
      <w:color w:val="000000"/>
    </w:rPr>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qFormat/>
    <w:tblPr>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qFormat/>
    <w:tblPr>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qFormat/>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qFormat/>
    <w:tblPr>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qFormat/>
    <w:tblPr>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qFormat/>
    <w:tblPr>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qFormat/>
    <w:tblPr>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qFormat/>
    <w:rPr>
      <w:rFonts w:ascii="SimSun" w:eastAsia="Courier New" w:hAnsi="SimSun"/>
      <w:color w:val="000000"/>
    </w:rPr>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qFormat/>
    <w:rPr>
      <w:rFonts w:ascii="SimSun" w:eastAsia="Courier New" w:hAnsi="SimSun"/>
      <w:color w:val="000000"/>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qFormat/>
    <w:rPr>
      <w:rFonts w:ascii="SimSun" w:eastAsia="Courier New" w:hAnsi="SimSun"/>
      <w:color w:val="000000"/>
    </w:rPr>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qFormat/>
    <w:rPr>
      <w:rFonts w:ascii="SimSun" w:eastAsia="Courier New" w:hAnsi="SimSun"/>
      <w:color w:val="000000"/>
    </w:rPr>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qFormat/>
    <w:rPr>
      <w:rFonts w:ascii="SimSun" w:eastAsia="Courier New" w:hAnsi="SimSun"/>
      <w:color w:val="000000"/>
    </w:rPr>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qFormat/>
    <w:rPr>
      <w:rFonts w:ascii="SimSun" w:eastAsia="Courier New" w:hAnsi="SimSun"/>
      <w:color w:val="000000"/>
    </w:rPr>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qFormat/>
    <w:rPr>
      <w:rFonts w:ascii="SimSun" w:eastAsia="Courier New" w:hAnsi="SimSun"/>
      <w:color w:val="000000"/>
    </w:rPr>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qFormat/>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qFormat/>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qFormat/>
    <w:rPr>
      <w:color w:val="000000"/>
    </w:rPr>
    <w:tblPr>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qFormat/>
    <w:rPr>
      <w:color w:val="000000"/>
    </w:rPr>
    <w:tblPr>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qFormat/>
    <w:rPr>
      <w:color w:val="000000"/>
    </w:rPr>
    <w:tblPr>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qFormat/>
    <w:rPr>
      <w:color w:val="000000"/>
    </w:rPr>
    <w:tblPr>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qFormat/>
    <w:rPr>
      <w:color w:val="000000"/>
    </w:rPr>
    <w:tblPr>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qFormat/>
    <w:rPr>
      <w:color w:val="000000"/>
    </w:rPr>
    <w:tblPr>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qFormat/>
    <w:rPr>
      <w:color w:val="000000"/>
    </w:rPr>
    <w:tblPr>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qFormat/>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qFormat/>
    <w:rPr>
      <w:color w:val="000000"/>
    </w:rPr>
    <w:tblPr>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customStyle="1" w:styleId="Default">
    <w:name w:val="Default"/>
    <w:qFormat/>
    <w:pPr>
      <w:widowControl w:val="0"/>
      <w:autoSpaceDE w:val="0"/>
      <w:autoSpaceDN w:val="0"/>
      <w:adjustRightInd w:val="0"/>
    </w:pPr>
    <w:rPr>
      <w:rFonts w:ascii="Calibri" w:eastAsia="Times New Roman" w:hAnsi="Calibri" w:cs="Calibri"/>
      <w:color w:val="000000"/>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4</Pages>
  <Words>823</Words>
  <Characters>4696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 YEFA</cp:lastModifiedBy>
  <cp:revision>63</cp:revision>
  <dcterms:created xsi:type="dcterms:W3CDTF">2024-10-20T05:00:00Z</dcterms:created>
  <dcterms:modified xsi:type="dcterms:W3CDTF">2025-02-03T05:18:00Z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F736651DDD7F497CBBEC8305D4E30302_13</vt:lpwstr>
  </property>
</Properties>
</file>