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81D" w:rsidRDefault="00940E43">
      <w:pPr>
        <w:pStyle w:val="Caption"/>
        <w:rPr>
          <w:rFonts w:ascii="Times New Roman" w:hAnsi="Times New Roman" w:cs="Times New Roman"/>
          <w:sz w:val="24"/>
        </w:rPr>
      </w:pPr>
      <w:r>
        <w:rPr>
          <w:rFonts w:ascii="Times New Roman" w:hAnsi="Times New Roman" w:cs="Times New Roman"/>
          <w:b/>
          <w:bCs/>
          <w:sz w:val="24"/>
          <w:szCs w:val="32"/>
        </w:rPr>
        <w:t>Table S</w:t>
      </w:r>
      <w:r w:rsidR="009B7DD4">
        <w:rPr>
          <w:rFonts w:ascii="Times New Roman" w:hAnsi="Times New Roman" w:cs="Times New Roman"/>
          <w:b/>
          <w:bCs/>
          <w:sz w:val="24"/>
          <w:szCs w:val="32"/>
        </w:rPr>
        <w:t>4</w:t>
      </w:r>
      <w:r>
        <w:rPr>
          <w:rFonts w:ascii="Times New Roman" w:hAnsi="Times New Roman" w:cs="Times New Roman"/>
          <w:b/>
          <w:bCs/>
          <w:sz w:val="24"/>
          <w:szCs w:val="32"/>
        </w:rPr>
        <w:t xml:space="preserve">. </w:t>
      </w:r>
      <w:proofErr w:type="gramStart"/>
      <w:r>
        <w:rPr>
          <w:rFonts w:ascii="Times New Roman" w:hAnsi="Times New Roman" w:cs="Times New Roman"/>
          <w:b/>
          <w:bCs/>
          <w:sz w:val="24"/>
          <w:szCs w:val="32"/>
        </w:rPr>
        <w:t>Effects of malaria during pregnancy</w:t>
      </w:r>
      <w:r>
        <w:t>.</w:t>
      </w:r>
      <w:bookmarkStart w:id="0" w:name="_GoBack"/>
      <w:bookmarkEnd w:id="0"/>
      <w:proofErr w:type="gramEnd"/>
    </w:p>
    <w:tbl>
      <w:tblPr>
        <w:tblStyle w:val="TableGrid"/>
        <w:tblW w:w="0" w:type="auto"/>
        <w:tblLayout w:type="fixed"/>
        <w:tblLook w:val="04A0" w:firstRow="1" w:lastRow="0" w:firstColumn="1" w:lastColumn="0" w:noHBand="0" w:noVBand="1"/>
      </w:tblPr>
      <w:tblGrid>
        <w:gridCol w:w="1646"/>
        <w:gridCol w:w="4672"/>
        <w:gridCol w:w="6858"/>
      </w:tblGrid>
      <w:tr w:rsidR="0072681D">
        <w:tc>
          <w:tcPr>
            <w:tcW w:w="1646" w:type="dxa"/>
          </w:tcPr>
          <w:p w:rsidR="0072681D" w:rsidRDefault="00940E43">
            <w:pPr>
              <w:spacing w:before="240" w:after="0"/>
              <w:jc w:val="both"/>
              <w:rPr>
                <w:rFonts w:ascii="Times New Roman" w:hAnsi="Times New Roman" w:cs="Times New Roman"/>
                <w:b/>
                <w:sz w:val="24"/>
                <w:szCs w:val="24"/>
              </w:rPr>
            </w:pPr>
            <w:r>
              <w:rPr>
                <w:rFonts w:ascii="Times New Roman" w:hAnsi="Times New Roman" w:cs="Times New Roman"/>
                <w:b/>
                <w:i/>
                <w:sz w:val="24"/>
                <w:szCs w:val="24"/>
              </w:rPr>
              <w:t>Plasmodium</w:t>
            </w:r>
            <w:r>
              <w:rPr>
                <w:rFonts w:ascii="Times New Roman" w:hAnsi="Times New Roman" w:cs="Times New Roman"/>
                <w:b/>
                <w:sz w:val="24"/>
                <w:szCs w:val="24"/>
              </w:rPr>
              <w:t xml:space="preserve"> species</w:t>
            </w:r>
          </w:p>
        </w:tc>
        <w:tc>
          <w:tcPr>
            <w:tcW w:w="4672" w:type="dxa"/>
          </w:tcPr>
          <w:p w:rsidR="0072681D" w:rsidRDefault="00940E43">
            <w:pPr>
              <w:spacing w:before="240" w:after="0"/>
              <w:jc w:val="both"/>
              <w:rPr>
                <w:rFonts w:ascii="Times New Roman" w:hAnsi="Times New Roman" w:cs="Times New Roman"/>
                <w:b/>
                <w:sz w:val="24"/>
                <w:szCs w:val="24"/>
              </w:rPr>
            </w:pPr>
            <w:r>
              <w:rPr>
                <w:rFonts w:ascii="Times New Roman" w:hAnsi="Times New Roman" w:cs="Times New Roman"/>
                <w:b/>
                <w:sz w:val="24"/>
                <w:szCs w:val="24"/>
              </w:rPr>
              <w:t xml:space="preserve">Factor </w:t>
            </w:r>
          </w:p>
        </w:tc>
        <w:tc>
          <w:tcPr>
            <w:tcW w:w="6858" w:type="dxa"/>
          </w:tcPr>
          <w:p w:rsidR="0072681D" w:rsidRDefault="00940E43">
            <w:pPr>
              <w:spacing w:before="240" w:after="0"/>
              <w:jc w:val="both"/>
              <w:rPr>
                <w:rFonts w:ascii="Times New Roman" w:hAnsi="Times New Roman" w:cs="Times New Roman"/>
                <w:b/>
                <w:sz w:val="24"/>
                <w:szCs w:val="24"/>
              </w:rPr>
            </w:pPr>
            <w:r>
              <w:rPr>
                <w:rFonts w:ascii="Times New Roman" w:hAnsi="Times New Roman" w:cs="Times New Roman"/>
                <w:b/>
                <w:sz w:val="24"/>
                <w:szCs w:val="24"/>
              </w:rPr>
              <w:t>Effect on the host</w:t>
            </w: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t>P.falciparum</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RBCs infected by </w:t>
            </w:r>
            <w:proofErr w:type="spellStart"/>
            <w:r>
              <w:rPr>
                <w:rFonts w:ascii="Times New Roman" w:hAnsi="Times New Roman" w:cs="Times New Roman"/>
                <w:sz w:val="24"/>
                <w:szCs w:val="24"/>
              </w:rPr>
              <w:t>schizonts</w:t>
            </w:r>
            <w:proofErr w:type="spellEnd"/>
            <w:r>
              <w:rPr>
                <w:rFonts w:ascii="Times New Roman" w:hAnsi="Times New Roman" w:cs="Times New Roman"/>
                <w:sz w:val="24"/>
                <w:szCs w:val="24"/>
              </w:rPr>
              <w:t xml:space="preserve"> form knobs on their surfaces and adhere to uninfected RBCs and forming "rosettes" by PFEMP1.</w:t>
            </w:r>
          </w:p>
        </w:tc>
        <w:tc>
          <w:tcPr>
            <w:tcW w:w="6858"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It causes severe and profound organ dysfunction in different parts including the brain </w:t>
            </w:r>
            <w:r>
              <w:rPr>
                <w:rFonts w:ascii="Times New Roman" w:hAnsi="Times New Roman" w:cs="Times New Roman"/>
                <w:sz w:val="24"/>
                <w:szCs w:val="24"/>
              </w:rPr>
              <w:fldChar w:fldCharType="begin">
                <w:fldData xml:space="preserve">PEVuZE5vdGU+PENpdGU+PEF1dGhvcj5IZWdkZTwvQXV0aG9yPjxZZWFyPjIwMjE8L1llYXI+PFJl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PEVuZE5vdGU+PENpdGU+PEF1dGhvcj5IZWdkZTwvQXV0aG9yPjxZZWFyPjIwMjE8L1llYXI+PFJl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(1, 2)</w:t>
            </w:r>
            <w:r>
              <w:rPr>
                <w:rFonts w:ascii="Times New Roman" w:hAnsi="Times New Roman" w:cs="Times New Roman"/>
                <w:sz w:val="24"/>
                <w:szCs w:val="24"/>
              </w:rPr>
              <w:fldChar w:fldCharType="end"/>
            </w:r>
            <w:r>
              <w:rPr>
                <w:rFonts w:ascii="Times New Roman" w:hAnsi="Times New Roman" w:cs="Times New Roman"/>
                <w:sz w:val="24"/>
                <w:szCs w:val="24"/>
              </w:rPr>
              <w:t>.</w:t>
            </w:r>
          </w:p>
        </w:tc>
      </w:tr>
      <w:tr w:rsidR="0072681D">
        <w:tc>
          <w:tcPr>
            <w:tcW w:w="1646" w:type="dxa"/>
          </w:tcPr>
          <w:p w:rsidR="0072681D" w:rsidRDefault="00940E43">
            <w:pPr>
              <w:spacing w:before="240" w:after="0"/>
              <w:jc w:val="both"/>
              <w:rPr>
                <w:rFonts w:ascii="Times New Roman" w:hAnsi="Times New Roman" w:cs="Times New Roman"/>
                <w:i/>
                <w:sz w:val="24"/>
                <w:szCs w:val="24"/>
              </w:rPr>
            </w:pP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P. falciparum</w:t>
            </w:r>
            <w:r>
              <w:rPr>
                <w:rFonts w:ascii="Times New Roman" w:eastAsia="SimSun" w:hAnsi="Times New Roman" w:cs="Times New Roman"/>
                <w:color w:val="222222"/>
                <w:sz w:val="24"/>
                <w:szCs w:val="24"/>
                <w:shd w:val="clear" w:color="auto" w:fill="FFFFFF"/>
              </w:rPr>
              <w:t> and </w:t>
            </w: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eastAsia="SimSun" w:hAnsi="Times New Roman" w:cs="Times New Roman"/>
                <w:i/>
                <w:iCs/>
                <w:color w:val="222222"/>
                <w:sz w:val="24"/>
                <w:szCs w:val="24"/>
                <w:shd w:val="clear" w:color="auto" w:fill="FFFFFF"/>
              </w:rPr>
              <w:t>Plasmodium</w:t>
            </w:r>
            <w:r>
              <w:rPr>
                <w:rFonts w:ascii="Times New Roman" w:eastAsia="SimSun" w:hAnsi="Times New Roman" w:cs="Times New Roman"/>
                <w:color w:val="222222"/>
                <w:sz w:val="24"/>
                <w:szCs w:val="24"/>
                <w:shd w:val="clear" w:color="auto" w:fill="FFFFFF"/>
              </w:rPr>
              <w:t> antibody responses were relatively short, </w:t>
            </w:r>
          </w:p>
        </w:tc>
        <w:tc>
          <w:tcPr>
            <w:tcW w:w="6858" w:type="dxa"/>
          </w:tcPr>
          <w:p w:rsidR="0072681D" w:rsidRDefault="00940E43">
            <w:pPr>
              <w:spacing w:before="240" w:after="0"/>
              <w:jc w:val="both"/>
              <w:rPr>
                <w:rFonts w:ascii="Times New Roman" w:hAnsi="Times New Roman" w:cs="Times New Roman"/>
                <w:sz w:val="24"/>
                <w:szCs w:val="24"/>
              </w:rPr>
            </w:pPr>
            <w:r>
              <w:rPr>
                <w:rFonts w:ascii="Times New Roman" w:eastAsia="SimSun" w:hAnsi="Times New Roman" w:cs="Times New Roman"/>
                <w:color w:val="222222"/>
                <w:sz w:val="24"/>
                <w:szCs w:val="24"/>
                <w:shd w:val="clear" w:color="auto" w:fill="FFFFFF"/>
              </w:rPr>
              <w:t xml:space="preserve">The duration of vaccine-induced responses by candidate antigens and supports the development of malaria vaccines to protect pregnant women </w:t>
            </w:r>
            <w:r>
              <w:rPr>
                <w:rFonts w:ascii="Times New Roman" w:eastAsia="SimSun" w:hAnsi="Times New Roman" w:cs="Times New Roman"/>
                <w:color w:val="222222"/>
                <w:sz w:val="24"/>
                <w:szCs w:val="24"/>
                <w:shd w:val="clear" w:color="auto" w:fill="FFFFFF"/>
              </w:rPr>
              <w:fldChar w:fldCharType="begin"/>
            </w:r>
            <w:r>
              <w:rPr>
                <w:rFonts w:ascii="Times New Roman" w:eastAsia="SimSun" w:hAnsi="Times New Roman" w:cs="Times New Roman"/>
                <w:color w:val="222222"/>
                <w:sz w:val="24"/>
                <w:szCs w:val="24"/>
                <w:shd w:val="clear" w:color="auto" w:fill="FFFFFF"/>
              </w:rPr>
              <w:instrText xml:space="preserve"> ADDIN EN.CITE &lt;EndNote&gt;&lt;Cite&gt;&lt;Author&gt;Fowkes&lt;/Author&gt;&lt;Year&gt;2012&lt;/Year&gt;&lt;RecNum&gt;71&lt;/RecNum&gt;&lt;DisplayText&gt;(3)&lt;/DisplayText&gt;&lt;record&gt;&lt;rec-number&gt;71&lt;/rec-number&gt;&lt;foreign-keys&gt;&lt;key app="EN" db-id="xdp2xxdvw5fp2eexs5c5wf0dapd2awdfa229" timestamp="1732103724"&gt;71&lt;/key&gt;&lt;/foreign-keys&gt;&lt;ref-type name="Journal Article"&gt;17&lt;/ref-type&gt;&lt;contributors&gt;&lt;authors&gt;&lt;author&gt;Fowkes, Freya JI&lt;/author&gt;&lt;author&gt;McGready, Rose&lt;/author&gt;&lt;author&gt;Cross, Nadia J&lt;/author&gt;&lt;author&gt;Hommel, Mirja&lt;/author&gt;&lt;author&gt;Simpson, Julie A&lt;/author&gt;&lt;author&gt;Elliott, Salenna R&lt;/author&gt;&lt;author&gt;Richards, Jack S&lt;/author&gt;&lt;author&gt;Lackovic, Kurt&lt;/author&gt;&lt;author&gt;Viladpai-Nguen, Jacher&lt;/author&gt;&lt;author&gt;Narum, David&lt;/author&gt;&lt;/authors&gt;&lt;/contributors&gt;&lt;titles&gt;&lt;title&gt;New insights into acquisition, boosting, and longevity of immunity to malaria in pregnant women&lt;/title&gt;&lt;secondary-title&gt;The Journal of infectious diseases&lt;/secondary-title&gt;&lt;/titles&gt;&lt;periodical&gt;&lt;full-title&gt;The Journal of infectious diseases&lt;/full-title&gt;&lt;/periodical&gt;&lt;pages&gt;1612-1621&lt;/pages&gt;&lt;volume&gt;206&lt;/volume&gt;&lt;number&gt;10&lt;/number&gt;&lt;dates&gt;&lt;year&gt;2012&lt;/year&gt;&lt;/dates&gt;&lt;isbn&gt;1537-6613&lt;/isbn&gt;&lt;urls&gt;&lt;/urls&gt;&lt;/record&gt;&lt;/Cite&gt;&lt;/EndNote&gt;</w:instrText>
            </w:r>
            <w:r>
              <w:rPr>
                <w:rFonts w:ascii="Times New Roman" w:eastAsia="SimSun" w:hAnsi="Times New Roman" w:cs="Times New Roman"/>
                <w:color w:val="222222"/>
                <w:sz w:val="24"/>
                <w:szCs w:val="24"/>
                <w:shd w:val="clear" w:color="auto" w:fill="FFFFFF"/>
              </w:rPr>
              <w:fldChar w:fldCharType="separate"/>
            </w:r>
            <w:r>
              <w:rPr>
                <w:rFonts w:ascii="Times New Roman" w:eastAsia="SimSun" w:hAnsi="Times New Roman" w:cs="Times New Roman"/>
                <w:color w:val="222222"/>
                <w:sz w:val="24"/>
                <w:szCs w:val="24"/>
                <w:shd w:val="clear" w:color="auto" w:fill="FFFFFF"/>
              </w:rPr>
              <w:t>(3)</w:t>
            </w:r>
            <w:r>
              <w:rPr>
                <w:rFonts w:ascii="Times New Roman" w:eastAsia="SimSun" w:hAnsi="Times New Roman" w:cs="Times New Roman"/>
                <w:color w:val="222222"/>
                <w:sz w:val="24"/>
                <w:szCs w:val="24"/>
                <w:shd w:val="clear" w:color="auto" w:fill="FFFFFF"/>
              </w:rPr>
              <w:fldChar w:fldCharType="end"/>
            </w:r>
            <w:r>
              <w:rPr>
                <w:rFonts w:ascii="Times New Roman" w:eastAsia="SimSun" w:hAnsi="Times New Roman" w:cs="Times New Roman"/>
                <w:color w:val="222222"/>
                <w:sz w:val="24"/>
                <w:szCs w:val="24"/>
                <w:shd w:val="clear" w:color="auto" w:fill="FFFFFF"/>
              </w:rPr>
              <w:t>.</w:t>
            </w:r>
          </w:p>
        </w:tc>
      </w:tr>
      <w:tr w:rsidR="0072681D">
        <w:tc>
          <w:tcPr>
            <w:tcW w:w="1646" w:type="dxa"/>
          </w:tcPr>
          <w:p w:rsidR="0072681D" w:rsidRDefault="00940E43">
            <w:pPr>
              <w:spacing w:before="240" w:after="0"/>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i/>
                <w:iCs/>
                <w:color w:val="222222"/>
                <w:shd w:val="clear" w:color="auto" w:fill="FFFFFF"/>
              </w:rPr>
              <w:t xml:space="preserve">P. </w:t>
            </w:r>
            <w:proofErr w:type="spellStart"/>
            <w:r>
              <w:rPr>
                <w:rFonts w:ascii="Times New Roman" w:eastAsia="SimSun" w:hAnsi="Times New Roman" w:cs="Times New Roman"/>
                <w:i/>
                <w:iCs/>
                <w:color w:val="222222"/>
                <w:shd w:val="clear" w:color="auto" w:fill="FFFFFF"/>
              </w:rPr>
              <w:t>vivax</w:t>
            </w:r>
            <w:proofErr w:type="spellEnd"/>
          </w:p>
        </w:tc>
        <w:tc>
          <w:tcPr>
            <w:tcW w:w="4672" w:type="dxa"/>
          </w:tcPr>
          <w:p w:rsidR="0072681D" w:rsidRDefault="00940E43">
            <w:pPr>
              <w:spacing w:before="240" w:after="0"/>
              <w:jc w:val="both"/>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sz w:val="24"/>
                <w:szCs w:val="24"/>
              </w:rPr>
              <w:t xml:space="preserve">The </w:t>
            </w:r>
            <w:proofErr w:type="spellStart"/>
            <w:r>
              <w:rPr>
                <w:rFonts w:ascii="Times New Roman" w:eastAsia="SimSun" w:hAnsi="Times New Roman" w:cs="Times New Roman"/>
                <w:sz w:val="24"/>
                <w:szCs w:val="24"/>
              </w:rPr>
              <w:t>cytoadhesion</w:t>
            </w:r>
            <w:proofErr w:type="spellEnd"/>
            <w:r>
              <w:rPr>
                <w:rFonts w:ascii="Times New Roman" w:eastAsia="SimSun" w:hAnsi="Times New Roman" w:cs="Times New Roman"/>
                <w:sz w:val="24"/>
                <w:szCs w:val="24"/>
              </w:rPr>
              <w:t xml:space="preserve"> of </w:t>
            </w:r>
            <w:proofErr w:type="spellStart"/>
            <w:r>
              <w:rPr>
                <w:rFonts w:ascii="Times New Roman" w:eastAsia="SimSun" w:hAnsi="Times New Roman" w:cs="Times New Roman"/>
                <w:sz w:val="24"/>
                <w:szCs w:val="24"/>
              </w:rPr>
              <w:t>Pv-iEs</w:t>
            </w:r>
            <w:proofErr w:type="spellEnd"/>
            <w:r>
              <w:rPr>
                <w:rFonts w:ascii="Times New Roman" w:eastAsia="SimSun" w:hAnsi="Times New Roman" w:cs="Times New Roman"/>
                <w:sz w:val="24"/>
                <w:szCs w:val="24"/>
              </w:rPr>
              <w:t xml:space="preserve"> was partially mediated by VIR proteins, which are encoded by </w:t>
            </w:r>
            <w:r>
              <w:rPr>
                <w:rStyle w:val="Emphasis"/>
                <w:rFonts w:ascii="Times New Roman" w:eastAsia="SimSun" w:hAnsi="Times New Roman" w:cs="Times New Roman"/>
                <w:sz w:val="24"/>
                <w:szCs w:val="24"/>
              </w:rPr>
              <w:t xml:space="preserve">P. </w:t>
            </w:r>
            <w:proofErr w:type="spellStart"/>
            <w:r>
              <w:rPr>
                <w:rStyle w:val="Emphasis"/>
                <w:rFonts w:ascii="Times New Roman" w:eastAsia="SimSun" w:hAnsi="Times New Roman" w:cs="Times New Roman"/>
                <w:sz w:val="24"/>
                <w:szCs w:val="24"/>
              </w:rPr>
              <w:t>vivax</w:t>
            </w:r>
            <w:proofErr w:type="spellEnd"/>
            <w:r>
              <w:rPr>
                <w:rFonts w:ascii="Times New Roman" w:eastAsia="SimSun" w:hAnsi="Times New Roman" w:cs="Times New Roman"/>
                <w:sz w:val="24"/>
                <w:szCs w:val="24"/>
              </w:rPr>
              <w:t xml:space="preserve"> variant genes (</w:t>
            </w:r>
            <w:proofErr w:type="spellStart"/>
            <w:r>
              <w:rPr>
                <w:rFonts w:ascii="Times New Roman" w:eastAsia="SimSun" w:hAnsi="Times New Roman" w:cs="Times New Roman"/>
                <w:sz w:val="24"/>
                <w:szCs w:val="24"/>
              </w:rPr>
              <w:t>vir</w:t>
            </w:r>
            <w:proofErr w:type="spellEnd"/>
            <w:r>
              <w:rPr>
                <w:rFonts w:ascii="Times New Roman" w:eastAsia="SimSun" w:hAnsi="Times New Roman" w:cs="Times New Roman"/>
                <w:sz w:val="24"/>
                <w:szCs w:val="24"/>
              </w:rPr>
              <w:t xml:space="preserve">), as specific antisera were able to inhibit the interaction between </w:t>
            </w:r>
            <w:proofErr w:type="spellStart"/>
            <w:r>
              <w:rPr>
                <w:rFonts w:ascii="Times New Roman" w:eastAsia="SimSun" w:hAnsi="Times New Roman" w:cs="Times New Roman"/>
                <w:sz w:val="24"/>
                <w:szCs w:val="24"/>
              </w:rPr>
              <w:t>Pv-iEs</w:t>
            </w:r>
            <w:proofErr w:type="spellEnd"/>
            <w:r>
              <w:rPr>
                <w:rFonts w:ascii="Times New Roman" w:eastAsia="SimSun" w:hAnsi="Times New Roman" w:cs="Times New Roman"/>
                <w:sz w:val="24"/>
                <w:szCs w:val="24"/>
              </w:rPr>
              <w:t xml:space="preserve"> and endothelial cells.</w:t>
            </w:r>
          </w:p>
        </w:tc>
        <w:tc>
          <w:tcPr>
            <w:tcW w:w="6858" w:type="dxa"/>
          </w:tcPr>
          <w:p w:rsidR="0072681D" w:rsidRDefault="00940E43">
            <w:pPr>
              <w:spacing w:before="240" w:after="0"/>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sz w:val="24"/>
                <w:szCs w:val="24"/>
              </w:rPr>
              <w:t xml:space="preserve">The </w:t>
            </w:r>
            <w:proofErr w:type="spellStart"/>
            <w:r>
              <w:rPr>
                <w:rFonts w:ascii="Times New Roman" w:eastAsia="SimSun" w:hAnsi="Times New Roman" w:cs="Times New Roman"/>
                <w:sz w:val="24"/>
                <w:szCs w:val="24"/>
              </w:rPr>
              <w:t>cytoadhesion</w:t>
            </w:r>
            <w:proofErr w:type="spellEnd"/>
            <w:r>
              <w:rPr>
                <w:rFonts w:ascii="Times New Roman" w:eastAsia="SimSun" w:hAnsi="Times New Roman" w:cs="Times New Roman"/>
                <w:sz w:val="24"/>
                <w:szCs w:val="24"/>
              </w:rPr>
              <w:t xml:space="preserve"> levels of </w:t>
            </w:r>
            <w:r>
              <w:rPr>
                <w:rStyle w:val="Emphasis"/>
                <w:rFonts w:ascii="Times New Roman" w:eastAsia="SimSun" w:hAnsi="Times New Roman" w:cs="Times New Roman"/>
                <w:sz w:val="24"/>
                <w:szCs w:val="24"/>
              </w:rPr>
              <w:t xml:space="preserve">P. </w:t>
            </w:r>
            <w:proofErr w:type="spellStart"/>
            <w:r>
              <w:rPr>
                <w:rStyle w:val="Emphasis"/>
                <w:rFonts w:ascii="Times New Roman" w:eastAsia="SimSun" w:hAnsi="Times New Roman" w:cs="Times New Roman"/>
                <w:sz w:val="24"/>
                <w:szCs w:val="24"/>
              </w:rPr>
              <w:t>vivax</w:t>
            </w:r>
            <w:proofErr w:type="spellEnd"/>
            <w:r>
              <w:rPr>
                <w:rFonts w:ascii="Times New Roman" w:eastAsia="SimSun" w:hAnsi="Times New Roman" w:cs="Times New Roman"/>
                <w:sz w:val="24"/>
                <w:szCs w:val="24"/>
              </w:rPr>
              <w:t xml:space="preserve"> infected erythrocytes (</w:t>
            </w:r>
            <w:proofErr w:type="spellStart"/>
            <w:r>
              <w:rPr>
                <w:rFonts w:ascii="Times New Roman" w:eastAsia="SimSun" w:hAnsi="Times New Roman" w:cs="Times New Roman"/>
                <w:sz w:val="24"/>
                <w:szCs w:val="24"/>
              </w:rPr>
              <w:t>Pv-iEs</w:t>
            </w:r>
            <w:proofErr w:type="spellEnd"/>
            <w:r>
              <w:rPr>
                <w:rFonts w:ascii="Times New Roman" w:eastAsia="SimSun" w:hAnsi="Times New Roman" w:cs="Times New Roman"/>
                <w:sz w:val="24"/>
                <w:szCs w:val="24"/>
              </w:rPr>
              <w:t xml:space="preserve">) were 10 times lower than those observed for </w:t>
            </w:r>
            <w:r>
              <w:rPr>
                <w:rStyle w:val="Emphasis"/>
                <w:rFonts w:ascii="Times New Roman" w:eastAsia="SimSun" w:hAnsi="Times New Roman" w:cs="Times New Roman"/>
                <w:sz w:val="24"/>
                <w:szCs w:val="24"/>
              </w:rPr>
              <w:t>P. falciparum</w:t>
            </w:r>
            <w:r>
              <w:rPr>
                <w:rFonts w:ascii="Times New Roman" w:eastAsia="SimSun" w:hAnsi="Times New Roman" w:cs="Times New Roman"/>
                <w:sz w:val="24"/>
                <w:szCs w:val="24"/>
              </w:rPr>
              <w:t xml:space="preserve">-infected erythrocytes, the strength of the interaction was similar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&lt;EndNote&gt;&lt;Cite&gt;&lt;Author&gt;Carvalho&lt;/Author&gt;&lt;Year&gt;2010&lt;/Year&gt;&lt;RecNum&gt;72&lt;/RecNum&gt;&lt;DisplayText&gt;(4)&lt;/DisplayText&gt;&lt;record&gt;&lt;rec-number&gt;72&lt;/rec-number&gt;&lt;foreign-keys&gt;&lt;key app="EN" db-id="xdp2xxdvw5fp2eexs5c5wf0dapd2awdfa229" timestamp="1732104133"&gt;72&lt;/key&gt;&lt;/foreign-keys&gt;&lt;ref-type name="Journal Article"&gt;17&lt;/ref-type&gt;&lt;contributors&gt;&lt;authors&gt;&lt;author&gt;Carvalho, Bruna O&lt;/author&gt;&lt;author&gt;Lopes, Stefanie CP&lt;/author&gt;&lt;author&gt;Nogueira, Paulo A&lt;/author&gt;&lt;author&gt;Orlandi, Patricia P&lt;/author&gt;&lt;author&gt;Bargieri, Daniel Y&lt;/author&gt;&lt;author&gt;Blanco, Yara C&lt;/author&gt;&lt;author&gt;Mamoni, Ronei&lt;/author&gt;&lt;author&gt;Leite, Juliana A&lt;/author&gt;&lt;author&gt;Rodrigues, Mauricio M&lt;/author&gt;&lt;author&gt;Soares, Irene S&lt;/author&gt;&lt;/authors&gt;&lt;/contributors&gt;&lt;titles&gt;&lt;title&gt;On the cytoadhesion of Plasmodium vivax–infected erythrocytes&lt;/title&gt;&lt;secondary-title&gt;The Journal of infectious diseases&lt;/secondary-title&gt;&lt;/titles&gt;&lt;periodical&gt;&lt;full-title&gt;The Journal of infectious diseases&lt;/full-title&gt;&lt;/periodical&gt;&lt;pages&gt;638-647&lt;/pages&gt;&lt;volume&gt;202&lt;/volume&gt;&lt;number&gt;4&lt;/number&gt;&lt;dates&gt;&lt;year&gt;2010&lt;/year&gt;&lt;/dates&gt;&lt;isbn&gt;1537-6613&lt;/isbn&gt;&lt;urls&gt;&lt;/urls&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sz w:val="24"/>
                <w:szCs w:val="24"/>
              </w:rPr>
              <w:t>(4)</w:t>
            </w:r>
            <w:r>
              <w:rPr>
                <w:rFonts w:ascii="Times New Roman" w:eastAsia="SimSun" w:hAnsi="Times New Roman" w:cs="Times New Roman"/>
                <w:sz w:val="24"/>
                <w:szCs w:val="24"/>
              </w:rPr>
              <w:fldChar w:fldCharType="end"/>
            </w:r>
            <w:r>
              <w:rPr>
                <w:rFonts w:ascii="Times New Roman" w:eastAsia="SimSun" w:hAnsi="Times New Roman" w:cs="Times New Roman"/>
                <w:sz w:val="24"/>
                <w:szCs w:val="24"/>
              </w:rPr>
              <w:t>.</w:t>
            </w:r>
          </w:p>
        </w:tc>
      </w:tr>
      <w:tr w:rsidR="0072681D">
        <w:tc>
          <w:tcPr>
            <w:tcW w:w="1646" w:type="dxa"/>
          </w:tcPr>
          <w:p w:rsidR="0072681D" w:rsidRDefault="00940E43">
            <w:pPr>
              <w:spacing w:before="240" w:after="0"/>
              <w:jc w:val="both"/>
              <w:rPr>
                <w:rFonts w:ascii="Times New Roman" w:eastAsia="SimSun" w:hAnsi="Times New Roman" w:cs="Times New Roman"/>
                <w:i/>
                <w:iCs/>
                <w:color w:val="222222"/>
                <w:shd w:val="clear" w:color="auto" w:fill="FFFFFF"/>
              </w:rPr>
            </w:pPr>
            <w:proofErr w:type="spellStart"/>
            <w:r>
              <w:rPr>
                <w:rFonts w:ascii="Times New Roman" w:eastAsia="SimSun" w:hAnsi="Times New Roman" w:cs="Times New Roman"/>
                <w:i/>
                <w:iCs/>
                <w:color w:val="222222"/>
                <w:shd w:val="clear" w:color="auto" w:fill="FFFFFF"/>
              </w:rPr>
              <w:t>P.knowlesi</w:t>
            </w:r>
            <w:proofErr w:type="spellEnd"/>
          </w:p>
        </w:tc>
        <w:tc>
          <w:tcPr>
            <w:tcW w:w="4672" w:type="dxa"/>
          </w:tcPr>
          <w:p w:rsidR="0072681D" w:rsidRDefault="00940E43">
            <w:pPr>
              <w:spacing w:before="240" w:after="0"/>
              <w:jc w:val="both"/>
              <w:rPr>
                <w:rFonts w:ascii="Times New Roman" w:eastAsia="SimSun" w:hAnsi="Times New Roman" w:cs="Times New Roman"/>
                <w:sz w:val="24"/>
                <w:szCs w:val="24"/>
              </w:rPr>
            </w:pP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knowlesi</w:t>
            </w:r>
            <w:proofErr w:type="spellEnd"/>
            <w:r>
              <w:rPr>
                <w:rFonts w:ascii="Times New Roman" w:eastAsia="SimSun" w:hAnsi="Times New Roman" w:cs="Times New Roman"/>
                <w:color w:val="222222"/>
                <w:sz w:val="24"/>
                <w:szCs w:val="24"/>
                <w:shd w:val="clear" w:color="auto" w:fill="FFFFFF"/>
              </w:rPr>
              <w:t> is the commonest malaria species among females in Sabah,</w:t>
            </w:r>
          </w:p>
        </w:tc>
        <w:tc>
          <w:tcPr>
            <w:tcW w:w="6858" w:type="dxa"/>
          </w:tcPr>
          <w:p w:rsidR="0072681D" w:rsidRDefault="00940E43">
            <w:pPr>
              <w:spacing w:before="240" w:after="0"/>
              <w:jc w:val="both"/>
              <w:rPr>
                <w:rFonts w:ascii="Times New Roman" w:eastAsia="SimSun" w:hAnsi="Times New Roman" w:cs="Times New Roman"/>
                <w:sz w:val="24"/>
                <w:szCs w:val="24"/>
              </w:rPr>
            </w:pPr>
            <w:r>
              <w:rPr>
                <w:rFonts w:ascii="Times New Roman" w:eastAsia="SimSun" w:hAnsi="Times New Roman" w:cs="Times New Roman"/>
                <w:color w:val="222222"/>
                <w:shd w:val="clear" w:color="auto" w:fill="FFFFFF"/>
              </w:rPr>
              <w:t> </w:t>
            </w: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knowlesi</w:t>
            </w:r>
            <w:proofErr w:type="spellEnd"/>
            <w:r>
              <w:rPr>
                <w:rFonts w:ascii="Times New Roman" w:eastAsia="SimSun" w:hAnsi="Times New Roman" w:cs="Times New Roman"/>
                <w:color w:val="222222"/>
                <w:sz w:val="24"/>
                <w:szCs w:val="24"/>
                <w:shd w:val="clear" w:color="auto" w:fill="FFFFFF"/>
              </w:rPr>
              <w:t xml:space="preserve"> infection is relatively rare during pregnancy. It may however be associated with adverse maternal and pregnancy outcomes </w:t>
            </w:r>
            <w:r>
              <w:rPr>
                <w:rFonts w:ascii="Times New Roman" w:eastAsia="SimSun" w:hAnsi="Times New Roman" w:cs="Times New Roman"/>
                <w:color w:val="222222"/>
                <w:sz w:val="24"/>
                <w:szCs w:val="24"/>
                <w:shd w:val="clear" w:color="auto" w:fill="FFFFFF"/>
              </w:rPr>
              <w:fldChar w:fldCharType="begin"/>
            </w:r>
            <w:r>
              <w:rPr>
                <w:rFonts w:ascii="Times New Roman" w:eastAsia="SimSun" w:hAnsi="Times New Roman" w:cs="Times New Roman"/>
                <w:color w:val="222222"/>
                <w:sz w:val="24"/>
                <w:szCs w:val="24"/>
                <w:shd w:val="clear" w:color="auto" w:fill="FFFFFF"/>
              </w:rPr>
              <w:instrText xml:space="preserve"> ADDIN EN.CITE &lt;EndNote&gt;&lt;Cite&gt;&lt;Author&gt;Barber&lt;/Author&gt;&lt;Year&gt;2015&lt;/Year&gt;&lt;RecNum&gt;73&lt;/RecNum&gt;&lt;DisplayText&gt;(5)&lt;/DisplayText&gt;&lt;record&gt;&lt;rec-number&gt;73&lt;/rec-number&gt;&lt;foreign-keys&gt;&lt;key app="EN" db-id="xdp2xxdvw5fp2eexs5c5wf0dapd2awdfa229" timestamp="1732104440"&gt;73&lt;/key&gt;&lt;/foreign-keys&gt;&lt;ref-type name="Journal Article"&gt;17&lt;/ref-type&gt;&lt;contributors&gt;&lt;authors&gt;&lt;author&gt;Barber, Bridget E&lt;/author&gt;&lt;author&gt;Bird, Elspeth&lt;/author&gt;&lt;author&gt;Wilkes, Christopher S&lt;/author&gt;&lt;author&gt;William, Timothy&lt;/author&gt;&lt;author&gt;Grigg, Matthew J&lt;/author&gt;&lt;author&gt;Paramaswaran, Uma&lt;/author&gt;&lt;author&gt;Menon, Jayaram&lt;/author&gt;&lt;author&gt;Jelip, Jenarun&lt;/author&gt;&lt;author&gt;Yeo, Tsin W&lt;/author&gt;&lt;author&gt;Anstey, Nicholas M&lt;/author&gt;&lt;/authors&gt;&lt;/contributors&gt;&lt;titles&gt;&lt;title&gt;Plasmodium knowlesi malaria during pregnancy&lt;/title&gt;&lt;secondary-title&gt;The Journal of infectious diseases&lt;/secondary-title&gt;&lt;/titles&gt;&lt;periodical&gt;&lt;full-title&gt;The Journal of infectious diseases&lt;/full-title&gt;&lt;/periodical&gt;&lt;pages&gt;1104-1110&lt;/pages&gt;&lt;volume&gt;211&lt;/volume&gt;&lt;number&gt;7&lt;/number&gt;&lt;dates&gt;&lt;year&gt;2015&lt;/year&gt;&lt;/dates&gt;&lt;isbn&gt;1537-6613&lt;/isbn&gt;&lt;urls&gt;&lt;/urls&gt;&lt;/record&gt;&lt;/Cite&gt;&lt;/EndNote&gt;</w:instrText>
            </w:r>
            <w:r>
              <w:rPr>
                <w:rFonts w:ascii="Times New Roman" w:eastAsia="SimSun" w:hAnsi="Times New Roman" w:cs="Times New Roman"/>
                <w:color w:val="222222"/>
                <w:sz w:val="24"/>
                <w:szCs w:val="24"/>
                <w:shd w:val="clear" w:color="auto" w:fill="FFFFFF"/>
              </w:rPr>
              <w:fldChar w:fldCharType="separate"/>
            </w:r>
            <w:r>
              <w:rPr>
                <w:rFonts w:ascii="Times New Roman" w:eastAsia="SimSun" w:hAnsi="Times New Roman" w:cs="Times New Roman"/>
                <w:color w:val="222222"/>
                <w:sz w:val="24"/>
                <w:szCs w:val="24"/>
                <w:shd w:val="clear" w:color="auto" w:fill="FFFFFF"/>
              </w:rPr>
              <w:t>(5)</w:t>
            </w:r>
            <w:r>
              <w:rPr>
                <w:rFonts w:ascii="Times New Roman" w:eastAsia="SimSun" w:hAnsi="Times New Roman" w:cs="Times New Roman"/>
                <w:color w:val="222222"/>
                <w:sz w:val="24"/>
                <w:szCs w:val="24"/>
                <w:shd w:val="clear" w:color="auto" w:fill="FFFFFF"/>
              </w:rPr>
              <w:fldChar w:fldCharType="end"/>
            </w:r>
            <w:r>
              <w:rPr>
                <w:rFonts w:ascii="Times New Roman" w:eastAsia="SimSun" w:hAnsi="Times New Roman" w:cs="Times New Roman"/>
                <w:color w:val="222222"/>
                <w:sz w:val="24"/>
                <w:szCs w:val="24"/>
                <w:shd w:val="clear" w:color="auto" w:fill="FFFFFF"/>
              </w:rPr>
              <w:t>.</w:t>
            </w:r>
          </w:p>
        </w:tc>
      </w:tr>
      <w:tr w:rsidR="0072681D">
        <w:tc>
          <w:tcPr>
            <w:tcW w:w="1646" w:type="dxa"/>
          </w:tcPr>
          <w:p w:rsidR="0072681D" w:rsidRDefault="00940E43">
            <w:pPr>
              <w:spacing w:before="240" w:after="0"/>
              <w:jc w:val="both"/>
              <w:rPr>
                <w:rFonts w:ascii="Times New Roman" w:eastAsia="SimSun" w:hAnsi="Times New Roman" w:cs="Times New Roman"/>
                <w:i/>
                <w:iCs/>
                <w:color w:val="222222"/>
                <w:shd w:val="clear" w:color="auto" w:fill="FFFFFF"/>
              </w:rPr>
            </w:pPr>
            <w:r>
              <w:rPr>
                <w:rFonts w:ascii="Times New Roman" w:eastAsia="SimSun" w:hAnsi="Times New Roman" w:cs="Times New Roman"/>
                <w:i/>
                <w:iCs/>
                <w:color w:val="222222"/>
                <w:sz w:val="24"/>
                <w:szCs w:val="24"/>
                <w:shd w:val="clear" w:color="auto" w:fill="FFFFFF"/>
              </w:rPr>
              <w:t xml:space="preserve">Non-falciparum </w:t>
            </w:r>
            <w:proofErr w:type="spellStart"/>
            <w:r>
              <w:rPr>
                <w:rFonts w:ascii="Times New Roman" w:eastAsia="SimSun" w:hAnsi="Times New Roman" w:cs="Times New Roman"/>
                <w:i/>
                <w:iCs/>
                <w:color w:val="222222"/>
                <w:sz w:val="24"/>
                <w:szCs w:val="24"/>
                <w:shd w:val="clear" w:color="auto" w:fill="FFFFFF"/>
              </w:rPr>
              <w:t>spp</w:t>
            </w:r>
            <w:proofErr w:type="spellEnd"/>
          </w:p>
        </w:tc>
        <w:tc>
          <w:tcPr>
            <w:tcW w:w="4672" w:type="dxa"/>
          </w:tcPr>
          <w:p w:rsidR="0072681D" w:rsidRDefault="00940E43">
            <w:pPr>
              <w:spacing w:before="240" w:after="0"/>
              <w:jc w:val="both"/>
              <w:rPr>
                <w:rFonts w:ascii="Times New Roman" w:eastAsia="SimSun" w:hAnsi="Times New Roman" w:cs="Times New Roman"/>
                <w:i/>
                <w:iCs/>
                <w:color w:val="222222"/>
                <w:sz w:val="24"/>
                <w:szCs w:val="24"/>
                <w:shd w:val="clear" w:color="auto" w:fill="FFFFFF"/>
              </w:rPr>
            </w:pPr>
            <w:proofErr w:type="gramStart"/>
            <w:r>
              <w:rPr>
                <w:rFonts w:ascii="Times New Roman" w:eastAsia="SimSun" w:hAnsi="Times New Roman" w:cs="Times New Roman"/>
                <w:i/>
                <w:iCs/>
                <w:color w:val="222222"/>
                <w:sz w:val="24"/>
                <w:szCs w:val="24"/>
                <w:shd w:val="clear" w:color="auto" w:fill="FFFFFF"/>
              </w:rPr>
              <w:t>P</w:t>
            </w:r>
            <w:r>
              <w:rPr>
                <w:rFonts w:ascii="Times New Roman" w:eastAsia="SimSun" w:hAnsi="Times New Roman" w:cs="Times New Roman"/>
                <w:color w:val="222222"/>
                <w:sz w:val="24"/>
                <w:szCs w:val="24"/>
                <w:shd w:val="clear" w:color="auto" w:fill="FFFFFF"/>
              </w:rPr>
              <w:t>. </w:t>
            </w:r>
            <w:proofErr w:type="spellStart"/>
            <w:r>
              <w:rPr>
                <w:rFonts w:ascii="Times New Roman" w:eastAsia="SimSun" w:hAnsi="Times New Roman" w:cs="Times New Roman"/>
                <w:i/>
                <w:iCs/>
                <w:color w:val="222222"/>
                <w:sz w:val="24"/>
                <w:szCs w:val="24"/>
                <w:shd w:val="clear" w:color="auto" w:fill="FFFFFF"/>
              </w:rPr>
              <w:t>malariae</w:t>
            </w:r>
            <w:proofErr w:type="spellEnd"/>
            <w:r>
              <w:rPr>
                <w:rFonts w:ascii="Times New Roman" w:eastAsia="SimSun" w:hAnsi="Times New Roman" w:cs="Times New Roman"/>
                <w:color w:val="222222"/>
                <w:sz w:val="24"/>
                <w:szCs w:val="24"/>
                <w:shd w:val="clear" w:color="auto" w:fill="FFFFFF"/>
              </w:rPr>
              <w:t> infections in the placental blood was</w:t>
            </w:r>
            <w:proofErr w:type="gramEnd"/>
            <w:r>
              <w:rPr>
                <w:rFonts w:ascii="Times New Roman" w:eastAsia="SimSun" w:hAnsi="Times New Roman" w:cs="Times New Roman"/>
                <w:color w:val="222222"/>
                <w:sz w:val="24"/>
                <w:szCs w:val="24"/>
                <w:shd w:val="clear" w:color="auto" w:fill="FFFFFF"/>
              </w:rPr>
              <w:t xml:space="preserve"> significantly higher than in the peripheral blood.</w:t>
            </w:r>
          </w:p>
        </w:tc>
        <w:tc>
          <w:tcPr>
            <w:tcW w:w="6858" w:type="dxa"/>
          </w:tcPr>
          <w:p w:rsidR="0072681D" w:rsidRDefault="00940E43">
            <w:pPr>
              <w:spacing w:before="240" w:after="0"/>
              <w:jc w:val="both"/>
              <w:rPr>
                <w:rFonts w:ascii="Times New Roman" w:eastAsia="SimSun" w:hAnsi="Times New Roman" w:cs="Times New Roman"/>
                <w:color w:val="222222"/>
                <w:shd w:val="clear" w:color="auto" w:fill="FFFFFF"/>
              </w:rPr>
            </w:pPr>
            <w:r>
              <w:rPr>
                <w:rFonts w:ascii="Times New Roman" w:eastAsia="SimSun" w:hAnsi="Times New Roman" w:cs="Times New Roman"/>
                <w:color w:val="222222"/>
                <w:sz w:val="24"/>
                <w:szCs w:val="24"/>
                <w:shd w:val="clear" w:color="auto" w:fill="FFFFFF"/>
              </w:rPr>
              <w:t>placental infection by non-</w:t>
            </w:r>
            <w:r>
              <w:rPr>
                <w:rFonts w:ascii="Times New Roman" w:eastAsia="SimSun" w:hAnsi="Times New Roman" w:cs="Times New Roman"/>
                <w:i/>
                <w:iCs/>
                <w:color w:val="222222"/>
                <w:sz w:val="24"/>
                <w:szCs w:val="24"/>
                <w:shd w:val="clear" w:color="auto" w:fill="FFFFFF"/>
              </w:rPr>
              <w:t>falciparum Plasmodium</w:t>
            </w:r>
            <w:r>
              <w:rPr>
                <w:rFonts w:ascii="Times New Roman" w:eastAsia="SimSun" w:hAnsi="Times New Roman" w:cs="Times New Roman"/>
                <w:color w:val="222222"/>
                <w:sz w:val="24"/>
                <w:szCs w:val="24"/>
                <w:shd w:val="clear" w:color="auto" w:fill="FFFFFF"/>
              </w:rPr>
              <w:t xml:space="preserve"> and the lack of association of these infections with adverse pregnancy outcomes </w:t>
            </w:r>
            <w:r>
              <w:rPr>
                <w:rFonts w:ascii="Times New Roman" w:eastAsia="SimSun" w:hAnsi="Times New Roman" w:cs="Times New Roman"/>
                <w:color w:val="222222"/>
                <w:sz w:val="24"/>
                <w:szCs w:val="24"/>
                <w:shd w:val="clear" w:color="auto" w:fill="FFFFFF"/>
              </w:rPr>
              <w:fldChar w:fldCharType="begin"/>
            </w:r>
            <w:r>
              <w:rPr>
                <w:rFonts w:ascii="Times New Roman" w:eastAsia="SimSun" w:hAnsi="Times New Roman" w:cs="Times New Roman"/>
                <w:color w:val="222222"/>
                <w:sz w:val="24"/>
                <w:szCs w:val="24"/>
                <w:shd w:val="clear" w:color="auto" w:fill="FFFFFF"/>
              </w:rPr>
              <w:instrText xml:space="preserve"> ADDIN EN.CITE &lt;EndNote&gt;&lt;Cite&gt;&lt;Author&gt;Doritchamou&lt;/Author&gt;&lt;Year&gt;2018&lt;/Year&gt;&lt;RecNum&gt;74&lt;/RecNum&gt;&lt;DisplayText&gt;(6)&lt;/DisplayText&gt;&lt;record&gt;&lt;rec-number&gt;74&lt;/rec-number&gt;&lt;foreign-keys&gt;&lt;key app="EN" db-id="xdp2xxdvw5fp2eexs5c5wf0dapd2awdfa229" timestamp="1732104757"&gt;74&lt;/key&gt;&lt;/foreign-keys&gt;&lt;ref-type name="Journal Article"&gt;17&lt;/ref-type&gt;&lt;contributors&gt;&lt;authors&gt;&lt;author&gt;Doritchamou, Justin YA&lt;/author&gt;&lt;author&gt;Akuffo, Richard A&lt;/author&gt;&lt;author&gt;Moussiliou, Azizath&lt;/author&gt;&lt;author&gt;Luty, Adrian JF&lt;/author&gt;&lt;author&gt;Massougbodji, Achille&lt;/author&gt;&lt;author&gt;Deloron, Philippe&lt;/author&gt;&lt;author&gt;Tuikue Ndam, Nicaise G&lt;/author&gt;&lt;/authors&gt;&lt;/contributors&gt;&lt;titles&gt;&lt;title&gt;Submicroscopic placental infection by non-falciparum Plasmodium spp&lt;/title&gt;&lt;secondary-title&gt;PLoS Neglected Tropical Diseases&lt;/secondary-title&gt;&lt;/titles&gt;&lt;periodical&gt;&lt;full-title&gt;PLoS Neglected Tropical Diseases&lt;/full-title&gt;&lt;/periodical&gt;&lt;pages&gt;e0006279&lt;/pages&gt;&lt;volume&gt;12&lt;/volume&gt;&lt;number&gt;2&lt;/number&gt;&lt;dates&gt;&lt;year&gt;2018&lt;/year&gt;&lt;/dates&gt;&lt;isbn&gt;1935-2735&lt;/isbn&gt;&lt;urls&gt;&lt;/urls&gt;&lt;/record&gt;&lt;/Cite&gt;&lt;/EndNote&gt;</w:instrText>
            </w:r>
            <w:r>
              <w:rPr>
                <w:rFonts w:ascii="Times New Roman" w:eastAsia="SimSun" w:hAnsi="Times New Roman" w:cs="Times New Roman"/>
                <w:color w:val="222222"/>
                <w:sz w:val="24"/>
                <w:szCs w:val="24"/>
                <w:shd w:val="clear" w:color="auto" w:fill="FFFFFF"/>
              </w:rPr>
              <w:fldChar w:fldCharType="separate"/>
            </w:r>
            <w:r>
              <w:rPr>
                <w:rFonts w:ascii="Times New Roman" w:eastAsia="SimSun" w:hAnsi="Times New Roman" w:cs="Times New Roman"/>
                <w:color w:val="222222"/>
                <w:sz w:val="24"/>
                <w:szCs w:val="24"/>
                <w:shd w:val="clear" w:color="auto" w:fill="FFFFFF"/>
              </w:rPr>
              <w:t>(6)</w:t>
            </w:r>
            <w:r>
              <w:rPr>
                <w:rFonts w:ascii="Times New Roman" w:eastAsia="SimSun" w:hAnsi="Times New Roman" w:cs="Times New Roman"/>
                <w:color w:val="222222"/>
                <w:sz w:val="24"/>
                <w:szCs w:val="24"/>
                <w:shd w:val="clear" w:color="auto" w:fill="FFFFFF"/>
              </w:rPr>
              <w:fldChar w:fldCharType="end"/>
            </w:r>
            <w:r>
              <w:rPr>
                <w:rFonts w:ascii="Times New Roman" w:eastAsia="SimSun" w:hAnsi="Times New Roman" w:cs="Times New Roman"/>
                <w:color w:val="222222"/>
                <w:sz w:val="24"/>
                <w:szCs w:val="24"/>
                <w:shd w:val="clear" w:color="auto" w:fill="FFFFFF"/>
              </w:rPr>
              <w:t>.</w:t>
            </w:r>
          </w:p>
        </w:tc>
      </w:tr>
      <w:tr w:rsidR="0072681D">
        <w:tc>
          <w:tcPr>
            <w:tcW w:w="1646" w:type="dxa"/>
          </w:tcPr>
          <w:p w:rsidR="0072681D" w:rsidRDefault="00940E43">
            <w:pPr>
              <w:spacing w:before="240" w:after="0"/>
              <w:jc w:val="both"/>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i/>
                <w:iCs/>
                <w:color w:val="222222"/>
                <w:sz w:val="24"/>
                <w:szCs w:val="24"/>
                <w:shd w:val="clear" w:color="auto" w:fill="FFFFFF"/>
              </w:rPr>
              <w:t xml:space="preserve">P. falciparum and P. </w:t>
            </w:r>
            <w:proofErr w:type="spellStart"/>
            <w:r>
              <w:rPr>
                <w:rFonts w:ascii="Times New Roman" w:eastAsia="SimSun" w:hAnsi="Times New Roman" w:cs="Times New Roman"/>
                <w:i/>
                <w:iCs/>
                <w:color w:val="222222"/>
                <w:sz w:val="24"/>
                <w:szCs w:val="24"/>
                <w:shd w:val="clear" w:color="auto" w:fill="FFFFFF"/>
              </w:rPr>
              <w:t>vivax</w:t>
            </w:r>
            <w:proofErr w:type="spellEnd"/>
            <w:r>
              <w:rPr>
                <w:rFonts w:ascii="Times New Roman" w:eastAsia="SimSun" w:hAnsi="Times New Roman" w:cs="Times New Roman"/>
                <w:i/>
                <w:iCs/>
                <w:color w:val="222222"/>
                <w:sz w:val="24"/>
                <w:szCs w:val="24"/>
                <w:shd w:val="clear" w:color="auto" w:fill="FFFFFF"/>
              </w:rPr>
              <w:t> </w:t>
            </w:r>
          </w:p>
        </w:tc>
        <w:tc>
          <w:tcPr>
            <w:tcW w:w="4672" w:type="dxa"/>
          </w:tcPr>
          <w:p w:rsidR="0072681D" w:rsidRDefault="00940E43">
            <w:pPr>
              <w:spacing w:before="240" w:after="0"/>
              <w:jc w:val="both"/>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VAR2CSA-specific </w:t>
            </w:r>
            <w:proofErr w:type="spellStart"/>
            <w:r>
              <w:rPr>
                <w:rFonts w:ascii="Times New Roman" w:eastAsia="SimSun" w:hAnsi="Times New Roman" w:cs="Times New Roman"/>
                <w:color w:val="222222"/>
                <w:sz w:val="24"/>
                <w:szCs w:val="24"/>
                <w:shd w:val="clear" w:color="auto" w:fill="FFFFFF"/>
              </w:rPr>
              <w:t>IgG</w:t>
            </w:r>
            <w:proofErr w:type="spellEnd"/>
            <w:r>
              <w:rPr>
                <w:rFonts w:ascii="Times New Roman" w:eastAsia="SimSun" w:hAnsi="Times New Roman" w:cs="Times New Roman"/>
                <w:color w:val="222222"/>
                <w:sz w:val="24"/>
                <w:szCs w:val="24"/>
                <w:shd w:val="clear" w:color="auto" w:fill="FFFFFF"/>
              </w:rPr>
              <w:t xml:space="preserve"> levels, and adhesion-blocking antibodies were measured during pregnancy.</w:t>
            </w:r>
          </w:p>
        </w:tc>
        <w:tc>
          <w:tcPr>
            <w:tcW w:w="6858" w:type="dxa"/>
          </w:tcPr>
          <w:p w:rsidR="0072681D" w:rsidRDefault="00940E43">
            <w:pPr>
              <w:spacing w:before="240" w:after="0"/>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Mixed infections of both </w:t>
            </w:r>
            <w:r>
              <w:rPr>
                <w:rFonts w:ascii="Times New Roman" w:eastAsia="SimSun" w:hAnsi="Times New Roman" w:cs="Times New Roman"/>
                <w:i/>
                <w:iCs/>
                <w:color w:val="222222"/>
                <w:sz w:val="24"/>
                <w:szCs w:val="24"/>
                <w:shd w:val="clear" w:color="auto" w:fill="FFFFFF"/>
              </w:rPr>
              <w:t>P. falciparum</w:t>
            </w:r>
            <w:r>
              <w:rPr>
                <w:rFonts w:ascii="Times New Roman" w:eastAsia="SimSun" w:hAnsi="Times New Roman" w:cs="Times New Roman"/>
                <w:color w:val="222222"/>
                <w:sz w:val="24"/>
                <w:szCs w:val="24"/>
                <w:shd w:val="clear" w:color="auto" w:fill="FFFFFF"/>
              </w:rPr>
              <w:t xml:space="preserve"> and</w:t>
            </w:r>
            <w:r>
              <w:rPr>
                <w:rFonts w:ascii="Times New Roman" w:eastAsia="SimSun" w:hAnsi="Times New Roman" w:cs="Times New Roman"/>
                <w:i/>
                <w:iCs/>
                <w:color w:val="222222"/>
                <w:sz w:val="24"/>
                <w:szCs w:val="24"/>
                <w:shd w:val="clear" w:color="auto" w:fill="FFFFFF"/>
              </w:rPr>
              <w:t xml:space="preserve"> P. </w:t>
            </w:r>
            <w:proofErr w:type="spellStart"/>
            <w:r>
              <w:rPr>
                <w:rFonts w:ascii="Times New Roman" w:eastAsia="SimSun" w:hAnsi="Times New Roman" w:cs="Times New Roman"/>
                <w:i/>
                <w:iCs/>
                <w:color w:val="222222"/>
                <w:sz w:val="24"/>
                <w:szCs w:val="24"/>
                <w:shd w:val="clear" w:color="auto" w:fill="FFFFFF"/>
              </w:rPr>
              <w:t>vivax</w:t>
            </w:r>
            <w:proofErr w:type="spellEnd"/>
            <w:r>
              <w:rPr>
                <w:rFonts w:ascii="Times New Roman" w:eastAsia="SimSun" w:hAnsi="Times New Roman" w:cs="Times New Roman"/>
                <w:i/>
                <w:iCs/>
                <w:color w:val="222222"/>
                <w:sz w:val="24"/>
                <w:szCs w:val="24"/>
                <w:shd w:val="clear" w:color="auto" w:fill="FFFFFF"/>
              </w:rPr>
              <w:t xml:space="preserve"> </w:t>
            </w:r>
            <w:r>
              <w:rPr>
                <w:rFonts w:ascii="Times New Roman" w:eastAsia="SimSun" w:hAnsi="Times New Roman" w:cs="Times New Roman"/>
                <w:color w:val="222222"/>
                <w:sz w:val="24"/>
                <w:szCs w:val="24"/>
                <w:shd w:val="clear" w:color="auto" w:fill="FFFFFF"/>
              </w:rPr>
              <w:t xml:space="preserve">were not associated with a decrease in birth weight,  but they were associated with significant risk of preterm birth </w:t>
            </w:r>
            <w:r>
              <w:rPr>
                <w:rFonts w:ascii="Times New Roman" w:eastAsia="SimSun" w:hAnsi="Times New Roman" w:cs="Times New Roman"/>
                <w:color w:val="222222"/>
                <w:sz w:val="24"/>
                <w:szCs w:val="24"/>
                <w:shd w:val="clear" w:color="auto" w:fill="FFFFFF"/>
              </w:rPr>
              <w:fldChar w:fldCharType="begin"/>
            </w:r>
            <w:r>
              <w:rPr>
                <w:rFonts w:ascii="Times New Roman" w:eastAsia="SimSun" w:hAnsi="Times New Roman" w:cs="Times New Roman"/>
                <w:color w:val="222222"/>
                <w:sz w:val="24"/>
                <w:szCs w:val="24"/>
                <w:shd w:val="clear" w:color="auto" w:fill="FFFFFF"/>
              </w:rPr>
              <w:instrText xml:space="preserve"> ADDIN EN.CITE &lt;EndNote&gt;&lt;Cite&gt;&lt;Author&gt;Gavina&lt;/Author&gt;&lt;Year&gt;2018&lt;/Year&gt;&lt;RecNum&gt;75&lt;/RecNum&gt;&lt;DisplayText&gt;(7)&lt;/DisplayText&gt;&lt;record&gt;&lt;rec-number&gt;75&lt;/rec-number&gt;&lt;foreign-keys&gt;&lt;key app="EN" db-id="xdp2xxdvw5fp2eexs5c5wf0dapd2awdfa229" timestamp="1732105096"&gt;75&lt;/key&gt;&lt;/foreign-keys&gt;&lt;ref-type name="Journal Article"&gt;17&lt;/ref-type&gt;&lt;contributors&gt;&lt;authors&gt;&lt;author&gt;Gavina, Kenneth&lt;/author&gt;&lt;author&gt;Gnidehou, Sedami&lt;/author&gt;&lt;author&gt;Arango, Eliana&lt;/author&gt;&lt;author&gt;Hamel-Martineau, Chloe&lt;/author&gt;&lt;author&gt;Mitran, Catherine&lt;/author&gt;&lt;author&gt;Agudelo, Olga&lt;/author&gt;&lt;author&gt;Lopez, Carolina&lt;/author&gt;&lt;author&gt;Karidio, Aisha&lt;/author&gt;&lt;author&gt;Banman, Shanna&lt;/author&gt;&lt;author&gt;Carmona-Fonseca, Jaime&lt;/author&gt;&lt;/authors&gt;&lt;/contributors&gt;&lt;titles&gt;&lt;title&gt;Clinical outcomes of submicroscopic infections and correlates of protection of VAR2CSA antibodies in a longitudinal study of pregnant women in Colombia&lt;/title&gt;&lt;secondary-title&gt;Infection and Immunity&lt;/secondary-title&gt;&lt;/titles&gt;&lt;periodical&gt;&lt;full-title&gt;Infection and Immunity&lt;/full-title&gt;&lt;/periodical&gt;&lt;pages&gt;10.1128/iai. 00797-17&lt;/pages&gt;&lt;volume&gt;86&lt;/volume&gt;&lt;number&gt;4&lt;/number&gt;&lt;dates&gt;&lt;year&gt;2018&lt;/year&gt;&lt;/dates&gt;&lt;isbn&gt;0019-9567&lt;/isbn&gt;&lt;urls&gt;&lt;/urls&gt;&lt;/record&gt;&lt;/Cite&gt;&lt;/EndNote&gt;</w:instrText>
            </w:r>
            <w:r>
              <w:rPr>
                <w:rFonts w:ascii="Times New Roman" w:eastAsia="SimSun" w:hAnsi="Times New Roman" w:cs="Times New Roman"/>
                <w:color w:val="222222"/>
                <w:sz w:val="24"/>
                <w:szCs w:val="24"/>
                <w:shd w:val="clear" w:color="auto" w:fill="FFFFFF"/>
              </w:rPr>
              <w:fldChar w:fldCharType="separate"/>
            </w:r>
            <w:r>
              <w:rPr>
                <w:rFonts w:ascii="Times New Roman" w:eastAsia="SimSun" w:hAnsi="Times New Roman" w:cs="Times New Roman"/>
                <w:color w:val="222222"/>
                <w:sz w:val="24"/>
                <w:szCs w:val="24"/>
                <w:shd w:val="clear" w:color="auto" w:fill="FFFFFF"/>
              </w:rPr>
              <w:t>(7)</w:t>
            </w:r>
            <w:r>
              <w:rPr>
                <w:rFonts w:ascii="Times New Roman" w:eastAsia="SimSun" w:hAnsi="Times New Roman" w:cs="Times New Roman"/>
                <w:color w:val="222222"/>
                <w:sz w:val="24"/>
                <w:szCs w:val="24"/>
                <w:shd w:val="clear" w:color="auto" w:fill="FFFFFF"/>
              </w:rPr>
              <w:fldChar w:fldCharType="end"/>
            </w:r>
            <w:r>
              <w:rPr>
                <w:rFonts w:ascii="Times New Roman" w:eastAsia="SimSun" w:hAnsi="Times New Roman" w:cs="Times New Roman"/>
                <w:color w:val="222222"/>
                <w:sz w:val="24"/>
                <w:szCs w:val="24"/>
                <w:shd w:val="clear" w:color="auto" w:fill="FFFFFF"/>
              </w:rPr>
              <w:t>.</w:t>
            </w:r>
          </w:p>
        </w:tc>
      </w:tr>
      <w:tr w:rsidR="0072681D">
        <w:tc>
          <w:tcPr>
            <w:tcW w:w="1646" w:type="dxa"/>
          </w:tcPr>
          <w:p w:rsidR="0072681D" w:rsidRDefault="00940E43">
            <w:pPr>
              <w:spacing w:before="240" w:after="0"/>
              <w:jc w:val="both"/>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i/>
                <w:iCs/>
                <w:color w:val="222222"/>
                <w:sz w:val="24"/>
                <w:szCs w:val="24"/>
                <w:shd w:val="clear" w:color="auto" w:fill="FFFFFF"/>
              </w:rPr>
              <w:lastRenderedPageBreak/>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r>
              <w:rPr>
                <w:rFonts w:ascii="Times New Roman" w:eastAsia="SimSun" w:hAnsi="Times New Roman" w:cs="Times New Roman"/>
                <w:color w:val="222222"/>
                <w:sz w:val="24"/>
                <w:szCs w:val="24"/>
                <w:shd w:val="clear" w:color="auto" w:fill="FFFFFF"/>
              </w:rPr>
              <w:t> </w:t>
            </w:r>
          </w:p>
        </w:tc>
        <w:tc>
          <w:tcPr>
            <w:tcW w:w="4672" w:type="dxa"/>
          </w:tcPr>
          <w:p w:rsidR="0072681D" w:rsidRDefault="00940E43">
            <w:pPr>
              <w:spacing w:before="240" w:after="0"/>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r>
              <w:rPr>
                <w:rFonts w:ascii="Times New Roman" w:eastAsia="SimSun" w:hAnsi="Times New Roman" w:cs="Times New Roman"/>
                <w:color w:val="222222"/>
                <w:sz w:val="24"/>
                <w:szCs w:val="24"/>
                <w:shd w:val="clear" w:color="auto" w:fill="FFFFFF"/>
              </w:rPr>
              <w:t xml:space="preserve"> malaria during pregnancy is associated with maternal </w:t>
            </w:r>
            <w:proofErr w:type="spellStart"/>
            <w:r>
              <w:rPr>
                <w:rFonts w:ascii="Times New Roman" w:eastAsia="SimSun" w:hAnsi="Times New Roman" w:cs="Times New Roman"/>
                <w:color w:val="222222"/>
                <w:sz w:val="24"/>
                <w:szCs w:val="24"/>
                <w:shd w:val="clear" w:color="auto" w:fill="FFFFFF"/>
              </w:rPr>
              <w:t>anaemia</w:t>
            </w:r>
            <w:proofErr w:type="spellEnd"/>
            <w:r>
              <w:rPr>
                <w:rFonts w:ascii="Times New Roman" w:eastAsia="SimSun" w:hAnsi="Times New Roman" w:cs="Times New Roman"/>
                <w:color w:val="222222"/>
                <w:sz w:val="24"/>
                <w:szCs w:val="24"/>
                <w:shd w:val="clear" w:color="auto" w:fill="FFFFFF"/>
              </w:rPr>
              <w:t xml:space="preserve"> and low </w:t>
            </w:r>
            <w:proofErr w:type="spellStart"/>
            <w:r>
              <w:rPr>
                <w:rFonts w:ascii="Times New Roman" w:eastAsia="SimSun" w:hAnsi="Times New Roman" w:cs="Times New Roman"/>
                <w:color w:val="222222"/>
                <w:sz w:val="24"/>
                <w:szCs w:val="24"/>
                <w:shd w:val="clear" w:color="auto" w:fill="FFFFFF"/>
              </w:rPr>
              <w:t>birthweight</w:t>
            </w:r>
            <w:proofErr w:type="spellEnd"/>
            <w:r>
              <w:rPr>
                <w:rFonts w:ascii="Times New Roman" w:eastAsia="SimSun" w:hAnsi="Times New Roman" w:cs="Times New Roman"/>
                <w:color w:val="222222"/>
                <w:sz w:val="24"/>
                <w:szCs w:val="24"/>
                <w:shd w:val="clear" w:color="auto" w:fill="FFFFFF"/>
              </w:rPr>
              <w:t>. </w:t>
            </w:r>
          </w:p>
        </w:tc>
        <w:tc>
          <w:tcPr>
            <w:tcW w:w="6858" w:type="dxa"/>
          </w:tcPr>
          <w:p w:rsidR="0072681D" w:rsidRDefault="00940E43">
            <w:pPr>
              <w:spacing w:before="240" w:after="0"/>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The effects of </w:t>
            </w: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r>
              <w:rPr>
                <w:rFonts w:ascii="Times New Roman" w:eastAsia="SimSun" w:hAnsi="Times New Roman" w:cs="Times New Roman"/>
                <w:color w:val="222222"/>
                <w:sz w:val="24"/>
                <w:szCs w:val="24"/>
                <w:shd w:val="clear" w:color="auto" w:fill="FFFFFF"/>
              </w:rPr>
              <w:t> infection are less striking than those of </w:t>
            </w:r>
            <w:r>
              <w:rPr>
                <w:rFonts w:ascii="Times New Roman" w:eastAsia="SimSun" w:hAnsi="Times New Roman" w:cs="Times New Roman"/>
                <w:i/>
                <w:iCs/>
                <w:color w:val="222222"/>
                <w:sz w:val="24"/>
                <w:szCs w:val="24"/>
                <w:shd w:val="clear" w:color="auto" w:fill="FFFFFF"/>
              </w:rPr>
              <w:t>P falciparum</w:t>
            </w:r>
            <w:r>
              <w:rPr>
                <w:rFonts w:ascii="Times New Roman" w:eastAsia="SimSun" w:hAnsi="Times New Roman" w:cs="Times New Roman"/>
                <w:color w:val="222222"/>
                <w:sz w:val="24"/>
                <w:szCs w:val="24"/>
                <w:shd w:val="clear" w:color="auto" w:fill="FFFFFF"/>
              </w:rPr>
              <w:t xml:space="preserve"> infection </w:t>
            </w:r>
            <w:r>
              <w:rPr>
                <w:rFonts w:ascii="Times New Roman" w:eastAsia="SimSun" w:hAnsi="Times New Roman" w:cs="Times New Roman"/>
                <w:color w:val="222222"/>
                <w:sz w:val="24"/>
                <w:szCs w:val="24"/>
                <w:shd w:val="clear" w:color="auto" w:fill="FFFFFF"/>
              </w:rPr>
              <w:fldChar w:fldCharType="begin"/>
            </w:r>
            <w:r>
              <w:rPr>
                <w:rFonts w:ascii="Times New Roman" w:eastAsia="SimSun" w:hAnsi="Times New Roman" w:cs="Times New Roman"/>
                <w:color w:val="222222"/>
                <w:sz w:val="24"/>
                <w:szCs w:val="24"/>
                <w:shd w:val="clear" w:color="auto" w:fill="FFFFFF"/>
              </w:rPr>
              <w:instrText xml:space="preserve"> ADDIN EN.CITE &lt;EndNote&gt;&lt;Cite&gt;&lt;Author&gt;Nosten&lt;/Author&gt;&lt;Year&gt;1999&lt;/Year&gt;&lt;RecNum&gt;76&lt;/RecNum&gt;&lt;DisplayText&gt;(8)&lt;/DisplayText&gt;&lt;record&gt;&lt;rec-number&gt;76&lt;/rec-number&gt;&lt;foreign-keys&gt;&lt;key app="EN" db-id="xdp2xxdvw5fp2eexs5c5wf0dapd2awdfa229" timestamp="1732105266"&gt;76&lt;/key&gt;&lt;/foreign-keys&gt;&lt;ref-type name="Journal Article"&gt;17&lt;/ref-type&gt;&lt;contributors&gt;&lt;authors&gt;&lt;author&gt;Nosten, F&lt;/author&gt;&lt;author&gt;McGready, R&lt;/author&gt;&lt;author&gt;Simpson, JA&lt;/author&gt;&lt;author&gt;Thwai, Kyaw Lay&lt;/author&gt;&lt;author&gt;Balkan, S&lt;/author&gt;&lt;author&gt;Cho, Thein&lt;/author&gt;&lt;author&gt;Hkirijaroen, L&lt;/author&gt;&lt;author&gt;Looareesuwan, S&lt;/author&gt;&lt;author&gt;White, NJ&lt;/author&gt;&lt;/authors&gt;&lt;/contributors&gt;&lt;titles&gt;&lt;title&gt;Effects of Plasmodium vivax malaria in pregnancy&lt;/title&gt;&lt;secondary-title&gt;The Lancet&lt;/secondary-title&gt;&lt;/titles&gt;&lt;periodical&gt;&lt;full-title&gt;The Lancet&lt;/full-title&gt;&lt;/periodical&gt;&lt;pages&gt;546-549&lt;/pages&gt;&lt;volume&gt;354&lt;/volume&gt;&lt;number&gt;9178&lt;/number&gt;&lt;dates&gt;&lt;year&gt;1999&lt;/year&gt;&lt;/dates&gt;&lt;isbn&gt;0140-6736&lt;/isbn&gt;&lt;urls&gt;&lt;/urls&gt;&lt;/record&gt;&lt;/Cite&gt;&lt;/EndNote&gt;</w:instrText>
            </w:r>
            <w:r>
              <w:rPr>
                <w:rFonts w:ascii="Times New Roman" w:eastAsia="SimSun" w:hAnsi="Times New Roman" w:cs="Times New Roman"/>
                <w:color w:val="222222"/>
                <w:sz w:val="24"/>
                <w:szCs w:val="24"/>
                <w:shd w:val="clear" w:color="auto" w:fill="FFFFFF"/>
              </w:rPr>
              <w:fldChar w:fldCharType="separate"/>
            </w:r>
            <w:r>
              <w:rPr>
                <w:rFonts w:ascii="Times New Roman" w:eastAsia="SimSun" w:hAnsi="Times New Roman" w:cs="Times New Roman"/>
                <w:color w:val="222222"/>
                <w:sz w:val="24"/>
                <w:szCs w:val="24"/>
                <w:shd w:val="clear" w:color="auto" w:fill="FFFFFF"/>
              </w:rPr>
              <w:t>(8)</w:t>
            </w:r>
            <w:r>
              <w:rPr>
                <w:rFonts w:ascii="Times New Roman" w:eastAsia="SimSun" w:hAnsi="Times New Roman" w:cs="Times New Roman"/>
                <w:color w:val="222222"/>
                <w:sz w:val="24"/>
                <w:szCs w:val="24"/>
                <w:shd w:val="clear" w:color="auto" w:fill="FFFFFF"/>
              </w:rPr>
              <w:fldChar w:fldCharType="end"/>
            </w:r>
            <w:r>
              <w:rPr>
                <w:rFonts w:ascii="Times New Roman" w:eastAsia="SimSun" w:hAnsi="Times New Roman" w:cs="Times New Roman"/>
                <w:color w:val="222222"/>
                <w:sz w:val="24"/>
                <w:szCs w:val="24"/>
                <w:shd w:val="clear" w:color="auto" w:fill="FFFFFF"/>
              </w:rPr>
              <w:t>.</w:t>
            </w:r>
          </w:p>
        </w:tc>
      </w:tr>
      <w:tr w:rsidR="0072681D">
        <w:tc>
          <w:tcPr>
            <w:tcW w:w="1646" w:type="dxa"/>
          </w:tcPr>
          <w:p w:rsidR="0072681D" w:rsidRDefault="00940E43">
            <w:pPr>
              <w:spacing w:before="240" w:after="0"/>
              <w:jc w:val="both"/>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p>
        </w:tc>
        <w:tc>
          <w:tcPr>
            <w:tcW w:w="4672" w:type="dxa"/>
          </w:tcPr>
          <w:p w:rsidR="0072681D" w:rsidRDefault="00940E43">
            <w:pPr>
              <w:spacing w:before="240" w:after="0"/>
              <w:jc w:val="both"/>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color w:val="222222"/>
                <w:shd w:val="clear" w:color="auto" w:fill="FFFFFF"/>
              </w:rPr>
              <w:t> </w:t>
            </w:r>
            <w:proofErr w:type="spellStart"/>
            <w:r>
              <w:rPr>
                <w:rFonts w:ascii="Times New Roman" w:eastAsia="SimSun" w:hAnsi="Times New Roman" w:cs="Times New Roman"/>
                <w:i/>
                <w:iCs/>
                <w:color w:val="222222"/>
                <w:sz w:val="24"/>
                <w:szCs w:val="24"/>
                <w:shd w:val="clear" w:color="auto" w:fill="FFFFFF"/>
              </w:rPr>
              <w:t>P.vivax</w:t>
            </w:r>
            <w:proofErr w:type="spellEnd"/>
            <w:proofErr w:type="gramStart"/>
            <w:r>
              <w:rPr>
                <w:rFonts w:ascii="Times New Roman" w:eastAsia="SimSun" w:hAnsi="Times New Roman" w:cs="Times New Roman"/>
                <w:color w:val="222222"/>
                <w:sz w:val="24"/>
                <w:szCs w:val="24"/>
                <w:shd w:val="clear" w:color="auto" w:fill="FFFFFF"/>
              </w:rPr>
              <w:t>  malaria</w:t>
            </w:r>
            <w:proofErr w:type="gramEnd"/>
            <w:r>
              <w:rPr>
                <w:rFonts w:ascii="Times New Roman" w:eastAsia="SimSun" w:hAnsi="Times New Roman" w:cs="Times New Roman"/>
                <w:color w:val="222222"/>
                <w:sz w:val="24"/>
                <w:szCs w:val="24"/>
                <w:shd w:val="clear" w:color="auto" w:fill="FFFFFF"/>
              </w:rPr>
              <w:t xml:space="preserve"> represent harmful consequences for the health of the mother and their </w:t>
            </w:r>
            <w:proofErr w:type="spellStart"/>
            <w:r>
              <w:rPr>
                <w:rFonts w:ascii="Times New Roman" w:eastAsia="SimSun" w:hAnsi="Times New Roman" w:cs="Times New Roman"/>
                <w:color w:val="222222"/>
                <w:sz w:val="24"/>
                <w:szCs w:val="24"/>
                <w:shd w:val="clear" w:color="auto" w:fill="FFFFFF"/>
              </w:rPr>
              <w:t>offsprings</w:t>
            </w:r>
            <w:proofErr w:type="spellEnd"/>
            <w:r>
              <w:rPr>
                <w:rFonts w:ascii="Times New Roman" w:eastAsia="SimSun" w:hAnsi="Times New Roman" w:cs="Times New Roman"/>
                <w:color w:val="222222"/>
                <w:sz w:val="24"/>
                <w:szCs w:val="24"/>
                <w:shd w:val="clear" w:color="auto" w:fill="FFFFFF"/>
              </w:rPr>
              <w:t>.</w:t>
            </w:r>
          </w:p>
        </w:tc>
        <w:tc>
          <w:tcPr>
            <w:tcW w:w="6858" w:type="dxa"/>
          </w:tcPr>
          <w:p w:rsidR="0072681D" w:rsidRDefault="00940E43">
            <w:pPr>
              <w:spacing w:before="240" w:after="0"/>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 harmful consequences for the health of the mother and their </w:t>
            </w:r>
            <w:proofErr w:type="spellStart"/>
            <w:r>
              <w:rPr>
                <w:rFonts w:ascii="Times New Roman" w:eastAsia="SimSun" w:hAnsi="Times New Roman" w:cs="Times New Roman"/>
                <w:color w:val="222222"/>
                <w:sz w:val="24"/>
                <w:szCs w:val="24"/>
                <w:shd w:val="clear" w:color="auto" w:fill="FFFFFF"/>
              </w:rPr>
              <w:t>offsprings</w:t>
            </w:r>
            <w:proofErr w:type="spellEnd"/>
            <w:r>
              <w:rPr>
                <w:rFonts w:ascii="Times New Roman" w:eastAsia="SimSun" w:hAnsi="Times New Roman" w:cs="Times New Roman"/>
                <w:color w:val="222222"/>
                <w:sz w:val="24"/>
                <w:szCs w:val="24"/>
                <w:shd w:val="clear" w:color="auto" w:fill="FFFFFF"/>
              </w:rPr>
              <w:t xml:space="preserve"> particularly on specific groups such as adolescents, </w:t>
            </w:r>
            <w:proofErr w:type="spellStart"/>
            <w:r>
              <w:rPr>
                <w:rFonts w:ascii="Times New Roman" w:eastAsia="SimSun" w:hAnsi="Times New Roman" w:cs="Times New Roman"/>
                <w:color w:val="222222"/>
                <w:sz w:val="24"/>
                <w:szCs w:val="24"/>
                <w:shd w:val="clear" w:color="auto" w:fill="FFFFFF"/>
              </w:rPr>
              <w:t>primigravidae</w:t>
            </w:r>
            <w:proofErr w:type="spellEnd"/>
            <w:r>
              <w:rPr>
                <w:rFonts w:ascii="Times New Roman" w:eastAsia="SimSun" w:hAnsi="Times New Roman" w:cs="Times New Roman"/>
                <w:color w:val="222222"/>
                <w:sz w:val="24"/>
                <w:szCs w:val="24"/>
                <w:shd w:val="clear" w:color="auto" w:fill="FFFFFF"/>
              </w:rPr>
              <w:t xml:space="preserve"> and those women with lower ANC attendance </w:t>
            </w:r>
            <w:r>
              <w:rPr>
                <w:rFonts w:ascii="Times New Roman" w:eastAsia="SimSun" w:hAnsi="Times New Roman" w:cs="Times New Roman"/>
                <w:color w:val="222222"/>
                <w:sz w:val="24"/>
                <w:szCs w:val="24"/>
                <w:shd w:val="clear" w:color="auto" w:fill="FFFFFF"/>
              </w:rPr>
              <w:fldChar w:fldCharType="begin"/>
            </w:r>
            <w:r>
              <w:rPr>
                <w:rFonts w:ascii="Times New Roman" w:eastAsia="SimSun" w:hAnsi="Times New Roman" w:cs="Times New Roman"/>
                <w:color w:val="222222"/>
                <w:sz w:val="24"/>
                <w:szCs w:val="24"/>
                <w:shd w:val="clear" w:color="auto" w:fill="FFFFFF"/>
              </w:rPr>
              <w:instrText xml:space="preserve"> ADDIN EN.CITE &lt;EndNote&gt;&lt;Cite&gt;&lt;Author&gt;Botto-Menezes&lt;/Author&gt;&lt;Year&gt;2015&lt;/Year&gt;&lt;RecNum&gt;77&lt;/RecNum&gt;&lt;DisplayText&gt;(9)&lt;/DisplayText&gt;&lt;record&gt;&lt;rec-number&gt;77&lt;/rec-number&gt;&lt;foreign-keys&gt;&lt;key app="EN" db-id="xdp2xxdvw5fp2eexs5c5wf0dapd2awdfa229" timestamp="1732105492"&gt;77&lt;/key&gt;&lt;/foreign-keys&gt;&lt;ref-type name="Journal Article"&gt;17&lt;/ref-type&gt;&lt;contributors&gt;&lt;authors&gt;&lt;author&gt;Botto-Menezes, Camila&lt;/author&gt;&lt;author&gt;Silva dos Santos, Monica Caroline&lt;/author&gt;&lt;author&gt;Lopes Simplício, Janicéia&lt;/author&gt;&lt;author&gt;Menezes de Medeiros, Jandira&lt;/author&gt;&lt;author&gt;Barroso Gomes, Kelly Cristina&lt;/author&gt;&lt;author&gt;de Carvalho Costa, Isabel Cristina&lt;/author&gt;&lt;author&gt;Batista-Silva, Eva&lt;/author&gt;&lt;author&gt;Teixeira do Nascimento, Cristiana&lt;/author&gt;&lt;author&gt;da Silva Chagas, Eda Cristina&lt;/author&gt;&lt;author&gt;Jardim Sardinha, José Felipe&lt;/author&gt;&lt;/authors&gt;&lt;/contributors&gt;&lt;titles&gt;&lt;title&gt;Plasmodium vivax malaria in pregnant women in the Brazilian Amazon and the risk factors associated with prematurity and low birth weight: a descriptive study&lt;/title&gt;&lt;secondary-title&gt;PLoS One&lt;/secondary-title&gt;&lt;/titles&gt;&lt;periodical&gt;&lt;full-title&gt;PloS one&lt;/full-title&gt;&lt;/periodical&gt;&lt;pages&gt;e0144399&lt;/pages&gt;&lt;volume&gt;10&lt;/volume&gt;&lt;number&gt;12&lt;/number&gt;&lt;dates&gt;&lt;year&gt;2015&lt;/year&gt;&lt;/dates&gt;&lt;isbn&gt;1932-6203&lt;/isbn&gt;&lt;urls&gt;&lt;/urls&gt;&lt;/record&gt;&lt;/Cite&gt;&lt;/EndNote&gt;</w:instrText>
            </w:r>
            <w:r>
              <w:rPr>
                <w:rFonts w:ascii="Times New Roman" w:eastAsia="SimSun" w:hAnsi="Times New Roman" w:cs="Times New Roman"/>
                <w:color w:val="222222"/>
                <w:sz w:val="24"/>
                <w:szCs w:val="24"/>
                <w:shd w:val="clear" w:color="auto" w:fill="FFFFFF"/>
              </w:rPr>
              <w:fldChar w:fldCharType="separate"/>
            </w:r>
            <w:r>
              <w:rPr>
                <w:rFonts w:ascii="Times New Roman" w:eastAsia="SimSun" w:hAnsi="Times New Roman" w:cs="Times New Roman"/>
                <w:color w:val="222222"/>
                <w:sz w:val="24"/>
                <w:szCs w:val="24"/>
                <w:shd w:val="clear" w:color="auto" w:fill="FFFFFF"/>
              </w:rPr>
              <w:t>(9)</w:t>
            </w:r>
            <w:r>
              <w:rPr>
                <w:rFonts w:ascii="Times New Roman" w:eastAsia="SimSun" w:hAnsi="Times New Roman" w:cs="Times New Roman"/>
                <w:color w:val="222222"/>
                <w:sz w:val="24"/>
                <w:szCs w:val="24"/>
                <w:shd w:val="clear" w:color="auto" w:fill="FFFFFF"/>
              </w:rPr>
              <w:fldChar w:fldCharType="end"/>
            </w:r>
            <w:r>
              <w:rPr>
                <w:rFonts w:ascii="Times New Roman" w:eastAsia="SimSun" w:hAnsi="Times New Roman" w:cs="Times New Roman"/>
                <w:color w:val="222222"/>
                <w:sz w:val="24"/>
                <w:szCs w:val="24"/>
                <w:shd w:val="clear" w:color="auto" w:fill="FFFFFF"/>
              </w:rPr>
              <w:t>.</w:t>
            </w:r>
          </w:p>
        </w:tc>
      </w:tr>
      <w:tr w:rsidR="0072681D">
        <w:tc>
          <w:tcPr>
            <w:tcW w:w="1646" w:type="dxa"/>
          </w:tcPr>
          <w:p w:rsidR="0072681D" w:rsidRDefault="00940E43">
            <w:pPr>
              <w:spacing w:before="240" w:after="0"/>
              <w:jc w:val="both"/>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p>
        </w:tc>
        <w:tc>
          <w:tcPr>
            <w:tcW w:w="4672" w:type="dxa"/>
          </w:tcPr>
          <w:p w:rsidR="0072681D" w:rsidRDefault="00940E43">
            <w:pPr>
              <w:spacing w:before="240" w:after="0"/>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r>
              <w:rPr>
                <w:rFonts w:ascii="Times New Roman" w:eastAsia="SimSun" w:hAnsi="Times New Roman" w:cs="Times New Roman"/>
                <w:color w:val="222222"/>
                <w:sz w:val="24"/>
                <w:szCs w:val="24"/>
                <w:shd w:val="clear" w:color="auto" w:fill="FFFFFF"/>
              </w:rPr>
              <w:t> populations circulating in inhabitants along the Thai-Myanmar border, an area of low malaria transmission, displayed high genetic diversity.</w:t>
            </w:r>
          </w:p>
        </w:tc>
        <w:tc>
          <w:tcPr>
            <w:tcW w:w="6858" w:type="dxa"/>
          </w:tcPr>
          <w:p w:rsidR="0072681D" w:rsidRDefault="00940E43">
            <w:pPr>
              <w:spacing w:before="240" w:after="0"/>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r>
              <w:rPr>
                <w:rFonts w:ascii="Times New Roman" w:eastAsia="SimSun" w:hAnsi="Times New Roman" w:cs="Times New Roman"/>
                <w:color w:val="222222"/>
                <w:sz w:val="24"/>
                <w:szCs w:val="24"/>
                <w:shd w:val="clear" w:color="auto" w:fill="FFFFFF"/>
              </w:rPr>
              <w:t xml:space="preserve"> infections in pregnant patients suggests a higher susceptibility to infection </w:t>
            </w:r>
            <w:r>
              <w:rPr>
                <w:rFonts w:ascii="Times New Roman" w:eastAsia="SimSun" w:hAnsi="Times New Roman" w:cs="Times New Roman"/>
                <w:color w:val="222222"/>
                <w:sz w:val="24"/>
                <w:szCs w:val="24"/>
                <w:shd w:val="clear" w:color="auto" w:fill="FFFFFF"/>
              </w:rPr>
              <w:fldChar w:fldCharType="begin"/>
            </w:r>
            <w:r>
              <w:rPr>
                <w:rFonts w:ascii="Times New Roman" w:eastAsia="SimSun" w:hAnsi="Times New Roman" w:cs="Times New Roman"/>
                <w:color w:val="222222"/>
                <w:sz w:val="24"/>
                <w:szCs w:val="24"/>
                <w:shd w:val="clear" w:color="auto" w:fill="FFFFFF"/>
              </w:rPr>
              <w:instrText xml:space="preserve"> ADDIN EN.CITE &lt;EndNote&gt;&lt;Cite&gt;&lt;Author&gt;Thanapongpichat&lt;/Author&gt;&lt;Year&gt;2013&lt;/Year&gt;&lt;RecNum&gt;78&lt;/RecNum&gt;&lt;DisplayText&gt;(10)&lt;/DisplayText&gt;&lt;record&gt;&lt;rec-number&gt;78&lt;/rec-number&gt;&lt;foreign-keys&gt;&lt;key app="EN" db-id="xdp2xxdvw5fp2eexs5c5wf0dapd2awdfa229" timestamp="1732105773"&gt;78&lt;/key&gt;&lt;/foreign-keys&gt;&lt;ref-type name="Journal Article"&gt;17&lt;/ref-type&gt;&lt;contributors&gt;&lt;authors&gt;&lt;author&gt;Thanapongpichat, Supinya&lt;/author&gt;&lt;author&gt;McGready, Rose&lt;/author&gt;&lt;author&gt;Luxemburger, Christine&lt;/author&gt;&lt;author&gt;Day, Nicholas PJ&lt;/author&gt;&lt;author&gt;White, Nicholas J&lt;/author&gt;&lt;author&gt;Nosten, Francois&lt;/author&gt;&lt;author&gt;Snounou, Georges&lt;/author&gt;&lt;author&gt;Imwong, Mallika&lt;/author&gt;&lt;/authors&gt;&lt;/contributors&gt;&lt;titles&gt;&lt;title&gt;Microsatellite genotyping of Plasmodium vivax infections and their relapses in pregnant and non-pregnant patients on the Thai-Myanmar border&lt;/title&gt;&lt;secondary-title&gt;Malaria journal&lt;/secondary-title&gt;&lt;/titles&gt;&lt;periodical&gt;&lt;full-title&gt;Malaria Journal&lt;/full-title&gt;&lt;/periodical&gt;&lt;pages&gt;1-9&lt;/pages&gt;&lt;volume&gt;12&lt;/volume&gt;&lt;dates&gt;&lt;year&gt;2013&lt;/year&gt;&lt;/dates&gt;&lt;urls&gt;&lt;/urls&gt;&lt;/record&gt;&lt;/Cite&gt;&lt;/EndNote&gt;</w:instrText>
            </w:r>
            <w:r>
              <w:rPr>
                <w:rFonts w:ascii="Times New Roman" w:eastAsia="SimSun" w:hAnsi="Times New Roman" w:cs="Times New Roman"/>
                <w:color w:val="222222"/>
                <w:sz w:val="24"/>
                <w:szCs w:val="24"/>
                <w:shd w:val="clear" w:color="auto" w:fill="FFFFFF"/>
              </w:rPr>
              <w:fldChar w:fldCharType="separate"/>
            </w:r>
            <w:r>
              <w:rPr>
                <w:rFonts w:ascii="Times New Roman" w:eastAsia="SimSun" w:hAnsi="Times New Roman" w:cs="Times New Roman"/>
                <w:color w:val="222222"/>
                <w:sz w:val="24"/>
                <w:szCs w:val="24"/>
                <w:shd w:val="clear" w:color="auto" w:fill="FFFFFF"/>
              </w:rPr>
              <w:t>(10)</w:t>
            </w:r>
            <w:r>
              <w:rPr>
                <w:rFonts w:ascii="Times New Roman" w:eastAsia="SimSun" w:hAnsi="Times New Roman" w:cs="Times New Roman"/>
                <w:color w:val="222222"/>
                <w:sz w:val="24"/>
                <w:szCs w:val="24"/>
                <w:shd w:val="clear" w:color="auto" w:fill="FFFFFF"/>
              </w:rPr>
              <w:fldChar w:fldCharType="end"/>
            </w:r>
            <w:r>
              <w:rPr>
                <w:rFonts w:ascii="Times New Roman" w:eastAsia="SimSun" w:hAnsi="Times New Roman" w:cs="Times New Roman"/>
                <w:color w:val="222222"/>
                <w:sz w:val="24"/>
                <w:szCs w:val="24"/>
                <w:shd w:val="clear" w:color="auto" w:fill="FFFFFF"/>
              </w:rPr>
              <w:t>. </w:t>
            </w:r>
          </w:p>
        </w:tc>
      </w:tr>
      <w:tr w:rsidR="0072681D">
        <w:tc>
          <w:tcPr>
            <w:tcW w:w="1646" w:type="dxa"/>
          </w:tcPr>
          <w:p w:rsidR="0072681D" w:rsidRDefault="00940E43">
            <w:pPr>
              <w:numPr>
                <w:ilvl w:val="0"/>
                <w:numId w:val="1"/>
              </w:numPr>
              <w:spacing w:before="240" w:after="0"/>
              <w:jc w:val="both"/>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i/>
                <w:iCs/>
                <w:color w:val="222222"/>
                <w:sz w:val="24"/>
                <w:szCs w:val="24"/>
                <w:shd w:val="clear" w:color="auto" w:fill="FFFFFF"/>
              </w:rPr>
              <w:t xml:space="preserve">Falciparum and </w:t>
            </w:r>
            <w:proofErr w:type="spellStart"/>
            <w:r>
              <w:rPr>
                <w:rFonts w:ascii="Times New Roman" w:eastAsia="SimSun" w:hAnsi="Times New Roman" w:cs="Times New Roman"/>
                <w:i/>
                <w:iCs/>
                <w:color w:val="222222"/>
                <w:sz w:val="24"/>
                <w:szCs w:val="24"/>
                <w:shd w:val="clear" w:color="auto" w:fill="FFFFFF"/>
              </w:rPr>
              <w:t>P.vivax</w:t>
            </w:r>
            <w:proofErr w:type="spellEnd"/>
          </w:p>
        </w:tc>
        <w:tc>
          <w:tcPr>
            <w:tcW w:w="4672" w:type="dxa"/>
          </w:tcPr>
          <w:p w:rsidR="0072681D" w:rsidRDefault="00940E43">
            <w:pPr>
              <w:spacing w:before="240" w:after="0"/>
              <w:jc w:val="both"/>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Malaria is still a public health problem among pregnant women in the </w:t>
            </w:r>
            <w:proofErr w:type="spellStart"/>
            <w:r>
              <w:rPr>
                <w:rFonts w:ascii="Times New Roman" w:eastAsia="SimSun" w:hAnsi="Times New Roman" w:cs="Times New Roman"/>
                <w:color w:val="222222"/>
                <w:sz w:val="24"/>
                <w:szCs w:val="24"/>
                <w:shd w:val="clear" w:color="auto" w:fill="FFFFFF"/>
              </w:rPr>
              <w:t>Sherkole</w:t>
            </w:r>
            <w:proofErr w:type="spellEnd"/>
            <w:r>
              <w:rPr>
                <w:rFonts w:ascii="Times New Roman" w:eastAsia="SimSun" w:hAnsi="Times New Roman" w:cs="Times New Roman"/>
                <w:color w:val="222222"/>
                <w:sz w:val="24"/>
                <w:szCs w:val="24"/>
                <w:shd w:val="clear" w:color="auto" w:fill="FFFFFF"/>
              </w:rPr>
              <w:t xml:space="preserve"> distric</w:t>
            </w:r>
            <w:r>
              <w:rPr>
                <w:rFonts w:ascii="Times New Roman" w:eastAsia="SimSun" w:hAnsi="Times New Roman" w:cs="Times New Roman"/>
                <w:color w:val="222222"/>
                <w:shd w:val="clear" w:color="auto" w:fill="FFFFFF"/>
              </w:rPr>
              <w:t>t.</w:t>
            </w:r>
          </w:p>
        </w:tc>
        <w:tc>
          <w:tcPr>
            <w:tcW w:w="6858" w:type="dxa"/>
          </w:tcPr>
          <w:p w:rsidR="0072681D" w:rsidRDefault="00940E43">
            <w:pPr>
              <w:spacing w:before="240" w:after="0"/>
              <w:jc w:val="both"/>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color w:val="222222"/>
                <w:shd w:val="clear" w:color="auto" w:fill="FFFFFF"/>
              </w:rPr>
              <w:t xml:space="preserve">Age, ITN use, gravidity, gestational age, and health education had a significant association with malaria </w:t>
            </w:r>
            <w:r>
              <w:rPr>
                <w:rFonts w:ascii="Times New Roman" w:eastAsia="SimSun" w:hAnsi="Times New Roman" w:cs="Times New Roman"/>
                <w:color w:val="222222"/>
                <w:shd w:val="clear" w:color="auto" w:fill="FFFFFF"/>
              </w:rPr>
              <w:fldChar w:fldCharType="begin"/>
            </w:r>
            <w:r>
              <w:rPr>
                <w:rFonts w:ascii="Times New Roman" w:eastAsia="SimSun" w:hAnsi="Times New Roman" w:cs="Times New Roman"/>
                <w:color w:val="222222"/>
                <w:shd w:val="clear" w:color="auto" w:fill="FFFFFF"/>
              </w:rPr>
              <w:instrText xml:space="preserve"> ADDIN EN.CITE &lt;EndNote&gt;&lt;Cite&gt;&lt;Author&gt;Gontie&lt;/Author&gt;&lt;Year&gt;2020&lt;/Year&gt;&lt;RecNum&gt;79&lt;/RecNum&gt;&lt;DisplayText&gt;(11)&lt;/DisplayText&gt;&lt;record&gt;&lt;rec-number&gt;79&lt;/rec-number&gt;&lt;foreign-keys&gt;&lt;key app="EN" db-id="xdp2xxdvw5fp2eexs5c5wf0dapd2awdfa229" timestamp="1732106129"&gt;79&lt;/key&gt;&lt;/foreign-keys&gt;&lt;ref-type name="Journal Article"&gt;17&lt;/ref-type&gt;&lt;contributors&gt;&lt;authors&gt;&lt;author&gt;Gontie, Girma Bekele&lt;/author&gt;&lt;author&gt;Wolde, Haileab Fekadu&lt;/author&gt;&lt;author&gt;Baraki, Adhanom Gebreegziabher&lt;/author&gt;&lt;/authors&gt;&lt;/contributors&gt;&lt;titles&gt;&lt;title&gt;Prevalence and associated factors of malaria among pregnant women in Sherkole district, Benishangul Gumuz regional state, West Ethiopia&lt;/title&gt;&lt;secondary-title&gt;BMC Infectious Diseases&lt;/secondary-title&gt;&lt;/titles&gt;&lt;periodical&gt;&lt;full-title&gt;BMC Infectious Diseases&lt;/full-title&gt;&lt;/periodical&gt;&lt;pages&gt;1-8&lt;/pages&gt;&lt;volume&gt;20&lt;/volume&gt;&lt;dates&gt;&lt;year&gt;2020&lt;/year&gt;&lt;/dates&gt;&lt;urls&gt;&lt;/urls&gt;&lt;/record&gt;&lt;/Cite&gt;&lt;/EndNote&gt;</w:instrText>
            </w:r>
            <w:r>
              <w:rPr>
                <w:rFonts w:ascii="Times New Roman" w:eastAsia="SimSun" w:hAnsi="Times New Roman" w:cs="Times New Roman"/>
                <w:color w:val="222222"/>
                <w:shd w:val="clear" w:color="auto" w:fill="FFFFFF"/>
              </w:rPr>
              <w:fldChar w:fldCharType="separate"/>
            </w:r>
            <w:r>
              <w:rPr>
                <w:rFonts w:ascii="Times New Roman" w:eastAsia="SimSun" w:hAnsi="Times New Roman" w:cs="Times New Roman"/>
                <w:color w:val="222222"/>
                <w:shd w:val="clear" w:color="auto" w:fill="FFFFFF"/>
              </w:rPr>
              <w:t>(11)</w:t>
            </w:r>
            <w:r>
              <w:rPr>
                <w:rFonts w:ascii="Times New Roman" w:eastAsia="SimSun" w:hAnsi="Times New Roman" w:cs="Times New Roman"/>
                <w:color w:val="222222"/>
                <w:shd w:val="clear" w:color="auto" w:fill="FFFFFF"/>
              </w:rPr>
              <w:fldChar w:fldCharType="end"/>
            </w:r>
          </w:p>
        </w:tc>
      </w:tr>
      <w:tr w:rsidR="0072681D">
        <w:trPr>
          <w:trHeight w:val="1363"/>
        </w:trPr>
        <w:tc>
          <w:tcPr>
            <w:tcW w:w="1646" w:type="dxa"/>
          </w:tcPr>
          <w:p w:rsidR="0072681D" w:rsidRDefault="00940E43">
            <w:pPr>
              <w:spacing w:before="240" w:after="0" w:line="360" w:lineRule="auto"/>
              <w:jc w:val="both"/>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P. falciparum</w:t>
            </w:r>
          </w:p>
        </w:tc>
        <w:tc>
          <w:tcPr>
            <w:tcW w:w="4672" w:type="dxa"/>
          </w:tcPr>
          <w:p w:rsidR="0072681D" w:rsidRDefault="00940E43">
            <w:pPr>
              <w:spacing w:before="240" w:after="0" w:line="36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Microscopic, but not submicroscopic, infections has adverse outcomes in women receiving malaria preventive treatment and ITNs</w:t>
            </w:r>
          </w:p>
        </w:tc>
        <w:tc>
          <w:tcPr>
            <w:tcW w:w="6858" w:type="dxa"/>
          </w:tcPr>
          <w:p w:rsidR="0072681D" w:rsidRDefault="00940E43">
            <w:pPr>
              <w:spacing w:before="240" w:after="0" w:line="36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ITNs and </w:t>
            </w:r>
            <w:proofErr w:type="spellStart"/>
            <w:r>
              <w:rPr>
                <w:rFonts w:ascii="Times New Roman" w:eastAsia="SimSun" w:hAnsi="Times New Roman" w:cs="Times New Roman"/>
                <w:color w:val="222222"/>
                <w:sz w:val="24"/>
                <w:szCs w:val="24"/>
                <w:shd w:val="clear" w:color="auto" w:fill="FFFFFF"/>
              </w:rPr>
              <w:t>IPTp</w:t>
            </w:r>
            <w:proofErr w:type="spellEnd"/>
            <w:r>
              <w:rPr>
                <w:rFonts w:ascii="Times New Roman" w:eastAsia="SimSun" w:hAnsi="Times New Roman" w:cs="Times New Roman"/>
                <w:color w:val="222222"/>
                <w:sz w:val="24"/>
                <w:szCs w:val="24"/>
                <w:shd w:val="clear" w:color="auto" w:fill="FFFFFF"/>
              </w:rPr>
              <w:t xml:space="preserve"> and prompt treatment of symptomatic infections appear to be appropriate for the management of malaria in pregnancy </w:t>
            </w:r>
            <w:r>
              <w:rPr>
                <w:rFonts w:ascii="Times New Roman" w:eastAsia="SimSun" w:hAnsi="Times New Roman" w:cs="Times New Roman"/>
                <w:color w:val="222222"/>
                <w:sz w:val="24"/>
                <w:szCs w:val="24"/>
                <w:shd w:val="clear" w:color="auto" w:fill="FFFFFF"/>
              </w:rPr>
              <w:fldChar w:fldCharType="begin"/>
            </w:r>
            <w:r>
              <w:rPr>
                <w:rFonts w:ascii="Times New Roman" w:eastAsia="SimSun" w:hAnsi="Times New Roman" w:cs="Times New Roman"/>
                <w:color w:val="222222"/>
                <w:sz w:val="24"/>
                <w:szCs w:val="24"/>
                <w:shd w:val="clear" w:color="auto" w:fill="FFFFFF"/>
              </w:rPr>
              <w:instrText xml:space="preserve"> ADDIN EN.CITE &lt;EndNote&gt;&lt;Cite&gt;&lt;Author&gt;Unger&lt;/Author&gt;&lt;Year&gt;2019&lt;/Year&gt;&lt;RecNum&gt;80&lt;/RecNum&gt;&lt;DisplayText&gt;(12)&lt;/DisplayText&gt;&lt;record&gt;&lt;rec-number&gt;80&lt;/rec-number&gt;&lt;foreign-keys&gt;&lt;key app="EN" db-id="xdp2xxdvw5fp2eexs5c5wf0dapd2awdfa229" timestamp="1732106531"&gt;80&lt;/key&gt;&lt;/foreign-keys&gt;&lt;ref-type name="Journal Article"&gt;17&lt;/ref-type&gt;&lt;contributors&gt;&lt;authors&gt;&lt;author&gt;Unger, Holger W&lt;/author&gt;&lt;author&gt;Rosanas-Urgell, Anna&lt;/author&gt;&lt;author&gt;Robinson, Leanne J&lt;/author&gt;&lt;author&gt;Ome-Kaius, Maria&lt;/author&gt;&lt;author&gt;Jally, Shadrach&lt;/author&gt;&lt;author&gt;Umbers, Alexandra J&lt;/author&gt;&lt;author&gt;Pomat, Willie&lt;/author&gt;&lt;author&gt;Mueller, Ivo&lt;/author&gt;&lt;author&gt;Kattenberg, Eline&lt;/author&gt;&lt;author&gt;Rogerson, Stephen J&lt;/author&gt;&lt;/authors&gt;&lt;/contributors&gt;&lt;titles&gt;&lt;title&gt;Microscopic and submicroscopic Plasmodium falciparum infection, maternal anaemia and adverse pregnancy outcomes in Papua New Guinea: a cohort study&lt;/title&gt;&lt;secondary-title&gt;Malaria Journal&lt;/secondary-title&gt;&lt;/titles&gt;&lt;periodical&gt;&lt;full-title&gt;Malaria Journal&lt;/full-title&gt;&lt;/periodical&gt;&lt;pages&gt;1-9&lt;/pages&gt;&lt;volume&gt;18&lt;/volume&gt;&lt;dates&gt;&lt;year&gt;2019&lt;/year&gt;&lt;/dates&gt;&lt;urls&gt;&lt;/urls&gt;&lt;/record&gt;&lt;/Cite&gt;&lt;/EndNote&gt;</w:instrText>
            </w:r>
            <w:r>
              <w:rPr>
                <w:rFonts w:ascii="Times New Roman" w:eastAsia="SimSun" w:hAnsi="Times New Roman" w:cs="Times New Roman"/>
                <w:color w:val="222222"/>
                <w:sz w:val="24"/>
                <w:szCs w:val="24"/>
                <w:shd w:val="clear" w:color="auto" w:fill="FFFFFF"/>
              </w:rPr>
              <w:fldChar w:fldCharType="separate"/>
            </w:r>
            <w:r>
              <w:rPr>
                <w:rFonts w:ascii="Times New Roman" w:eastAsia="SimSun" w:hAnsi="Times New Roman" w:cs="Times New Roman"/>
                <w:color w:val="222222"/>
                <w:sz w:val="24"/>
                <w:szCs w:val="24"/>
                <w:shd w:val="clear" w:color="auto" w:fill="FFFFFF"/>
              </w:rPr>
              <w:t>(12)</w:t>
            </w:r>
            <w:r>
              <w:rPr>
                <w:rFonts w:ascii="Times New Roman" w:eastAsia="SimSun" w:hAnsi="Times New Roman" w:cs="Times New Roman"/>
                <w:color w:val="222222"/>
                <w:sz w:val="24"/>
                <w:szCs w:val="24"/>
                <w:shd w:val="clear" w:color="auto" w:fill="FFFFFF"/>
              </w:rPr>
              <w:fldChar w:fldCharType="end"/>
            </w:r>
            <w:r>
              <w:rPr>
                <w:rFonts w:ascii="Times New Roman" w:eastAsia="SimSun" w:hAnsi="Times New Roman" w:cs="Times New Roman"/>
                <w:color w:val="222222"/>
                <w:sz w:val="24"/>
                <w:szCs w:val="24"/>
                <w:shd w:val="clear" w:color="auto" w:fill="FFFFFF"/>
              </w:rPr>
              <w:t>.</w:t>
            </w:r>
          </w:p>
        </w:tc>
      </w:tr>
      <w:tr w:rsidR="0072681D">
        <w:trPr>
          <w:trHeight w:val="1363"/>
        </w:trPr>
        <w:tc>
          <w:tcPr>
            <w:tcW w:w="1646" w:type="dxa"/>
          </w:tcPr>
          <w:p w:rsidR="0072681D" w:rsidRDefault="00940E43">
            <w:pPr>
              <w:spacing w:before="240" w:after="0"/>
              <w:jc w:val="both"/>
              <w:rPr>
                <w:rFonts w:ascii="Times New Roman" w:eastAsia="SimSun" w:hAnsi="Times New Roman" w:cs="Times New Roman"/>
                <w:color w:val="222222"/>
                <w:shd w:val="clear" w:color="auto" w:fill="FFFFFF"/>
              </w:rPr>
            </w:pPr>
            <w:proofErr w:type="spellStart"/>
            <w:r>
              <w:rPr>
                <w:rFonts w:ascii="Times New Roman" w:eastAsia="SimSun" w:hAnsi="Times New Roman" w:cs="Times New Roman"/>
                <w:i/>
                <w:iCs/>
                <w:color w:val="222222"/>
                <w:sz w:val="24"/>
                <w:szCs w:val="24"/>
                <w:shd w:val="clear" w:color="auto" w:fill="FFFFFF"/>
              </w:rPr>
              <w:t>P.falciparum</w:t>
            </w:r>
            <w:proofErr w:type="spellEnd"/>
            <w:r>
              <w:rPr>
                <w:rFonts w:ascii="Times New Roman" w:eastAsia="SimSun" w:hAnsi="Times New Roman" w:cs="Times New Roman"/>
                <w:color w:val="222222"/>
                <w:sz w:val="24"/>
                <w:szCs w:val="24"/>
                <w:shd w:val="clear" w:color="auto" w:fill="FFFFFF"/>
              </w:rPr>
              <w:t> and </w:t>
            </w: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p>
        </w:tc>
        <w:tc>
          <w:tcPr>
            <w:tcW w:w="4672" w:type="dxa"/>
          </w:tcPr>
          <w:p w:rsidR="0072681D" w:rsidRDefault="00940E43">
            <w:pPr>
              <w:spacing w:before="240" w:after="0"/>
              <w:jc w:val="both"/>
              <w:rPr>
                <w:rFonts w:ascii="Times New Roman" w:eastAsia="SimSun" w:hAnsi="Times New Roman" w:cs="Times New Roman"/>
                <w:color w:val="222222"/>
                <w:shd w:val="clear" w:color="auto" w:fill="FFFFFF"/>
              </w:rPr>
            </w:pPr>
            <w:r>
              <w:rPr>
                <w:rFonts w:ascii="Times New Roman" w:eastAsia="SimSun" w:hAnsi="Times New Roman" w:cs="Times New Roman"/>
                <w:color w:val="222222"/>
                <w:sz w:val="24"/>
                <w:szCs w:val="24"/>
                <w:shd w:val="clear" w:color="auto" w:fill="FFFFFF"/>
              </w:rPr>
              <w:t xml:space="preserve">High prevalence of maternal–fetal complications was found. </w:t>
            </w:r>
          </w:p>
        </w:tc>
        <w:tc>
          <w:tcPr>
            <w:tcW w:w="6858" w:type="dxa"/>
          </w:tcPr>
          <w:p w:rsidR="0072681D" w:rsidRDefault="00940E43">
            <w:pPr>
              <w:spacing w:before="240" w:after="0"/>
              <w:jc w:val="both"/>
              <w:rPr>
                <w:rFonts w:ascii="Times New Roman" w:eastAsia="SimSun" w:hAnsi="Times New Roman" w:cs="Times New Roman"/>
                <w:color w:val="222222"/>
                <w:shd w:val="clear" w:color="auto" w:fill="FFFFFF"/>
              </w:rPr>
            </w:pPr>
            <w:r>
              <w:rPr>
                <w:rFonts w:ascii="Times New Roman" w:eastAsia="SimSun" w:hAnsi="Times New Roman" w:cs="Times New Roman"/>
                <w:color w:val="222222"/>
                <w:sz w:val="24"/>
                <w:szCs w:val="24"/>
                <w:shd w:val="clear" w:color="auto" w:fill="FFFFFF"/>
              </w:rPr>
              <w:t xml:space="preserve">Preventive measures as distribution of INTs for pregnant women  help to reduce the negative impact of malaria on the newborn and mother </w:t>
            </w:r>
            <w:r>
              <w:rPr>
                <w:rFonts w:ascii="Times New Roman" w:eastAsia="SimSun" w:hAnsi="Times New Roman" w:cs="Times New Roman"/>
                <w:color w:val="222222"/>
                <w:sz w:val="24"/>
                <w:szCs w:val="24"/>
                <w:shd w:val="clear" w:color="auto" w:fill="FFFFFF"/>
              </w:rPr>
              <w:fldChar w:fldCharType="begin"/>
            </w:r>
            <w:r>
              <w:rPr>
                <w:rFonts w:ascii="Times New Roman" w:eastAsia="SimSun" w:hAnsi="Times New Roman" w:cs="Times New Roman"/>
                <w:color w:val="222222"/>
                <w:sz w:val="24"/>
                <w:szCs w:val="24"/>
                <w:shd w:val="clear" w:color="auto" w:fill="FFFFFF"/>
              </w:rPr>
              <w:instrText xml:space="preserve"> ADDIN EN.CITE &lt;EndNote&gt;&lt;Cite&gt;&lt;Author&gt;Romero&lt;/Author&gt;&lt;Year&gt;2021&lt;/Year&gt;&lt;RecNum&gt;81&lt;/RecNum&gt;&lt;DisplayText&gt;(13)&lt;/DisplayText&gt;&lt;record&gt;&lt;rec-number&gt;81&lt;/rec-number&gt;&lt;foreign-keys&gt;&lt;key app="EN" db-id="xdp2xxdvw5fp2eexs5c5wf0dapd2awdfa229" timestamp="1732116873"&gt;81&lt;/key&gt;&lt;/foreign-keys&gt;&lt;ref-type name="Journal Article"&gt;17&lt;/ref-type&gt;&lt;contributors&gt;&lt;authors&gt;&lt;author&gt;Romero, Mariestéfany&lt;/author&gt;&lt;author&gt;Leiba, Elízabeth&lt;/author&gt;&lt;author&gt;Carrión-Nessi, Fhabián S&lt;/author&gt;&lt;author&gt;Freitas-De Nobrega, Diana C&lt;/author&gt;&lt;author&gt;Kaid-Bay, Serris&lt;/author&gt;&lt;author&gt;Gamardo, Ángel F&lt;/author&gt;&lt;author&gt;Chavero, Melynar&lt;/author&gt;&lt;author&gt;Figuera, Luisamy&lt;/author&gt;&lt;author&gt;Camejo-Avila, Natasha A&lt;/author&gt;&lt;author&gt;Marcano, María V&lt;/author&gt;&lt;/authors&gt;&lt;/contributors&gt;&lt;titles&gt;&lt;title&gt;Malaria in pregnancy complications in Southern Venezuela&lt;/title&gt;&lt;secondary-title&gt;Malaria journal&lt;/secondary-title&gt;&lt;/titles&gt;&lt;periodical&gt;&lt;full-title&gt;Malaria Journal&lt;/full-title&gt;&lt;/periodical&gt;&lt;pages&gt;1-8&lt;/pages&gt;&lt;volume&gt;20&lt;/volume&gt;&lt;dates&gt;&lt;year&gt;2021&lt;/year&gt;&lt;/dates&gt;&lt;urls&gt;&lt;/urls&gt;&lt;/record&gt;&lt;/Cite&gt;&lt;/EndNote&gt;</w:instrText>
            </w:r>
            <w:r>
              <w:rPr>
                <w:rFonts w:ascii="Times New Roman" w:eastAsia="SimSun" w:hAnsi="Times New Roman" w:cs="Times New Roman"/>
                <w:color w:val="222222"/>
                <w:sz w:val="24"/>
                <w:szCs w:val="24"/>
                <w:shd w:val="clear" w:color="auto" w:fill="FFFFFF"/>
              </w:rPr>
              <w:fldChar w:fldCharType="separate"/>
            </w:r>
            <w:r>
              <w:rPr>
                <w:rFonts w:ascii="Times New Roman" w:eastAsia="SimSun" w:hAnsi="Times New Roman" w:cs="Times New Roman"/>
                <w:color w:val="222222"/>
                <w:sz w:val="24"/>
                <w:szCs w:val="24"/>
                <w:shd w:val="clear" w:color="auto" w:fill="FFFFFF"/>
              </w:rPr>
              <w:t>(13)</w:t>
            </w:r>
            <w:r>
              <w:rPr>
                <w:rFonts w:ascii="Times New Roman" w:eastAsia="SimSun" w:hAnsi="Times New Roman" w:cs="Times New Roman"/>
                <w:color w:val="222222"/>
                <w:sz w:val="24"/>
                <w:szCs w:val="24"/>
                <w:shd w:val="clear" w:color="auto" w:fill="FFFFFF"/>
              </w:rPr>
              <w:fldChar w:fldCharType="end"/>
            </w:r>
            <w:r>
              <w:rPr>
                <w:rFonts w:ascii="Times New Roman" w:eastAsia="SimSun" w:hAnsi="Times New Roman" w:cs="Times New Roman"/>
                <w:color w:val="222222"/>
                <w:sz w:val="24"/>
                <w:szCs w:val="24"/>
                <w:shd w:val="clear" w:color="auto" w:fill="FFFFFF"/>
              </w:rPr>
              <w:t>.</w:t>
            </w:r>
          </w:p>
        </w:tc>
      </w:tr>
      <w:tr w:rsidR="0072681D">
        <w:trPr>
          <w:trHeight w:val="1363"/>
        </w:trPr>
        <w:tc>
          <w:tcPr>
            <w:tcW w:w="1646" w:type="dxa"/>
          </w:tcPr>
          <w:p w:rsidR="0072681D" w:rsidRDefault="00940E43">
            <w:pPr>
              <w:spacing w:before="240" w:after="0"/>
              <w:jc w:val="both"/>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i/>
                <w:iCs/>
                <w:color w:val="222222"/>
                <w:sz w:val="24"/>
                <w:szCs w:val="24"/>
                <w:shd w:val="clear" w:color="auto" w:fill="FFFFFF"/>
              </w:rPr>
              <w:lastRenderedPageBreak/>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r>
              <w:rPr>
                <w:rFonts w:ascii="Times New Roman" w:eastAsia="SimSun" w:hAnsi="Times New Roman" w:cs="Times New Roman"/>
                <w:color w:val="222222"/>
                <w:sz w:val="24"/>
                <w:szCs w:val="24"/>
                <w:shd w:val="clear" w:color="auto" w:fill="FFFFFF"/>
              </w:rPr>
              <w:t> and </w:t>
            </w:r>
            <w:r>
              <w:rPr>
                <w:rFonts w:ascii="Times New Roman" w:eastAsia="SimSun" w:hAnsi="Times New Roman" w:cs="Times New Roman"/>
                <w:i/>
                <w:iCs/>
                <w:color w:val="222222"/>
                <w:sz w:val="24"/>
                <w:szCs w:val="24"/>
                <w:shd w:val="clear" w:color="auto" w:fill="FFFFFF"/>
              </w:rPr>
              <w:t>P. falciparum</w:t>
            </w:r>
            <w:r>
              <w:rPr>
                <w:rFonts w:ascii="Times New Roman" w:eastAsia="SimSun" w:hAnsi="Times New Roman" w:cs="Times New Roman"/>
                <w:color w:val="222222"/>
                <w:sz w:val="24"/>
                <w:szCs w:val="24"/>
                <w:shd w:val="clear" w:color="auto" w:fill="FFFFFF"/>
              </w:rPr>
              <w:t> </w:t>
            </w:r>
          </w:p>
        </w:tc>
        <w:tc>
          <w:tcPr>
            <w:tcW w:w="4672" w:type="dxa"/>
          </w:tcPr>
          <w:p w:rsidR="0072681D" w:rsidRDefault="00940E43">
            <w:pPr>
              <w:spacing w:before="240" w:after="0"/>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Proportions of </w:t>
            </w: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r>
              <w:rPr>
                <w:rFonts w:ascii="Times New Roman" w:eastAsia="SimSun" w:hAnsi="Times New Roman" w:cs="Times New Roman"/>
                <w:color w:val="222222"/>
                <w:sz w:val="24"/>
                <w:szCs w:val="24"/>
                <w:shd w:val="clear" w:color="auto" w:fill="FFFFFF"/>
              </w:rPr>
              <w:t> and </w:t>
            </w:r>
            <w:r>
              <w:rPr>
                <w:rFonts w:ascii="Times New Roman" w:eastAsia="SimSun" w:hAnsi="Times New Roman" w:cs="Times New Roman"/>
                <w:i/>
                <w:iCs/>
                <w:color w:val="222222"/>
                <w:sz w:val="24"/>
                <w:szCs w:val="24"/>
                <w:shd w:val="clear" w:color="auto" w:fill="FFFFFF"/>
              </w:rPr>
              <w:t>P. falciparum</w:t>
            </w:r>
            <w:r>
              <w:rPr>
                <w:rFonts w:ascii="Times New Roman" w:eastAsia="SimSun" w:hAnsi="Times New Roman" w:cs="Times New Roman"/>
                <w:color w:val="222222"/>
                <w:sz w:val="24"/>
                <w:szCs w:val="24"/>
                <w:shd w:val="clear" w:color="auto" w:fill="FFFFFF"/>
              </w:rPr>
              <w:t> were similar for malaria in pregnancy and placental malaria but </w:t>
            </w:r>
            <w:r>
              <w:rPr>
                <w:rFonts w:ascii="Times New Roman" w:eastAsia="SimSun" w:hAnsi="Times New Roman" w:cs="Times New Roman"/>
                <w:i/>
                <w:iCs/>
                <w:color w:val="222222"/>
                <w:sz w:val="24"/>
                <w:szCs w:val="24"/>
                <w:shd w:val="clear" w:color="auto" w:fill="FFFFFF"/>
              </w:rPr>
              <w:t>P. falciparum</w:t>
            </w:r>
            <w:r>
              <w:rPr>
                <w:rFonts w:ascii="Times New Roman" w:eastAsia="SimSun" w:hAnsi="Times New Roman" w:cs="Times New Roman"/>
                <w:color w:val="222222"/>
                <w:sz w:val="24"/>
                <w:szCs w:val="24"/>
                <w:shd w:val="clear" w:color="auto" w:fill="FFFFFF"/>
              </w:rPr>
              <w:t xml:space="preserve"> predominated in congenital malaria </w:t>
            </w:r>
          </w:p>
        </w:tc>
        <w:tc>
          <w:tcPr>
            <w:tcW w:w="6858" w:type="dxa"/>
          </w:tcPr>
          <w:p w:rsidR="0072681D" w:rsidRDefault="00940E43">
            <w:pPr>
              <w:spacing w:before="240" w:after="0"/>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The frequency was higher in nulliparous, and women with previous malaria. The main clinical effects of Pregnancy Associated Malaria  were </w:t>
            </w:r>
            <w:proofErr w:type="spellStart"/>
            <w:r>
              <w:rPr>
                <w:rFonts w:ascii="Times New Roman" w:eastAsia="SimSun" w:hAnsi="Times New Roman" w:cs="Times New Roman"/>
                <w:color w:val="222222"/>
                <w:sz w:val="24"/>
                <w:szCs w:val="24"/>
                <w:shd w:val="clear" w:color="auto" w:fill="FFFFFF"/>
              </w:rPr>
              <w:t>anaemia</w:t>
            </w:r>
            <w:proofErr w:type="spellEnd"/>
            <w:r>
              <w:rPr>
                <w:rFonts w:ascii="Times New Roman" w:eastAsia="SimSun" w:hAnsi="Times New Roman" w:cs="Times New Roman"/>
                <w:color w:val="222222"/>
                <w:sz w:val="24"/>
                <w:szCs w:val="24"/>
                <w:shd w:val="clear" w:color="auto" w:fill="FFFFFF"/>
              </w:rPr>
              <w:t xml:space="preserve">, low birth weight, and abnormal APGAR score </w:t>
            </w:r>
            <w:r>
              <w:rPr>
                <w:rFonts w:ascii="Times New Roman" w:eastAsia="SimSun" w:hAnsi="Times New Roman" w:cs="Times New Roman"/>
                <w:color w:val="222222"/>
                <w:sz w:val="24"/>
                <w:szCs w:val="24"/>
                <w:shd w:val="clear" w:color="auto" w:fill="FFFFFF"/>
              </w:rPr>
              <w:fldChar w:fldCharType="begin"/>
            </w:r>
            <w:r>
              <w:rPr>
                <w:rFonts w:ascii="Times New Roman" w:eastAsia="SimSun" w:hAnsi="Times New Roman" w:cs="Times New Roman"/>
                <w:color w:val="222222"/>
                <w:sz w:val="24"/>
                <w:szCs w:val="24"/>
                <w:shd w:val="clear" w:color="auto" w:fill="FFFFFF"/>
              </w:rPr>
              <w:instrText xml:space="preserve"> ADDIN EN.CITE &lt;EndNote&gt;&lt;Cite&gt;&lt;Author&gt;Cardona-Arias&lt;/Author&gt;&lt;Year&gt;2024&lt;/Year&gt;&lt;RecNum&gt;82&lt;/RecNum&gt;&lt;DisplayText&gt;(14)&lt;/DisplayText&gt;&lt;record&gt;&lt;rec-number&gt;82&lt;/rec-number&gt;&lt;foreign-keys&gt;&lt;key app="EN" db-id="xdp2xxdvw5fp2eexs5c5wf0dapd2awdfa229" timestamp="1732118636"&gt;82&lt;/key&gt;&lt;/foreign-keys&gt;&lt;ref-type name="Journal Article"&gt;17&lt;/ref-type&gt;&lt;contributors&gt;&lt;authors&gt;&lt;author&gt;Cardona-Arias, Jaiberth Antonio&lt;/author&gt;&lt;author&gt;Carmona-Fonseca, Jaime&lt;/author&gt;&lt;/authors&gt;&lt;/contributors&gt;&lt;titles&gt;&lt;title&gt;Prospective study of malaria in pregnancy, placental and congenital malaria in Northwest Colombia&lt;/title&gt;&lt;secondary-title&gt;Malaria Journal&lt;/secondary-title&gt;&lt;/titles&gt;&lt;periodical&gt;&lt;full-title&gt;Malaria Journal&lt;/full-title&gt;&lt;/periodical&gt;&lt;pages&gt;116&lt;/pages&gt;&lt;volume&gt;23&lt;/volume&gt;&lt;number&gt;1&lt;/number&gt;&lt;dates&gt;&lt;year&gt;2024&lt;/year&gt;&lt;/dates&gt;&lt;isbn&gt;1475-2875&lt;/isbn&gt;&lt;urls&gt;&lt;/urls&gt;&lt;/record&gt;&lt;/Cite&gt;&lt;/EndNote&gt;</w:instrText>
            </w:r>
            <w:r>
              <w:rPr>
                <w:rFonts w:ascii="Times New Roman" w:eastAsia="SimSun" w:hAnsi="Times New Roman" w:cs="Times New Roman"/>
                <w:color w:val="222222"/>
                <w:sz w:val="24"/>
                <w:szCs w:val="24"/>
                <w:shd w:val="clear" w:color="auto" w:fill="FFFFFF"/>
              </w:rPr>
              <w:fldChar w:fldCharType="separate"/>
            </w:r>
            <w:r>
              <w:rPr>
                <w:rFonts w:ascii="Times New Roman" w:eastAsia="SimSun" w:hAnsi="Times New Roman" w:cs="Times New Roman"/>
                <w:color w:val="222222"/>
                <w:sz w:val="24"/>
                <w:szCs w:val="24"/>
                <w:shd w:val="clear" w:color="auto" w:fill="FFFFFF"/>
              </w:rPr>
              <w:t>(14)</w:t>
            </w:r>
            <w:r>
              <w:rPr>
                <w:rFonts w:ascii="Times New Roman" w:eastAsia="SimSun" w:hAnsi="Times New Roman" w:cs="Times New Roman"/>
                <w:color w:val="222222"/>
                <w:sz w:val="24"/>
                <w:szCs w:val="24"/>
                <w:shd w:val="clear" w:color="auto" w:fill="FFFFFF"/>
              </w:rPr>
              <w:fldChar w:fldCharType="end"/>
            </w:r>
            <w:r>
              <w:rPr>
                <w:rFonts w:ascii="Times New Roman" w:eastAsia="SimSun" w:hAnsi="Times New Roman" w:cs="Times New Roman"/>
                <w:color w:val="222222"/>
                <w:sz w:val="24"/>
                <w:szCs w:val="24"/>
                <w:shd w:val="clear" w:color="auto" w:fill="FFFFFF"/>
              </w:rPr>
              <w:t>.</w:t>
            </w:r>
          </w:p>
        </w:tc>
      </w:tr>
      <w:tr w:rsidR="0072681D">
        <w:trPr>
          <w:trHeight w:val="1363"/>
        </w:trPr>
        <w:tc>
          <w:tcPr>
            <w:tcW w:w="1646" w:type="dxa"/>
          </w:tcPr>
          <w:p w:rsidR="0072681D" w:rsidRDefault="00940E43">
            <w:pPr>
              <w:spacing w:before="240" w:after="0"/>
              <w:jc w:val="both"/>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i/>
                <w:iCs/>
                <w:color w:val="222222"/>
                <w:sz w:val="24"/>
                <w:szCs w:val="24"/>
                <w:shd w:val="clear" w:color="auto" w:fill="FFFFFF"/>
              </w:rPr>
              <w:t>P falciparum</w:t>
            </w:r>
            <w:r>
              <w:rPr>
                <w:rFonts w:ascii="Times New Roman" w:eastAsia="SimSun" w:hAnsi="Times New Roman" w:cs="Times New Roman"/>
                <w:color w:val="222222"/>
                <w:sz w:val="24"/>
                <w:szCs w:val="24"/>
                <w:shd w:val="clear" w:color="auto" w:fill="FFFFFF"/>
              </w:rPr>
              <w:t xml:space="preserve"> and </w:t>
            </w:r>
            <w:proofErr w:type="spellStart"/>
            <w:r>
              <w:rPr>
                <w:rFonts w:ascii="Times New Roman" w:eastAsia="SimSun" w:hAnsi="Times New Roman" w:cs="Times New Roman"/>
                <w:i/>
                <w:iCs/>
                <w:color w:val="222222"/>
                <w:sz w:val="24"/>
                <w:szCs w:val="24"/>
                <w:shd w:val="clear" w:color="auto" w:fill="FFFFFF"/>
              </w:rPr>
              <w:t>P.vivax</w:t>
            </w:r>
            <w:proofErr w:type="spellEnd"/>
          </w:p>
        </w:tc>
        <w:tc>
          <w:tcPr>
            <w:tcW w:w="4672" w:type="dxa"/>
          </w:tcPr>
          <w:p w:rsidR="0072681D" w:rsidRDefault="00940E43">
            <w:pPr>
              <w:spacing w:before="240" w:after="0"/>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Erythrocytes infected with </w:t>
            </w:r>
            <w:r>
              <w:rPr>
                <w:rFonts w:ascii="Times New Roman" w:eastAsia="SimSun" w:hAnsi="Times New Roman" w:cs="Times New Roman"/>
                <w:i/>
                <w:iCs/>
                <w:color w:val="222222"/>
                <w:sz w:val="24"/>
                <w:szCs w:val="24"/>
                <w:shd w:val="clear" w:color="auto" w:fill="FFFFFF"/>
              </w:rPr>
              <w:t>P falciparum</w:t>
            </w:r>
            <w:r>
              <w:rPr>
                <w:rFonts w:ascii="Times New Roman" w:eastAsia="SimSun" w:hAnsi="Times New Roman" w:cs="Times New Roman"/>
                <w:color w:val="222222"/>
                <w:sz w:val="24"/>
                <w:szCs w:val="24"/>
                <w:shd w:val="clear" w:color="auto" w:fill="FFFFFF"/>
              </w:rPr>
              <w:t> that express the surface protein VAR2CSA accumulate in the placenta.</w:t>
            </w:r>
          </w:p>
        </w:tc>
        <w:tc>
          <w:tcPr>
            <w:tcW w:w="6858" w:type="dxa"/>
          </w:tcPr>
          <w:p w:rsidR="0072681D" w:rsidRDefault="00940E43">
            <w:pPr>
              <w:spacing w:before="240" w:after="0"/>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 VAR2CSA is an important target of protective immunity. Clinical trials for a VAR2CSA vaccine are ongoing, but sequence variation </w:t>
            </w:r>
            <w:r>
              <w:rPr>
                <w:rFonts w:ascii="Times New Roman" w:eastAsia="SimSun" w:hAnsi="Times New Roman" w:cs="Times New Roman"/>
                <w:color w:val="222222"/>
                <w:sz w:val="24"/>
                <w:szCs w:val="24"/>
                <w:shd w:val="clear" w:color="auto" w:fill="FFFFFF"/>
              </w:rPr>
              <w:fldChar w:fldCharType="begin"/>
            </w:r>
            <w:r>
              <w:rPr>
                <w:rFonts w:ascii="Times New Roman" w:eastAsia="SimSun" w:hAnsi="Times New Roman" w:cs="Times New Roman"/>
                <w:color w:val="222222"/>
                <w:sz w:val="24"/>
                <w:szCs w:val="24"/>
                <w:shd w:val="clear" w:color="auto" w:fill="FFFFFF"/>
              </w:rPr>
              <w:instrText xml:space="preserve"> ADDIN EN.CITE &lt;EndNote&gt;&lt;Cite&gt;&lt;Author&gt;Rogerson&lt;/Author&gt;&lt;Year&gt;2018&lt;/Year&gt;&lt;RecNum&gt;83&lt;/RecNum&gt;&lt;DisplayText&gt;(15)&lt;/DisplayText&gt;&lt;record&gt;&lt;rec-number&gt;83&lt;/rec-number&gt;&lt;foreign-keys&gt;&lt;key app="EN" db-id="xdp2xxdvw5fp2eexs5c5wf0dapd2awdfa229" timestamp="1732119053"&gt;83&lt;/key&gt;&lt;/foreign-keys&gt;&lt;ref-type name="Journal Article"&gt;17&lt;/ref-type&gt;&lt;contributors&gt;&lt;authors&gt;&lt;author&gt;Rogerson, Stephen J&lt;/author&gt;&lt;author&gt;Desai, Meghna&lt;/author&gt;&lt;author&gt;Mayor, Alfredo&lt;/author&gt;&lt;author&gt;Sicuri, Elisa&lt;/author&gt;&lt;author&gt;Taylor, Steve M&lt;/author&gt;&lt;author&gt;van Eijk, Anna M&lt;/author&gt;&lt;/authors&gt;&lt;/contributors&gt;&lt;titles&gt;&lt;title&gt;Burden, pathology, and costs of malaria in pregnancy: new developments for an old problem&lt;/title&gt;&lt;secondary-title&gt;The Lancet infectious diseases&lt;/secondary-title&gt;&lt;/titles&gt;&lt;periodical&gt;&lt;full-title&gt;The Lancet infectious diseases&lt;/full-title&gt;&lt;/periodical&gt;&lt;pages&gt;e107-e118&lt;/pages&gt;&lt;volume&gt;18&lt;/volume&gt;&lt;number&gt;4&lt;/number&gt;&lt;dates&gt;&lt;year&gt;2018&lt;/year&gt;&lt;/dates&gt;&lt;isbn&gt;1473-3099&lt;/isbn&gt;&lt;urls&gt;&lt;/urls&gt;&lt;/record&gt;&lt;/Cite&gt;&lt;/EndNote&gt;</w:instrText>
            </w:r>
            <w:r>
              <w:rPr>
                <w:rFonts w:ascii="Times New Roman" w:eastAsia="SimSun" w:hAnsi="Times New Roman" w:cs="Times New Roman"/>
                <w:color w:val="222222"/>
                <w:sz w:val="24"/>
                <w:szCs w:val="24"/>
                <w:shd w:val="clear" w:color="auto" w:fill="FFFFFF"/>
              </w:rPr>
              <w:fldChar w:fldCharType="separate"/>
            </w:r>
            <w:r>
              <w:rPr>
                <w:rFonts w:ascii="Times New Roman" w:eastAsia="SimSun" w:hAnsi="Times New Roman" w:cs="Times New Roman"/>
                <w:color w:val="222222"/>
                <w:sz w:val="24"/>
                <w:szCs w:val="24"/>
                <w:shd w:val="clear" w:color="auto" w:fill="FFFFFF"/>
              </w:rPr>
              <w:t>(15)</w:t>
            </w:r>
            <w:r>
              <w:rPr>
                <w:rFonts w:ascii="Times New Roman" w:eastAsia="SimSun" w:hAnsi="Times New Roman" w:cs="Times New Roman"/>
                <w:color w:val="222222"/>
                <w:sz w:val="24"/>
                <w:szCs w:val="24"/>
                <w:shd w:val="clear" w:color="auto" w:fill="FFFFFF"/>
              </w:rPr>
              <w:fldChar w:fldCharType="end"/>
            </w:r>
          </w:p>
        </w:tc>
      </w:tr>
      <w:tr w:rsidR="0072681D">
        <w:trPr>
          <w:trHeight w:val="1363"/>
        </w:trPr>
        <w:tc>
          <w:tcPr>
            <w:tcW w:w="1646" w:type="dxa"/>
          </w:tcPr>
          <w:p w:rsidR="0072681D" w:rsidRDefault="00940E43">
            <w:pPr>
              <w:spacing w:before="240" w:after="0" w:line="360" w:lineRule="auto"/>
              <w:jc w:val="both"/>
              <w:rPr>
                <w:rFonts w:ascii="Times New Roman" w:eastAsia="SimSun" w:hAnsi="Times New Roman" w:cs="Times New Roman"/>
                <w:i/>
                <w:iCs/>
                <w:color w:val="222222"/>
                <w:sz w:val="24"/>
                <w:szCs w:val="24"/>
                <w:shd w:val="clear" w:color="auto" w:fill="FFFFFF"/>
              </w:rPr>
            </w:pPr>
            <w:proofErr w:type="spellStart"/>
            <w:r>
              <w:rPr>
                <w:rFonts w:ascii="Times New Roman" w:eastAsia="SimSun" w:hAnsi="Times New Roman" w:cs="Times New Roman"/>
                <w:i/>
                <w:iCs/>
                <w:color w:val="222222"/>
                <w:sz w:val="24"/>
                <w:szCs w:val="24"/>
                <w:shd w:val="clear" w:color="auto" w:fill="FFFFFF"/>
              </w:rPr>
              <w:t>P.Falciparum</w:t>
            </w:r>
            <w:proofErr w:type="spellEnd"/>
            <w:r>
              <w:rPr>
                <w:rFonts w:ascii="Times New Roman" w:eastAsia="SimSun" w:hAnsi="Times New Roman" w:cs="Times New Roman"/>
                <w:color w:val="222222"/>
                <w:sz w:val="24"/>
                <w:szCs w:val="24"/>
                <w:shd w:val="clear" w:color="auto" w:fill="FFFFFF"/>
              </w:rPr>
              <w:t xml:space="preserve"> and </w:t>
            </w:r>
            <w:proofErr w:type="spellStart"/>
            <w:r>
              <w:rPr>
                <w:rFonts w:ascii="Times New Roman" w:eastAsia="SimSun" w:hAnsi="Times New Roman" w:cs="Times New Roman"/>
                <w:i/>
                <w:iCs/>
                <w:color w:val="222222"/>
                <w:sz w:val="24"/>
                <w:szCs w:val="24"/>
                <w:shd w:val="clear" w:color="auto" w:fill="FFFFFF"/>
              </w:rPr>
              <w:t>P.vivax</w:t>
            </w:r>
            <w:proofErr w:type="spellEnd"/>
          </w:p>
        </w:tc>
        <w:tc>
          <w:tcPr>
            <w:tcW w:w="4672" w:type="dxa"/>
          </w:tcPr>
          <w:p w:rsidR="0072681D" w:rsidRDefault="00940E43">
            <w:pPr>
              <w:spacing w:before="240" w:after="0" w:line="36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Malaria increases the risk of preterm delivery and stillbirth through fever and contribution to severe anemia </w:t>
            </w:r>
          </w:p>
        </w:tc>
        <w:tc>
          <w:tcPr>
            <w:tcW w:w="6858" w:type="dxa"/>
          </w:tcPr>
          <w:p w:rsidR="0072681D" w:rsidRDefault="00940E43">
            <w:pPr>
              <w:spacing w:before="240" w:after="0" w:line="36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Effective treatment and prevention strategies against both multidrug-resistant </w:t>
            </w:r>
            <w:r>
              <w:rPr>
                <w:rFonts w:ascii="Times New Roman" w:eastAsia="SimSun" w:hAnsi="Times New Roman" w:cs="Times New Roman"/>
                <w:i/>
                <w:iCs/>
                <w:color w:val="222222"/>
                <w:sz w:val="24"/>
                <w:szCs w:val="24"/>
                <w:shd w:val="clear" w:color="auto" w:fill="FFFFFF"/>
              </w:rPr>
              <w:t>P. falciparum</w:t>
            </w:r>
            <w:r>
              <w:rPr>
                <w:rFonts w:ascii="Times New Roman" w:eastAsia="SimSun" w:hAnsi="Times New Roman" w:cs="Times New Roman"/>
                <w:color w:val="222222"/>
                <w:sz w:val="24"/>
                <w:szCs w:val="24"/>
                <w:shd w:val="clear" w:color="auto" w:fill="FFFFFF"/>
              </w:rPr>
              <w:t> and multidrug-resistant </w:t>
            </w: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r>
              <w:rPr>
                <w:rFonts w:ascii="Times New Roman" w:eastAsia="SimSun" w:hAnsi="Times New Roman" w:cs="Times New Roman"/>
                <w:color w:val="222222"/>
                <w:sz w:val="24"/>
                <w:szCs w:val="24"/>
                <w:shd w:val="clear" w:color="auto" w:fill="FFFFFF"/>
              </w:rPr>
              <w:t xml:space="preserve"> infections in pregnant women in areas of mixed </w:t>
            </w:r>
            <w:proofErr w:type="spellStart"/>
            <w:r>
              <w:rPr>
                <w:rFonts w:ascii="Times New Roman" w:eastAsia="SimSun" w:hAnsi="Times New Roman" w:cs="Times New Roman"/>
                <w:color w:val="222222"/>
                <w:sz w:val="24"/>
                <w:szCs w:val="24"/>
                <w:shd w:val="clear" w:color="auto" w:fill="FFFFFF"/>
              </w:rPr>
              <w:t>endemicity</w:t>
            </w:r>
            <w:proofErr w:type="spellEnd"/>
            <w:r>
              <w:rPr>
                <w:rFonts w:ascii="Times New Roman" w:eastAsia="SimSun" w:hAnsi="Times New Roman" w:cs="Times New Roman"/>
                <w:color w:val="222222"/>
                <w:sz w:val="24"/>
                <w:szCs w:val="24"/>
                <w:shd w:val="clear" w:color="auto" w:fill="FFFFFF"/>
              </w:rPr>
              <w:t xml:space="preserve"> </w:t>
            </w:r>
            <w:r>
              <w:rPr>
                <w:rFonts w:ascii="Times New Roman" w:eastAsia="SimSun" w:hAnsi="Times New Roman" w:cs="Times New Roman"/>
                <w:color w:val="222222"/>
                <w:sz w:val="24"/>
                <w:szCs w:val="24"/>
                <w:shd w:val="clear" w:color="auto" w:fill="FFFFFF"/>
              </w:rPr>
              <w:fldChar w:fldCharType="begin"/>
            </w:r>
            <w:r>
              <w:rPr>
                <w:rFonts w:ascii="Times New Roman" w:eastAsia="SimSun" w:hAnsi="Times New Roman" w:cs="Times New Roman"/>
                <w:color w:val="222222"/>
                <w:sz w:val="24"/>
                <w:szCs w:val="24"/>
                <w:shd w:val="clear" w:color="auto" w:fill="FFFFFF"/>
              </w:rPr>
              <w:instrText xml:space="preserve"> ADDIN EN.CITE &lt;EndNote&gt;&lt;Cite&gt;&lt;Author&gt;Poespoprodjo&lt;/Author&gt;&lt;Year&gt;2008&lt;/Year&gt;&lt;RecNum&gt;85&lt;/RecNum&gt;&lt;DisplayText&gt;(16)&lt;/DisplayText&gt;&lt;record&gt;&lt;rec-number&gt;85&lt;/rec-number&gt;&lt;foreign-keys&gt;&lt;key app="EN" db-id="xdp2xxdvw5fp2eexs5c5wf0dapd2awdfa229" timestamp="1732120151"&gt;85&lt;/key&gt;&lt;/foreign-keys&gt;&lt;ref-type name="Journal Article"&gt;17&lt;/ref-type&gt;&lt;contributors&gt;&lt;authors&gt;&lt;author&gt;Poespoprodjo, Jeanne Rini&lt;/author&gt;&lt;author&gt;Fobia, Wendy&lt;/author&gt;&lt;author&gt;Kenangalem, Enny&lt;/author&gt;&lt;author&gt;Lampah, Daniel A&lt;/author&gt;&lt;author&gt;Warikar, Noah&lt;/author&gt;&lt;author&gt;Seal, Andrew&lt;/author&gt;&lt;author&gt;McGready, Rose&lt;/author&gt;&lt;author&gt;Sugiarto, Paulus&lt;/author&gt;&lt;author&gt;Tjitra, Emiliana&lt;/author&gt;&lt;author&gt;Anstey, Nicholas M&lt;/author&gt;&lt;/authors&gt;&lt;/contributors&gt;&lt;titles&gt;&lt;title&gt;Adverse pregnancy outcomes in an area where multidrug-resistant Plasmodium vivax and Plasmodium falciparum infections are endemic&lt;/title&gt;&lt;secondary-title&gt;Clinical Infectious Diseases&lt;/secondary-title&gt;&lt;/titles&gt;&lt;periodical&gt;&lt;full-title&gt;Clinical Infectious Diseases&lt;/full-title&gt;&lt;/periodical&gt;&lt;pages&gt;1374-1381&lt;/pages&gt;&lt;volume&gt;46&lt;/volume&gt;&lt;number&gt;9&lt;/number&gt;&lt;dates&gt;&lt;year&gt;2008&lt;/year&gt;&lt;/dates&gt;&lt;isbn&gt;1537-6591&lt;/isbn&gt;&lt;urls&gt;&lt;/urls&gt;&lt;/record&gt;&lt;/Cite&gt;&lt;/EndNote&gt;</w:instrText>
            </w:r>
            <w:r>
              <w:rPr>
                <w:rFonts w:ascii="Times New Roman" w:eastAsia="SimSun" w:hAnsi="Times New Roman" w:cs="Times New Roman"/>
                <w:color w:val="222222"/>
                <w:sz w:val="24"/>
                <w:szCs w:val="24"/>
                <w:shd w:val="clear" w:color="auto" w:fill="FFFFFF"/>
              </w:rPr>
              <w:fldChar w:fldCharType="separate"/>
            </w:r>
            <w:r>
              <w:rPr>
                <w:rFonts w:ascii="Times New Roman" w:eastAsia="SimSun" w:hAnsi="Times New Roman" w:cs="Times New Roman"/>
                <w:color w:val="222222"/>
                <w:sz w:val="24"/>
                <w:szCs w:val="24"/>
                <w:shd w:val="clear" w:color="auto" w:fill="FFFFFF"/>
              </w:rPr>
              <w:t>(16)</w:t>
            </w:r>
            <w:r>
              <w:rPr>
                <w:rFonts w:ascii="Times New Roman" w:eastAsia="SimSun" w:hAnsi="Times New Roman" w:cs="Times New Roman"/>
                <w:color w:val="222222"/>
                <w:sz w:val="24"/>
                <w:szCs w:val="24"/>
                <w:shd w:val="clear" w:color="auto" w:fill="FFFFFF"/>
              </w:rPr>
              <w:fldChar w:fldCharType="end"/>
            </w:r>
            <w:r>
              <w:rPr>
                <w:rFonts w:ascii="Times New Roman" w:eastAsia="SimSun" w:hAnsi="Times New Roman" w:cs="Times New Roman"/>
                <w:color w:val="222222"/>
                <w:sz w:val="24"/>
                <w:szCs w:val="24"/>
                <w:shd w:val="clear" w:color="auto" w:fill="FFFFFF"/>
              </w:rPr>
              <w:t>.</w:t>
            </w:r>
          </w:p>
        </w:tc>
      </w:tr>
      <w:tr w:rsidR="0072681D">
        <w:trPr>
          <w:trHeight w:val="1363"/>
        </w:trPr>
        <w:tc>
          <w:tcPr>
            <w:tcW w:w="1646" w:type="dxa"/>
          </w:tcPr>
          <w:p w:rsidR="0072681D" w:rsidRDefault="00940E43">
            <w:pPr>
              <w:spacing w:before="240" w:after="0" w:line="360" w:lineRule="auto"/>
              <w:jc w:val="both"/>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i/>
                <w:iCs/>
                <w:color w:val="222222"/>
                <w:sz w:val="24"/>
                <w:szCs w:val="24"/>
                <w:shd w:val="clear" w:color="auto" w:fill="FFFFFF"/>
              </w:rPr>
              <w:t xml:space="preserve">P. Falciparum </w:t>
            </w:r>
            <w:r>
              <w:rPr>
                <w:rFonts w:ascii="Times New Roman" w:eastAsia="SimSun" w:hAnsi="Times New Roman" w:cs="Times New Roman"/>
                <w:color w:val="222222"/>
                <w:sz w:val="24"/>
                <w:szCs w:val="24"/>
                <w:shd w:val="clear" w:color="auto" w:fill="FFFFFF"/>
              </w:rPr>
              <w:t xml:space="preserve">and </w:t>
            </w:r>
            <w:proofErr w:type="spellStart"/>
            <w:r>
              <w:rPr>
                <w:rFonts w:ascii="Times New Roman" w:eastAsia="SimSun" w:hAnsi="Times New Roman" w:cs="Times New Roman"/>
                <w:i/>
                <w:iCs/>
                <w:color w:val="222222"/>
                <w:sz w:val="24"/>
                <w:szCs w:val="24"/>
                <w:shd w:val="clear" w:color="auto" w:fill="FFFFFF"/>
              </w:rPr>
              <w:t>P.vivax</w:t>
            </w:r>
            <w:proofErr w:type="spellEnd"/>
          </w:p>
        </w:tc>
        <w:tc>
          <w:tcPr>
            <w:tcW w:w="4672" w:type="dxa"/>
          </w:tcPr>
          <w:p w:rsidR="0072681D" w:rsidRDefault="00940E43">
            <w:pPr>
              <w:spacing w:before="240" w:after="0" w:line="360" w:lineRule="auto"/>
              <w:jc w:val="both"/>
              <w:rPr>
                <w:rFonts w:ascii="Times New Roman" w:eastAsia="SimSun" w:hAnsi="Times New Roman" w:cs="Times New Roman"/>
                <w:color w:val="222222"/>
                <w:sz w:val="24"/>
                <w:szCs w:val="24"/>
                <w:shd w:val="clear" w:color="auto" w:fill="FFFFFF"/>
              </w:rPr>
            </w:pPr>
            <w:r>
              <w:rPr>
                <w:rFonts w:ascii="Times New Roman" w:hAnsi="Times New Roman" w:cs="Times New Roman"/>
                <w:sz w:val="24"/>
                <w:szCs w:val="24"/>
              </w:rPr>
              <w:t xml:space="preserve">malaria during pregnancy, caused by both </w:t>
            </w:r>
            <w:proofErr w:type="spellStart"/>
            <w:r>
              <w:rPr>
                <w:rFonts w:ascii="Times New Roman" w:hAnsi="Times New Roman" w:cs="Times New Roman"/>
                <w:i/>
                <w:iCs/>
                <w:sz w:val="24"/>
                <w:szCs w:val="24"/>
              </w:rPr>
              <w:t>P.falciparum</w:t>
            </w:r>
            <w:proofErr w:type="spellEnd"/>
            <w:r>
              <w:rPr>
                <w:rFonts w:ascii="Times New Roman" w:hAnsi="Times New Roman" w:cs="Times New Roman"/>
                <w:sz w:val="24"/>
                <w:szCs w:val="24"/>
              </w:rPr>
              <w:t xml:space="preserve"> and </w:t>
            </w:r>
            <w:proofErr w:type="spellStart"/>
            <w:r>
              <w:rPr>
                <w:rFonts w:ascii="Times New Roman" w:hAnsi="Times New Roman" w:cs="Times New Roman"/>
                <w:i/>
                <w:iCs/>
                <w:sz w:val="24"/>
                <w:szCs w:val="24"/>
              </w:rPr>
              <w:t>P.vivax</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can lead to severe complications</w:t>
            </w:r>
          </w:p>
        </w:tc>
        <w:tc>
          <w:tcPr>
            <w:tcW w:w="6858" w:type="dxa"/>
          </w:tcPr>
          <w:p w:rsidR="0072681D" w:rsidRDefault="00940E43">
            <w:pPr>
              <w:spacing w:before="240" w:after="0" w:line="36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Pregnancies exposed to quinine or </w:t>
            </w:r>
            <w:proofErr w:type="spellStart"/>
            <w:r>
              <w:rPr>
                <w:rFonts w:ascii="Times New Roman" w:eastAsia="SimSun" w:hAnsi="Times New Roman" w:cs="Times New Roman"/>
                <w:color w:val="222222"/>
                <w:sz w:val="24"/>
                <w:szCs w:val="24"/>
                <w:shd w:val="clear" w:color="auto" w:fill="FFFFFF"/>
              </w:rPr>
              <w:t>chloroquine</w:t>
            </w:r>
            <w:proofErr w:type="spellEnd"/>
            <w:r>
              <w:rPr>
                <w:rFonts w:ascii="Times New Roman" w:eastAsia="SimSun" w:hAnsi="Times New Roman" w:cs="Times New Roman"/>
                <w:color w:val="222222"/>
                <w:sz w:val="24"/>
                <w:szCs w:val="24"/>
                <w:shd w:val="clear" w:color="auto" w:fill="FFFFFF"/>
              </w:rPr>
              <w:t xml:space="preserve"> and carried to term did not have increased rates of congenital abnormality, stillbirth or low </w:t>
            </w:r>
            <w:proofErr w:type="spellStart"/>
            <w:r>
              <w:rPr>
                <w:rFonts w:ascii="Times New Roman" w:eastAsia="SimSun" w:hAnsi="Times New Roman" w:cs="Times New Roman"/>
                <w:color w:val="222222"/>
                <w:sz w:val="24"/>
                <w:szCs w:val="24"/>
                <w:shd w:val="clear" w:color="auto" w:fill="FFFFFF"/>
              </w:rPr>
              <w:t>birthweight</w:t>
            </w:r>
            <w:proofErr w:type="spellEnd"/>
            <w:r>
              <w:rPr>
                <w:rFonts w:ascii="Times New Roman" w:eastAsia="SimSun" w:hAnsi="Times New Roman" w:cs="Times New Roman"/>
                <w:color w:val="222222"/>
                <w:sz w:val="24"/>
                <w:szCs w:val="24"/>
                <w:shd w:val="clear" w:color="auto" w:fill="FFFFFF"/>
              </w:rPr>
              <w:t xml:space="preserve"> </w:t>
            </w:r>
            <w:r>
              <w:rPr>
                <w:rFonts w:ascii="Times New Roman" w:eastAsia="SimSun" w:hAnsi="Times New Roman" w:cs="Times New Roman"/>
                <w:color w:val="222222"/>
                <w:sz w:val="24"/>
                <w:szCs w:val="24"/>
                <w:shd w:val="clear" w:color="auto" w:fill="FFFFFF"/>
              </w:rPr>
              <w:fldChar w:fldCharType="begin"/>
            </w:r>
            <w:r>
              <w:rPr>
                <w:rFonts w:ascii="Times New Roman" w:eastAsia="SimSun" w:hAnsi="Times New Roman" w:cs="Times New Roman"/>
                <w:color w:val="222222"/>
                <w:sz w:val="24"/>
                <w:szCs w:val="24"/>
                <w:shd w:val="clear" w:color="auto" w:fill="FFFFFF"/>
              </w:rPr>
              <w:instrText xml:space="preserve"> ADDIN EN.CITE &lt;EndNote&gt;&lt;Cite&gt;&lt;Author&gt;Mcgready&lt;/Author&gt;&lt;Year&gt;2002&lt;/Year&gt;&lt;RecNum&gt;87&lt;/RecNum&gt;&lt;DisplayText&gt;(17)&lt;/DisplayText&gt;&lt;record&gt;&lt;rec-number&gt;87&lt;/rec-number&gt;&lt;foreign-keys&gt;&lt;key app="EN" db-id="xdp2xxdvw5fp2eexs5c5wf0dapd2awdfa229" timestamp="1732121334"&gt;87&lt;/key&gt;&lt;/foreign-keys&gt;&lt;ref-type name="Journal Article"&gt;17&lt;/ref-type&gt;&lt;contributors&gt;&lt;authors&gt;&lt;author&gt;Mcgready, Rose&lt;/author&gt;&lt;author&gt;Thwai, Kyaw Lay&lt;/author&gt;&lt;author&gt;Cho, Thein&lt;/author&gt;&lt;author&gt;Samuel&lt;/author&gt;&lt;author&gt;Looareesuwan, Sornchai&lt;/author&gt;&lt;author&gt;White, Nicholas J&lt;/author&gt;&lt;author&gt;Nosten, François&lt;/author&gt;&lt;/authors&gt;&lt;/contributors&gt;&lt;titles&gt;&lt;title&gt;The effects of quinine and chloroquine antimalarial treatments in the first trimester of pregnancy&lt;/title&gt;&lt;secondary-title&gt;Transactions of the Royal Society of Tropical Medicine and Hygiene&lt;/secondary-title&gt;&lt;/titles&gt;&lt;periodical&gt;&lt;full-title&gt;Transactions of the Royal Society of Tropical Medicine and Hygiene&lt;/full-title&gt;&lt;/periodical&gt;&lt;pages&gt;180-184&lt;/pages&gt;&lt;volume&gt;96&lt;/volume&gt;&lt;number&gt;2&lt;/number&gt;&lt;dates&gt;&lt;year&gt;2002&lt;/year&gt;&lt;/dates&gt;&lt;isbn&gt;1878-3503&lt;/isbn&gt;&lt;urls&gt;&lt;/urls&gt;&lt;/record&gt;&lt;/Cite&gt;&lt;/EndNote&gt;</w:instrText>
            </w:r>
            <w:r>
              <w:rPr>
                <w:rFonts w:ascii="Times New Roman" w:eastAsia="SimSun" w:hAnsi="Times New Roman" w:cs="Times New Roman"/>
                <w:color w:val="222222"/>
                <w:sz w:val="24"/>
                <w:szCs w:val="24"/>
                <w:shd w:val="clear" w:color="auto" w:fill="FFFFFF"/>
              </w:rPr>
              <w:fldChar w:fldCharType="separate"/>
            </w:r>
            <w:r>
              <w:rPr>
                <w:rFonts w:ascii="Times New Roman" w:eastAsia="SimSun" w:hAnsi="Times New Roman" w:cs="Times New Roman"/>
                <w:color w:val="222222"/>
                <w:sz w:val="24"/>
                <w:szCs w:val="24"/>
                <w:shd w:val="clear" w:color="auto" w:fill="FFFFFF"/>
              </w:rPr>
              <w:t>(17)</w:t>
            </w:r>
            <w:r>
              <w:rPr>
                <w:rFonts w:ascii="Times New Roman" w:eastAsia="SimSun" w:hAnsi="Times New Roman" w:cs="Times New Roman"/>
                <w:color w:val="222222"/>
                <w:sz w:val="24"/>
                <w:szCs w:val="24"/>
                <w:shd w:val="clear" w:color="auto" w:fill="FFFFFF"/>
              </w:rPr>
              <w:fldChar w:fldCharType="end"/>
            </w:r>
            <w:r>
              <w:rPr>
                <w:rFonts w:ascii="Times New Roman" w:eastAsia="SimSun" w:hAnsi="Times New Roman" w:cs="Times New Roman"/>
                <w:color w:val="222222"/>
                <w:sz w:val="24"/>
                <w:szCs w:val="24"/>
                <w:shd w:val="clear" w:color="auto" w:fill="FFFFFF"/>
              </w:rPr>
              <w:t>.</w:t>
            </w:r>
          </w:p>
        </w:tc>
      </w:tr>
      <w:tr w:rsidR="0072681D">
        <w:trPr>
          <w:trHeight w:val="1338"/>
        </w:trPr>
        <w:tc>
          <w:tcPr>
            <w:tcW w:w="1646" w:type="dxa"/>
          </w:tcPr>
          <w:p w:rsidR="0072681D" w:rsidRDefault="00940E43">
            <w:pPr>
              <w:spacing w:before="240" w:after="0"/>
              <w:jc w:val="both"/>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color w:val="222222"/>
                <w:shd w:val="clear" w:color="auto" w:fill="FFFFFF"/>
              </w:rPr>
              <w:t> </w:t>
            </w:r>
            <w:proofErr w:type="spellStart"/>
            <w:r>
              <w:rPr>
                <w:rFonts w:ascii="Times New Roman" w:eastAsia="SimSun" w:hAnsi="Times New Roman" w:cs="Times New Roman"/>
                <w:i/>
                <w:iCs/>
                <w:color w:val="222222"/>
                <w:shd w:val="clear" w:color="auto" w:fill="FFFFFF"/>
              </w:rPr>
              <w:t>P.vivax</w:t>
            </w:r>
            <w:proofErr w:type="spellEnd"/>
            <w:r>
              <w:rPr>
                <w:rFonts w:ascii="Times New Roman" w:eastAsia="SimSun" w:hAnsi="Times New Roman" w:cs="Times New Roman"/>
                <w:color w:val="222222"/>
                <w:shd w:val="clear" w:color="auto" w:fill="FFFFFF"/>
              </w:rPr>
              <w:t> </w:t>
            </w:r>
          </w:p>
        </w:tc>
        <w:tc>
          <w:tcPr>
            <w:tcW w:w="4672" w:type="dxa"/>
          </w:tcPr>
          <w:p w:rsidR="0072681D" w:rsidRDefault="00940E43">
            <w:pPr>
              <w:spacing w:before="240" w:after="0"/>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r>
              <w:rPr>
                <w:rFonts w:ascii="Times New Roman" w:eastAsia="SimSun" w:hAnsi="Times New Roman" w:cs="Times New Roman"/>
                <w:color w:val="222222"/>
                <w:sz w:val="24"/>
                <w:szCs w:val="24"/>
                <w:shd w:val="clear" w:color="auto" w:fill="FFFFFF"/>
              </w:rPr>
              <w:t xml:space="preserve"> is common in Asia and the Americas and is associated with maternal </w:t>
            </w:r>
            <w:proofErr w:type="spellStart"/>
            <w:r>
              <w:rPr>
                <w:rFonts w:ascii="Times New Roman" w:eastAsia="SimSun" w:hAnsi="Times New Roman" w:cs="Times New Roman"/>
                <w:color w:val="222222"/>
                <w:sz w:val="24"/>
                <w:szCs w:val="24"/>
                <w:shd w:val="clear" w:color="auto" w:fill="FFFFFF"/>
              </w:rPr>
              <w:t>anaemia</w:t>
            </w:r>
            <w:proofErr w:type="spellEnd"/>
            <w:r>
              <w:rPr>
                <w:rFonts w:ascii="Times New Roman" w:eastAsia="SimSun" w:hAnsi="Times New Roman" w:cs="Times New Roman"/>
                <w:color w:val="222222"/>
                <w:sz w:val="24"/>
                <w:szCs w:val="24"/>
                <w:shd w:val="clear" w:color="auto" w:fill="FFFFFF"/>
              </w:rPr>
              <w:t xml:space="preserve"> and low </w:t>
            </w:r>
            <w:proofErr w:type="spellStart"/>
            <w:r>
              <w:rPr>
                <w:rFonts w:ascii="Times New Roman" w:eastAsia="SimSun" w:hAnsi="Times New Roman" w:cs="Times New Roman"/>
                <w:color w:val="222222"/>
                <w:sz w:val="24"/>
                <w:szCs w:val="24"/>
                <w:shd w:val="clear" w:color="auto" w:fill="FFFFFF"/>
              </w:rPr>
              <w:t>birthweight</w:t>
            </w:r>
            <w:proofErr w:type="spellEnd"/>
            <w:r>
              <w:rPr>
                <w:rFonts w:ascii="Times New Roman" w:eastAsia="SimSun" w:hAnsi="Times New Roman" w:cs="Times New Roman"/>
                <w:color w:val="222222"/>
                <w:sz w:val="24"/>
                <w:szCs w:val="24"/>
                <w:shd w:val="clear" w:color="auto" w:fill="FFFFFF"/>
              </w:rPr>
              <w:t>.</w:t>
            </w:r>
          </w:p>
        </w:tc>
        <w:tc>
          <w:tcPr>
            <w:tcW w:w="6858" w:type="dxa"/>
          </w:tcPr>
          <w:p w:rsidR="0072681D" w:rsidRDefault="00940E43">
            <w:pPr>
              <w:spacing w:before="240" w:after="0"/>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The effect of infection in the first trimester, and the longer term effects of malaria beyond infancy, are largely unknown </w:t>
            </w:r>
            <w:r>
              <w:rPr>
                <w:rFonts w:ascii="Times New Roman" w:eastAsia="SimSun" w:hAnsi="Times New Roman" w:cs="Times New Roman"/>
                <w:color w:val="222222"/>
                <w:sz w:val="24"/>
                <w:szCs w:val="24"/>
                <w:shd w:val="clear" w:color="auto" w:fill="FFFFFF"/>
              </w:rPr>
              <w:fldChar w:fldCharType="begin"/>
            </w:r>
            <w:r>
              <w:rPr>
                <w:rFonts w:ascii="Times New Roman" w:eastAsia="SimSun" w:hAnsi="Times New Roman" w:cs="Times New Roman"/>
                <w:color w:val="222222"/>
                <w:sz w:val="24"/>
                <w:szCs w:val="24"/>
                <w:shd w:val="clear" w:color="auto" w:fill="FFFFFF"/>
              </w:rPr>
              <w:instrText xml:space="preserve"> ADDIN EN.CITE &lt;EndNote&gt;&lt;Cite&gt;&lt;Author&gt;Desai&lt;/Author&gt;&lt;Year&gt;2007&lt;/Year&gt;&lt;RecNum&gt;84&lt;/RecNum&gt;&lt;DisplayText&gt;(18)&lt;/DisplayText&gt;&lt;record&gt;&lt;rec-number&gt;84&lt;/rec-number&gt;&lt;foreign-keys&gt;&lt;key app="EN" db-id="xdp2xxdvw5fp2eexs5c5wf0dapd2awdfa229" timestamp="1732119433"&gt;84&lt;/key&gt;&lt;/foreign-keys&gt;&lt;ref-type name="Journal Article"&gt;17&lt;/ref-type&gt;&lt;contributors&gt;&lt;authors&gt;&lt;author&gt;Desai, Meghna&lt;/author&gt;&lt;author&gt;Ter Kuile, Feiko O&lt;/author&gt;&lt;author&gt;Nosten, François&lt;/author&gt;&lt;author&gt;McGready, Rose&lt;/author&gt;&lt;author&gt;Asamoa, Kwame&lt;/author&gt;&lt;author&gt;Brabin, Bernard&lt;/author&gt;&lt;author&gt;Newman, Robert D&lt;/author&gt;&lt;/authors&gt;&lt;/contributors&gt;&lt;titles&gt;&lt;title&gt;Epidemiology and burden of malaria in pregnancy&lt;/title&gt;&lt;secondary-title&gt;The Lancet infectious diseases&lt;/secondary-title&gt;&lt;/titles&gt;&lt;periodical&gt;&lt;full-title&gt;The Lancet infectious diseases&lt;/full-title&gt;&lt;/periodical&gt;&lt;pages&gt;93-104&lt;/pages&gt;&lt;volume&gt;7&lt;/volume&gt;&lt;number&gt;2&lt;/number&gt;&lt;dates&gt;&lt;year&gt;2007&lt;/year&gt;&lt;/dates&gt;&lt;isbn&gt;1473-3099&lt;/isbn&gt;&lt;urls&gt;&lt;/urls&gt;&lt;/record&gt;&lt;/Cite&gt;&lt;/EndNote&gt;</w:instrText>
            </w:r>
            <w:r>
              <w:rPr>
                <w:rFonts w:ascii="Times New Roman" w:eastAsia="SimSun" w:hAnsi="Times New Roman" w:cs="Times New Roman"/>
                <w:color w:val="222222"/>
                <w:sz w:val="24"/>
                <w:szCs w:val="24"/>
                <w:shd w:val="clear" w:color="auto" w:fill="FFFFFF"/>
              </w:rPr>
              <w:fldChar w:fldCharType="separate"/>
            </w:r>
            <w:r>
              <w:rPr>
                <w:rFonts w:ascii="Times New Roman" w:eastAsia="SimSun" w:hAnsi="Times New Roman" w:cs="Times New Roman"/>
                <w:color w:val="222222"/>
                <w:sz w:val="24"/>
                <w:szCs w:val="24"/>
                <w:shd w:val="clear" w:color="auto" w:fill="FFFFFF"/>
              </w:rPr>
              <w:t>(18)</w:t>
            </w:r>
            <w:r>
              <w:rPr>
                <w:rFonts w:ascii="Times New Roman" w:eastAsia="SimSun" w:hAnsi="Times New Roman" w:cs="Times New Roman"/>
                <w:color w:val="222222"/>
                <w:sz w:val="24"/>
                <w:szCs w:val="24"/>
                <w:shd w:val="clear" w:color="auto" w:fill="FFFFFF"/>
              </w:rPr>
              <w:fldChar w:fldCharType="end"/>
            </w:r>
            <w:r>
              <w:rPr>
                <w:rFonts w:ascii="Times New Roman" w:eastAsia="SimSun" w:hAnsi="Times New Roman" w:cs="Times New Roman"/>
                <w:color w:val="222222"/>
                <w:sz w:val="24"/>
                <w:szCs w:val="24"/>
                <w:shd w:val="clear" w:color="auto" w:fill="FFFFFF"/>
              </w:rPr>
              <w:t>.</w:t>
            </w:r>
          </w:p>
        </w:tc>
      </w:tr>
      <w:tr w:rsidR="0072681D">
        <w:trPr>
          <w:trHeight w:val="1363"/>
        </w:trPr>
        <w:tc>
          <w:tcPr>
            <w:tcW w:w="1646" w:type="dxa"/>
          </w:tcPr>
          <w:p w:rsidR="0072681D" w:rsidRDefault="00940E43">
            <w:pPr>
              <w:spacing w:before="240" w:after="0"/>
              <w:jc w:val="both"/>
              <w:rPr>
                <w:rFonts w:ascii="Times New Roman" w:eastAsia="SimSun" w:hAnsi="Times New Roman" w:cs="Times New Roman"/>
                <w:color w:val="222222"/>
                <w:shd w:val="clear" w:color="auto" w:fill="FFFFFF"/>
              </w:rPr>
            </w:pPr>
            <w:proofErr w:type="spellStart"/>
            <w:r>
              <w:rPr>
                <w:rFonts w:ascii="Times New Roman" w:eastAsia="SimSun" w:hAnsi="Times New Roman" w:cs="Times New Roman"/>
                <w:i/>
                <w:iCs/>
                <w:color w:val="222222"/>
                <w:sz w:val="24"/>
                <w:szCs w:val="24"/>
                <w:shd w:val="clear" w:color="auto" w:fill="FFFFFF"/>
              </w:rPr>
              <w:t>P.vivax</w:t>
            </w:r>
            <w:proofErr w:type="spellEnd"/>
          </w:p>
        </w:tc>
        <w:tc>
          <w:tcPr>
            <w:tcW w:w="4672" w:type="dxa"/>
          </w:tcPr>
          <w:p w:rsidR="0072681D" w:rsidRDefault="00940E43">
            <w:pPr>
              <w:spacing w:before="240" w:after="0"/>
              <w:jc w:val="both"/>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r>
              <w:rPr>
                <w:rFonts w:ascii="Times New Roman" w:eastAsia="SimSun" w:hAnsi="Times New Roman" w:cs="Times New Roman"/>
                <w:color w:val="222222"/>
                <w:sz w:val="24"/>
                <w:szCs w:val="24"/>
                <w:shd w:val="clear" w:color="auto" w:fill="FFFFFF"/>
              </w:rPr>
              <w:t xml:space="preserve"> is common problem in malaria in pregnancy in Asia </w:t>
            </w:r>
          </w:p>
        </w:tc>
        <w:tc>
          <w:tcPr>
            <w:tcW w:w="6858" w:type="dxa"/>
          </w:tcPr>
          <w:p w:rsidR="0072681D" w:rsidRDefault="00940E43">
            <w:pPr>
              <w:spacing w:before="240" w:after="0"/>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Malaria in pregnancy cannot be prevented, accurate diagnosis and prompt treatment are needed to avert dangerous symptomatic disease and to reduce effects on fetuses </w:t>
            </w:r>
            <w:r>
              <w:rPr>
                <w:rFonts w:ascii="Times New Roman" w:eastAsia="SimSun" w:hAnsi="Times New Roman" w:cs="Times New Roman"/>
                <w:color w:val="222222"/>
                <w:sz w:val="24"/>
                <w:szCs w:val="24"/>
                <w:shd w:val="clear" w:color="auto" w:fill="FFFFFF"/>
              </w:rPr>
              <w:fldChar w:fldCharType="begin"/>
            </w:r>
            <w:r>
              <w:rPr>
                <w:rFonts w:ascii="Times New Roman" w:eastAsia="SimSun" w:hAnsi="Times New Roman" w:cs="Times New Roman"/>
                <w:color w:val="222222"/>
                <w:sz w:val="24"/>
                <w:szCs w:val="24"/>
                <w:shd w:val="clear" w:color="auto" w:fill="FFFFFF"/>
              </w:rPr>
              <w:instrText xml:space="preserve"> ADDIN EN.CITE &lt;EndNote&gt;&lt;Cite&gt;&lt;Author&gt;Rijken&lt;/Author&gt;&lt;Year&gt;2012&lt;/Year&gt;&lt;RecNum&gt;88&lt;/RecNum&gt;&lt;DisplayText&gt;(19)&lt;/DisplayText&gt;&lt;record&gt;&lt;rec-number&gt;88&lt;/rec-number&gt;&lt;foreign-keys&gt;&lt;key app="EN" db-id="xdp2xxdvw5fp2eexs5c5wf0dapd2awdfa229" timestamp="1732121737"&gt;88&lt;/key&gt;&lt;/foreign-keys&gt;&lt;ref-type name="Journal Article"&gt;17&lt;/ref-type&gt;&lt;contributors&gt;&lt;authors&gt;&lt;author&gt;Rijken, Marcus J&lt;/author&gt;&lt;author&gt;McGready, Rose&lt;/author&gt;&lt;author&gt;Boel, Machteld E&lt;/author&gt;&lt;author&gt;Poespoprodjo, Rini&lt;/author&gt;&lt;author&gt;Singh, Neeru&lt;/author&gt;&lt;author&gt;Syafruddin, Din&lt;/author&gt;&lt;author&gt;Rogerson, Stephen&lt;/author&gt;&lt;author&gt;Nosten, François&lt;/author&gt;&lt;/authors&gt;&lt;/contributors&gt;&lt;titles&gt;&lt;title&gt;Malaria in pregnancy in the Asia-Pacific region&lt;/title&gt;&lt;secondary-title&gt;The Lancet infectious diseases&lt;/secondary-title&gt;&lt;/titles&gt;&lt;periodical&gt;&lt;full-title&gt;The Lancet infectious diseases&lt;/full-title&gt;&lt;/periodical&gt;&lt;pages&gt;75-88&lt;/pages&gt;&lt;volume&gt;12&lt;/volume&gt;&lt;number&gt;1&lt;/number&gt;&lt;dates&gt;&lt;year&gt;2012&lt;/year&gt;&lt;/dates&gt;&lt;isbn&gt;1473-3099&lt;/isbn&gt;&lt;urls&gt;&lt;/urls&gt;&lt;/record&gt;&lt;/Cite&gt;&lt;/EndNote&gt;</w:instrText>
            </w:r>
            <w:r>
              <w:rPr>
                <w:rFonts w:ascii="Times New Roman" w:eastAsia="SimSun" w:hAnsi="Times New Roman" w:cs="Times New Roman"/>
                <w:color w:val="222222"/>
                <w:sz w:val="24"/>
                <w:szCs w:val="24"/>
                <w:shd w:val="clear" w:color="auto" w:fill="FFFFFF"/>
              </w:rPr>
              <w:fldChar w:fldCharType="separate"/>
            </w:r>
            <w:r>
              <w:rPr>
                <w:rFonts w:ascii="Times New Roman" w:eastAsia="SimSun" w:hAnsi="Times New Roman" w:cs="Times New Roman"/>
                <w:color w:val="222222"/>
                <w:sz w:val="24"/>
                <w:szCs w:val="24"/>
                <w:shd w:val="clear" w:color="auto" w:fill="FFFFFF"/>
              </w:rPr>
              <w:t>(19)</w:t>
            </w:r>
            <w:r>
              <w:rPr>
                <w:rFonts w:ascii="Times New Roman" w:eastAsia="SimSun" w:hAnsi="Times New Roman" w:cs="Times New Roman"/>
                <w:color w:val="222222"/>
                <w:sz w:val="24"/>
                <w:szCs w:val="24"/>
                <w:shd w:val="clear" w:color="auto" w:fill="FFFFFF"/>
              </w:rPr>
              <w:fldChar w:fldCharType="end"/>
            </w:r>
            <w:r>
              <w:rPr>
                <w:rFonts w:ascii="Times New Roman" w:eastAsia="SimSun" w:hAnsi="Times New Roman" w:cs="Times New Roman"/>
                <w:color w:val="222222"/>
                <w:sz w:val="24"/>
                <w:szCs w:val="24"/>
                <w:shd w:val="clear" w:color="auto" w:fill="FFFFFF"/>
              </w:rPr>
              <w:t>.</w:t>
            </w:r>
          </w:p>
        </w:tc>
      </w:tr>
      <w:tr w:rsidR="0072681D">
        <w:trPr>
          <w:trHeight w:val="1363"/>
        </w:trPr>
        <w:tc>
          <w:tcPr>
            <w:tcW w:w="1646" w:type="dxa"/>
          </w:tcPr>
          <w:p w:rsidR="0072681D" w:rsidRDefault="00940E43">
            <w:pPr>
              <w:spacing w:before="240" w:after="0"/>
              <w:jc w:val="both"/>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color w:val="222222"/>
                <w:sz w:val="24"/>
                <w:szCs w:val="24"/>
                <w:shd w:val="clear" w:color="auto" w:fill="FFFFFF"/>
              </w:rPr>
              <w:lastRenderedPageBreak/>
              <w:t> </w:t>
            </w:r>
            <w:r>
              <w:rPr>
                <w:rFonts w:ascii="Times New Roman" w:eastAsia="SimSun" w:hAnsi="Times New Roman" w:cs="Times New Roman"/>
                <w:i/>
                <w:iCs/>
                <w:color w:val="222222"/>
                <w:sz w:val="24"/>
                <w:szCs w:val="24"/>
                <w:shd w:val="clear" w:color="auto" w:fill="FFFFFF"/>
              </w:rPr>
              <w:t>P. falciparum</w:t>
            </w:r>
          </w:p>
        </w:tc>
        <w:tc>
          <w:tcPr>
            <w:tcW w:w="4672" w:type="dxa"/>
          </w:tcPr>
          <w:p w:rsidR="0072681D" w:rsidRDefault="00940E43">
            <w:pPr>
              <w:spacing w:before="240" w:after="0"/>
              <w:jc w:val="both"/>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color w:val="222222"/>
                <w:sz w:val="24"/>
                <w:szCs w:val="24"/>
                <w:shd w:val="clear" w:color="auto" w:fill="FFFFFF"/>
              </w:rPr>
              <w:t>Severe malaria is characterized by severe organ dysfunction</w:t>
            </w:r>
          </w:p>
        </w:tc>
        <w:tc>
          <w:tcPr>
            <w:tcW w:w="6858" w:type="dxa"/>
          </w:tcPr>
          <w:p w:rsidR="0072681D" w:rsidRDefault="00940E43">
            <w:pPr>
              <w:spacing w:before="240" w:after="0"/>
              <w:jc w:val="both"/>
              <w:rPr>
                <w:rFonts w:ascii="Times New Roman" w:eastAsia="SimSun" w:hAnsi="Times New Roman" w:cs="Times New Roman"/>
                <w:color w:val="222222"/>
                <w:shd w:val="clear" w:color="auto" w:fill="FFFFFF"/>
              </w:rPr>
            </w:pPr>
            <w:proofErr w:type="spellStart"/>
            <w:r>
              <w:rPr>
                <w:rFonts w:ascii="Times New Roman" w:eastAsia="Cambria" w:hAnsi="Times New Roman" w:cs="Times New Roman"/>
                <w:i/>
                <w:iCs/>
                <w:color w:val="1B1B1B"/>
                <w:sz w:val="24"/>
                <w:szCs w:val="24"/>
                <w:shd w:val="clear" w:color="auto" w:fill="FFFFFF"/>
              </w:rPr>
              <w:t>Vivax</w:t>
            </w:r>
            <w:proofErr w:type="spellEnd"/>
            <w:r>
              <w:rPr>
                <w:rFonts w:ascii="Times New Roman" w:eastAsia="Cambria" w:hAnsi="Times New Roman" w:cs="Times New Roman"/>
                <w:i/>
                <w:iCs/>
                <w:color w:val="1B1B1B"/>
                <w:sz w:val="24"/>
                <w:szCs w:val="24"/>
                <w:shd w:val="clear" w:color="auto" w:fill="FFFFFF"/>
              </w:rPr>
              <w:t xml:space="preserve"> </w:t>
            </w:r>
            <w:r>
              <w:rPr>
                <w:rFonts w:ascii="Times New Roman" w:eastAsia="Cambria" w:hAnsi="Times New Roman" w:cs="Times New Roman"/>
                <w:color w:val="1B1B1B"/>
                <w:sz w:val="24"/>
                <w:szCs w:val="24"/>
                <w:shd w:val="clear" w:color="auto" w:fill="FFFFFF"/>
              </w:rPr>
              <w:t xml:space="preserve">malaria is being increasingly recognized as a cause of severe malaria. Management of severe </w:t>
            </w:r>
            <w:proofErr w:type="spellStart"/>
            <w:r>
              <w:rPr>
                <w:rFonts w:ascii="Times New Roman" w:eastAsia="Cambria" w:hAnsi="Times New Roman" w:cs="Times New Roman"/>
                <w:color w:val="1B1B1B"/>
                <w:sz w:val="24"/>
                <w:szCs w:val="24"/>
                <w:shd w:val="clear" w:color="auto" w:fill="FFFFFF"/>
              </w:rPr>
              <w:t>vivax</w:t>
            </w:r>
            <w:proofErr w:type="spellEnd"/>
            <w:r>
              <w:rPr>
                <w:rFonts w:ascii="Times New Roman" w:eastAsia="Cambria" w:hAnsi="Times New Roman" w:cs="Times New Roman"/>
                <w:color w:val="1B1B1B"/>
                <w:sz w:val="24"/>
                <w:szCs w:val="24"/>
                <w:shd w:val="clear" w:color="auto" w:fill="FFFFFF"/>
              </w:rPr>
              <w:t xml:space="preserve"> malaria is similar to that of severe </w:t>
            </w:r>
            <w:r>
              <w:rPr>
                <w:rFonts w:ascii="Times New Roman" w:eastAsia="Cambria" w:hAnsi="Times New Roman" w:cs="Times New Roman"/>
                <w:i/>
                <w:iCs/>
                <w:color w:val="1B1B1B"/>
                <w:sz w:val="24"/>
                <w:szCs w:val="24"/>
                <w:shd w:val="clear" w:color="auto" w:fill="FFFFFF"/>
              </w:rPr>
              <w:t xml:space="preserve">falciparum </w:t>
            </w:r>
            <w:r>
              <w:rPr>
                <w:rFonts w:ascii="Times New Roman" w:eastAsia="Cambria" w:hAnsi="Times New Roman" w:cs="Times New Roman"/>
                <w:color w:val="1B1B1B"/>
                <w:sz w:val="24"/>
                <w:szCs w:val="24"/>
                <w:shd w:val="clear" w:color="auto" w:fill="FFFFFF"/>
              </w:rPr>
              <w:t xml:space="preserve">malaria </w:t>
            </w:r>
            <w:r>
              <w:rPr>
                <w:rFonts w:ascii="Times New Roman" w:eastAsia="Cambria" w:hAnsi="Times New Roman" w:cs="Times New Roman"/>
                <w:color w:val="1B1B1B"/>
                <w:sz w:val="24"/>
                <w:szCs w:val="24"/>
                <w:shd w:val="clear" w:color="auto" w:fill="FFFFFF"/>
              </w:rPr>
              <w:fldChar w:fldCharType="begin"/>
            </w:r>
            <w:r>
              <w:rPr>
                <w:rFonts w:ascii="Times New Roman" w:eastAsia="Cambria" w:hAnsi="Times New Roman" w:cs="Times New Roman"/>
                <w:color w:val="1B1B1B"/>
                <w:sz w:val="24"/>
                <w:szCs w:val="24"/>
                <w:shd w:val="clear" w:color="auto" w:fill="FFFFFF"/>
              </w:rPr>
              <w:instrText xml:space="preserve"> ADDIN EN.CITE &lt;EndNote&gt;&lt;Cite&gt;&lt;Author&gt;Hegde&lt;/Author&gt;&lt;Year&gt;2021&lt;/Year&gt;&lt;RecNum&gt;89&lt;/RecNum&gt;&lt;DisplayText&gt;(20)&lt;/DisplayText&gt;&lt;record&gt;&lt;rec-number&gt;89&lt;/rec-number&gt;&lt;foreign-keys&gt;&lt;key app="EN" db-id="xdp2xxdvw5fp2eexs5c5wf0dapd2awdfa229" timestamp="1732122088"&gt;89&lt;/key&gt;&lt;/foreign-keys&gt;&lt;ref-type name="Journal Article"&gt;17&lt;/ref-type&gt;&lt;contributors&gt;&lt;authors&gt;&lt;author&gt;Hegde, Ashit&lt;/author&gt;&lt;/authors&gt;&lt;/contributors&gt;&lt;titles&gt;&lt;title&gt;Malaria in the intensive care unit&lt;/title&gt;&lt;secondary-title&gt;Indian Journal of Critical Care Medicine: Peer-reviewed, Official Publication of Indian Society of Critical Care Medicine&lt;/secondary-title&gt;&lt;/titles&gt;&lt;periodical&gt;&lt;full-title&gt;Indian Journal of Critical Care Medicine: Peer-reviewed, Official Publication of Indian Society of Critical Care Medicine&lt;/full-title&gt;&lt;/periodical&gt;&lt;pages&gt;S127&lt;/pages&gt;&lt;volume&gt;25&lt;/volume&gt;&lt;number&gt;Suppl 2&lt;/number&gt;&lt;dates&gt;&lt;year&gt;2021&lt;/year&gt;&lt;/dates&gt;&lt;urls&gt;&lt;/urls&gt;&lt;/record&gt;&lt;/Cite&gt;&lt;/EndNote&gt;</w:instrText>
            </w:r>
            <w:r>
              <w:rPr>
                <w:rFonts w:ascii="Times New Roman" w:eastAsia="Cambria" w:hAnsi="Times New Roman" w:cs="Times New Roman"/>
                <w:color w:val="1B1B1B"/>
                <w:sz w:val="24"/>
                <w:szCs w:val="24"/>
                <w:shd w:val="clear" w:color="auto" w:fill="FFFFFF"/>
              </w:rPr>
              <w:fldChar w:fldCharType="separate"/>
            </w:r>
            <w:r>
              <w:rPr>
                <w:rFonts w:ascii="Times New Roman" w:eastAsia="Cambria" w:hAnsi="Times New Roman" w:cs="Times New Roman"/>
                <w:color w:val="1B1B1B"/>
                <w:sz w:val="24"/>
                <w:szCs w:val="24"/>
                <w:shd w:val="clear" w:color="auto" w:fill="FFFFFF"/>
              </w:rPr>
              <w:t>(20)</w:t>
            </w:r>
            <w:r>
              <w:rPr>
                <w:rFonts w:ascii="Times New Roman" w:eastAsia="Cambria" w:hAnsi="Times New Roman" w:cs="Times New Roman"/>
                <w:color w:val="1B1B1B"/>
                <w:sz w:val="24"/>
                <w:szCs w:val="24"/>
                <w:shd w:val="clear" w:color="auto" w:fill="FFFFFF"/>
              </w:rPr>
              <w:fldChar w:fldCharType="end"/>
            </w:r>
            <w:r>
              <w:rPr>
                <w:rFonts w:ascii="Times New Roman" w:eastAsia="Cambria" w:hAnsi="Times New Roman" w:cs="Times New Roman"/>
                <w:color w:val="1B1B1B"/>
                <w:sz w:val="24"/>
                <w:szCs w:val="24"/>
                <w:shd w:val="clear" w:color="auto" w:fill="FFFFFF"/>
              </w:rPr>
              <w:t>.</w:t>
            </w:r>
          </w:p>
        </w:tc>
      </w:tr>
      <w:tr w:rsidR="0072681D">
        <w:trPr>
          <w:trHeight w:val="1363"/>
        </w:trPr>
        <w:tc>
          <w:tcPr>
            <w:tcW w:w="1646" w:type="dxa"/>
          </w:tcPr>
          <w:p w:rsidR="0072681D" w:rsidRDefault="00940E43">
            <w:pPr>
              <w:spacing w:before="240" w:after="0"/>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i/>
                <w:iCs/>
                <w:sz w:val="24"/>
                <w:szCs w:val="24"/>
              </w:rPr>
              <w:t>P. falciparum</w:t>
            </w:r>
            <w:r>
              <w:rPr>
                <w:rFonts w:ascii="Times New Roman" w:eastAsia="SimSun" w:hAnsi="Times New Roman" w:cs="Times New Roman"/>
                <w:sz w:val="24"/>
                <w:szCs w:val="24"/>
              </w:rPr>
              <w:t xml:space="preserve"> or</w:t>
            </w:r>
            <w:r>
              <w:rPr>
                <w:rFonts w:ascii="Times New Roman" w:eastAsia="SimSun" w:hAnsi="Times New Roman" w:cs="Times New Roman"/>
                <w:i/>
                <w:iCs/>
                <w:sz w:val="24"/>
                <w:szCs w:val="24"/>
              </w:rPr>
              <w:t xml:space="preserve"> P. </w:t>
            </w:r>
            <w:proofErr w:type="spellStart"/>
            <w:r>
              <w:rPr>
                <w:rFonts w:ascii="Times New Roman" w:eastAsia="SimSun" w:hAnsi="Times New Roman" w:cs="Times New Roman"/>
                <w:i/>
                <w:iCs/>
                <w:sz w:val="24"/>
                <w:szCs w:val="24"/>
              </w:rPr>
              <w:t>vivax</w:t>
            </w:r>
            <w:proofErr w:type="spellEnd"/>
          </w:p>
        </w:tc>
        <w:tc>
          <w:tcPr>
            <w:tcW w:w="4672" w:type="dxa"/>
          </w:tcPr>
          <w:p w:rsidR="0072681D" w:rsidRDefault="00940E43">
            <w:pPr>
              <w:spacing w:before="240" w:after="0"/>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i/>
                <w:iCs/>
                <w:sz w:val="24"/>
                <w:szCs w:val="24"/>
              </w:rPr>
              <w:t>P. falciparum</w:t>
            </w:r>
            <w:r>
              <w:rPr>
                <w:rFonts w:ascii="Times New Roman" w:eastAsia="SimSun" w:hAnsi="Times New Roman" w:cs="Times New Roman"/>
                <w:sz w:val="24"/>
                <w:szCs w:val="24"/>
              </w:rPr>
              <w:t xml:space="preserve">-specific negative effect on placental development was independent of </w:t>
            </w:r>
            <w:proofErr w:type="spellStart"/>
            <w:r>
              <w:rPr>
                <w:rFonts w:ascii="Times New Roman" w:eastAsia="SimSun" w:hAnsi="Times New Roman" w:cs="Times New Roman"/>
                <w:sz w:val="24"/>
                <w:szCs w:val="24"/>
              </w:rPr>
              <w:t>trophoblast</w:t>
            </w:r>
            <w:proofErr w:type="spellEnd"/>
            <w:r>
              <w:rPr>
                <w:rFonts w:ascii="Times New Roman" w:eastAsia="SimSun" w:hAnsi="Times New Roman" w:cs="Times New Roman"/>
                <w:sz w:val="24"/>
                <w:szCs w:val="24"/>
              </w:rPr>
              <w:t xml:space="preserve"> viability</w:t>
            </w:r>
          </w:p>
        </w:tc>
        <w:tc>
          <w:tcPr>
            <w:tcW w:w="6858" w:type="dxa"/>
          </w:tcPr>
          <w:p w:rsidR="0072681D" w:rsidRDefault="00940E43">
            <w:pPr>
              <w:spacing w:before="240" w:after="0"/>
              <w:jc w:val="both"/>
              <w:rPr>
                <w:rFonts w:ascii="Times New Roman" w:eastAsia="Cambria" w:hAnsi="Times New Roman" w:cs="Times New Roman"/>
                <w:i/>
                <w:iCs/>
                <w:color w:val="1B1B1B"/>
                <w:sz w:val="24"/>
                <w:szCs w:val="24"/>
                <w:shd w:val="clear" w:color="auto" w:fill="FFFFFF"/>
              </w:rPr>
            </w:pPr>
            <w:r>
              <w:rPr>
                <w:rFonts w:ascii="Times New Roman" w:eastAsia="SimSun" w:hAnsi="Times New Roman" w:cs="Times New Roman"/>
                <w:i/>
                <w:iCs/>
                <w:sz w:val="24"/>
                <w:szCs w:val="24"/>
              </w:rPr>
              <w:t xml:space="preserve"> P. falciparum</w:t>
            </w:r>
            <w:r>
              <w:rPr>
                <w:rFonts w:ascii="Times New Roman" w:eastAsia="SimSun" w:hAnsi="Times New Roman" w:cs="Times New Roman"/>
                <w:sz w:val="24"/>
                <w:szCs w:val="24"/>
              </w:rPr>
              <w:t xml:space="preserve"> infected women tended to have lower levels of </w:t>
            </w:r>
            <w:proofErr w:type="spellStart"/>
            <w:r>
              <w:rPr>
                <w:rFonts w:ascii="Times New Roman" w:eastAsia="SimSun" w:hAnsi="Times New Roman" w:cs="Times New Roman"/>
                <w:sz w:val="24"/>
                <w:szCs w:val="24"/>
              </w:rPr>
              <w:t>trophoblast</w:t>
            </w:r>
            <w:proofErr w:type="spellEnd"/>
            <w:r>
              <w:rPr>
                <w:rFonts w:ascii="Times New Roman" w:eastAsia="SimSun" w:hAnsi="Times New Roman" w:cs="Times New Roman"/>
                <w:sz w:val="24"/>
                <w:szCs w:val="24"/>
              </w:rPr>
              <w:t xml:space="preserve"> invasion promoting hormones and factors and higher levels of invasion-inhibitory inflammatory factor  </w:t>
            </w:r>
            <w:r>
              <w:rPr>
                <w:rFonts w:ascii="Times New Roman" w:eastAsia="Cambria" w:hAnsi="Times New Roman" w:cs="Times New Roman"/>
                <w:color w:val="1B1B1B"/>
                <w:sz w:val="24"/>
                <w:szCs w:val="24"/>
                <w:shd w:val="clear" w:color="auto" w:fill="FFFFFF"/>
              </w:rPr>
              <w:fldChar w:fldCharType="begin"/>
            </w:r>
            <w:r>
              <w:rPr>
                <w:rFonts w:ascii="Times New Roman" w:eastAsia="Cambria" w:hAnsi="Times New Roman" w:cs="Times New Roman"/>
                <w:color w:val="1B1B1B"/>
                <w:sz w:val="24"/>
                <w:szCs w:val="24"/>
                <w:shd w:val="clear" w:color="auto" w:fill="FFFFFF"/>
              </w:rPr>
              <w:instrText xml:space="preserve"> ADDIN EN.CITE &lt;EndNote&gt;&lt;Cite&gt;&lt;Author&gt;Umbers&lt;/Author&gt;&lt;Year&gt;2013&lt;/Year&gt;&lt;RecNum&gt;94&lt;/RecNum&gt;&lt;DisplayText&gt;(21)&lt;/DisplayText&gt;&lt;record&gt;&lt;rec-number&gt;94&lt;/rec-number&gt;&lt;foreign-keys&gt;&lt;key app="EN" db-id="xdp2xxdvw5fp2eexs5c5wf0dapd2awdfa229" timestamp="1732123122"&gt;94&lt;/key&gt;&lt;/foreign-keys&gt;&lt;ref-type name="Journal Article"&gt;17&lt;/ref-type&gt;&lt;contributors&gt;&lt;authors&gt;&lt;author&gt;Umbers, AJ&lt;/author&gt;&lt;author&gt;Stanisic, DI&lt;/author&gt;&lt;author&gt;Ome, M&lt;/author&gt;&lt;author&gt;Wangnapi, R&lt;/author&gt;&lt;author&gt;Hanieh, S&lt;/author&gt;&lt;/authors&gt;&lt;/contributors&gt;&lt;titles&gt;&lt;title&gt;Does Malaria Affect Placental Development&lt;/title&gt;&lt;secondary-title&gt;Evidence from In Vitro Models. PLoS&lt;/secondary-title&gt;&lt;/titles&gt;&lt;periodical&gt;&lt;full-title&gt;Evidence from In Vitro Models. PLoS&lt;/full-title&gt;&lt;/periodical&gt;&lt;dates&gt;&lt;year&gt;2013&lt;/year&gt;&lt;/dates&gt;&lt;urls&gt;&lt;/urls&gt;&lt;/record&gt;&lt;/Cite&gt;&lt;/EndNote&gt;</w:instrText>
            </w:r>
            <w:r>
              <w:rPr>
                <w:rFonts w:ascii="Times New Roman" w:eastAsia="Cambria" w:hAnsi="Times New Roman" w:cs="Times New Roman"/>
                <w:color w:val="1B1B1B"/>
                <w:sz w:val="24"/>
                <w:szCs w:val="24"/>
                <w:shd w:val="clear" w:color="auto" w:fill="FFFFFF"/>
              </w:rPr>
              <w:fldChar w:fldCharType="separate"/>
            </w:r>
            <w:r>
              <w:rPr>
                <w:rFonts w:ascii="Times New Roman" w:eastAsia="Cambria" w:hAnsi="Times New Roman" w:cs="Times New Roman"/>
                <w:color w:val="1B1B1B"/>
                <w:sz w:val="24"/>
                <w:szCs w:val="24"/>
                <w:shd w:val="clear" w:color="auto" w:fill="FFFFFF"/>
              </w:rPr>
              <w:t>(21)</w:t>
            </w:r>
            <w:r>
              <w:rPr>
                <w:rFonts w:ascii="Times New Roman" w:eastAsia="Cambria" w:hAnsi="Times New Roman" w:cs="Times New Roman"/>
                <w:color w:val="1B1B1B"/>
                <w:sz w:val="24"/>
                <w:szCs w:val="24"/>
                <w:shd w:val="clear" w:color="auto" w:fill="FFFFFF"/>
              </w:rPr>
              <w:fldChar w:fldCharType="end"/>
            </w:r>
            <w:r>
              <w:rPr>
                <w:rFonts w:ascii="Times New Roman" w:eastAsia="Cambria" w:hAnsi="Times New Roman" w:cs="Times New Roman"/>
                <w:color w:val="1B1B1B"/>
                <w:sz w:val="24"/>
                <w:szCs w:val="24"/>
                <w:shd w:val="clear" w:color="auto" w:fill="FFFFFF"/>
              </w:rPr>
              <w:t>.</w:t>
            </w:r>
          </w:p>
        </w:tc>
      </w:tr>
      <w:tr w:rsidR="0072681D">
        <w:trPr>
          <w:trHeight w:val="90"/>
        </w:trPr>
        <w:tc>
          <w:tcPr>
            <w:tcW w:w="1646" w:type="dxa"/>
          </w:tcPr>
          <w:p w:rsidR="0072681D" w:rsidRDefault="00940E43">
            <w:pPr>
              <w:spacing w:before="240" w:after="0"/>
              <w:jc w:val="both"/>
              <w:rPr>
                <w:rFonts w:ascii="Times New Roman" w:eastAsia="SimSun" w:hAnsi="Times New Roman" w:cs="Times New Roman"/>
                <w:i/>
                <w:iCs/>
                <w:sz w:val="24"/>
                <w:szCs w:val="24"/>
              </w:rPr>
            </w:pPr>
            <w:proofErr w:type="spellStart"/>
            <w:r>
              <w:rPr>
                <w:rFonts w:ascii="Times New Roman" w:hAnsi="Times New Roman" w:cs="Times New Roman"/>
                <w:i/>
                <w:sz w:val="24"/>
                <w:szCs w:val="24"/>
              </w:rPr>
              <w:t>P.vivax</w:t>
            </w:r>
            <w:proofErr w:type="spellEnd"/>
            <w:r>
              <w:rPr>
                <w:rFonts w:ascii="Times New Roman" w:hAnsi="Times New Roman" w:cs="Times New Roman"/>
                <w:i/>
                <w:sz w:val="24"/>
                <w:szCs w:val="24"/>
              </w:rPr>
              <w:t xml:space="preserve"> </w:t>
            </w:r>
            <w:r>
              <w:rPr>
                <w:rFonts w:ascii="Times New Roman" w:hAnsi="Times New Roman" w:cs="Times New Roman"/>
                <w:sz w:val="24"/>
                <w:szCs w:val="24"/>
              </w:rPr>
              <w:t>and</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P.falciparum</w:t>
            </w:r>
            <w:proofErr w:type="spellEnd"/>
            <w:r>
              <w:rPr>
                <w:rFonts w:ascii="Times New Roman" w:hAnsi="Times New Roman" w:cs="Times New Roman"/>
                <w:i/>
                <w:sz w:val="24"/>
                <w:szCs w:val="24"/>
              </w:rPr>
              <w:t xml:space="preserve"> </w:t>
            </w:r>
          </w:p>
        </w:tc>
        <w:tc>
          <w:tcPr>
            <w:tcW w:w="4672" w:type="dxa"/>
          </w:tcPr>
          <w:p w:rsidR="0072681D" w:rsidRDefault="00940E43">
            <w:pPr>
              <w:spacing w:before="240" w:after="0"/>
              <w:jc w:val="both"/>
              <w:rPr>
                <w:rFonts w:ascii="Times New Roman" w:eastAsia="SimSun" w:hAnsi="Times New Roman" w:cs="Times New Roman"/>
                <w:i/>
                <w:iCs/>
                <w:sz w:val="24"/>
                <w:szCs w:val="24"/>
              </w:rPr>
            </w:pPr>
            <w:r>
              <w:rPr>
                <w:rFonts w:ascii="Times New Roman" w:eastAsia="SimSun" w:hAnsi="Times New Roman" w:cs="Times New Roman"/>
                <w:sz w:val="24"/>
                <w:szCs w:val="24"/>
              </w:rPr>
              <w:t>Malaria in pregnancy caused- abortions 34.5%; stillbirths 9%; and maternal deaths 0.45%.</w:t>
            </w:r>
          </w:p>
        </w:tc>
        <w:tc>
          <w:tcPr>
            <w:tcW w:w="6858" w:type="dxa"/>
          </w:tcPr>
          <w:p w:rsidR="0072681D" w:rsidRDefault="00940E43">
            <w:pPr>
              <w:spacing w:before="240" w:after="0"/>
              <w:jc w:val="both"/>
              <w:rPr>
                <w:rFonts w:ascii="Times New Roman" w:eastAsia="SimSun" w:hAnsi="Times New Roman" w:cs="Times New Roman"/>
                <w:i/>
                <w:iCs/>
                <w:sz w:val="24"/>
                <w:szCs w:val="24"/>
              </w:rPr>
            </w:pPr>
            <w:r>
              <w:rPr>
                <w:rFonts w:ascii="Times New Roman" w:eastAsia="SimSun" w:hAnsi="Times New Roman" w:cs="Times New Roman"/>
                <w:sz w:val="24"/>
                <w:szCs w:val="24"/>
              </w:rPr>
              <w:t xml:space="preserve">Malaria in pregnancy may quicken severity in patients with drug resistant parasites, </w:t>
            </w:r>
            <w:proofErr w:type="spellStart"/>
            <w:r>
              <w:rPr>
                <w:rFonts w:ascii="Times New Roman" w:eastAsia="SimSun" w:hAnsi="Times New Roman" w:cs="Times New Roman"/>
                <w:sz w:val="24"/>
                <w:szCs w:val="24"/>
              </w:rPr>
              <w:t>anaemia</w:t>
            </w:r>
            <w:proofErr w:type="spellEnd"/>
            <w:r>
              <w:rPr>
                <w:rFonts w:ascii="Times New Roman" w:eastAsia="SimSun" w:hAnsi="Times New Roman" w:cs="Times New Roman"/>
                <w:sz w:val="24"/>
                <w:szCs w:val="24"/>
              </w:rPr>
              <w:t xml:space="preserve">, endemic poverty, and malnutrition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&lt;EndNote&gt;&lt;Cite&gt;&lt;Author&gt;Sharma&lt;/Author&gt;&lt;Year&gt;2009&lt;/Year&gt;&lt;RecNum&gt;95&lt;/RecNum&gt;&lt;DisplayText&gt;(22)&lt;/DisplayText&gt;&lt;record&gt;&lt;rec-number&gt;95&lt;/rec-number&gt;&lt;foreign-keys&gt;&lt;key app="EN" db-id="xdp2xxdvw5fp2eexs5c5wf0dapd2awdfa229" timestamp="1732123572"&gt;95&lt;/key&gt;&lt;/foreign-keys&gt;&lt;ref-type name="Journal Article"&gt;17&lt;/ref-type&gt;&lt;contributors&gt;&lt;authors&gt;&lt;author&gt;Sharma, Vinod P&lt;/author&gt;&lt;/authors&gt;&lt;/contributors&gt;&lt;titles&gt;&lt;title&gt;Hidden burden of malaria in Indian women&lt;/title&gt;&lt;secondary-title&gt;Malaria Journal&lt;/secondary-title&gt;&lt;/titles&gt;&lt;periodical&gt;&lt;full-title&gt;Malaria Journal&lt;/full-title&gt;&lt;/periodical&gt;&lt;pages&gt;1-5&lt;/pages&gt;&lt;volume&gt;8&lt;/volume&gt;&lt;dates&gt;&lt;year&gt;2009&lt;/year&gt;&lt;/dates&gt;&lt;urls&gt;&lt;/urls&gt;&lt;/record&gt;&lt;/Cite&gt;&lt;/EndNote&gt;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sz w:val="24"/>
                <w:szCs w:val="24"/>
              </w:rPr>
              <w:t>(22)</w:t>
            </w:r>
            <w:r>
              <w:rPr>
                <w:rFonts w:ascii="Times New Roman" w:eastAsia="SimSun" w:hAnsi="Times New Roman" w:cs="Times New Roman"/>
                <w:sz w:val="24"/>
                <w:szCs w:val="24"/>
              </w:rPr>
              <w:fldChar w:fldCharType="end"/>
            </w:r>
            <w:r>
              <w:rPr>
                <w:rFonts w:ascii="Times New Roman" w:eastAsia="SimSun" w:hAnsi="Times New Roman" w:cs="Times New Roman"/>
                <w:i/>
                <w:iCs/>
                <w:sz w:val="24"/>
                <w:szCs w:val="24"/>
              </w:rPr>
              <w:t>.</w:t>
            </w: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t>P.vivax</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Pathological characteristics and </w:t>
            </w:r>
            <w:proofErr w:type="spellStart"/>
            <w:r>
              <w:rPr>
                <w:rFonts w:ascii="Times New Roman" w:hAnsi="Times New Roman" w:cs="Times New Roman"/>
                <w:sz w:val="24"/>
                <w:szCs w:val="24"/>
              </w:rPr>
              <w:t>angiogenic</w:t>
            </w:r>
            <w:proofErr w:type="spellEnd"/>
            <w:r>
              <w:rPr>
                <w:rFonts w:ascii="Times New Roman" w:hAnsi="Times New Roman" w:cs="Times New Roman"/>
                <w:sz w:val="24"/>
                <w:szCs w:val="24"/>
              </w:rPr>
              <w:t xml:space="preserve"> and inflammatory cells induce </w:t>
            </w:r>
            <w:proofErr w:type="spellStart"/>
            <w:r>
              <w:rPr>
                <w:rFonts w:ascii="Times New Roman" w:hAnsi="Times New Roman" w:cs="Times New Roman"/>
                <w:sz w:val="24"/>
                <w:szCs w:val="24"/>
              </w:rPr>
              <w:t>IgG</w:t>
            </w:r>
            <w:proofErr w:type="spellEnd"/>
            <w:r>
              <w:rPr>
                <w:rFonts w:ascii="Times New Roman" w:hAnsi="Times New Roman" w:cs="Times New Roman"/>
                <w:sz w:val="24"/>
                <w:szCs w:val="24"/>
              </w:rPr>
              <w:t>.</w:t>
            </w:r>
          </w:p>
        </w:tc>
        <w:tc>
          <w:tcPr>
            <w:tcW w:w="6858" w:type="dxa"/>
          </w:tcPr>
          <w:p w:rsidR="0072681D" w:rsidRDefault="00940E43">
            <w:pPr>
              <w:spacing w:before="240" w:after="0"/>
              <w:jc w:val="both"/>
              <w:rPr>
                <w:rFonts w:ascii="Times New Roman" w:hAnsi="Times New Roman" w:cs="Times New Roman"/>
                <w:sz w:val="24"/>
                <w:szCs w:val="24"/>
              </w:rPr>
            </w:pPr>
            <w:proofErr w:type="spellStart"/>
            <w:r>
              <w:rPr>
                <w:rFonts w:ascii="Times New Roman" w:hAnsi="Times New Roman" w:cs="Times New Roman"/>
                <w:sz w:val="24"/>
                <w:szCs w:val="24"/>
              </w:rPr>
              <w:t>IgG</w:t>
            </w:r>
            <w:proofErr w:type="spellEnd"/>
            <w:r>
              <w:rPr>
                <w:rFonts w:ascii="Times New Roman" w:hAnsi="Times New Roman" w:cs="Times New Roman"/>
                <w:sz w:val="24"/>
                <w:szCs w:val="24"/>
              </w:rPr>
              <w:t xml:space="preserve"> against the </w:t>
            </w:r>
            <w:proofErr w:type="spellStart"/>
            <w:r>
              <w:rPr>
                <w:rFonts w:ascii="Times New Roman" w:hAnsi="Times New Roman" w:cs="Times New Roman"/>
                <w:i/>
                <w:sz w:val="24"/>
                <w:szCs w:val="24"/>
              </w:rPr>
              <w:t>P.vivax</w:t>
            </w:r>
            <w:proofErr w:type="spellEnd"/>
            <w:r>
              <w:rPr>
                <w:rFonts w:ascii="Times New Roman" w:hAnsi="Times New Roman" w:cs="Times New Roman"/>
                <w:sz w:val="24"/>
                <w:szCs w:val="24"/>
              </w:rPr>
              <w:t xml:space="preserve"> MSP</w:t>
            </w:r>
            <w:r>
              <w:rPr>
                <w:rFonts w:ascii="Times New Roman" w:hAnsi="Times New Roman" w:cs="Times New Roman"/>
                <w:sz w:val="24"/>
                <w:szCs w:val="24"/>
                <w:vertAlign w:val="subscript"/>
              </w:rPr>
              <w:t>119</w:t>
            </w:r>
            <w:r>
              <w:rPr>
                <w:rFonts w:ascii="Times New Roman" w:hAnsi="Times New Roman" w:cs="Times New Roman"/>
                <w:sz w:val="24"/>
                <w:szCs w:val="24"/>
              </w:rPr>
              <w:t xml:space="preserve"> protein is used as a marker of exposure in pregnancy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&lt;EndNote&gt;&lt;Cite&gt;&lt;Author&gt;Dombrowski&lt;/Author&gt;&lt;Year&gt;2021&lt;/Year&gt;&lt;RecNum&gt;308&lt;/RecNum&gt;&lt;DisplayText&gt;(23)&lt;/DisplayText&gt;&lt;record&gt;&lt;rec-number&gt;308&lt;/rec-number&gt;&lt;foreign-keys&gt;&lt;key app="EN" db-id="f90pwvrw7e2zprevwxlpdwa0w22t5v20vrxw" timestamp="1719641687"&gt;308&lt;/key&gt;&lt;/foreign-keys&gt;&lt;ref-type name="Journal Article"&gt;17&lt;/ref-type&gt;&lt;contributors&gt;&lt;authors&gt;&lt;author&gt;Jamille Grego´rio Dombrowski&lt;/author&gt;&lt;author&gt;Andre´ Barateiro&lt;/author&gt;&lt;author&gt;Erika Paula Machado Peixoto&lt;/author&gt;&lt;author&gt;Andre´ Boler Cla´udio da Silva Barros&lt;/author&gt;&lt;author&gt;Rodrigo Medeiros de Souza&lt;/author&gt;&lt;author&gt;Taane Gregory Clark&lt;/author&gt;&lt;author&gt;Susana Campino&lt;/author&gt;&lt;author&gt;Carsten Wrenger&lt;/author&gt;&lt;author&gt;Gerhard Wunderlich&lt;/author&gt;&lt;author&gt;Giuseppe Palmisano&lt;/author&gt;&lt;author&gt;Sabrina Epiphanio&lt;/author&gt;&lt;author&gt;&lt;style face="normal" font="default" size="100%"&gt;L&lt;/style&gt;&lt;style face="normal" font="default" charset="162" size="100%"&gt;ı´gia Antunes Gonc¸alves&lt;/style&gt;&lt;/author&gt;&lt;author&gt;Claudio Romero Farias MarinhoI&lt;/author&gt;&lt;/authors&gt;&lt;/contributors&gt;&lt;titles&gt;&lt;title&gt;&lt;style face="normal" font="default" size="100%"&gt;Adverse pregnancy outcomes are associated with&lt;/style&gt;&lt;style face="italic" font="default" size="100%"&gt; Plasmodium vivax&lt;/style&gt;&lt;style face="normal" font="default" size="100%"&gt; malaria in a prospective cohort of women from the Brazilian Amazon&lt;/style&gt;&lt;/title&gt;&lt;secondary-title&gt;&lt;style face="italic" font="default" size="100%"&gt; PLoS Neglected Tropical Diseases &lt;/style&gt;&lt;/secondary-title&gt;&lt;/titles&gt;&lt;pages&gt;e0009390&lt;/pages&gt;&lt;volume&gt;15&lt;/volume&gt;&lt;number&gt;4&lt;/number&gt;&lt;dates&gt;&lt;year&gt;2021&lt;/year&gt;&lt;/dates&gt;&lt;urls&gt;&lt;/urls&gt;&lt;/record&gt;&lt;/Cite&gt;&lt;/EndNote&gt;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rPr>
              <w:t>(23)</w:t>
            </w:r>
            <w:r>
              <w:rPr>
                <w:rFonts w:ascii="Times New Roman" w:hAnsi="Times New Roman" w:cs="Times New Roman"/>
                <w:sz w:val="24"/>
                <w:szCs w:val="24"/>
              </w:rPr>
              <w:fldChar w:fldCharType="end"/>
            </w: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t>P.vivax</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eastAsia="SimSun" w:hAnsi="Times New Roman" w:cs="Times New Roman"/>
                <w:sz w:val="24"/>
                <w:szCs w:val="24"/>
              </w:rPr>
              <w:t xml:space="preserve">Significant transcriptional differences in the  </w:t>
            </w:r>
            <w:r>
              <w:rPr>
                <w:rFonts w:ascii="Times New Roman" w:eastAsia="SimSun" w:hAnsi="Times New Roman" w:cs="Times New Roman"/>
                <w:i/>
                <w:iCs/>
                <w:sz w:val="24"/>
                <w:szCs w:val="24"/>
              </w:rPr>
              <w:t xml:space="preserve">P. </w:t>
            </w:r>
            <w:proofErr w:type="spellStart"/>
            <w:r>
              <w:rPr>
                <w:rFonts w:ascii="Times New Roman" w:eastAsia="SimSun" w:hAnsi="Times New Roman" w:cs="Times New Roman"/>
                <w:i/>
                <w:iCs/>
                <w:sz w:val="24"/>
                <w:szCs w:val="24"/>
              </w:rPr>
              <w:t>vivax</w:t>
            </w:r>
            <w:proofErr w:type="spellEnd"/>
            <w:r>
              <w:rPr>
                <w:rFonts w:ascii="Times New Roman" w:eastAsia="SimSun" w:hAnsi="Times New Roman" w:cs="Times New Roman"/>
                <w:sz w:val="24"/>
                <w:szCs w:val="24"/>
              </w:rPr>
              <w:t xml:space="preserve"> core gene </w:t>
            </w:r>
          </w:p>
        </w:tc>
        <w:tc>
          <w:tcPr>
            <w:tcW w:w="6858" w:type="dxa"/>
          </w:tcPr>
          <w:p w:rsidR="0072681D" w:rsidRDefault="00940E43">
            <w:pPr>
              <w:spacing w:before="240" w:after="0"/>
              <w:jc w:val="both"/>
              <w:rPr>
                <w:rFonts w:ascii="Times New Roman" w:hAnsi="Times New Roman" w:cs="Times New Roman"/>
                <w:sz w:val="24"/>
                <w:szCs w:val="24"/>
              </w:rPr>
            </w:pPr>
            <w:r>
              <w:rPr>
                <w:rFonts w:ascii="Times New Roman" w:eastAsia="SimSun" w:hAnsi="Times New Roman" w:cs="Times New Roman"/>
                <w:sz w:val="24"/>
                <w:szCs w:val="24"/>
              </w:rPr>
              <w:t xml:space="preserve">Sterile immunity against </w:t>
            </w:r>
            <w:r>
              <w:rPr>
                <w:rFonts w:ascii="Times New Roman" w:eastAsia="SimSun" w:hAnsi="Times New Roman" w:cs="Times New Roman"/>
                <w:i/>
                <w:iCs/>
                <w:sz w:val="24"/>
                <w:szCs w:val="24"/>
              </w:rPr>
              <w:t xml:space="preserve">P. </w:t>
            </w:r>
            <w:proofErr w:type="spellStart"/>
            <w:r>
              <w:rPr>
                <w:rFonts w:ascii="Times New Roman" w:eastAsia="SimSun" w:hAnsi="Times New Roman" w:cs="Times New Roman"/>
                <w:i/>
                <w:iCs/>
                <w:sz w:val="24"/>
                <w:szCs w:val="24"/>
              </w:rPr>
              <w:t>vivax</w:t>
            </w:r>
            <w:proofErr w:type="spellEnd"/>
            <w:r>
              <w:rPr>
                <w:rFonts w:ascii="Times New Roman" w:eastAsia="SimSun" w:hAnsi="Times New Roman" w:cs="Times New Roman"/>
                <w:sz w:val="24"/>
                <w:szCs w:val="24"/>
              </w:rPr>
              <w:t xml:space="preserve"> can be achieved by repeated homologous 45 blood stage infection in </w:t>
            </w:r>
            <w:proofErr w:type="spellStart"/>
            <w:r>
              <w:rPr>
                <w:rFonts w:ascii="Times New Roman" w:eastAsia="SimSun" w:hAnsi="Times New Roman" w:cs="Times New Roman"/>
                <w:sz w:val="24"/>
                <w:szCs w:val="24"/>
              </w:rPr>
              <w:t>Aotus</w:t>
            </w:r>
            <w:proofErr w:type="spellEnd"/>
            <w:r>
              <w:rPr>
                <w:rFonts w:ascii="Times New Roman" w:eastAsia="SimSun" w:hAnsi="Times New Roman" w:cs="Times New Roman"/>
                <w:sz w:val="24"/>
                <w:szCs w:val="24"/>
              </w:rPr>
              <w:t xml:space="preserve"> monkeys, thus providing a benchmark to test the efficacy of 46 candidate blood stage </w:t>
            </w:r>
            <w:r>
              <w:rPr>
                <w:rFonts w:ascii="Times New Roman" w:eastAsia="SimSun" w:hAnsi="Times New Roman" w:cs="Times New Roman"/>
                <w:i/>
                <w:iCs/>
                <w:sz w:val="24"/>
                <w:szCs w:val="24"/>
              </w:rPr>
              <w:t xml:space="preserve">P. </w:t>
            </w:r>
            <w:proofErr w:type="spellStart"/>
            <w:r>
              <w:rPr>
                <w:rFonts w:ascii="Times New Roman" w:eastAsia="SimSun" w:hAnsi="Times New Roman" w:cs="Times New Roman"/>
                <w:i/>
                <w:iCs/>
                <w:sz w:val="24"/>
                <w:szCs w:val="24"/>
              </w:rPr>
              <w:t>vivax</w:t>
            </w:r>
            <w:proofErr w:type="spellEnd"/>
            <w:r>
              <w:rPr>
                <w:rFonts w:ascii="Times New Roman" w:eastAsia="SimSun" w:hAnsi="Times New Roman" w:cs="Times New Roman"/>
                <w:sz w:val="24"/>
                <w:szCs w:val="24"/>
              </w:rPr>
              <w:t xml:space="preserve"> malaria vaccines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&lt;EndNote&gt;&lt;Cite&gt;&lt;Author&gt;Obaldía III&lt;/Author&gt;&lt;Year&gt;2023&lt;/Year&gt;&lt;RecNum&gt;96&lt;/RecNum&gt;&lt;DisplayText&gt;(24)&lt;/DisplayText&gt;&lt;record&gt;&lt;rec-number&gt;96&lt;/rec-number&gt;&lt;foreign-keys&gt;&lt;key app="EN" db-id="xdp2xxdvw5fp2eexs5c5wf0dapd2awdfa229" timestamp="1732123867"&gt;96&lt;/key&gt;&lt;/foreign-keys&gt;&lt;ref-type name="Journal Article"&gt;17&lt;/ref-type&gt;&lt;contributors&gt;&lt;authors&gt;&lt;author&gt;Obaldía III, Nicanor&lt;/author&gt;&lt;author&gt;Da Silva Filho, Joao Luiz&lt;/author&gt;&lt;author&gt;Núñez, Marlon&lt;/author&gt;&lt;author&gt;Glass, Katherine A&lt;/author&gt;&lt;author&gt;Oulton, Tate&lt;/author&gt;&lt;author&gt;Achcar, Fiona&lt;/author&gt;&lt;author&gt;Wirjanata, Grennady&lt;/author&gt;&lt;author&gt;Duraisingh, Manoj&lt;/author&gt;&lt;author&gt;Felgner, Philip&lt;/author&gt;&lt;author&gt;Tetteh, Kevin KA&lt;/author&gt;&lt;/authors&gt;&lt;/contributors&gt;&lt;titles&gt;&lt;title&gt;Sterile protection against Plasmodium vivax malaria by repeated blood stage infection in a non-human primate model&lt;/title&gt;&lt;secondary-title&gt;bioRxiv&lt;/secondary-title&gt;&lt;/titles&gt;&lt;periodical&gt;&lt;full-title&gt;bioRxiv&lt;/full-title&gt;&lt;/periodical&gt;&lt;pages&gt;2023.02. 13.528262&lt;/pages&gt;&lt;dates&gt;&lt;year&gt;2023&lt;/year&gt;&lt;/dates&gt;&lt;urls&gt;&lt;/urls&gt;&lt;/record&gt;&lt;/Cite&gt;&lt;/EndNote&gt;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rPr>
              <w:t>(24)</w:t>
            </w:r>
            <w:r>
              <w:rPr>
                <w:rFonts w:ascii="Times New Roman" w:hAnsi="Times New Roman" w:cs="Times New Roman"/>
                <w:sz w:val="24"/>
                <w:szCs w:val="24"/>
              </w:rPr>
              <w:fldChar w:fldCharType="end"/>
            </w:r>
            <w:r>
              <w:rPr>
                <w:rFonts w:ascii="Times New Roman" w:hAnsi="Times New Roman" w:cs="Times New Roman"/>
                <w:sz w:val="24"/>
                <w:szCs w:val="24"/>
              </w:rPr>
              <w:t>.</w:t>
            </w:r>
          </w:p>
        </w:tc>
      </w:tr>
      <w:tr w:rsidR="0072681D">
        <w:tc>
          <w:tcPr>
            <w:tcW w:w="1646" w:type="dxa"/>
          </w:tcPr>
          <w:p w:rsidR="0072681D" w:rsidRDefault="00940E43">
            <w:pPr>
              <w:spacing w:before="240" w:after="0"/>
              <w:jc w:val="both"/>
              <w:rPr>
                <w:rFonts w:ascii="Times New Roman" w:hAnsi="Times New Roman" w:cs="Times New Roman"/>
                <w:i/>
                <w:sz w:val="24"/>
                <w:szCs w:val="24"/>
              </w:rPr>
            </w:pP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r>
              <w:rPr>
                <w:rFonts w:ascii="Times New Roman" w:eastAsia="SimSun" w:hAnsi="Times New Roman" w:cs="Times New Roman"/>
                <w:color w:val="222222"/>
                <w:sz w:val="24"/>
                <w:szCs w:val="24"/>
                <w:shd w:val="clear" w:color="auto" w:fill="FFFFFF"/>
              </w:rPr>
              <w:t> </w:t>
            </w:r>
          </w:p>
        </w:tc>
        <w:tc>
          <w:tcPr>
            <w:tcW w:w="4672" w:type="dxa"/>
          </w:tcPr>
          <w:p w:rsidR="0072681D" w:rsidRDefault="00940E43">
            <w:pPr>
              <w:spacing w:before="240" w:after="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The association between severe malaria and </w:t>
            </w:r>
            <w:r>
              <w:rPr>
                <w:rFonts w:ascii="Times New Roman" w:eastAsia="SimSun" w:hAnsi="Times New Roman" w:cs="Times New Roman"/>
                <w:i/>
                <w:iCs/>
                <w:sz w:val="24"/>
                <w:szCs w:val="24"/>
              </w:rPr>
              <w:t xml:space="preserve">P. </w:t>
            </w:r>
            <w:proofErr w:type="spellStart"/>
            <w:r>
              <w:rPr>
                <w:rFonts w:ascii="Times New Roman" w:eastAsia="SimSun" w:hAnsi="Times New Roman" w:cs="Times New Roman"/>
                <w:i/>
                <w:iCs/>
                <w:sz w:val="24"/>
                <w:szCs w:val="24"/>
              </w:rPr>
              <w:t>vivax</w:t>
            </w:r>
            <w:proofErr w:type="spellEnd"/>
            <w:r>
              <w:rPr>
                <w:rFonts w:ascii="Times New Roman" w:eastAsia="SimSun" w:hAnsi="Times New Roman" w:cs="Times New Roman"/>
                <w:sz w:val="24"/>
                <w:szCs w:val="24"/>
              </w:rPr>
              <w:t xml:space="preserve"> species is contentious.</w:t>
            </w:r>
          </w:p>
        </w:tc>
        <w:tc>
          <w:tcPr>
            <w:tcW w:w="6858" w:type="dxa"/>
          </w:tcPr>
          <w:p w:rsidR="0072681D" w:rsidRDefault="00940E43">
            <w:pPr>
              <w:spacing w:before="240" w:after="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The risk of ARDS-related maternal mortality in this setting did not differ significantly between </w:t>
            </w:r>
            <w:r>
              <w:rPr>
                <w:rFonts w:ascii="Times New Roman" w:eastAsia="SimSun" w:hAnsi="Times New Roman" w:cs="Times New Roman"/>
                <w:i/>
                <w:iCs/>
                <w:sz w:val="24"/>
                <w:szCs w:val="24"/>
              </w:rPr>
              <w:t>P. falciparum</w:t>
            </w:r>
            <w:r>
              <w:rPr>
                <w:rFonts w:ascii="Times New Roman" w:eastAsia="SimSun" w:hAnsi="Times New Roman" w:cs="Times New Roman"/>
                <w:sz w:val="24"/>
                <w:szCs w:val="24"/>
              </w:rPr>
              <w:t xml:space="preserve"> and</w:t>
            </w:r>
            <w:r>
              <w:rPr>
                <w:rFonts w:ascii="Times New Roman" w:eastAsia="SimSun" w:hAnsi="Times New Roman" w:cs="Times New Roman"/>
                <w:i/>
                <w:iCs/>
                <w:sz w:val="24"/>
                <w:szCs w:val="24"/>
              </w:rPr>
              <w:t xml:space="preserve"> P. </w:t>
            </w:r>
            <w:proofErr w:type="spellStart"/>
            <w:r>
              <w:rPr>
                <w:rFonts w:ascii="Times New Roman" w:eastAsia="SimSun" w:hAnsi="Times New Roman" w:cs="Times New Roman"/>
                <w:i/>
                <w:iCs/>
                <w:sz w:val="24"/>
                <w:szCs w:val="24"/>
              </w:rPr>
              <w:t>vivax</w:t>
            </w:r>
            <w:proofErr w:type="spellEnd"/>
            <w:r>
              <w:rPr>
                <w:rFonts w:ascii="Times New Roman" w:eastAsia="SimSun" w:hAnsi="Times New Roman" w:cs="Times New Roman"/>
                <w:sz w:val="24"/>
                <w:szCs w:val="24"/>
              </w:rPr>
              <w:t xml:space="preserve">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&lt;EndNote&gt;&lt;Cite&gt;&lt;Author&gt;McGready&lt;/Author&gt;&lt;Year&gt;2014&lt;/Year&gt;&lt;RecNum&gt;97&lt;/RecNum&gt;&lt;DisplayText&gt;(25)&lt;/DisplayText&gt;&lt;record&gt;&lt;rec-number&gt;97&lt;/rec-number&gt;&lt;foreign-keys&gt;&lt;key app="EN" db-id="xdp2xxdvw5fp2eexs5c5wf0dapd2awdfa229" timestamp="1732124325"&gt;97&lt;/key&gt;&lt;/foreign-keys&gt;&lt;ref-type name="Journal Article"&gt;17&lt;/ref-type&gt;&lt;contributors&gt;&lt;authors&gt;&lt;author&gt;McGready, Rose&lt;/author&gt;&lt;author&gt;Wongsaen, Klanarong&lt;/author&gt;&lt;author&gt;Chu, Cindy S&lt;/author&gt;&lt;author&gt;Tun, Nay Win&lt;/author&gt;&lt;author&gt;Chotivanich, Kesinee&lt;/author&gt;&lt;author&gt;White, Nicholas J&lt;/author&gt;&lt;author&gt;Nosten, François&lt;/author&gt;&lt;/authors&gt;&lt;/contributors&gt;&lt;titles&gt;&lt;title&gt;Uncomplicated Plasmodium vivax malaria in pregnancy associated with mortality from acute respiratory distress syndrome&lt;/title&gt;&lt;secondary-title&gt;Malaria journal&lt;/secondary-title&gt;&lt;/titles&gt;&lt;periodical&gt;&lt;full-title&gt;Malaria Journal&lt;/full-title&gt;&lt;/periodical&gt;&lt;pages&gt;1-4&lt;/pages&gt;&lt;volume&gt;13&lt;/volume&gt;&lt;dates&gt;&lt;year&gt;2014&lt;/year&gt;&lt;/dates&gt;&lt;urls&gt;&lt;/urls&gt;&lt;/record&gt;&lt;/Cite&gt;&lt;/EndNote&gt;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sz w:val="24"/>
                <w:szCs w:val="24"/>
              </w:rPr>
              <w:t>(25)</w:t>
            </w:r>
            <w:r>
              <w:rPr>
                <w:rFonts w:ascii="Times New Roman" w:eastAsia="SimSun" w:hAnsi="Times New Roman" w:cs="Times New Roman"/>
                <w:sz w:val="24"/>
                <w:szCs w:val="24"/>
              </w:rPr>
              <w:fldChar w:fldCharType="end"/>
            </w:r>
            <w:r>
              <w:rPr>
                <w:rFonts w:ascii="Times New Roman" w:eastAsia="SimSun" w:hAnsi="Times New Roman" w:cs="Times New Roman"/>
                <w:sz w:val="24"/>
                <w:szCs w:val="24"/>
              </w:rPr>
              <w:t>.</w:t>
            </w:r>
          </w:p>
        </w:tc>
      </w:tr>
      <w:tr w:rsidR="0072681D">
        <w:tc>
          <w:tcPr>
            <w:tcW w:w="1646" w:type="dxa"/>
          </w:tcPr>
          <w:p w:rsidR="0072681D" w:rsidRDefault="00940E43">
            <w:pPr>
              <w:numPr>
                <w:ilvl w:val="0"/>
                <w:numId w:val="2"/>
              </w:numPr>
              <w:spacing w:before="240" w:after="0" w:line="360" w:lineRule="auto"/>
              <w:jc w:val="both"/>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i/>
                <w:iCs/>
                <w:color w:val="222222"/>
                <w:sz w:val="24"/>
                <w:szCs w:val="24"/>
                <w:shd w:val="clear" w:color="auto" w:fill="FFFFFF"/>
              </w:rPr>
              <w:t xml:space="preserve">Falciparum </w:t>
            </w:r>
            <w:r>
              <w:rPr>
                <w:rFonts w:ascii="Times New Roman" w:eastAsia="SimSun" w:hAnsi="Times New Roman" w:cs="Times New Roman"/>
                <w:color w:val="222222"/>
                <w:sz w:val="24"/>
                <w:szCs w:val="24"/>
                <w:shd w:val="clear" w:color="auto" w:fill="FFFFFF"/>
              </w:rPr>
              <w:t xml:space="preserve">or </w:t>
            </w:r>
            <w:proofErr w:type="spellStart"/>
            <w:r>
              <w:rPr>
                <w:rFonts w:ascii="Times New Roman" w:eastAsia="SimSun" w:hAnsi="Times New Roman" w:cs="Times New Roman"/>
                <w:i/>
                <w:iCs/>
                <w:color w:val="222222"/>
                <w:sz w:val="24"/>
                <w:szCs w:val="24"/>
                <w:shd w:val="clear" w:color="auto" w:fill="FFFFFF"/>
              </w:rPr>
              <w:t>P.vivax</w:t>
            </w:r>
            <w:proofErr w:type="spellEnd"/>
          </w:p>
        </w:tc>
        <w:tc>
          <w:tcPr>
            <w:tcW w:w="4672" w:type="dxa"/>
          </w:tcPr>
          <w:p w:rsidR="0072681D" w:rsidRDefault="00940E43">
            <w:pPr>
              <w:spacing w:before="240" w:after="0" w:line="360" w:lineRule="auto"/>
              <w:jc w:val="both"/>
              <w:rPr>
                <w:rFonts w:ascii="Times New Roman" w:eastAsia="SimSun" w:hAnsi="Times New Roman" w:cs="Times New Roman"/>
                <w:sz w:val="24"/>
                <w:szCs w:val="24"/>
              </w:rPr>
            </w:pPr>
            <w:r>
              <w:rPr>
                <w:rFonts w:ascii="Times New Roman" w:eastAsia="SimSun" w:hAnsi="Times New Roman" w:cs="Times New Roman"/>
                <w:color w:val="222222"/>
                <w:sz w:val="24"/>
                <w:szCs w:val="24"/>
                <w:shd w:val="clear" w:color="auto" w:fill="FFFFFF"/>
              </w:rPr>
              <w:t xml:space="preserve">The clinical-epidemiological </w:t>
            </w:r>
            <w:proofErr w:type="spellStart"/>
            <w:r>
              <w:rPr>
                <w:rFonts w:ascii="Times New Roman" w:eastAsia="SimSun" w:hAnsi="Times New Roman" w:cs="Times New Roman"/>
                <w:color w:val="222222"/>
                <w:sz w:val="24"/>
                <w:szCs w:val="24"/>
                <w:shd w:val="clear" w:color="auto" w:fill="FFFFFF"/>
              </w:rPr>
              <w:t>behaviour</w:t>
            </w:r>
            <w:proofErr w:type="spellEnd"/>
            <w:r>
              <w:rPr>
                <w:rFonts w:ascii="Times New Roman" w:eastAsia="SimSun" w:hAnsi="Times New Roman" w:cs="Times New Roman"/>
                <w:color w:val="222222"/>
                <w:sz w:val="24"/>
                <w:szCs w:val="24"/>
                <w:shd w:val="clear" w:color="auto" w:fill="FFFFFF"/>
              </w:rPr>
              <w:t xml:space="preserve"> of COVID-19 in </w:t>
            </w:r>
            <w:proofErr w:type="spellStart"/>
            <w:r>
              <w:rPr>
                <w:rFonts w:ascii="Times New Roman" w:eastAsia="SimSun" w:hAnsi="Times New Roman" w:cs="Times New Roman"/>
                <w:color w:val="222222"/>
                <w:sz w:val="24"/>
                <w:szCs w:val="24"/>
                <w:shd w:val="clear" w:color="auto" w:fill="FFFFFF"/>
              </w:rPr>
              <w:t>hospitalised</w:t>
            </w:r>
            <w:proofErr w:type="spellEnd"/>
            <w:r>
              <w:rPr>
                <w:rFonts w:ascii="Times New Roman" w:eastAsia="SimSun" w:hAnsi="Times New Roman" w:cs="Times New Roman"/>
                <w:color w:val="222222"/>
                <w:sz w:val="24"/>
                <w:szCs w:val="24"/>
                <w:shd w:val="clear" w:color="auto" w:fill="FFFFFF"/>
              </w:rPr>
              <w:t xml:space="preserve"> Venezuelan pregnant women.</w:t>
            </w:r>
          </w:p>
        </w:tc>
        <w:tc>
          <w:tcPr>
            <w:tcW w:w="6858" w:type="dxa"/>
          </w:tcPr>
          <w:p w:rsidR="0072681D" w:rsidRDefault="00940E43">
            <w:pPr>
              <w:shd w:val="clear" w:color="auto" w:fill="FFFFFF"/>
              <w:spacing w:after="0" w:line="360" w:lineRule="auto"/>
              <w:jc w:val="both"/>
              <w:rPr>
                <w:rFonts w:ascii="Times New Roman" w:eastAsia="SimSun" w:hAnsi="Times New Roman" w:cs="Times New Roman"/>
                <w:sz w:val="24"/>
                <w:szCs w:val="24"/>
              </w:rPr>
            </w:pPr>
            <w:proofErr w:type="spellStart"/>
            <w:r>
              <w:rPr>
                <w:rFonts w:ascii="Times New Roman" w:eastAsia="SimSun" w:hAnsi="Times New Roman" w:cs="Times New Roman"/>
                <w:color w:val="222222"/>
                <w:sz w:val="24"/>
                <w:szCs w:val="24"/>
                <w:shd w:val="clear" w:color="auto" w:fill="FFFFFF"/>
                <w:lang w:eastAsia="zh-CN" w:bidi="ar"/>
              </w:rPr>
              <w:t>Anaemia</w:t>
            </w:r>
            <w:proofErr w:type="spellEnd"/>
            <w:r>
              <w:rPr>
                <w:rFonts w:ascii="Times New Roman" w:eastAsia="SimSun" w:hAnsi="Times New Roman" w:cs="Times New Roman"/>
                <w:color w:val="222222"/>
                <w:sz w:val="24"/>
                <w:szCs w:val="24"/>
                <w:shd w:val="clear" w:color="auto" w:fill="FFFFFF"/>
                <w:lang w:eastAsia="zh-CN" w:bidi="ar"/>
              </w:rPr>
              <w:t xml:space="preserve">, hypertensive disorders of pregnancy, </w:t>
            </w:r>
            <w:proofErr w:type="spellStart"/>
            <w:r>
              <w:rPr>
                <w:rFonts w:ascii="Times New Roman" w:eastAsia="SimSun" w:hAnsi="Times New Roman" w:cs="Times New Roman"/>
                <w:color w:val="222222"/>
                <w:sz w:val="24"/>
                <w:szCs w:val="24"/>
                <w:shd w:val="clear" w:color="auto" w:fill="FFFFFF"/>
                <w:lang w:eastAsia="zh-CN" w:bidi="ar"/>
              </w:rPr>
              <w:t>oligohydramnios</w:t>
            </w:r>
            <w:proofErr w:type="spellEnd"/>
            <w:r>
              <w:rPr>
                <w:rFonts w:ascii="Times New Roman" w:eastAsia="SimSun" w:hAnsi="Times New Roman" w:cs="Times New Roman"/>
                <w:color w:val="222222"/>
                <w:sz w:val="24"/>
                <w:szCs w:val="24"/>
                <w:shd w:val="clear" w:color="auto" w:fill="FFFFFF"/>
                <w:lang w:eastAsia="zh-CN" w:bidi="ar"/>
              </w:rPr>
              <w:t>, and low birth weight were the most frequent maternal-</w:t>
            </w:r>
            <w:proofErr w:type="spellStart"/>
            <w:r>
              <w:rPr>
                <w:rFonts w:ascii="Times New Roman" w:eastAsia="SimSun" w:hAnsi="Times New Roman" w:cs="Times New Roman"/>
                <w:color w:val="222222"/>
                <w:sz w:val="24"/>
                <w:szCs w:val="24"/>
                <w:shd w:val="clear" w:color="auto" w:fill="FFFFFF"/>
                <w:lang w:eastAsia="zh-CN" w:bidi="ar"/>
              </w:rPr>
              <w:t>foetal</w:t>
            </w:r>
            <w:proofErr w:type="spellEnd"/>
            <w:r>
              <w:rPr>
                <w:rFonts w:ascii="Times New Roman" w:eastAsia="SimSun" w:hAnsi="Times New Roman" w:cs="Times New Roman"/>
                <w:color w:val="222222"/>
                <w:sz w:val="24"/>
                <w:szCs w:val="24"/>
                <w:shd w:val="clear" w:color="auto" w:fill="FFFFFF"/>
                <w:lang w:eastAsia="zh-CN" w:bidi="ar"/>
              </w:rPr>
              <w:t xml:space="preserve"> complications in this population of pregnant women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&lt;EndNote&gt;&lt;Cite&gt;&lt;Author&gt;Carrión-Nessi&lt;/Author&gt;&lt;Year&gt;2022&lt;/Year&gt;&lt;RecNum&gt;98&lt;/RecNum&gt;&lt;DisplayText&gt;(26)&lt;/DisplayText&gt;&lt;record&gt;&lt;rec-number&gt;98&lt;/rec-number&gt;&lt;foreign-keys&gt;&lt;key app="EN" db-id="xdp2xxdvw5fp2eexs5c5wf0dapd2awdfa229" timestamp="1732124708"&gt;98&lt;/key&gt;&lt;/foreign-keys&gt;&lt;ref-type name="Journal Article"&gt;17&lt;/ref-type&gt;&lt;contributors&gt;&lt;authors&gt;&lt;author&gt;Carrión-Nessi, Fhabián S&lt;/author&gt;&lt;author&gt;Castro, Mercedes P&lt;/author&gt;&lt;author&gt;Freitas-De Nobrega, Diana C&lt;/author&gt;&lt;author&gt;Moncada-Ortega, Augusto&lt;/author&gt;&lt;author&gt;Omana-Avila, Oscar D&lt;/author&gt;&lt;author&gt;Mendoza-Millan, Daniela L&lt;/author&gt;&lt;author&gt;Marcano-Rojas, María V&lt;/author&gt;&lt;author&gt;Trejo, Nayren J&lt;/author&gt;&lt;author&gt;Virriel, Isabella V&lt;/author&gt;&lt;author&gt;Chavero, Melynar&lt;/author&gt;&lt;/authors&gt;&lt;/contributors&gt;&lt;titles&gt;&lt;title&gt;Clinical-epidemiological characteristics and maternal-foetal outcomes in pregnant women hospitalised with COVID-19 in Venezuela: a retrospective study&lt;/title&gt;&lt;secondary-title&gt;BMC pregnancy and childbirth&lt;/secondary-title&gt;&lt;/titles&gt;&lt;periodical&gt;&lt;full-title&gt;BMC pregnancy and childbirth&lt;/full-title&gt;&lt;/periodical&gt;&lt;pages&gt;905&lt;/pages&gt;&lt;volume&gt;22&lt;/volume&gt;&lt;number&gt;1&lt;/number&gt;&lt;dates&gt;&lt;year&gt;2022&lt;/year&gt;&lt;/dates&gt;&lt;isbn&gt;1471-2393&lt;/isbn&gt;&lt;urls&gt;&lt;/urls&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sz w:val="24"/>
                <w:szCs w:val="24"/>
              </w:rPr>
              <w:t>(26)</w:t>
            </w:r>
            <w:r>
              <w:rPr>
                <w:rFonts w:ascii="Times New Roman" w:eastAsia="SimSun" w:hAnsi="Times New Roman" w:cs="Times New Roman"/>
                <w:sz w:val="24"/>
                <w:szCs w:val="24"/>
              </w:rPr>
              <w:fldChar w:fldCharType="end"/>
            </w:r>
          </w:p>
        </w:tc>
      </w:tr>
      <w:tr w:rsidR="0072681D">
        <w:trPr>
          <w:trHeight w:val="1324"/>
        </w:trPr>
        <w:tc>
          <w:tcPr>
            <w:tcW w:w="1646" w:type="dxa"/>
          </w:tcPr>
          <w:p w:rsidR="0072681D" w:rsidRDefault="00940E43">
            <w:pPr>
              <w:spacing w:before="240" w:after="0" w:line="360" w:lineRule="auto"/>
              <w:jc w:val="both"/>
              <w:rPr>
                <w:rFonts w:ascii="Times New Roman" w:eastAsia="SimSun" w:hAnsi="Times New Roman" w:cs="Times New Roman"/>
                <w:color w:val="222222"/>
                <w:sz w:val="24"/>
                <w:szCs w:val="24"/>
                <w:shd w:val="clear" w:color="auto" w:fill="FFFFFF"/>
              </w:rPr>
            </w:pPr>
            <w:proofErr w:type="spellStart"/>
            <w:r>
              <w:rPr>
                <w:rFonts w:ascii="Times New Roman" w:hAnsi="Times New Roman" w:cs="Times New Roman"/>
                <w:i/>
                <w:sz w:val="24"/>
                <w:szCs w:val="24"/>
              </w:rPr>
              <w:lastRenderedPageBreak/>
              <w:t>P.vivax</w:t>
            </w:r>
            <w:proofErr w:type="spellEnd"/>
            <w:r>
              <w:rPr>
                <w:rFonts w:ascii="Times New Roman" w:hAnsi="Times New Roman" w:cs="Times New Roman"/>
                <w:i/>
                <w:sz w:val="24"/>
                <w:szCs w:val="24"/>
              </w:rPr>
              <w:t xml:space="preserve"> </w:t>
            </w:r>
            <w:r>
              <w:rPr>
                <w:rFonts w:ascii="Times New Roman" w:hAnsi="Times New Roman" w:cs="Times New Roman"/>
                <w:sz w:val="24"/>
                <w:szCs w:val="24"/>
              </w:rPr>
              <w:t>and</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P.falciparum</w:t>
            </w:r>
            <w:proofErr w:type="spellEnd"/>
            <w:r>
              <w:rPr>
                <w:rFonts w:ascii="Times New Roman" w:hAnsi="Times New Roman" w:cs="Times New Roman"/>
                <w:i/>
                <w:sz w:val="24"/>
                <w:szCs w:val="24"/>
              </w:rPr>
              <w:t xml:space="preserve"> </w:t>
            </w:r>
          </w:p>
        </w:tc>
        <w:tc>
          <w:tcPr>
            <w:tcW w:w="4672" w:type="dxa"/>
          </w:tcPr>
          <w:p w:rsidR="0072681D" w:rsidRDefault="00940E43">
            <w:pPr>
              <w:spacing w:before="240" w:after="0" w:line="36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hd w:val="clear" w:color="auto" w:fill="FFFFFF"/>
              </w:rPr>
              <w:t xml:space="preserve">There was a significant relationship between villous number and </w:t>
            </w:r>
            <w:proofErr w:type="spellStart"/>
            <w:r>
              <w:rPr>
                <w:rFonts w:ascii="Times New Roman" w:eastAsia="SimSun" w:hAnsi="Times New Roman" w:cs="Times New Roman"/>
                <w:color w:val="222222"/>
                <w:shd w:val="clear" w:color="auto" w:fill="FFFFFF"/>
              </w:rPr>
              <w:t>anaemia</w:t>
            </w:r>
            <w:proofErr w:type="spellEnd"/>
            <w:r>
              <w:rPr>
                <w:rFonts w:ascii="Times New Roman" w:eastAsia="SimSun" w:hAnsi="Times New Roman" w:cs="Times New Roman"/>
                <w:color w:val="222222"/>
                <w:shd w:val="clear" w:color="auto" w:fill="FFFFFF"/>
              </w:rPr>
              <w:t xml:space="preserve"> at the time of </w:t>
            </w:r>
            <w:proofErr w:type="gramStart"/>
            <w:r>
              <w:rPr>
                <w:rFonts w:ascii="Times New Roman" w:eastAsia="SimSun" w:hAnsi="Times New Roman" w:cs="Times New Roman"/>
                <w:color w:val="222222"/>
                <w:shd w:val="clear" w:color="auto" w:fill="FFFFFF"/>
              </w:rPr>
              <w:t>infection .</w:t>
            </w:r>
            <w:proofErr w:type="gramEnd"/>
          </w:p>
        </w:tc>
        <w:tc>
          <w:tcPr>
            <w:tcW w:w="6858" w:type="dxa"/>
          </w:tcPr>
          <w:p w:rsidR="0072681D" w:rsidRDefault="00940E43">
            <w:pPr>
              <w:shd w:val="clear" w:color="auto" w:fill="FFFFFF"/>
              <w:spacing w:after="0" w:line="360" w:lineRule="auto"/>
              <w:jc w:val="both"/>
              <w:rPr>
                <w:rFonts w:ascii="Times New Roman" w:eastAsia="SimSun" w:hAnsi="Times New Roman" w:cs="Times New Roman"/>
                <w:color w:val="222222"/>
                <w:sz w:val="24"/>
                <w:szCs w:val="24"/>
                <w:shd w:val="clear" w:color="auto" w:fill="FFFFFF"/>
                <w:lang w:eastAsia="zh-CN" w:bidi="ar"/>
              </w:rPr>
            </w:pPr>
            <w:r>
              <w:rPr>
                <w:rFonts w:ascii="Times New Roman" w:eastAsia="SimSun" w:hAnsi="Times New Roman" w:cs="Times New Roman"/>
                <w:color w:val="222222"/>
                <w:sz w:val="24"/>
                <w:szCs w:val="24"/>
                <w:shd w:val="clear" w:color="auto" w:fill="FFFFFF"/>
              </w:rPr>
              <w:t>villus size, perimeter and vascularity are acutely decreased during active placental malaria, decreasing the surfac</w:t>
            </w:r>
            <w:r>
              <w:rPr>
                <w:rFonts w:ascii="Times New Roman" w:eastAsia="SimSun" w:hAnsi="Times New Roman" w:cs="Times New Roman"/>
                <w:color w:val="222222"/>
                <w:shd w:val="clear" w:color="auto" w:fill="FFFFFF"/>
              </w:rPr>
              <w:t xml:space="preserve">e area available for gas exchange per villus </w:t>
            </w:r>
            <w:r>
              <w:rPr>
                <w:rFonts w:ascii="Times New Roman" w:eastAsia="SimSun" w:hAnsi="Times New Roman" w:cs="Times New Roman"/>
                <w:color w:val="222222"/>
                <w:sz w:val="24"/>
                <w:szCs w:val="24"/>
                <w:shd w:val="clear" w:color="auto" w:fill="FFFFFF"/>
                <w:lang w:eastAsia="zh-CN" w:bidi="ar"/>
              </w:rPr>
              <w:fldChar w:fldCharType="begin"/>
            </w:r>
            <w:r>
              <w:rPr>
                <w:rFonts w:ascii="Times New Roman" w:eastAsia="SimSun" w:hAnsi="Times New Roman" w:cs="Times New Roman"/>
                <w:color w:val="222222"/>
                <w:sz w:val="24"/>
                <w:szCs w:val="24"/>
                <w:shd w:val="clear" w:color="auto" w:fill="FFFFFF"/>
                <w:lang w:eastAsia="zh-CN" w:bidi="ar"/>
              </w:rPr>
              <w:instrText xml:space="preserve"> ADDIN EN.CITE &lt;EndNote&gt;&lt;Cite&gt;&lt;Author&gt;Chaikitgosiyakul&lt;/Author&gt;&lt;Year&gt;2014&lt;/Year&gt;&lt;RecNum&gt;99&lt;/RecNum&gt;&lt;DisplayText&gt;(27)&lt;/DisplayText&gt;&lt;record&gt;&lt;rec-number&gt;99&lt;/rec-number&gt;&lt;foreign-keys&gt;&lt;key app="EN" db-id="xdp2xxdvw5fp2eexs5c5wf0dapd2awdfa229" timestamp="1732125081"&gt;99&lt;/key&gt;&lt;/foreign-keys&gt;&lt;ref-type name="Journal Article"&gt;17&lt;/ref-type&gt;&lt;contributors&gt;&lt;authors&gt;&lt;author&gt;Chaikitgosiyakul, Sethawud&lt;/author&gt;&lt;author&gt;Rijken, Marcus J&lt;/author&gt;&lt;author&gt;Muehlenbachs, Atis&lt;/author&gt;&lt;author&gt;Lee, Sue J&lt;/author&gt;&lt;author&gt;Chaisri, Urai&lt;/author&gt;&lt;author&gt;Viriyavejakul, Parnpen&lt;/author&gt;&lt;author&gt;Turner, Gareth D&lt;/author&gt;&lt;author&gt;Pongponratn, Emsri&lt;/author&gt;&lt;author&gt;Nosten, Francois&lt;/author&gt;&lt;author&gt;McGready, Rose&lt;/author&gt;&lt;/authors&gt;&lt;/contributors&gt;&lt;titles&gt;&lt;title&gt;A morphometric and histological study of placental malaria shows significant changes to villous architecture in both Plasmodium falciparum and Plasmodium vivax infection&lt;/title&gt;&lt;secondary-title&gt;Malaria journal&lt;/secondary-title&gt;&lt;/titles&gt;&lt;periodical&gt;&lt;full-title&gt;Malaria Journal&lt;/full-title&gt;&lt;/periodical&gt;&lt;pages&gt;1-13&lt;/pages&gt;&lt;volume&gt;13&lt;/volume&gt;&lt;dates&gt;&lt;year&gt;2014&lt;/year&gt;&lt;/dates&gt;&lt;urls&gt;&lt;/urls&gt;&lt;/record&gt;&lt;/Cite&gt;&lt;/EndNote&gt;</w:instrText>
            </w:r>
            <w:r>
              <w:rPr>
                <w:rFonts w:ascii="Times New Roman" w:eastAsia="SimSun" w:hAnsi="Times New Roman" w:cs="Times New Roman"/>
                <w:color w:val="222222"/>
                <w:sz w:val="24"/>
                <w:szCs w:val="24"/>
                <w:shd w:val="clear" w:color="auto" w:fill="FFFFFF"/>
                <w:lang w:eastAsia="zh-CN" w:bidi="ar"/>
              </w:rPr>
              <w:fldChar w:fldCharType="separate"/>
            </w:r>
            <w:r>
              <w:rPr>
                <w:rFonts w:ascii="Times New Roman" w:eastAsia="SimSun" w:hAnsi="Times New Roman" w:cs="Times New Roman"/>
                <w:color w:val="222222"/>
                <w:sz w:val="24"/>
                <w:szCs w:val="24"/>
                <w:shd w:val="clear" w:color="auto" w:fill="FFFFFF"/>
                <w:lang w:eastAsia="zh-CN" w:bidi="ar"/>
              </w:rPr>
              <w:t>(27)</w:t>
            </w:r>
            <w:r>
              <w:rPr>
                <w:rFonts w:ascii="Times New Roman" w:eastAsia="SimSun" w:hAnsi="Times New Roman" w:cs="Times New Roman"/>
                <w:color w:val="222222"/>
                <w:sz w:val="24"/>
                <w:szCs w:val="24"/>
                <w:shd w:val="clear" w:color="auto" w:fill="FFFFFF"/>
                <w:lang w:eastAsia="zh-CN" w:bidi="ar"/>
              </w:rPr>
              <w:fldChar w:fldCharType="end"/>
            </w:r>
          </w:p>
        </w:tc>
      </w:tr>
      <w:tr w:rsidR="0072681D">
        <w:trPr>
          <w:trHeight w:val="1324"/>
        </w:trPr>
        <w:tc>
          <w:tcPr>
            <w:tcW w:w="1646" w:type="dxa"/>
          </w:tcPr>
          <w:p w:rsidR="0072681D" w:rsidRDefault="00940E43">
            <w:pPr>
              <w:spacing w:before="240" w:after="0" w:line="360" w:lineRule="auto"/>
              <w:jc w:val="both"/>
              <w:rPr>
                <w:rFonts w:ascii="Times New Roman" w:hAnsi="Times New Roman" w:cs="Times New Roman"/>
                <w:i/>
                <w:sz w:val="24"/>
                <w:szCs w:val="24"/>
              </w:rPr>
            </w:pPr>
            <w:r>
              <w:rPr>
                <w:rFonts w:ascii="Times New Roman" w:eastAsia="SimSun" w:hAnsi="Times New Roman" w:cs="Times New Roman"/>
                <w:i/>
                <w:iCs/>
                <w:color w:val="222222"/>
                <w:sz w:val="24"/>
                <w:szCs w:val="24"/>
                <w:shd w:val="clear" w:color="auto" w:fill="FFFFFF"/>
              </w:rPr>
              <w:t>P. falciparum</w:t>
            </w:r>
          </w:p>
        </w:tc>
        <w:tc>
          <w:tcPr>
            <w:tcW w:w="4672" w:type="dxa"/>
          </w:tcPr>
          <w:p w:rsidR="0072681D" w:rsidRDefault="00940E43">
            <w:pPr>
              <w:spacing w:before="240" w:after="0" w:line="360" w:lineRule="auto"/>
              <w:ind w:firstLineChars="50" w:firstLine="120"/>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Placental infection causes complement activation and </w:t>
            </w:r>
            <w:proofErr w:type="spellStart"/>
            <w:r>
              <w:rPr>
                <w:rFonts w:ascii="Times New Roman" w:eastAsia="SimSun" w:hAnsi="Times New Roman" w:cs="Times New Roman"/>
                <w:color w:val="222222"/>
                <w:sz w:val="24"/>
                <w:szCs w:val="24"/>
                <w:shd w:val="clear" w:color="auto" w:fill="FFFFFF"/>
              </w:rPr>
              <w:t>angiogenic</w:t>
            </w:r>
            <w:proofErr w:type="spellEnd"/>
            <w:r>
              <w:rPr>
                <w:rFonts w:ascii="Times New Roman" w:eastAsia="SimSun" w:hAnsi="Times New Roman" w:cs="Times New Roman"/>
                <w:color w:val="222222"/>
                <w:sz w:val="24"/>
                <w:szCs w:val="24"/>
                <w:shd w:val="clear" w:color="auto" w:fill="FFFFFF"/>
              </w:rPr>
              <w:t xml:space="preserve"> </w:t>
            </w:r>
            <w:proofErr w:type="spellStart"/>
            <w:r>
              <w:rPr>
                <w:rFonts w:ascii="Times New Roman" w:eastAsia="SimSun" w:hAnsi="Times New Roman" w:cs="Times New Roman"/>
                <w:color w:val="222222"/>
                <w:sz w:val="24"/>
                <w:szCs w:val="24"/>
                <w:shd w:val="clear" w:color="auto" w:fill="FFFFFF"/>
              </w:rPr>
              <w:t>dysregulation</w:t>
            </w:r>
            <w:proofErr w:type="spellEnd"/>
            <w:r>
              <w:rPr>
                <w:rFonts w:ascii="Times New Roman" w:eastAsia="SimSun" w:hAnsi="Times New Roman" w:cs="Times New Roman"/>
                <w:color w:val="222222"/>
                <w:sz w:val="24"/>
                <w:szCs w:val="24"/>
                <w:shd w:val="clear" w:color="auto" w:fill="FFFFFF"/>
              </w:rPr>
              <w:t xml:space="preserve"> might be involved in the placental changes</w:t>
            </w:r>
          </w:p>
        </w:tc>
        <w:tc>
          <w:tcPr>
            <w:tcW w:w="6858" w:type="dxa"/>
          </w:tcPr>
          <w:p w:rsidR="0072681D" w:rsidRDefault="00940E43">
            <w:pPr>
              <w:shd w:val="clear" w:color="auto" w:fill="FFFFFF"/>
              <w:spacing w:after="0" w:line="36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Malaria in pregnancy is an effect modifier of the association between Ang-1 and placental barrier thickness </w:t>
            </w:r>
            <w:r>
              <w:rPr>
                <w:rFonts w:ascii="Times New Roman" w:eastAsia="SimSun" w:hAnsi="Times New Roman" w:cs="Times New Roman"/>
                <w:color w:val="222222"/>
                <w:sz w:val="24"/>
                <w:szCs w:val="24"/>
                <w:shd w:val="clear" w:color="auto" w:fill="FFFFFF"/>
              </w:rPr>
              <w:fldChar w:fldCharType="begin"/>
            </w:r>
            <w:r>
              <w:rPr>
                <w:rFonts w:ascii="Times New Roman" w:eastAsia="SimSun" w:hAnsi="Times New Roman" w:cs="Times New Roman"/>
                <w:color w:val="222222"/>
                <w:sz w:val="24"/>
                <w:szCs w:val="24"/>
                <w:shd w:val="clear" w:color="auto" w:fill="FFFFFF"/>
              </w:rPr>
              <w:instrText xml:space="preserve"> ADDIN EN.CITE &lt;EndNote&gt;&lt;Cite&gt;&lt;Author&gt;Ataíde&lt;/Author&gt;&lt;Year&gt;2015&lt;/Year&gt;&lt;RecNum&gt;100&lt;/RecNum&gt;&lt;DisplayText&gt;(28)&lt;/DisplayText&gt;&lt;record&gt;&lt;rec-number&gt;100&lt;/rec-number&gt;&lt;foreign-keys&gt;&lt;key app="EN" db-id="xdp2xxdvw5fp2eexs5c5wf0dapd2awdfa229" timestamp="1732125421"&gt;100&lt;/key&gt;&lt;/foreign-keys&gt;&lt;ref-type name="Journal Article"&gt;17&lt;/ref-type&gt;&lt;contributors&gt;&lt;authors&gt;&lt;author&gt;Ataíde, Ricardo&lt;/author&gt;&lt;author&gt;Murillo, Oscar&lt;/author&gt;&lt;author&gt;Dombrowski, Jamille G&lt;/author&gt;&lt;author&gt;Souza, Rodrigo M&lt;/author&gt;&lt;author&gt;Lima, Flávia A&lt;/author&gt;&lt;author&gt;Lima, Giselle FMC&lt;/author&gt;&lt;author&gt;Hristov, Angélica D&lt;/author&gt;&lt;author&gt;Valle, Suiane CN&lt;/author&gt;&lt;author&gt;Di Santi, Silvia M&lt;/author&gt;&lt;author&gt;Epiphanio, Sabrina&lt;/author&gt;&lt;/authors&gt;&lt;/contributors&gt;&lt;titles&gt;&lt;title&gt;Malaria in pregnancy interacts with and alters the angiogenic profiles of the placenta&lt;/title&gt;&lt;secondary-title&gt;PLOS Neglected Tropical Diseases&lt;/secondary-title&gt;&lt;/titles&gt;&lt;periodical&gt;&lt;full-title&gt;PLoS Neglected Tropical Diseases&lt;/full-title&gt;&lt;/periodical&gt;&lt;pages&gt;e0003824&lt;/pages&gt;&lt;volume&gt;9&lt;/volume&gt;&lt;number&gt;6&lt;/number&gt;&lt;dates&gt;&lt;year&gt;2015&lt;/year&gt;&lt;/dates&gt;&lt;isbn&gt;1935-2735&lt;/isbn&gt;&lt;urls&gt;&lt;/urls&gt;&lt;/record&gt;&lt;/Cite&gt;&lt;/EndNote&gt;</w:instrText>
            </w:r>
            <w:r>
              <w:rPr>
                <w:rFonts w:ascii="Times New Roman" w:eastAsia="SimSun" w:hAnsi="Times New Roman" w:cs="Times New Roman"/>
                <w:color w:val="222222"/>
                <w:sz w:val="24"/>
                <w:szCs w:val="24"/>
                <w:shd w:val="clear" w:color="auto" w:fill="FFFFFF"/>
              </w:rPr>
              <w:fldChar w:fldCharType="separate"/>
            </w:r>
            <w:r>
              <w:rPr>
                <w:rFonts w:ascii="Times New Roman" w:eastAsia="SimSun" w:hAnsi="Times New Roman" w:cs="Times New Roman"/>
                <w:color w:val="222222"/>
                <w:sz w:val="24"/>
                <w:szCs w:val="24"/>
                <w:shd w:val="clear" w:color="auto" w:fill="FFFFFF"/>
              </w:rPr>
              <w:t>(28)</w:t>
            </w:r>
            <w:r>
              <w:rPr>
                <w:rFonts w:ascii="Times New Roman" w:eastAsia="SimSun" w:hAnsi="Times New Roman" w:cs="Times New Roman"/>
                <w:color w:val="222222"/>
                <w:sz w:val="24"/>
                <w:szCs w:val="24"/>
                <w:shd w:val="clear" w:color="auto" w:fill="FFFFFF"/>
              </w:rPr>
              <w:fldChar w:fldCharType="end"/>
            </w:r>
            <w:r>
              <w:rPr>
                <w:rFonts w:ascii="Times New Roman" w:eastAsia="SimSun" w:hAnsi="Times New Roman" w:cs="Times New Roman"/>
                <w:color w:val="222222"/>
                <w:sz w:val="24"/>
                <w:szCs w:val="24"/>
                <w:shd w:val="clear" w:color="auto" w:fill="FFFFFF"/>
              </w:rPr>
              <w:t>.</w:t>
            </w:r>
          </w:p>
        </w:tc>
      </w:tr>
      <w:tr w:rsidR="0072681D">
        <w:trPr>
          <w:trHeight w:val="1324"/>
        </w:trPr>
        <w:tc>
          <w:tcPr>
            <w:tcW w:w="1646" w:type="dxa"/>
          </w:tcPr>
          <w:p w:rsidR="0072681D" w:rsidRDefault="00940E43">
            <w:pPr>
              <w:spacing w:before="240" w:after="0" w:line="360" w:lineRule="auto"/>
              <w:jc w:val="both"/>
              <w:rPr>
                <w:rFonts w:ascii="Times New Roman" w:eastAsia="SimSun" w:hAnsi="Times New Roman" w:cs="Times New Roman"/>
                <w:i/>
                <w:iCs/>
                <w:color w:val="222222"/>
                <w:sz w:val="24"/>
                <w:szCs w:val="24"/>
                <w:shd w:val="clear" w:color="auto" w:fill="FFFFFF"/>
              </w:rPr>
            </w:pPr>
            <w:proofErr w:type="spellStart"/>
            <w:r>
              <w:rPr>
                <w:rFonts w:ascii="Times New Roman" w:hAnsi="Times New Roman" w:cs="Times New Roman"/>
                <w:i/>
                <w:sz w:val="24"/>
                <w:szCs w:val="24"/>
              </w:rPr>
              <w:t>P.vivax</w:t>
            </w:r>
            <w:proofErr w:type="spellEnd"/>
            <w:r>
              <w:rPr>
                <w:rFonts w:ascii="Times New Roman" w:hAnsi="Times New Roman" w:cs="Times New Roman"/>
                <w:i/>
                <w:sz w:val="24"/>
                <w:szCs w:val="24"/>
              </w:rPr>
              <w:t xml:space="preserve"> </w:t>
            </w:r>
            <w:r>
              <w:rPr>
                <w:rFonts w:ascii="Times New Roman" w:hAnsi="Times New Roman" w:cs="Times New Roman"/>
                <w:iCs/>
                <w:sz w:val="24"/>
                <w:szCs w:val="24"/>
              </w:rPr>
              <w:t xml:space="preserve">and </w:t>
            </w:r>
            <w:r>
              <w:rPr>
                <w:rFonts w:ascii="Times New Roman" w:eastAsia="SimSun" w:hAnsi="Times New Roman" w:cs="Times New Roman"/>
                <w:i/>
                <w:iCs/>
                <w:color w:val="222222"/>
                <w:shd w:val="clear" w:color="auto" w:fill="FFFFFF"/>
              </w:rPr>
              <w:t>P. falciparum</w:t>
            </w:r>
            <w:r>
              <w:rPr>
                <w:rFonts w:ascii="Times New Roman" w:eastAsia="SimSun" w:hAnsi="Times New Roman" w:cs="Times New Roman"/>
                <w:color w:val="222222"/>
                <w:shd w:val="clear" w:color="auto" w:fill="FFFFFF"/>
              </w:rPr>
              <w:t> </w:t>
            </w:r>
          </w:p>
        </w:tc>
        <w:tc>
          <w:tcPr>
            <w:tcW w:w="4672" w:type="dxa"/>
          </w:tcPr>
          <w:p w:rsidR="0072681D" w:rsidRDefault="00940E43">
            <w:pPr>
              <w:spacing w:before="240" w:after="0" w:line="360" w:lineRule="auto"/>
              <w:ind w:firstLineChars="50" w:firstLine="120"/>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Histological evidence of </w:t>
            </w:r>
            <w:r>
              <w:rPr>
                <w:rFonts w:ascii="Times New Roman" w:eastAsia="SimSun" w:hAnsi="Times New Roman" w:cs="Times New Roman"/>
                <w:i/>
                <w:iCs/>
                <w:color w:val="222222"/>
                <w:sz w:val="24"/>
                <w:szCs w:val="24"/>
                <w:shd w:val="clear" w:color="auto" w:fill="FFFFFF"/>
              </w:rPr>
              <w:t>Plasmodium</w:t>
            </w:r>
            <w:r>
              <w:rPr>
                <w:rFonts w:ascii="Times New Roman" w:eastAsia="SimSun" w:hAnsi="Times New Roman" w:cs="Times New Roman"/>
                <w:color w:val="222222"/>
                <w:sz w:val="24"/>
                <w:szCs w:val="24"/>
                <w:shd w:val="clear" w:color="auto" w:fill="FFFFFF"/>
              </w:rPr>
              <w:t> in the placenta is indicative of placental malaria, a condition associated with severe outcomes for mother and child.</w:t>
            </w:r>
          </w:p>
        </w:tc>
        <w:tc>
          <w:tcPr>
            <w:tcW w:w="6858" w:type="dxa"/>
          </w:tcPr>
          <w:p w:rsidR="0072681D" w:rsidRDefault="00940E43">
            <w:pPr>
              <w:shd w:val="clear" w:color="auto" w:fill="FFFFFF"/>
              <w:spacing w:after="0" w:line="36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Placentas from </w:t>
            </w: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r>
              <w:rPr>
                <w:rFonts w:ascii="Times New Roman" w:eastAsia="SimSun" w:hAnsi="Times New Roman" w:cs="Times New Roman"/>
                <w:color w:val="222222"/>
                <w:sz w:val="24"/>
                <w:szCs w:val="24"/>
                <w:shd w:val="clear" w:color="auto" w:fill="FFFFFF"/>
              </w:rPr>
              <w:t>-exposed women showed little evidence of </w:t>
            </w:r>
            <w:r>
              <w:rPr>
                <w:rFonts w:ascii="Times New Roman" w:eastAsia="SimSun" w:hAnsi="Times New Roman" w:cs="Times New Roman"/>
                <w:i/>
                <w:iCs/>
                <w:color w:val="222222"/>
                <w:sz w:val="24"/>
                <w:szCs w:val="24"/>
                <w:shd w:val="clear" w:color="auto" w:fill="FFFFFF"/>
              </w:rPr>
              <w:t>Plasmodium</w:t>
            </w:r>
            <w:r>
              <w:rPr>
                <w:rFonts w:ascii="Times New Roman" w:eastAsia="SimSun" w:hAnsi="Times New Roman" w:cs="Times New Roman"/>
                <w:color w:val="222222"/>
                <w:sz w:val="24"/>
                <w:szCs w:val="24"/>
                <w:shd w:val="clear" w:color="auto" w:fill="FFFFFF"/>
              </w:rPr>
              <w:t xml:space="preserve"> or </w:t>
            </w:r>
            <w:proofErr w:type="spellStart"/>
            <w:r>
              <w:rPr>
                <w:rFonts w:ascii="Times New Roman" w:eastAsia="SimSun" w:hAnsi="Times New Roman" w:cs="Times New Roman"/>
                <w:color w:val="222222"/>
                <w:sz w:val="24"/>
                <w:szCs w:val="24"/>
                <w:shd w:val="clear" w:color="auto" w:fill="FFFFFF"/>
              </w:rPr>
              <w:t>hemozoin</w:t>
            </w:r>
            <w:proofErr w:type="spellEnd"/>
            <w:r>
              <w:rPr>
                <w:rFonts w:ascii="Times New Roman" w:eastAsia="SimSun" w:hAnsi="Times New Roman" w:cs="Times New Roman"/>
                <w:color w:val="222222"/>
                <w:sz w:val="24"/>
                <w:szCs w:val="24"/>
                <w:shd w:val="clear" w:color="auto" w:fill="FFFFFF"/>
              </w:rPr>
              <w:t xml:space="preserve"> but still exhibited more lesions than placentas from women not exposed to </w:t>
            </w:r>
            <w:r>
              <w:rPr>
                <w:rFonts w:ascii="Times New Roman" w:eastAsia="SimSun" w:hAnsi="Times New Roman" w:cs="Times New Roman"/>
                <w:i/>
                <w:iCs/>
                <w:color w:val="222222"/>
                <w:sz w:val="24"/>
                <w:szCs w:val="24"/>
                <w:shd w:val="clear" w:color="auto" w:fill="FFFFFF"/>
              </w:rPr>
              <w:t>Plasmodium</w:t>
            </w:r>
            <w:r>
              <w:rPr>
                <w:rFonts w:ascii="Times New Roman" w:eastAsia="SimSun" w:hAnsi="Times New Roman" w:cs="Times New Roman"/>
                <w:color w:val="222222"/>
                <w:sz w:val="24"/>
                <w:szCs w:val="24"/>
                <w:shd w:val="clear" w:color="auto" w:fill="FFFFFF"/>
              </w:rPr>
              <w:t xml:space="preserve">, especially when infections occurred twice or more during pregnancy </w:t>
            </w:r>
            <w:r>
              <w:rPr>
                <w:rFonts w:ascii="Times New Roman" w:eastAsia="SimSun" w:hAnsi="Times New Roman" w:cs="Times New Roman"/>
                <w:color w:val="222222"/>
                <w:sz w:val="24"/>
                <w:szCs w:val="24"/>
                <w:shd w:val="clear" w:color="auto" w:fill="FFFFFF"/>
              </w:rPr>
              <w:fldChar w:fldCharType="begin"/>
            </w:r>
            <w:r>
              <w:rPr>
                <w:rFonts w:ascii="Times New Roman" w:eastAsia="SimSun" w:hAnsi="Times New Roman" w:cs="Times New Roman"/>
                <w:color w:val="222222"/>
                <w:sz w:val="24"/>
                <w:szCs w:val="24"/>
                <w:shd w:val="clear" w:color="auto" w:fill="FFFFFF"/>
              </w:rPr>
              <w:instrText xml:space="preserve"> ADDIN EN.CITE &lt;EndNote&gt;&lt;Cite&gt;&lt;Author&gt;Souza&lt;/Author&gt;&lt;Year&gt;2013&lt;/Year&gt;&lt;RecNum&gt;101&lt;/RecNum&gt;&lt;DisplayText&gt;(29)&lt;/DisplayText&gt;&lt;record&gt;&lt;rec-number&gt;101&lt;/rec-number&gt;&lt;foreign-keys&gt;&lt;key app="EN" db-id="xdp2xxdvw5fp2eexs5c5wf0dapd2awdfa229" timestamp="1732125987"&gt;101&lt;/key&gt;&lt;/foreign-keys&gt;&lt;ref-type name="Journal Article"&gt;17&lt;/ref-type&gt;&lt;contributors&gt;&lt;authors&gt;&lt;author&gt;Souza, Rodrigo M&lt;/author&gt;&lt;author&gt;Ataíde, Ricardo&lt;/author&gt;&lt;author&gt;Dombrowski, Jamille G&lt;/author&gt;&lt;author&gt;Ippólito, Vanessa&lt;/author&gt;&lt;author&gt;Aitken, Elizabeth H&lt;/author&gt;&lt;author&gt;Valle, Suiane N&lt;/author&gt;&lt;author&gt;Álvarez, José M&lt;/author&gt;&lt;author&gt;Epiphânio, Sabrina&lt;/author&gt;&lt;author&gt;Marinho, Claudio RF&lt;/author&gt;&lt;/authors&gt;&lt;/contributors&gt;&lt;titles&gt;&lt;title&gt;Placental histopathological changes associated with Plasmodium vivax infection during pregnancy&lt;/title&gt;&lt;secondary-title&gt;PLoS neglected tropical diseases&lt;/secondary-title&gt;&lt;/titles&gt;&lt;periodical&gt;&lt;full-title&gt;PLoS Neglected Tropical Diseases&lt;/full-title&gt;&lt;/periodical&gt;&lt;pages&gt;e2071&lt;/pages&gt;&lt;volume&gt;7&lt;/volume&gt;&lt;number&gt;2&lt;/number&gt;&lt;dates&gt;&lt;year&gt;2013&lt;/year&gt;&lt;/dates&gt;&lt;isbn&gt;1935-2735&lt;/isbn&gt;&lt;urls&gt;&lt;/urls&gt;&lt;/record&gt;&lt;/Cite&gt;&lt;/EndNote&gt;</w:instrText>
            </w:r>
            <w:r>
              <w:rPr>
                <w:rFonts w:ascii="Times New Roman" w:eastAsia="SimSun" w:hAnsi="Times New Roman" w:cs="Times New Roman"/>
                <w:color w:val="222222"/>
                <w:sz w:val="24"/>
                <w:szCs w:val="24"/>
                <w:shd w:val="clear" w:color="auto" w:fill="FFFFFF"/>
              </w:rPr>
              <w:fldChar w:fldCharType="separate"/>
            </w:r>
            <w:r>
              <w:rPr>
                <w:rFonts w:ascii="Times New Roman" w:eastAsia="SimSun" w:hAnsi="Times New Roman" w:cs="Times New Roman"/>
                <w:color w:val="222222"/>
                <w:sz w:val="24"/>
                <w:szCs w:val="24"/>
                <w:shd w:val="clear" w:color="auto" w:fill="FFFFFF"/>
              </w:rPr>
              <w:t>(29)</w:t>
            </w:r>
            <w:r>
              <w:rPr>
                <w:rFonts w:ascii="Times New Roman" w:eastAsia="SimSun" w:hAnsi="Times New Roman" w:cs="Times New Roman"/>
                <w:color w:val="222222"/>
                <w:sz w:val="24"/>
                <w:szCs w:val="24"/>
                <w:shd w:val="clear" w:color="auto" w:fill="FFFFFF"/>
              </w:rPr>
              <w:fldChar w:fldCharType="end"/>
            </w:r>
            <w:r>
              <w:rPr>
                <w:rFonts w:ascii="Times New Roman" w:eastAsia="SimSun" w:hAnsi="Times New Roman" w:cs="Times New Roman"/>
                <w:color w:val="222222"/>
                <w:sz w:val="24"/>
                <w:szCs w:val="24"/>
                <w:shd w:val="clear" w:color="auto" w:fill="FFFFFF"/>
              </w:rPr>
              <w:t>.</w:t>
            </w:r>
          </w:p>
        </w:tc>
      </w:tr>
      <w:tr w:rsidR="0072681D">
        <w:trPr>
          <w:trHeight w:val="1324"/>
        </w:trPr>
        <w:tc>
          <w:tcPr>
            <w:tcW w:w="1646" w:type="dxa"/>
          </w:tcPr>
          <w:p w:rsidR="0072681D" w:rsidRDefault="00940E43">
            <w:pPr>
              <w:spacing w:before="240" w:after="0" w:line="360" w:lineRule="auto"/>
              <w:jc w:val="both"/>
              <w:rPr>
                <w:rFonts w:ascii="Times New Roman" w:hAnsi="Times New Roman" w:cs="Times New Roman"/>
                <w:i/>
                <w:sz w:val="24"/>
                <w:szCs w:val="24"/>
              </w:rPr>
            </w:pPr>
            <w:proofErr w:type="spellStart"/>
            <w:r>
              <w:rPr>
                <w:rFonts w:ascii="Times New Roman" w:hAnsi="Times New Roman" w:cs="Times New Roman"/>
                <w:i/>
                <w:sz w:val="24"/>
                <w:szCs w:val="24"/>
              </w:rPr>
              <w:t>P.vivax</w:t>
            </w:r>
            <w:proofErr w:type="spellEnd"/>
          </w:p>
        </w:tc>
        <w:tc>
          <w:tcPr>
            <w:tcW w:w="4672" w:type="dxa"/>
          </w:tcPr>
          <w:p w:rsidR="0072681D" w:rsidRDefault="00940E43">
            <w:pPr>
              <w:spacing w:before="240" w:after="0" w:line="360" w:lineRule="auto"/>
              <w:ind w:firstLineChars="50" w:firstLine="120"/>
              <w:jc w:val="both"/>
              <w:rPr>
                <w:rFonts w:ascii="Times New Roman" w:eastAsia="SimSun" w:hAnsi="Times New Roman" w:cs="Times New Roman"/>
                <w:color w:val="222222"/>
                <w:sz w:val="24"/>
                <w:szCs w:val="24"/>
                <w:shd w:val="clear" w:color="auto" w:fill="FFFFFF"/>
              </w:rPr>
            </w:pPr>
            <w:proofErr w:type="spellStart"/>
            <w:r>
              <w:rPr>
                <w:rFonts w:ascii="Times New Roman" w:hAnsi="Times New Roman" w:cs="Times New Roman"/>
                <w:i/>
                <w:sz w:val="24"/>
                <w:szCs w:val="24"/>
              </w:rPr>
              <w:t>P.vivax</w:t>
            </w:r>
            <w:proofErr w:type="spellEnd"/>
            <w:r>
              <w:rPr>
                <w:rFonts w:ascii="Times New Roman" w:hAnsi="Times New Roman" w:cs="Times New Roman"/>
                <w:iCs/>
                <w:sz w:val="24"/>
                <w:szCs w:val="24"/>
              </w:rPr>
              <w:t xml:space="preserve"> </w:t>
            </w:r>
            <w:proofErr w:type="gramStart"/>
            <w:r>
              <w:rPr>
                <w:rFonts w:ascii="Times New Roman" w:hAnsi="Times New Roman" w:cs="Times New Roman"/>
                <w:iCs/>
                <w:sz w:val="24"/>
                <w:szCs w:val="24"/>
              </w:rPr>
              <w:t>affect</w:t>
            </w:r>
            <w:proofErr w:type="gramEnd"/>
            <w:r>
              <w:rPr>
                <w:rFonts w:ascii="Times New Roman" w:hAnsi="Times New Roman" w:cs="Times New Roman"/>
                <w:iCs/>
                <w:sz w:val="24"/>
                <w:szCs w:val="24"/>
              </w:rPr>
              <w:t xml:space="preserve"> fetal growth before 20 weeks of period.</w:t>
            </w:r>
          </w:p>
        </w:tc>
        <w:tc>
          <w:tcPr>
            <w:tcW w:w="6858" w:type="dxa"/>
          </w:tcPr>
          <w:p w:rsidR="0072681D" w:rsidRDefault="00940E43">
            <w:pPr>
              <w:shd w:val="clear" w:color="auto" w:fill="FFFFFF"/>
              <w:spacing w:after="0" w:line="36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r>
              <w:rPr>
                <w:rFonts w:ascii="Times New Roman" w:eastAsia="SimSun" w:hAnsi="Times New Roman" w:cs="Times New Roman"/>
                <w:color w:val="222222"/>
                <w:sz w:val="24"/>
                <w:szCs w:val="24"/>
                <w:shd w:val="clear" w:color="auto" w:fill="FFFFFF"/>
              </w:rPr>
              <w:t xml:space="preserve"> infections at an earlier gestational age do not affect umbilical arteries blood flow but do affect fetal biometry in the second trimester of pregnancy and at birth </w:t>
            </w:r>
            <w:r>
              <w:rPr>
                <w:rFonts w:ascii="Times New Roman" w:eastAsia="SimSun" w:hAnsi="Times New Roman" w:cs="Times New Roman"/>
                <w:color w:val="222222"/>
                <w:sz w:val="24"/>
                <w:szCs w:val="24"/>
                <w:shd w:val="clear" w:color="auto" w:fill="FFFFFF"/>
              </w:rPr>
              <w:fldChar w:fldCharType="begin"/>
            </w:r>
            <w:r>
              <w:rPr>
                <w:rFonts w:ascii="Times New Roman" w:eastAsia="SimSun" w:hAnsi="Times New Roman" w:cs="Times New Roman"/>
                <w:color w:val="222222"/>
                <w:sz w:val="24"/>
                <w:szCs w:val="24"/>
                <w:shd w:val="clear" w:color="auto" w:fill="FFFFFF"/>
              </w:rPr>
              <w:instrText xml:space="preserve"> ADDIN EN.CITE &lt;EndNote&gt;&lt;Cite&gt;&lt;Author&gt;Machado Filho&lt;/Author&gt;&lt;Year&gt;2014&lt;/Year&gt;&lt;RecNum&gt;103&lt;/RecNum&gt;&lt;DisplayText&gt;(30)&lt;/DisplayText&gt;&lt;record&gt;&lt;rec-number&gt;103&lt;/rec-number&gt;&lt;foreign-keys&gt;&lt;key app="EN" db-id="xdp2xxdvw5fp2eexs5c5wf0dapd2awdfa229" timestamp="1732126174"&gt;103&lt;/key&gt;&lt;/foreign-keys&gt;&lt;ref-type name="Journal Article"&gt;17&lt;/ref-type&gt;&lt;contributors&gt;&lt;authors&gt;&lt;author&gt;Machado Filho, Amantino C&lt;/author&gt;&lt;author&gt;Da Costa, Elenice P&lt;/author&gt;&lt;author&gt;Da Costa, Emely P&lt;/author&gt;&lt;author&gt;Reis, Iracema S&lt;/author&gt;&lt;author&gt;Fernandes, Emanoela AC&lt;/author&gt;&lt;author&gt;Paim, Bernardo V&lt;/author&gt;&lt;author&gt;Martinez-Espinosa, Flor E&lt;/author&gt;&lt;/authors&gt;&lt;/contributors&gt;&lt;titles&gt;&lt;title&gt;Effects of vivax malaria acquired before 20 weeks of pregnancy on subsequent changes in fetal growth&lt;/title&gt;&lt;secondary-title&gt;The American journal of tropical medicine and hygiene&lt;/secondary-title&gt;&lt;/titles&gt;&lt;periodical&gt;&lt;full-title&gt;The American journal of tropical medicine and hygiene&lt;/full-title&gt;&lt;/periodical&gt;&lt;pages&gt;371&lt;/pages&gt;&lt;volume&gt;90&lt;/volume&gt;&lt;number&gt;2&lt;/number&gt;&lt;dates&gt;&lt;year&gt;2014&lt;/year&gt;&lt;/dates&gt;&lt;urls&gt;&lt;/urls&gt;&lt;/record&gt;&lt;/Cite&gt;&lt;/EndNote&gt;</w:instrText>
            </w:r>
            <w:r>
              <w:rPr>
                <w:rFonts w:ascii="Times New Roman" w:eastAsia="SimSun" w:hAnsi="Times New Roman" w:cs="Times New Roman"/>
                <w:color w:val="222222"/>
                <w:sz w:val="24"/>
                <w:szCs w:val="24"/>
                <w:shd w:val="clear" w:color="auto" w:fill="FFFFFF"/>
              </w:rPr>
              <w:fldChar w:fldCharType="separate"/>
            </w:r>
            <w:r>
              <w:rPr>
                <w:rFonts w:ascii="Times New Roman" w:eastAsia="SimSun" w:hAnsi="Times New Roman" w:cs="Times New Roman"/>
                <w:color w:val="222222"/>
                <w:sz w:val="24"/>
                <w:szCs w:val="24"/>
                <w:shd w:val="clear" w:color="auto" w:fill="FFFFFF"/>
              </w:rPr>
              <w:t>(30)</w:t>
            </w:r>
            <w:r>
              <w:rPr>
                <w:rFonts w:ascii="Times New Roman" w:eastAsia="SimSun" w:hAnsi="Times New Roman" w:cs="Times New Roman"/>
                <w:color w:val="222222"/>
                <w:sz w:val="24"/>
                <w:szCs w:val="24"/>
                <w:shd w:val="clear" w:color="auto" w:fill="FFFFFF"/>
              </w:rPr>
              <w:fldChar w:fldCharType="end"/>
            </w:r>
            <w:r>
              <w:rPr>
                <w:rFonts w:ascii="Times New Roman" w:eastAsia="SimSun" w:hAnsi="Times New Roman" w:cs="Times New Roman"/>
                <w:color w:val="222222"/>
                <w:sz w:val="24"/>
                <w:szCs w:val="24"/>
                <w:shd w:val="clear" w:color="auto" w:fill="FFFFFF"/>
              </w:rPr>
              <w:t>.</w:t>
            </w:r>
          </w:p>
        </w:tc>
      </w:tr>
      <w:tr w:rsidR="0072681D">
        <w:trPr>
          <w:trHeight w:val="1324"/>
        </w:trPr>
        <w:tc>
          <w:tcPr>
            <w:tcW w:w="1646" w:type="dxa"/>
          </w:tcPr>
          <w:p w:rsidR="0072681D" w:rsidRDefault="00940E43">
            <w:pPr>
              <w:spacing w:before="240" w:after="0" w:line="360" w:lineRule="auto"/>
              <w:jc w:val="both"/>
              <w:rPr>
                <w:rFonts w:ascii="Times New Roman" w:hAnsi="Times New Roman" w:cs="Times New Roman"/>
                <w:i/>
                <w:sz w:val="24"/>
                <w:szCs w:val="24"/>
              </w:rPr>
            </w:pP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r>
              <w:rPr>
                <w:rFonts w:ascii="Times New Roman" w:eastAsia="SimSun" w:hAnsi="Times New Roman" w:cs="Times New Roman"/>
                <w:i/>
                <w:iCs/>
                <w:color w:val="222222"/>
                <w:sz w:val="24"/>
                <w:szCs w:val="24"/>
                <w:shd w:val="clear" w:color="auto" w:fill="FFFFFF"/>
              </w:rPr>
              <w:t> </w:t>
            </w:r>
          </w:p>
        </w:tc>
        <w:tc>
          <w:tcPr>
            <w:tcW w:w="4672" w:type="dxa"/>
          </w:tcPr>
          <w:p w:rsidR="0072681D" w:rsidRDefault="00940E43">
            <w:pPr>
              <w:spacing w:before="240" w:after="0" w:line="360" w:lineRule="auto"/>
              <w:ind w:firstLineChars="50" w:firstLine="120"/>
              <w:jc w:val="both"/>
              <w:rPr>
                <w:rFonts w:ascii="Times New Roman" w:hAnsi="Times New Roman" w:cs="Times New Roman"/>
                <w:iCs/>
                <w:sz w:val="24"/>
                <w:szCs w:val="24"/>
              </w:rPr>
            </w:pP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r>
              <w:rPr>
                <w:rFonts w:ascii="Times New Roman" w:eastAsia="SimSun" w:hAnsi="Times New Roman" w:cs="Times New Roman"/>
                <w:color w:val="222222"/>
                <w:sz w:val="24"/>
                <w:szCs w:val="24"/>
                <w:shd w:val="clear" w:color="auto" w:fill="FFFFFF"/>
              </w:rPr>
              <w:t xml:space="preserve"> infection causes acute, sub-acute, and chronic placental malaria in subclinical infected pregnant </w:t>
            </w:r>
            <w:proofErr w:type="gramStart"/>
            <w:r>
              <w:rPr>
                <w:rFonts w:ascii="Times New Roman" w:eastAsia="SimSun" w:hAnsi="Times New Roman" w:cs="Times New Roman"/>
                <w:color w:val="222222"/>
                <w:sz w:val="24"/>
                <w:szCs w:val="24"/>
                <w:shd w:val="clear" w:color="auto" w:fill="FFFFFF"/>
              </w:rPr>
              <w:t>women .</w:t>
            </w:r>
            <w:proofErr w:type="gramEnd"/>
          </w:p>
        </w:tc>
        <w:tc>
          <w:tcPr>
            <w:tcW w:w="6858" w:type="dxa"/>
          </w:tcPr>
          <w:p w:rsidR="0072681D" w:rsidRDefault="00940E43">
            <w:pPr>
              <w:shd w:val="clear" w:color="auto" w:fill="FFFFFF"/>
              <w:spacing w:after="0" w:line="360" w:lineRule="auto"/>
              <w:jc w:val="both"/>
              <w:rPr>
                <w:rFonts w:ascii="Times New Roman" w:eastAsia="SimSun" w:hAnsi="Times New Roman" w:cs="Times New Roman"/>
                <w:iCs/>
                <w:color w:val="222222"/>
                <w:sz w:val="24"/>
                <w:szCs w:val="24"/>
                <w:shd w:val="clear" w:color="auto" w:fill="FFFFFF"/>
              </w:rPr>
            </w:pP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r>
              <w:rPr>
                <w:rFonts w:ascii="Times New Roman" w:eastAsia="SimSun" w:hAnsi="Times New Roman" w:cs="Times New Roman"/>
                <w:color w:val="222222"/>
                <w:sz w:val="24"/>
                <w:szCs w:val="24"/>
                <w:shd w:val="clear" w:color="auto" w:fill="FFFFFF"/>
              </w:rPr>
              <w:t xml:space="preserve"> infection  cause an low birth </w:t>
            </w:r>
            <w:proofErr w:type="spellStart"/>
            <w:r>
              <w:rPr>
                <w:rFonts w:ascii="Times New Roman" w:eastAsia="SimSun" w:hAnsi="Times New Roman" w:cs="Times New Roman"/>
                <w:color w:val="222222"/>
                <w:sz w:val="24"/>
                <w:szCs w:val="24"/>
                <w:shd w:val="clear" w:color="auto" w:fill="FFFFFF"/>
              </w:rPr>
              <w:t>wight</w:t>
            </w:r>
            <w:proofErr w:type="spellEnd"/>
            <w:r>
              <w:rPr>
                <w:rFonts w:ascii="Times New Roman" w:eastAsia="SimSun" w:hAnsi="Times New Roman" w:cs="Times New Roman"/>
                <w:color w:val="222222"/>
                <w:sz w:val="24"/>
                <w:szCs w:val="24"/>
                <w:shd w:val="clear" w:color="auto" w:fill="FFFFFF"/>
              </w:rPr>
              <w:t xml:space="preserve"> baby </w:t>
            </w:r>
            <w:r>
              <w:rPr>
                <w:rFonts w:ascii="Times New Roman" w:eastAsia="SimSun" w:hAnsi="Times New Roman" w:cs="Times New Roman"/>
                <w:iCs/>
                <w:color w:val="222222"/>
                <w:sz w:val="24"/>
                <w:szCs w:val="24"/>
                <w:shd w:val="clear" w:color="auto" w:fill="FFFFFF"/>
              </w:rPr>
              <w:fldChar w:fldCharType="begin"/>
            </w:r>
            <w:r>
              <w:rPr>
                <w:rFonts w:ascii="Times New Roman" w:eastAsia="SimSun" w:hAnsi="Times New Roman" w:cs="Times New Roman"/>
                <w:iCs/>
                <w:color w:val="222222"/>
                <w:sz w:val="24"/>
                <w:szCs w:val="24"/>
                <w:shd w:val="clear" w:color="auto" w:fill="FFFFFF"/>
              </w:rPr>
              <w:instrText xml:space="preserve"> ADDIN EN.CITE &lt;EndNote&gt;&lt;Cite&gt;&lt;Author&gt;Prasetyorini&lt;/Author&gt;&lt;Year&gt;2021&lt;/Year&gt;&lt;RecNum&gt;104&lt;/RecNum&gt;&lt;DisplayText&gt;(31)&lt;/DisplayText&gt;&lt;record&gt;&lt;rec-number&gt;104&lt;/rec-number&gt;&lt;foreign-keys&gt;&lt;key app="EN" db-id="xdp2xxdvw5fp2eexs5c5wf0dapd2awdfa229" timestamp="1732126477"&gt;104&lt;/key&gt;&lt;/foreign-keys&gt;&lt;ref-type name="Journal Article"&gt;17&lt;/ref-type&gt;&lt;contributors&gt;&lt;authors&gt;&lt;author&gt;Prasetyorini, Nugrahanti&lt;/author&gt;&lt;author&gt;Erwan, Nabila Erina&lt;/author&gt;&lt;author&gt;Utomo, Rudi Priyo&lt;/author&gt;&lt;author&gt;Nugraha, Rivo Yudhinata Brian&lt;/author&gt;&lt;author&gt;Fitri, Loeki Enggar&lt;/author&gt;&lt;/authors&gt;&lt;/contributors&gt;&lt;titles&gt;&lt;title&gt;The relationship between fetal weight with sequestration of infected erythrocyte, monocyte infiltration, and malaria pigment deposition in placenta of mother giving birth suffering from Plasmodium vivax infection&lt;/title&gt;&lt;secondary-title&gt;Medical Archives&lt;/secondary-title&gt;&lt;/titles&gt;&lt;periodical&gt;&lt;full-title&gt;Medical Archives&lt;/full-title&gt;&lt;/periodical&gt;&lt;pages&gt;291&lt;/pages&gt;&lt;volume&gt;75&lt;/volume&gt;&lt;number&gt;4&lt;/number&gt;&lt;dates&gt;&lt;year&gt;2021&lt;/year&gt;&lt;/dates&gt;&lt;urls&gt;&lt;/urls&gt;&lt;/record&gt;&lt;/Cite&gt;&lt;/EndNote&gt;</w:instrText>
            </w:r>
            <w:r>
              <w:rPr>
                <w:rFonts w:ascii="Times New Roman" w:eastAsia="SimSun" w:hAnsi="Times New Roman" w:cs="Times New Roman"/>
                <w:iCs/>
                <w:color w:val="222222"/>
                <w:sz w:val="24"/>
                <w:szCs w:val="24"/>
                <w:shd w:val="clear" w:color="auto" w:fill="FFFFFF"/>
              </w:rPr>
              <w:fldChar w:fldCharType="separate"/>
            </w:r>
            <w:r>
              <w:rPr>
                <w:rFonts w:ascii="Times New Roman" w:eastAsia="SimSun" w:hAnsi="Times New Roman" w:cs="Times New Roman"/>
                <w:iCs/>
                <w:color w:val="222222"/>
                <w:sz w:val="24"/>
                <w:szCs w:val="24"/>
                <w:shd w:val="clear" w:color="auto" w:fill="FFFFFF"/>
              </w:rPr>
              <w:t>(31)</w:t>
            </w:r>
            <w:r>
              <w:rPr>
                <w:rFonts w:ascii="Times New Roman" w:eastAsia="SimSun" w:hAnsi="Times New Roman" w:cs="Times New Roman"/>
                <w:iCs/>
                <w:color w:val="222222"/>
                <w:sz w:val="24"/>
                <w:szCs w:val="24"/>
                <w:shd w:val="clear" w:color="auto" w:fill="FFFFFF"/>
              </w:rPr>
              <w:fldChar w:fldCharType="end"/>
            </w:r>
            <w:r>
              <w:rPr>
                <w:rFonts w:ascii="Times New Roman" w:eastAsia="SimSun" w:hAnsi="Times New Roman" w:cs="Times New Roman"/>
                <w:iCs/>
                <w:color w:val="222222"/>
                <w:sz w:val="24"/>
                <w:szCs w:val="24"/>
                <w:shd w:val="clear" w:color="auto" w:fill="FFFFFF"/>
              </w:rPr>
              <w:t>.</w:t>
            </w:r>
          </w:p>
        </w:tc>
      </w:tr>
      <w:tr w:rsidR="0072681D">
        <w:trPr>
          <w:trHeight w:val="1324"/>
        </w:trPr>
        <w:tc>
          <w:tcPr>
            <w:tcW w:w="1646" w:type="dxa"/>
          </w:tcPr>
          <w:p w:rsidR="0072681D" w:rsidRDefault="00940E43">
            <w:pPr>
              <w:spacing w:before="240" w:after="0" w:line="360" w:lineRule="auto"/>
              <w:jc w:val="both"/>
              <w:rPr>
                <w:rFonts w:ascii="Times New Roman" w:eastAsia="SimSun" w:hAnsi="Times New Roman" w:cs="Times New Roman"/>
                <w:i/>
                <w:iCs/>
                <w:color w:val="222222"/>
                <w:sz w:val="24"/>
                <w:szCs w:val="24"/>
                <w:shd w:val="clear" w:color="auto" w:fill="FFFFFF"/>
              </w:rPr>
            </w:pPr>
            <w:proofErr w:type="spellStart"/>
            <w:r>
              <w:rPr>
                <w:rFonts w:ascii="Times New Roman" w:eastAsia="SimSun" w:hAnsi="Times New Roman" w:cs="Times New Roman"/>
                <w:i/>
                <w:iCs/>
                <w:color w:val="222222"/>
                <w:sz w:val="24"/>
                <w:szCs w:val="24"/>
                <w:shd w:val="clear" w:color="auto" w:fill="FFFFFF"/>
              </w:rPr>
              <w:t>P.falciparum</w:t>
            </w:r>
            <w:proofErr w:type="spellEnd"/>
          </w:p>
        </w:tc>
        <w:tc>
          <w:tcPr>
            <w:tcW w:w="4672" w:type="dxa"/>
          </w:tcPr>
          <w:p w:rsidR="0072681D" w:rsidRDefault="00940E43">
            <w:pPr>
              <w:spacing w:before="240" w:after="0" w:line="360" w:lineRule="auto"/>
              <w:ind w:firstLineChars="50" w:firstLine="120"/>
              <w:jc w:val="both"/>
              <w:rPr>
                <w:rFonts w:ascii="Times New Roman" w:eastAsia="SimSun" w:hAnsi="Times New Roman" w:cs="Times New Roman"/>
                <w:color w:val="222222"/>
                <w:sz w:val="24"/>
                <w:szCs w:val="24"/>
                <w:shd w:val="clear" w:color="auto" w:fill="FFFFFF"/>
              </w:rPr>
            </w:pPr>
            <w:r>
              <w:rPr>
                <w:rFonts w:ascii="Times New Roman" w:eastAsia="Helvetica" w:hAnsi="Times New Roman" w:cs="Times New Roman"/>
                <w:color w:val="333333"/>
                <w:sz w:val="24"/>
                <w:szCs w:val="24"/>
              </w:rPr>
              <w:t>falciparum malaria during pregnancy was significantly associated with the occurrence of decreased head circumference in newborns</w:t>
            </w:r>
          </w:p>
        </w:tc>
        <w:tc>
          <w:tcPr>
            <w:tcW w:w="6858" w:type="dxa"/>
          </w:tcPr>
          <w:p w:rsidR="0072681D" w:rsidRDefault="00940E43">
            <w:pPr>
              <w:shd w:val="clear" w:color="auto" w:fill="FFFFFF"/>
              <w:spacing w:after="0" w:line="360" w:lineRule="auto"/>
              <w:jc w:val="both"/>
              <w:rPr>
                <w:rFonts w:ascii="Times New Roman" w:eastAsia="SimSun" w:hAnsi="Times New Roman" w:cs="Times New Roman"/>
                <w:color w:val="222222"/>
                <w:sz w:val="24"/>
                <w:szCs w:val="24"/>
                <w:shd w:val="clear" w:color="auto" w:fill="FFFFFF"/>
              </w:rPr>
            </w:pPr>
            <w:proofErr w:type="spellStart"/>
            <w:r>
              <w:rPr>
                <w:rFonts w:ascii="Times New Roman" w:eastAsia="Helvetica" w:hAnsi="Times New Roman" w:cs="Times New Roman"/>
                <w:i/>
                <w:iCs/>
                <w:color w:val="333333"/>
                <w:sz w:val="24"/>
                <w:szCs w:val="24"/>
              </w:rPr>
              <w:t>P.falciparum</w:t>
            </w:r>
            <w:proofErr w:type="spellEnd"/>
            <w:r>
              <w:rPr>
                <w:rFonts w:ascii="Times New Roman" w:eastAsia="Helvetica" w:hAnsi="Times New Roman" w:cs="Times New Roman"/>
                <w:color w:val="333333"/>
                <w:sz w:val="24"/>
                <w:szCs w:val="24"/>
              </w:rPr>
              <w:t xml:space="preserve"> malaria during pregnancy is associated with decreased head circumference in newborns, which is in turn associated with evidence of placental malaria </w:t>
            </w:r>
            <w:r>
              <w:rPr>
                <w:rFonts w:ascii="Times New Roman" w:eastAsia="SimSun" w:hAnsi="Times New Roman" w:cs="Times New Roman"/>
                <w:color w:val="222222"/>
                <w:sz w:val="24"/>
                <w:szCs w:val="24"/>
                <w:shd w:val="clear" w:color="auto" w:fill="FFFFFF"/>
              </w:rPr>
              <w:fldChar w:fldCharType="begin"/>
            </w:r>
            <w:r>
              <w:rPr>
                <w:rFonts w:ascii="Times New Roman" w:eastAsia="SimSun" w:hAnsi="Times New Roman" w:cs="Times New Roman"/>
                <w:color w:val="222222"/>
                <w:sz w:val="24"/>
                <w:szCs w:val="24"/>
                <w:shd w:val="clear" w:color="auto" w:fill="FFFFFF"/>
              </w:rPr>
              <w:instrText xml:space="preserve"> ADDIN EN.CITE &lt;EndNote&gt;&lt;Cite&gt;&lt;Author&gt;Dombrowski&lt;/Author&gt;&lt;Year&gt;2019&lt;/Year&gt;&lt;RecNum&gt;105&lt;/RecNum&gt;&lt;DisplayText&gt;(32)&lt;/DisplayText&gt;&lt;record&gt;&lt;rec-number&gt;105&lt;/rec-number&gt;&lt;foreign-keys&gt;&lt;key app="EN" db-id="xdp2xxdvw5fp2eexs5c5wf0dapd2awdfa229" timestamp="1732126777"&gt;105&lt;/key&gt;&lt;/foreign-keys&gt;&lt;ref-type name="Journal Article"&gt;17&lt;/ref-type&gt;&lt;contributors&gt;&lt;authors&gt;&lt;author&gt;Dombrowski, Jamille Gregório&lt;/author&gt;&lt;author&gt;de Souza, Rodrigo Medeiros&lt;/author&gt;&lt;author&gt;Lima, Flávia Afonso&lt;/author&gt;&lt;author&gt;Bandeira, Carla Letícia&lt;/author&gt;&lt;author&gt;Murillo, Oscar&lt;/author&gt;&lt;author&gt;de Sousa Costa, Douglas&lt;/author&gt;&lt;author&gt;Peixoto, Erika Paula Machado&lt;/author&gt;&lt;author&gt;dos Passos Cunha, Marielton&lt;/author&gt;&lt;author&gt;de Andrade Zanotto, Paolo Marinho&lt;/author&gt;&lt;author&gt;Bevilacqua, Estela&lt;/author&gt;&lt;/authors&gt;&lt;/contributors&gt;&lt;titles&gt;&lt;title&gt;Association of malaria infection during pregnancy with head circumference of newborns in the Brazilian Amazon&lt;/title&gt;&lt;secondary-title&gt;JAMA network open&lt;/secondary-title&gt;&lt;/titles&gt;&lt;periodical&gt;&lt;full-title&gt;JAMA network open&lt;/full-title&gt;&lt;/periodical&gt;&lt;pages&gt;e193300-e193300&lt;/pages&gt;&lt;volume&gt;2&lt;/volume&gt;&lt;number&gt;5&lt;/number&gt;&lt;dates&gt;&lt;year&gt;2019&lt;/year&gt;&lt;/dates&gt;&lt;urls&gt;&lt;/urls&gt;&lt;/record&gt;&lt;/Cite&gt;&lt;/EndNote&gt;</w:instrText>
            </w:r>
            <w:r>
              <w:rPr>
                <w:rFonts w:ascii="Times New Roman" w:eastAsia="SimSun" w:hAnsi="Times New Roman" w:cs="Times New Roman"/>
                <w:color w:val="222222"/>
                <w:sz w:val="24"/>
                <w:szCs w:val="24"/>
                <w:shd w:val="clear" w:color="auto" w:fill="FFFFFF"/>
              </w:rPr>
              <w:fldChar w:fldCharType="separate"/>
            </w:r>
            <w:r>
              <w:rPr>
                <w:rFonts w:ascii="Times New Roman" w:eastAsia="SimSun" w:hAnsi="Times New Roman" w:cs="Times New Roman"/>
                <w:color w:val="222222"/>
                <w:sz w:val="24"/>
                <w:szCs w:val="24"/>
                <w:shd w:val="clear" w:color="auto" w:fill="FFFFFF"/>
              </w:rPr>
              <w:t>(32)</w:t>
            </w:r>
            <w:r>
              <w:rPr>
                <w:rFonts w:ascii="Times New Roman" w:eastAsia="SimSun" w:hAnsi="Times New Roman" w:cs="Times New Roman"/>
                <w:color w:val="222222"/>
                <w:sz w:val="24"/>
                <w:szCs w:val="24"/>
                <w:shd w:val="clear" w:color="auto" w:fill="FFFFFF"/>
              </w:rPr>
              <w:fldChar w:fldCharType="end"/>
            </w:r>
          </w:p>
        </w:tc>
      </w:tr>
      <w:tr w:rsidR="0072681D">
        <w:trPr>
          <w:trHeight w:val="909"/>
        </w:trPr>
        <w:tc>
          <w:tcPr>
            <w:tcW w:w="1646" w:type="dxa"/>
          </w:tcPr>
          <w:p w:rsidR="0072681D" w:rsidRDefault="00940E43">
            <w:pPr>
              <w:spacing w:before="240" w:after="0" w:line="360" w:lineRule="auto"/>
              <w:jc w:val="both"/>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i/>
                <w:iCs/>
                <w:color w:val="222222"/>
                <w:sz w:val="24"/>
                <w:szCs w:val="24"/>
                <w:shd w:val="clear" w:color="auto" w:fill="FFFFFF"/>
              </w:rPr>
              <w:lastRenderedPageBreak/>
              <w:t xml:space="preserve">P. </w:t>
            </w:r>
            <w:proofErr w:type="spellStart"/>
            <w:r>
              <w:rPr>
                <w:rFonts w:ascii="Times New Roman" w:eastAsia="SimSun" w:hAnsi="Times New Roman" w:cs="Times New Roman"/>
                <w:i/>
                <w:iCs/>
                <w:color w:val="222222"/>
                <w:sz w:val="24"/>
                <w:szCs w:val="24"/>
                <w:shd w:val="clear" w:color="auto" w:fill="FFFFFF"/>
              </w:rPr>
              <w:t>vivax</w:t>
            </w:r>
            <w:proofErr w:type="spellEnd"/>
          </w:p>
        </w:tc>
        <w:tc>
          <w:tcPr>
            <w:tcW w:w="4672" w:type="dxa"/>
          </w:tcPr>
          <w:p w:rsidR="0072681D" w:rsidRDefault="00940E43">
            <w:pPr>
              <w:spacing w:before="240" w:after="0" w:line="360" w:lineRule="auto"/>
              <w:ind w:firstLineChars="50" w:firstLine="120"/>
              <w:jc w:val="both"/>
              <w:rPr>
                <w:rFonts w:ascii="Times New Roman" w:eastAsia="Helvetica" w:hAnsi="Times New Roman" w:cs="Times New Roman"/>
                <w:color w:val="333333"/>
                <w:sz w:val="24"/>
                <w:szCs w:val="24"/>
              </w:rPr>
            </w:pPr>
            <w:proofErr w:type="gramStart"/>
            <w:r>
              <w:rPr>
                <w:rFonts w:ascii="Times New Roman" w:eastAsia="Cambria" w:hAnsi="Times New Roman" w:cs="Times New Roman"/>
                <w:color w:val="1B1B1B"/>
                <w:sz w:val="24"/>
                <w:szCs w:val="24"/>
                <w:shd w:val="clear" w:color="auto" w:fill="FFFFFF"/>
              </w:rPr>
              <w:t>malaria</w:t>
            </w:r>
            <w:proofErr w:type="gramEnd"/>
            <w:r>
              <w:rPr>
                <w:rFonts w:ascii="Times New Roman" w:eastAsia="Cambria" w:hAnsi="Times New Roman" w:cs="Times New Roman"/>
                <w:color w:val="1B1B1B"/>
                <w:sz w:val="24"/>
                <w:szCs w:val="24"/>
                <w:shd w:val="clear" w:color="auto" w:fill="FFFFFF"/>
              </w:rPr>
              <w:t xml:space="preserve"> in pregnancy has a broad clinical spectrum.</w:t>
            </w:r>
          </w:p>
        </w:tc>
        <w:tc>
          <w:tcPr>
            <w:tcW w:w="6858" w:type="dxa"/>
          </w:tcPr>
          <w:p w:rsidR="0072681D" w:rsidRDefault="00940E43">
            <w:pPr>
              <w:shd w:val="clear" w:color="auto" w:fill="FFFFFF"/>
              <w:spacing w:after="0" w:line="360" w:lineRule="auto"/>
              <w:jc w:val="both"/>
              <w:rPr>
                <w:rFonts w:ascii="Times New Roman" w:eastAsia="Helvetica" w:hAnsi="Times New Roman" w:cs="Times New Roman"/>
                <w:i/>
                <w:iCs/>
                <w:color w:val="333333"/>
                <w:sz w:val="24"/>
                <w:szCs w:val="24"/>
              </w:rPr>
            </w:pPr>
            <w:r>
              <w:rPr>
                <w:rFonts w:ascii="Times New Roman" w:eastAsia="Cambria" w:hAnsi="Times New Roman" w:cs="Times New Roman"/>
                <w:color w:val="1B1B1B"/>
                <w:sz w:val="24"/>
                <w:szCs w:val="24"/>
                <w:shd w:val="clear" w:color="auto" w:fill="FFFFFF"/>
              </w:rPr>
              <w:t>In pregnant women, </w:t>
            </w:r>
            <w:r>
              <w:rPr>
                <w:rStyle w:val="Emphasis"/>
                <w:rFonts w:ascii="Times New Roman" w:eastAsia="Cambria" w:hAnsi="Times New Roman" w:cs="Times New Roman"/>
                <w:color w:val="1B1B1B"/>
                <w:sz w:val="24"/>
                <w:szCs w:val="24"/>
                <w:shd w:val="clear" w:color="auto" w:fill="FFFFFF"/>
              </w:rPr>
              <w:t xml:space="preserve">P. </w:t>
            </w:r>
            <w:proofErr w:type="spellStart"/>
            <w:r>
              <w:rPr>
                <w:rStyle w:val="Emphasis"/>
                <w:rFonts w:ascii="Times New Roman" w:eastAsia="Cambria" w:hAnsi="Times New Roman" w:cs="Times New Roman"/>
                <w:color w:val="1B1B1B"/>
                <w:sz w:val="24"/>
                <w:szCs w:val="24"/>
                <w:shd w:val="clear" w:color="auto" w:fill="FFFFFF"/>
              </w:rPr>
              <w:t>vivax</w:t>
            </w:r>
            <w:proofErr w:type="spellEnd"/>
            <w:r>
              <w:rPr>
                <w:rFonts w:ascii="Times New Roman" w:eastAsia="Cambria" w:hAnsi="Times New Roman" w:cs="Times New Roman"/>
                <w:color w:val="1B1B1B"/>
                <w:sz w:val="24"/>
                <w:szCs w:val="24"/>
                <w:shd w:val="clear" w:color="auto" w:fill="FFFFFF"/>
              </w:rPr>
              <w:t xml:space="preserve"> infection frequently leads to organ-specific complications </w:t>
            </w:r>
            <w:r>
              <w:rPr>
                <w:rFonts w:ascii="Times New Roman" w:eastAsia="Cambria" w:hAnsi="Times New Roman" w:cs="Times New Roman"/>
                <w:color w:val="1B1B1B"/>
                <w:sz w:val="24"/>
                <w:szCs w:val="24"/>
                <w:shd w:val="clear" w:color="auto" w:fill="FFFFFF"/>
              </w:rPr>
              <w:fldChar w:fldCharType="begin"/>
            </w:r>
            <w:r>
              <w:rPr>
                <w:rFonts w:ascii="Times New Roman" w:eastAsia="Cambria" w:hAnsi="Times New Roman" w:cs="Times New Roman"/>
                <w:color w:val="1B1B1B"/>
                <w:sz w:val="24"/>
                <w:szCs w:val="24"/>
                <w:shd w:val="clear" w:color="auto" w:fill="FFFFFF"/>
              </w:rPr>
              <w:instrText xml:space="preserve"> ADDIN EN.CITE &lt;EndNote&gt;&lt;Cite&gt;&lt;Author&gt;Piñeros&lt;/Author&gt;&lt;Year&gt;2013&lt;/Year&gt;&lt;RecNum&gt;106&lt;/RecNum&gt;&lt;DisplayText&gt;(33)&lt;/DisplayText&gt;&lt;record&gt;&lt;rec-number&gt;106&lt;/rec-number&gt;&lt;foreign-keys&gt;&lt;key app="EN" db-id="xdp2xxdvw5fp2eexs5c5wf0dapd2awdfa229" timestamp="1732127244"&gt;106&lt;/key&gt;&lt;/foreign-keys&gt;&lt;ref-type name="Journal Article"&gt;17&lt;/ref-type&gt;&lt;contributors&gt;&lt;authors&gt;&lt;author&gt;Piñeros, Juan Gabriel&lt;/author&gt;&lt;author&gt;Tobon-Castano, Alberto&lt;/author&gt;&lt;author&gt;Alvarez, Gonzalo&lt;/author&gt;&lt;author&gt;Portilla, Carmencita&lt;/author&gt;&lt;author&gt;Blair, Silvia&lt;/author&gt;&lt;/authors&gt;&lt;/contributors&gt;&lt;titles&gt;&lt;title&gt;Maternal clinical findings in malaria in pregnancy in a region of northwestern Colombia&lt;/title&gt;&lt;secondary-title&gt;The American Journal of Tropical Medicine and Hygiene&lt;/secondary-title&gt;&lt;/titles&gt;&lt;periodical&gt;&lt;full-title&gt;The American journal of tropical medicine and hygiene&lt;/full-title&gt;&lt;/periodical&gt;&lt;pages&gt;520&lt;/pages&gt;&lt;volume&gt;89&lt;/volume&gt;&lt;number&gt;3&lt;/number&gt;&lt;dates&gt;&lt;year&gt;2013&lt;/year&gt;&lt;/dates&gt;&lt;urls&gt;&lt;/urls&gt;&lt;/record&gt;&lt;/Cite&gt;&lt;/EndNote&gt;</w:instrText>
            </w:r>
            <w:r>
              <w:rPr>
                <w:rFonts w:ascii="Times New Roman" w:eastAsia="Cambria" w:hAnsi="Times New Roman" w:cs="Times New Roman"/>
                <w:color w:val="1B1B1B"/>
                <w:sz w:val="24"/>
                <w:szCs w:val="24"/>
                <w:shd w:val="clear" w:color="auto" w:fill="FFFFFF"/>
              </w:rPr>
              <w:fldChar w:fldCharType="separate"/>
            </w:r>
            <w:r>
              <w:rPr>
                <w:rFonts w:ascii="Times New Roman" w:eastAsia="Cambria" w:hAnsi="Times New Roman" w:cs="Times New Roman"/>
                <w:color w:val="1B1B1B"/>
                <w:sz w:val="24"/>
                <w:szCs w:val="24"/>
                <w:shd w:val="clear" w:color="auto" w:fill="FFFFFF"/>
              </w:rPr>
              <w:t>(33)</w:t>
            </w:r>
            <w:r>
              <w:rPr>
                <w:rFonts w:ascii="Times New Roman" w:eastAsia="Cambria" w:hAnsi="Times New Roman" w:cs="Times New Roman"/>
                <w:color w:val="1B1B1B"/>
                <w:sz w:val="24"/>
                <w:szCs w:val="24"/>
                <w:shd w:val="clear" w:color="auto" w:fill="FFFFFF"/>
              </w:rPr>
              <w:fldChar w:fldCharType="end"/>
            </w:r>
            <w:r>
              <w:rPr>
                <w:rFonts w:ascii="Times New Roman" w:eastAsia="Cambria" w:hAnsi="Times New Roman" w:cs="Times New Roman"/>
                <w:color w:val="1B1B1B"/>
                <w:sz w:val="28"/>
                <w:szCs w:val="28"/>
                <w:shd w:val="clear" w:color="auto" w:fill="FFFFFF"/>
              </w:rPr>
              <w:t>.</w:t>
            </w: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t>P.vivax</w:t>
            </w:r>
            <w:proofErr w:type="spellEnd"/>
            <w:r>
              <w:rPr>
                <w:rFonts w:ascii="Times New Roman" w:hAnsi="Times New Roman" w:cs="Times New Roman"/>
                <w:i/>
                <w:sz w:val="24"/>
                <w:szCs w:val="24"/>
              </w:rPr>
              <w:t xml:space="preserve"> </w:t>
            </w:r>
            <w:r>
              <w:rPr>
                <w:rFonts w:ascii="Times New Roman" w:hAnsi="Times New Roman" w:cs="Times New Roman"/>
                <w:sz w:val="24"/>
                <w:szCs w:val="24"/>
              </w:rPr>
              <w:t>and</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P.falciparum</w:t>
            </w:r>
            <w:proofErr w:type="spellEnd"/>
            <w:r>
              <w:rPr>
                <w:rFonts w:ascii="Times New Roman" w:hAnsi="Times New Roman" w:cs="Times New Roman"/>
                <w:i/>
                <w:sz w:val="24"/>
                <w:szCs w:val="24"/>
              </w:rPr>
              <w:t xml:space="preserve">  </w:t>
            </w:r>
          </w:p>
        </w:tc>
        <w:tc>
          <w:tcPr>
            <w:tcW w:w="4672" w:type="dxa"/>
          </w:tcPr>
          <w:p w:rsidR="0072681D" w:rsidRDefault="00940E43">
            <w:pPr>
              <w:spacing w:before="240" w:after="0"/>
              <w:jc w:val="both"/>
              <w:rPr>
                <w:rFonts w:ascii="Times New Roman" w:hAnsi="Times New Roman" w:cs="Times New Roman"/>
                <w:sz w:val="24"/>
                <w:szCs w:val="24"/>
              </w:rPr>
            </w:pPr>
            <w:proofErr w:type="spellStart"/>
            <w:r>
              <w:rPr>
                <w:rFonts w:ascii="Times New Roman" w:hAnsi="Times New Roman" w:cs="Times New Roman"/>
                <w:i/>
                <w:sz w:val="24"/>
                <w:szCs w:val="24"/>
              </w:rPr>
              <w:t>P.vivax</w:t>
            </w:r>
            <w:proofErr w:type="spellEnd"/>
            <w:r>
              <w:rPr>
                <w:rFonts w:ascii="Times New Roman" w:hAnsi="Times New Roman" w:cs="Times New Roman"/>
                <w:sz w:val="24"/>
                <w:szCs w:val="24"/>
              </w:rPr>
              <w:t xml:space="preserve">  caused more complication in </w:t>
            </w:r>
            <w:proofErr w:type="spellStart"/>
            <w:r>
              <w:rPr>
                <w:rFonts w:ascii="Times New Roman" w:hAnsi="Times New Roman" w:cs="Times New Roman"/>
                <w:sz w:val="24"/>
                <w:szCs w:val="24"/>
              </w:rPr>
              <w:t>primigravidae</w:t>
            </w:r>
            <w:proofErr w:type="spellEnd"/>
            <w:r>
              <w:rPr>
                <w:rFonts w:ascii="Times New Roman" w:hAnsi="Times New Roman" w:cs="Times New Roman"/>
                <w:sz w:val="24"/>
                <w:szCs w:val="24"/>
              </w:rPr>
              <w:t xml:space="preserve"> than in </w:t>
            </w:r>
            <w:proofErr w:type="spellStart"/>
            <w:r>
              <w:rPr>
                <w:rFonts w:ascii="Times New Roman" w:hAnsi="Times New Roman" w:cs="Times New Roman"/>
                <w:sz w:val="24"/>
                <w:szCs w:val="24"/>
              </w:rPr>
              <w:t>multigravidae</w:t>
            </w:r>
            <w:proofErr w:type="spellEnd"/>
          </w:p>
        </w:tc>
        <w:tc>
          <w:tcPr>
            <w:tcW w:w="6858" w:type="dxa"/>
          </w:tcPr>
          <w:p w:rsidR="0072681D" w:rsidRDefault="00940E43">
            <w:pPr>
              <w:spacing w:before="240" w:after="0"/>
              <w:jc w:val="both"/>
              <w:rPr>
                <w:rFonts w:ascii="Times New Roman" w:hAnsi="Times New Roman" w:cs="Times New Roman"/>
                <w:sz w:val="24"/>
                <w:szCs w:val="24"/>
              </w:rPr>
            </w:pPr>
            <w:proofErr w:type="spellStart"/>
            <w:r>
              <w:rPr>
                <w:rFonts w:ascii="Times New Roman" w:hAnsi="Times New Roman" w:cs="Times New Roman"/>
                <w:i/>
                <w:sz w:val="24"/>
                <w:szCs w:val="24"/>
              </w:rPr>
              <w:t>P.vivax</w:t>
            </w:r>
            <w:proofErr w:type="spellEnd"/>
            <w:r>
              <w:rPr>
                <w:rFonts w:ascii="Times New Roman" w:hAnsi="Times New Roman" w:cs="Times New Roman"/>
                <w:sz w:val="24"/>
                <w:szCs w:val="24"/>
              </w:rPr>
              <w:t xml:space="preserve"> causes mild anemia and an increased risk of low birth weight, </w:t>
            </w:r>
            <w:proofErr w:type="spellStart"/>
            <w:r>
              <w:rPr>
                <w:rFonts w:ascii="Times New Roman" w:hAnsi="Times New Roman" w:cs="Times New Roman"/>
                <w:sz w:val="24"/>
                <w:szCs w:val="24"/>
              </w:rPr>
              <w:t>primigravidae</w:t>
            </w:r>
            <w:proofErr w:type="spellEnd"/>
            <w:r>
              <w:rPr>
                <w:rFonts w:ascii="Times New Roman" w:hAnsi="Times New Roman" w:cs="Times New Roman"/>
                <w:sz w:val="24"/>
                <w:szCs w:val="24"/>
              </w:rPr>
              <w:t xml:space="preserve"> while </w:t>
            </w:r>
            <w:proofErr w:type="spellStart"/>
            <w:r>
              <w:rPr>
                <w:rFonts w:ascii="Times New Roman" w:hAnsi="Times New Roman" w:cs="Times New Roman"/>
                <w:i/>
                <w:sz w:val="24"/>
                <w:szCs w:val="24"/>
              </w:rPr>
              <w:t>P.falciparum</w:t>
            </w:r>
            <w:proofErr w:type="spellEnd"/>
            <w:r>
              <w:rPr>
                <w:rFonts w:ascii="Times New Roman" w:hAnsi="Times New Roman" w:cs="Times New Roman"/>
                <w:sz w:val="24"/>
                <w:szCs w:val="24"/>
              </w:rPr>
              <w:t xml:space="preserve"> infection decreases low birth weight in </w:t>
            </w:r>
            <w:proofErr w:type="spellStart"/>
            <w:r>
              <w:rPr>
                <w:rFonts w:ascii="Times New Roman" w:hAnsi="Times New Roman" w:cs="Times New Roman"/>
                <w:sz w:val="24"/>
                <w:szCs w:val="24"/>
              </w:rPr>
              <w:t>multigravidae</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PEVuZE5vdGU+PENpdGU+PEF1dGhvcj5Ob3N0ZW48L0F1dGhvcj48WWVhcj4xOTk5PC9ZZWFyPjxS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PEVuZE5vdGU+PENpdGU+PEF1dGhvcj5Ob3N0ZW48L0F1dGhvcj48WWVhcj4xOTk5PC9ZZWFyPjxS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(34, 35)</w:t>
            </w:r>
            <w:r>
              <w:rPr>
                <w:rFonts w:ascii="Times New Roman" w:hAnsi="Times New Roman" w:cs="Times New Roman"/>
                <w:sz w:val="24"/>
                <w:szCs w:val="24"/>
              </w:rPr>
              <w:fldChar w:fldCharType="end"/>
            </w:r>
            <w:r>
              <w:rPr>
                <w:rFonts w:ascii="Times New Roman" w:hAnsi="Times New Roman" w:cs="Times New Roman"/>
                <w:sz w:val="24"/>
                <w:szCs w:val="24"/>
              </w:rPr>
              <w:t>.</w:t>
            </w: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t>P.vivax</w:t>
            </w:r>
            <w:proofErr w:type="spellEnd"/>
            <w:r>
              <w:rPr>
                <w:rFonts w:ascii="Times New Roman" w:hAnsi="Times New Roman" w:cs="Times New Roman"/>
                <w:i/>
                <w:sz w:val="24"/>
                <w:szCs w:val="24"/>
              </w:rPr>
              <w:t xml:space="preserve"> </w:t>
            </w:r>
            <w:r>
              <w:rPr>
                <w:rFonts w:ascii="Times New Roman" w:hAnsi="Times New Roman" w:cs="Times New Roman"/>
                <w:sz w:val="24"/>
                <w:szCs w:val="24"/>
              </w:rPr>
              <w:t>and</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P.falciparum</w:t>
            </w:r>
            <w:proofErr w:type="spellEnd"/>
            <w:r>
              <w:rPr>
                <w:rFonts w:ascii="Times New Roman" w:hAnsi="Times New Roman" w:cs="Times New Roman"/>
                <w:i/>
                <w:sz w:val="24"/>
                <w:szCs w:val="24"/>
              </w:rPr>
              <w:t xml:space="preserve"> </w:t>
            </w:r>
          </w:p>
        </w:tc>
        <w:tc>
          <w:tcPr>
            <w:tcW w:w="4672"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t>P.vivax</w:t>
            </w:r>
            <w:proofErr w:type="spellEnd"/>
            <w:r>
              <w:rPr>
                <w:rFonts w:ascii="Times New Roman" w:hAnsi="Times New Roman" w:cs="Times New Roman"/>
                <w:i/>
                <w:sz w:val="24"/>
                <w:szCs w:val="24"/>
              </w:rPr>
              <w:t xml:space="preserve"> was dominant than </w:t>
            </w:r>
            <w:proofErr w:type="spellStart"/>
            <w:r>
              <w:rPr>
                <w:rFonts w:ascii="Times New Roman" w:hAnsi="Times New Roman" w:cs="Times New Roman"/>
                <w:i/>
                <w:sz w:val="24"/>
                <w:szCs w:val="24"/>
              </w:rPr>
              <w:t>P.falciparum</w:t>
            </w:r>
            <w:proofErr w:type="spellEnd"/>
            <w:r>
              <w:rPr>
                <w:rFonts w:ascii="Times New Roman" w:hAnsi="Times New Roman" w:cs="Times New Roman"/>
                <w:i/>
                <w:sz w:val="24"/>
                <w:szCs w:val="24"/>
              </w:rPr>
              <w:t xml:space="preserve"> but </w:t>
            </w:r>
            <w:proofErr w:type="spellStart"/>
            <w:r>
              <w:rPr>
                <w:rFonts w:ascii="Times New Roman" w:hAnsi="Times New Roman" w:cs="Times New Roman"/>
                <w:i/>
                <w:sz w:val="24"/>
                <w:szCs w:val="24"/>
              </w:rPr>
              <w:t>P.</w:t>
            </w:r>
            <w:r>
              <w:rPr>
                <w:rFonts w:ascii="Times New Roman" w:eastAsia="SimSun" w:hAnsi="Times New Roman" w:cs="Times New Roman"/>
                <w:i/>
                <w:iCs/>
                <w:color w:val="222222"/>
                <w:sz w:val="24"/>
                <w:szCs w:val="24"/>
                <w:shd w:val="clear" w:color="auto" w:fill="FFFFFF"/>
              </w:rPr>
              <w:t>falciparum</w:t>
            </w:r>
            <w:proofErr w:type="spellEnd"/>
            <w:r>
              <w:rPr>
                <w:rFonts w:ascii="Times New Roman" w:eastAsia="SimSun" w:hAnsi="Times New Roman" w:cs="Times New Roman"/>
                <w:color w:val="222222"/>
                <w:sz w:val="24"/>
                <w:szCs w:val="24"/>
                <w:shd w:val="clear" w:color="auto" w:fill="FFFFFF"/>
              </w:rPr>
              <w:t xml:space="preserve"> infection during pregnancy has been found to be associated with preterm births </w:t>
            </w:r>
          </w:p>
        </w:tc>
        <w:tc>
          <w:tcPr>
            <w:tcW w:w="6858" w:type="dxa"/>
          </w:tcPr>
          <w:p w:rsidR="0072681D" w:rsidRDefault="00940E43">
            <w:pPr>
              <w:spacing w:before="240" w:after="0"/>
              <w:jc w:val="both"/>
              <w:rPr>
                <w:rFonts w:ascii="Times New Roman" w:hAnsi="Times New Roman" w:cs="Times New Roman"/>
                <w:i/>
                <w:sz w:val="24"/>
                <w:szCs w:val="24"/>
              </w:rPr>
            </w:pPr>
            <w:r>
              <w:rPr>
                <w:rFonts w:ascii="Times New Roman" w:eastAsia="SimSun" w:hAnsi="Times New Roman" w:cs="Times New Roman"/>
                <w:color w:val="222222"/>
                <w:sz w:val="24"/>
                <w:szCs w:val="24"/>
                <w:shd w:val="clear" w:color="auto" w:fill="FFFFFF"/>
              </w:rPr>
              <w:t xml:space="preserve">present evidence of the deleterious effects of </w:t>
            </w:r>
            <w:proofErr w:type="spellStart"/>
            <w:r>
              <w:rPr>
                <w:rFonts w:ascii="Times New Roman" w:eastAsia="SimSun" w:hAnsi="Times New Roman" w:cs="Times New Roman"/>
                <w:color w:val="222222"/>
                <w:sz w:val="24"/>
                <w:szCs w:val="24"/>
                <w:shd w:val="clear" w:color="auto" w:fill="FFFFFF"/>
              </w:rPr>
              <w:t>malaaria</w:t>
            </w:r>
            <w:proofErr w:type="spellEnd"/>
            <w:r>
              <w:rPr>
                <w:rFonts w:ascii="Times New Roman" w:eastAsia="SimSun" w:hAnsi="Times New Roman" w:cs="Times New Roman"/>
                <w:color w:val="222222"/>
                <w:sz w:val="24"/>
                <w:szCs w:val="24"/>
                <w:shd w:val="clear" w:color="auto" w:fill="FFFFFF"/>
              </w:rPr>
              <w:t xml:space="preserve"> in pregnancy  in a low transmission area in the Amazonian region</w:t>
            </w:r>
            <w:r>
              <w:rPr>
                <w:rFonts w:ascii="Times New Roman" w:eastAsia="SimSun" w:hAnsi="Times New Roman" w:cs="Times New Roman"/>
                <w:color w:val="222222"/>
                <w:sz w:val="24"/>
                <w:szCs w:val="24"/>
                <w:shd w:val="clear" w:color="auto" w:fill="FFFFFF"/>
              </w:rPr>
              <w:fldChar w:fldCharType="begin"/>
            </w:r>
            <w:r>
              <w:rPr>
                <w:rFonts w:ascii="Times New Roman" w:eastAsia="SimSun" w:hAnsi="Times New Roman" w:cs="Times New Roman"/>
                <w:color w:val="222222"/>
                <w:sz w:val="24"/>
                <w:szCs w:val="24"/>
                <w:shd w:val="clear" w:color="auto" w:fill="FFFFFF"/>
              </w:rPr>
              <w:instrText xml:space="preserve"> ADDIN EN.CITE &lt;EndNote&gt;&lt;Cite&gt;&lt;Author&gt;Dombrowski&lt;/Author&gt;&lt;Year&gt;2018&lt;/Year&gt;&lt;RecNum&gt;86&lt;/RecNum&gt;&lt;DisplayText&gt;(36)&lt;/DisplayText&gt;&lt;record&gt;&lt;rec-number&gt;86&lt;/rec-number&gt;&lt;foreign-keys&gt;&lt;key app="EN" db-id="xdp2xxdvw5fp2eexs5c5wf0dapd2awdfa229" timestamp="1732120825"&gt;86&lt;/key&gt;&lt;/foreign-keys&gt;&lt;ref-type name="Journal Article"&gt;17&lt;/ref-type&gt;&lt;contributors&gt;&lt;authors&gt;&lt;author&gt;Dombrowski, Jamille Gregório&lt;/author&gt;&lt;author&gt;Souza, Rodrigo Medeiros de&lt;/author&gt;&lt;author&gt;Silva, Natércia Regina Mendes&lt;/author&gt;&lt;author&gt;Barateiro, André&lt;/author&gt;&lt;author&gt;Epiphanio, Sabrina&lt;/author&gt;&lt;author&gt;Gonçalves, Lígia Antunes&lt;/author&gt;&lt;author&gt;Marinho, Claudio Romero Farias&lt;/author&gt;&lt;/authors&gt;&lt;/contributors&gt;&lt;titles&gt;&lt;title&gt;Malaria during pregnancy and newborn outcome in an unstable transmission area in Brazil: A population-based record linkage study&lt;/title&gt;&lt;secondary-title&gt;PLoS One&lt;/secondary-title&gt;&lt;/titles&gt;&lt;periodical&gt;&lt;full-title&gt;PloS one&lt;/full-title&gt;&lt;/periodical&gt;&lt;pages&gt;e0199415&lt;/pages&gt;&lt;volume&gt;13&lt;/volume&gt;&lt;number&gt;6&lt;/number&gt;&lt;dates&gt;&lt;year&gt;2018&lt;/year&gt;&lt;/dates&gt;&lt;isbn&gt;1932-6203&lt;/isbn&gt;&lt;urls&gt;&lt;/urls&gt;&lt;/record&gt;&lt;/Cite&gt;&lt;/EndNote&gt;</w:instrText>
            </w:r>
            <w:r>
              <w:rPr>
                <w:rFonts w:ascii="Times New Roman" w:eastAsia="SimSun" w:hAnsi="Times New Roman" w:cs="Times New Roman"/>
                <w:color w:val="222222"/>
                <w:sz w:val="24"/>
                <w:szCs w:val="24"/>
                <w:shd w:val="clear" w:color="auto" w:fill="FFFFFF"/>
              </w:rPr>
              <w:fldChar w:fldCharType="separate"/>
            </w:r>
            <w:r>
              <w:rPr>
                <w:rFonts w:ascii="Times New Roman" w:eastAsia="SimSun" w:hAnsi="Times New Roman" w:cs="Times New Roman"/>
                <w:color w:val="222222"/>
                <w:sz w:val="24"/>
                <w:szCs w:val="24"/>
                <w:shd w:val="clear" w:color="auto" w:fill="FFFFFF"/>
              </w:rPr>
              <w:t>(36)</w:t>
            </w:r>
            <w:r>
              <w:rPr>
                <w:rFonts w:ascii="Times New Roman" w:eastAsia="SimSun" w:hAnsi="Times New Roman" w:cs="Times New Roman"/>
                <w:color w:val="222222"/>
                <w:sz w:val="24"/>
                <w:szCs w:val="24"/>
                <w:shd w:val="clear" w:color="auto" w:fill="FFFFFF"/>
              </w:rPr>
              <w:fldChar w:fldCharType="end"/>
            </w:r>
            <w:r>
              <w:rPr>
                <w:rFonts w:ascii="Times New Roman" w:eastAsia="SimSun" w:hAnsi="Times New Roman" w:cs="Times New Roman"/>
                <w:color w:val="222222"/>
                <w:sz w:val="24"/>
                <w:szCs w:val="24"/>
                <w:shd w:val="clear" w:color="auto" w:fill="FFFFFF"/>
              </w:rPr>
              <w:t>.</w:t>
            </w: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t>P.vivax</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Infected erythrocytes exhibit </w:t>
            </w:r>
            <w:proofErr w:type="spellStart"/>
            <w:r>
              <w:rPr>
                <w:rFonts w:ascii="Times New Roman" w:hAnsi="Times New Roman" w:cs="Times New Roman"/>
                <w:sz w:val="24"/>
                <w:szCs w:val="24"/>
              </w:rPr>
              <w:t>cytoadhesion</w:t>
            </w:r>
            <w:proofErr w:type="spellEnd"/>
            <w:r>
              <w:rPr>
                <w:rFonts w:ascii="Times New Roman" w:hAnsi="Times New Roman" w:cs="Times New Roman"/>
                <w:sz w:val="24"/>
                <w:szCs w:val="24"/>
              </w:rPr>
              <w:t xml:space="preserve"> mediated by VIR proteins but are very limited.</w:t>
            </w:r>
          </w:p>
        </w:tc>
        <w:tc>
          <w:tcPr>
            <w:tcW w:w="6858" w:type="dxa"/>
          </w:tcPr>
          <w:p w:rsidR="0072681D" w:rsidRDefault="00940E4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Anemia, low birth weight, congenital malaria, and rarely </w:t>
            </w:r>
            <w:proofErr w:type="spellStart"/>
            <w:r>
              <w:rPr>
                <w:rFonts w:ascii="Times New Roman" w:hAnsi="Times New Roman" w:cs="Times New Roman"/>
                <w:sz w:val="24"/>
                <w:szCs w:val="24"/>
              </w:rPr>
              <w:t>IgG</w:t>
            </w:r>
            <w:proofErr w:type="spellEnd"/>
            <w:r>
              <w:rPr>
                <w:rFonts w:ascii="Times New Roman" w:hAnsi="Times New Roman" w:cs="Times New Roman"/>
                <w:sz w:val="24"/>
                <w:szCs w:val="24"/>
              </w:rPr>
              <w:t xml:space="preserve"> response to VIR antigens at delivery are associated with higher birth weight </w:t>
            </w:r>
            <w:r>
              <w:rPr>
                <w:rFonts w:ascii="Times New Roman" w:hAnsi="Times New Roman" w:cs="Times New Roman"/>
                <w:sz w:val="24"/>
                <w:szCs w:val="24"/>
              </w:rPr>
              <w:fldChar w:fldCharType="begin">
                <w:fldData xml:space="preserve">PEVuZE5vdGU+PENpdGU+PEF1dGhvcj5DYXJ2YWxobzwvQXV0aG9yPjxZZWFyPjIwMTA8L1llYXI+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PEVuZE5vdGU+PENpdGU+PEF1dGhvcj5DYXJ2YWxobzwvQXV0aG9yPjxZZWFyPjIwMTA8L1llYXI+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(37, 38)</w:t>
            </w:r>
            <w:r>
              <w:rPr>
                <w:rFonts w:ascii="Times New Roman" w:hAnsi="Times New Roman" w:cs="Times New Roman"/>
                <w:sz w:val="24"/>
                <w:szCs w:val="24"/>
              </w:rPr>
              <w:fldChar w:fldCharType="end"/>
            </w:r>
          </w:p>
        </w:tc>
      </w:tr>
      <w:tr w:rsidR="0072681D">
        <w:tc>
          <w:tcPr>
            <w:tcW w:w="1646" w:type="dxa"/>
          </w:tcPr>
          <w:p w:rsidR="0072681D" w:rsidRDefault="00940E43">
            <w:pPr>
              <w:spacing w:before="240" w:after="0"/>
              <w:jc w:val="both"/>
              <w:rPr>
                <w:rFonts w:ascii="Times New Roman" w:hAnsi="Times New Roman" w:cs="Times New Roman"/>
                <w:sz w:val="24"/>
                <w:szCs w:val="24"/>
              </w:rPr>
            </w:pPr>
            <w:proofErr w:type="spellStart"/>
            <w:r>
              <w:rPr>
                <w:rFonts w:ascii="Times New Roman" w:hAnsi="Times New Roman" w:cs="Times New Roman"/>
                <w:sz w:val="24"/>
                <w:szCs w:val="24"/>
              </w:rPr>
              <w:t>P.vivax</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Biomarkers, comprising cytokines, </w:t>
            </w:r>
            <w:proofErr w:type="spellStart"/>
            <w:r>
              <w:rPr>
                <w:rFonts w:ascii="Times New Roman" w:hAnsi="Times New Roman" w:cs="Times New Roman"/>
                <w:sz w:val="24"/>
                <w:szCs w:val="24"/>
              </w:rPr>
              <w:t>chemokines</w:t>
            </w:r>
            <w:proofErr w:type="spellEnd"/>
            <w:r>
              <w:rPr>
                <w:rFonts w:ascii="Times New Roman" w:hAnsi="Times New Roman" w:cs="Times New Roman"/>
                <w:sz w:val="24"/>
                <w:szCs w:val="24"/>
              </w:rPr>
              <w:t>, and growth factors of  malaria in pregnancy</w:t>
            </w:r>
          </w:p>
        </w:tc>
        <w:tc>
          <w:tcPr>
            <w:tcW w:w="6858" w:type="dxa"/>
          </w:tcPr>
          <w:p w:rsidR="0072681D" w:rsidRDefault="00940E43">
            <w:pPr>
              <w:autoSpaceDE w:val="0"/>
              <w:autoSpaceDN w:val="0"/>
              <w:adjustRightInd w:val="0"/>
              <w:spacing w:after="0"/>
              <w:jc w:val="both"/>
              <w:rPr>
                <w:rFonts w:ascii="Times New Roman" w:hAnsi="Times New Roman" w:cs="Times New Roman"/>
                <w:sz w:val="24"/>
                <w:szCs w:val="24"/>
              </w:rPr>
            </w:pPr>
            <w:proofErr w:type="spellStart"/>
            <w:r>
              <w:rPr>
                <w:rFonts w:ascii="Times New Roman" w:hAnsi="Times New Roman" w:cs="Times New Roman"/>
                <w:sz w:val="24"/>
                <w:szCs w:val="24"/>
              </w:rPr>
              <w:t>Proinflammatory</w:t>
            </w:r>
            <w:proofErr w:type="spellEnd"/>
            <w:r>
              <w:rPr>
                <w:rFonts w:ascii="Times New Roman" w:hAnsi="Times New Roman" w:cs="Times New Roman"/>
                <w:sz w:val="24"/>
                <w:szCs w:val="24"/>
              </w:rPr>
              <w:t xml:space="preserve"> (IL-6, IL-1β, CCL4, CCL2, CXCL10) and TH1-related cytokines (mainly IL-12) and anti-inflammatory cytokines (IL-10) </w:t>
            </w:r>
            <w:r>
              <w:rPr>
                <w:rFonts w:ascii="Times New Roman" w:hAnsi="Times New Roman" w:cs="Times New Roman"/>
                <w:sz w:val="24"/>
                <w:szCs w:val="24"/>
              </w:rPr>
              <w:fldChar w:fldCharType="begin">
                <w:fldData xml:space="preserve">PEVuZE5vdGU+PENpdGU+PEF1dGhvcj5Eb2Jhw7FvPC9BdXRob3I+PFllYXI+MjAyMDwvWWVhcj48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PEVuZE5vdGU+PENpdGU+PEF1dGhvcj5Eb2Jhw7FvPC9BdXRob3I+PFllYXI+MjAyMDwvWWVhcj48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(39)</w:t>
            </w:r>
            <w:r>
              <w:rPr>
                <w:rFonts w:ascii="Times New Roman" w:hAnsi="Times New Roman" w:cs="Times New Roman"/>
                <w:sz w:val="24"/>
                <w:szCs w:val="24"/>
              </w:rPr>
              <w:fldChar w:fldCharType="end"/>
            </w: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t>P.vivax</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Prognostic inflammatory marker of infection and pregnancy</w:t>
            </w:r>
          </w:p>
        </w:tc>
        <w:tc>
          <w:tcPr>
            <w:tcW w:w="6858" w:type="dxa"/>
          </w:tcPr>
          <w:p w:rsidR="0072681D" w:rsidRDefault="00940E4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Elevated IL-1β and IL-6  and TNF-α during malaria in pregnancy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&lt;EndNote&gt;&lt;Cite&gt;&lt;Author&gt;Singha&lt;/Author&gt;&lt;Year&gt;2018&lt;/Year&gt;&lt;RecNum&gt;315&lt;/RecNum&gt;&lt;DisplayText&gt;(40)&lt;/DisplayText&gt;&lt;record&gt;&lt;rec-number&gt;315&lt;/rec-number&gt;&lt;foreign-keys&gt;&lt;key app="EN" db-id="f90pwvrw7e2zprevwxlpdwa0w22t5v20vrxw" timestamp="1719670633"&gt;315&lt;/key&gt;&lt;/foreign-keys&gt;&lt;ref-type name="Journal Article"&gt;17&lt;/ref-type&gt;&lt;contributors&gt;&lt;authors&gt;&lt;author&gt;Krishn Pratap Singha&lt;/author&gt;&lt;author&gt;Shayan Shakeela&lt;/author&gt;&lt;author&gt;Namrata Naskari&lt;/author&gt;&lt;author&gt;Aakanksha Bhartia&lt;/author&gt;&lt;author&gt;Asha Kaulc&lt;/author&gt;&lt;author&gt;Shadab Anwarb&lt;/author&gt;&lt;author&gt;hweta Kumaria&lt;/author&gt;&lt;author&gt;Amod Kumara&lt;/author&gt;&lt;author&gt;Jiv Kant Singhh&lt;/author&gt;&lt;author&gt;Nutan Kumarij&lt;/author&gt;&lt;author&gt;Birendra Kumar Guptaa&lt;/author&gt;&lt;author&gt;Purwa Mannaf&lt;/author&gt;&lt;author&gt; Vishwaprakash Royf&lt;/author&gt;&lt;author&gt;Sneh Latad&lt;/author&gt;&lt;author&gt;Om P. Singhc&lt;/author&gt;&lt;author&gt;Manoranjan Prasad Sinhae&lt;/author&gt;&lt;author&gt;Ajay Kumar Sharmaa&lt;/author&gt;&lt;author&gt;Mohammad Sohaila&lt;/author&gt;&lt;/authors&gt;&lt;/contributors&gt;&lt;titles&gt;&lt;title&gt;&lt;style face="normal" font="default" size="100%"&gt;Role of IL-1&lt;/style&gt;&lt;style face="normal" font="default" charset="161" size="100%"&gt;β, IL-6 and TNF-α cytokines and TNF-α promoter variability in&lt;/style&gt;&lt;style face="normal" font="default" size="100%"&gt; &lt;/style&gt;&lt;style face="italic" font="default" charset="161" size="100%"&gt;Plasmodium vivax&lt;/style&gt;&lt;style face="normal" font="default" charset="161" size="100%"&gt; infection during pregnancy in endemic population of&lt;/style&gt;&lt;style face="normal" font="default" size="100%"&gt; &lt;/style&gt;&lt;style face="normal" font="default" charset="161" size="100%"&gt;Jharkhand, India&lt;/style&gt;&lt;/title&gt;&lt;secondary-title&gt;&lt;style face="italic" font="default" size="100%"&gt;Molecular Immunology&lt;/style&gt;&lt;/secondary-title&gt;&lt;/titles&gt;&lt;periodical&gt;&lt;full-title&gt;Molecular Immunology&lt;/full-title&gt;&lt;/periodical&gt;&lt;pages&gt;82-93&lt;/pages&gt;&lt;volume&gt;97&lt;/volume&gt;&lt;dates&gt;&lt;year&gt;2018&lt;/year&gt;&lt;/dates&gt;&lt;urls&gt;&lt;/urls&gt;&lt;/record&gt;&lt;/Cite&gt;&lt;/EndNote&gt;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rPr>
              <w:t>(40)</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t>P.falciparum</w:t>
            </w:r>
            <w:proofErr w:type="spellEnd"/>
            <w:r>
              <w:rPr>
                <w:rFonts w:ascii="Times New Roman" w:hAnsi="Times New Roman" w:cs="Times New Roman"/>
                <w:i/>
                <w:sz w:val="24"/>
                <w:szCs w:val="24"/>
              </w:rPr>
              <w:t xml:space="preserve"> </w:t>
            </w:r>
            <w:r>
              <w:rPr>
                <w:rFonts w:ascii="Times New Roman" w:hAnsi="Times New Roman" w:cs="Times New Roman"/>
                <w:sz w:val="24"/>
                <w:szCs w:val="24"/>
              </w:rPr>
              <w:t>or</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P.vivax</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Expression level of cytokines and mediators in placental infection</w:t>
            </w:r>
          </w:p>
        </w:tc>
        <w:tc>
          <w:tcPr>
            <w:tcW w:w="6858" w:type="dxa"/>
          </w:tcPr>
          <w:p w:rsidR="0072681D" w:rsidRDefault="00940E4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Infarction, </w:t>
            </w:r>
            <w:proofErr w:type="spellStart"/>
            <w:r>
              <w:rPr>
                <w:rFonts w:ascii="Times New Roman" w:hAnsi="Times New Roman" w:cs="Times New Roman"/>
                <w:sz w:val="24"/>
                <w:szCs w:val="24"/>
              </w:rPr>
              <w:t>fibrinoid</w:t>
            </w:r>
            <w:proofErr w:type="spellEnd"/>
            <w:r>
              <w:rPr>
                <w:rFonts w:ascii="Times New Roman" w:hAnsi="Times New Roman" w:cs="Times New Roman"/>
                <w:sz w:val="24"/>
                <w:szCs w:val="24"/>
              </w:rPr>
              <w:t xml:space="preserve"> deposits, calcification, cells in apoptosis, immune infiltrates in decidua and </w:t>
            </w:r>
            <w:proofErr w:type="spellStart"/>
            <w:r>
              <w:rPr>
                <w:rFonts w:ascii="Times New Roman" w:hAnsi="Times New Roman" w:cs="Times New Roman"/>
                <w:sz w:val="24"/>
                <w:szCs w:val="24"/>
              </w:rPr>
              <w:t>intervillous</w:t>
            </w:r>
            <w:proofErr w:type="spellEnd"/>
            <w:r>
              <w:rPr>
                <w:rFonts w:ascii="Times New Roman" w:hAnsi="Times New Roman" w:cs="Times New Roman"/>
                <w:sz w:val="24"/>
                <w:szCs w:val="24"/>
              </w:rPr>
              <w:t xml:space="preserve"> space, CD4+, CD8+, CD14+, CD56+, CD68+. Higher  expression levels of mediators Fas, </w:t>
            </w:r>
            <w:proofErr w:type="spellStart"/>
            <w:r>
              <w:rPr>
                <w:rFonts w:ascii="Times New Roman" w:hAnsi="Times New Roman" w:cs="Times New Roman"/>
                <w:sz w:val="24"/>
                <w:szCs w:val="24"/>
              </w:rPr>
              <w:t>FasL</w:t>
            </w:r>
            <w:proofErr w:type="spellEnd"/>
            <w:r>
              <w:rPr>
                <w:rFonts w:ascii="Times New Roman" w:hAnsi="Times New Roman" w:cs="Times New Roman"/>
                <w:sz w:val="24"/>
                <w:szCs w:val="24"/>
              </w:rPr>
              <w:t xml:space="preserve">, HIF1α, Cox1, Cox2, VEGF, IL4, IL10, </w:t>
            </w:r>
            <w:proofErr w:type="spellStart"/>
            <w:r>
              <w:rPr>
                <w:rFonts w:ascii="Times New Roman" w:hAnsi="Times New Roman" w:cs="Times New Roman"/>
                <w:sz w:val="24"/>
                <w:szCs w:val="24"/>
              </w:rPr>
              <w:t>IFNγ</w:t>
            </w:r>
            <w:proofErr w:type="spellEnd"/>
            <w:r>
              <w:rPr>
                <w:rFonts w:ascii="Times New Roman" w:hAnsi="Times New Roman" w:cs="Times New Roman"/>
                <w:sz w:val="24"/>
                <w:szCs w:val="24"/>
              </w:rPr>
              <w:t xml:space="preserve">, TNF, TGFβ, FOXP3, and CTLA4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&lt;EndNote&gt;&lt;Cite&gt;&lt;Author&gt;Carmona-Fonseca&lt;/Author&gt;&lt;Year&gt;2022&lt;/Year&gt;&lt;RecNum&gt;313&lt;/RecNum&gt;&lt;DisplayText&gt;(41)&lt;/DisplayText&gt;&lt;record&gt;&lt;rec-number&gt;313&lt;/rec-number&gt;&lt;foreign-keys&gt;&lt;key app="EN" db-id="f90pwvrw7e2zprevwxlpdwa0w22t5v20vrxw" timestamp="1719645746"&gt;313&lt;/key&gt;&lt;/foreign-keys&gt;&lt;ref-type name="Journal Article"&gt;17&lt;/ref-type&gt;&lt;contributors&gt;&lt;authors&gt;&lt;author&gt;Jaime Carmona-Fonseca&lt;/author&gt;&lt;author&gt;Jaiberth Antonio Cardona-Arias&lt;/author&gt;&lt;/authors&gt;&lt;/contributors&gt;&lt;titles&gt;&lt;title&gt;&lt;style face="normal" font="default" size="100%"&gt;Placental malaria caused by &lt;/style&gt;&lt;style face="italic" font="default" size="100%"&gt;Plasmodium vivax &lt;/style&gt;&lt;style face="normal" font="default" size="100%"&gt;or &lt;/style&gt;&lt;style face="italic" font="default" size="100%"&gt;P. falciparum&lt;/style&gt;&lt;style face="normal" font="default" size="100%"&gt; in Colombia: Histopathology and mediators in placental processes&lt;/style&gt;&lt;/title&gt;&lt;secondary-title&gt;&lt;style face="italic" font="default" size="100%"&gt;PLoS ONE&lt;/style&gt;&lt;/secondary-title&gt;&lt;/titles&gt;&lt;periodical&gt;&lt;full-title&gt;PLoS One&lt;/full-title&gt;&lt;/periodical&gt;&lt;pages&gt;e0263092&lt;/pages&gt;&lt;volume&gt;17&lt;/volume&gt;&lt;number&gt;1&lt;/number&gt;&lt;dates&gt;&lt;year&gt;2022&lt;/year&gt;&lt;/dates&gt;&lt;urls&gt;&lt;/urls&gt;&lt;/record&gt;&lt;/Cite&gt;&lt;/EndNote&gt;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rPr>
              <w:t>(41)</w:t>
            </w:r>
            <w:r>
              <w:rPr>
                <w:rFonts w:ascii="Times New Roman" w:hAnsi="Times New Roman" w:cs="Times New Roman"/>
                <w:sz w:val="24"/>
                <w:szCs w:val="24"/>
              </w:rPr>
              <w:fldChar w:fldCharType="end"/>
            </w: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t>P.knowlesi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lastRenderedPageBreak/>
              <w:t>malariae</w:t>
            </w:r>
            <w:proofErr w:type="spellEnd"/>
            <w:r>
              <w:rPr>
                <w:rFonts w:ascii="Times New Roman" w:hAnsi="Times New Roman" w:cs="Times New Roman"/>
                <w:i/>
                <w:sz w:val="24"/>
                <w:szCs w:val="24"/>
              </w:rPr>
              <w:t>/</w:t>
            </w:r>
            <w:proofErr w:type="spellStart"/>
            <w:r>
              <w:rPr>
                <w:rFonts w:ascii="Times New Roman" w:hAnsi="Times New Roman" w:cs="Times New Roman"/>
                <w:i/>
                <w:sz w:val="24"/>
                <w:szCs w:val="24"/>
              </w:rPr>
              <w:t>P.knowlesi</w:t>
            </w:r>
            <w:proofErr w:type="spellEnd"/>
            <w:r>
              <w:rPr>
                <w:rFonts w:ascii="Times New Roman" w:hAnsi="Times New Roman" w:cs="Times New Roman"/>
                <w:i/>
                <w:sz w:val="24"/>
                <w:szCs w:val="24"/>
              </w:rPr>
              <w:t> </w:t>
            </w:r>
            <w:r>
              <w:rPr>
                <w:rFonts w:ascii="Times New Roman" w:hAnsi="Times New Roman" w:cs="Times New Roman"/>
                <w:sz w:val="24"/>
                <w:szCs w:val="24"/>
              </w:rPr>
              <w:t>and </w:t>
            </w:r>
            <w:proofErr w:type="spellStart"/>
            <w:r>
              <w:rPr>
                <w:rFonts w:ascii="Times New Roman" w:hAnsi="Times New Roman" w:cs="Times New Roman"/>
                <w:i/>
                <w:sz w:val="24"/>
                <w:szCs w:val="24"/>
              </w:rPr>
              <w:t>ovalaie</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Can cross the placenta and have a higher </w:t>
            </w:r>
            <w:r>
              <w:rPr>
                <w:rFonts w:ascii="Times New Roman" w:hAnsi="Times New Roman" w:cs="Times New Roman"/>
                <w:sz w:val="24"/>
                <w:szCs w:val="24"/>
              </w:rPr>
              <w:lastRenderedPageBreak/>
              <w:t xml:space="preserve">affinity to placental blood than peripheral blood </w:t>
            </w:r>
          </w:p>
        </w:tc>
        <w:tc>
          <w:tcPr>
            <w:tcW w:w="6858"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Adverse maternal and pregnancy outcomes but lower effect </w:t>
            </w:r>
            <w:r>
              <w:rPr>
                <w:rFonts w:ascii="Times New Roman" w:hAnsi="Times New Roman" w:cs="Times New Roman"/>
                <w:sz w:val="24"/>
                <w:szCs w:val="24"/>
              </w:rPr>
              <w:lastRenderedPageBreak/>
              <w:t xml:space="preserve">compared to </w:t>
            </w:r>
            <w:proofErr w:type="spellStart"/>
            <w:r>
              <w:rPr>
                <w:rFonts w:ascii="Times New Roman" w:hAnsi="Times New Roman" w:cs="Times New Roman"/>
                <w:i/>
                <w:sz w:val="24"/>
                <w:szCs w:val="24"/>
              </w:rPr>
              <w:t>P.falciparum</w:t>
            </w:r>
            <w:proofErr w:type="spellEnd"/>
            <w:r>
              <w:rPr>
                <w:rFonts w:ascii="Times New Roman" w:hAnsi="Times New Roman" w:cs="Times New Roman"/>
                <w:i/>
                <w:sz w:val="24"/>
                <w:szCs w:val="24"/>
              </w:rPr>
              <w:t xml:space="preserve"> </w:t>
            </w:r>
            <w:r>
              <w:rPr>
                <w:rFonts w:ascii="Times New Roman" w:hAnsi="Times New Roman" w:cs="Times New Roman"/>
                <w:sz w:val="24"/>
                <w:szCs w:val="24"/>
              </w:rPr>
              <w:t>and</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P.vivax</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PEVuZE5vdGU+PENpdGU+PEF1dGhvcj5CYXJiZXI8L0F1dGhvcj48WWVhcj4yMDE1PC9ZZWFyPjxS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PEVuZE5vdGU+PENpdGU+PEF1dGhvcj5CYXJiZXI8L0F1dGhvcj48WWVhcj4yMDE1PC9ZZWFyPjxS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(5, 6)</w:t>
            </w:r>
            <w:r>
              <w:rPr>
                <w:rFonts w:ascii="Times New Roman" w:hAnsi="Times New Roman" w:cs="Times New Roman"/>
                <w:sz w:val="24"/>
                <w:szCs w:val="24"/>
              </w:rPr>
              <w:fldChar w:fldCharType="end"/>
            </w: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lastRenderedPageBreak/>
              <w:t>P.falciparum</w:t>
            </w:r>
            <w:proofErr w:type="spellEnd"/>
            <w:r>
              <w:rPr>
                <w:rFonts w:ascii="Times New Roman" w:hAnsi="Times New Roman" w:cs="Times New Roman"/>
                <w:i/>
                <w:sz w:val="24"/>
                <w:szCs w:val="24"/>
              </w:rPr>
              <w:t xml:space="preserve"> </w:t>
            </w:r>
            <w:r>
              <w:rPr>
                <w:rFonts w:ascii="Times New Roman" w:hAnsi="Times New Roman" w:cs="Times New Roman"/>
                <w:sz w:val="24"/>
                <w:szCs w:val="24"/>
              </w:rPr>
              <w:t>or</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P.vivax</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uncomplicated malaria</w:t>
            </w:r>
          </w:p>
        </w:tc>
        <w:tc>
          <w:tcPr>
            <w:tcW w:w="6858"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Caused severe anemia </w:t>
            </w:r>
            <w:r>
              <w:rPr>
                <w:rFonts w:ascii="Times New Roman" w:hAnsi="Times New Roman" w:cs="Times New Roman"/>
                <w:sz w:val="24"/>
                <w:szCs w:val="24"/>
              </w:rPr>
              <w:fldChar w:fldCharType="begin">
                <w:fldData xml:space="preserve">PEVuZE5vdGU+PENpdGU+PEF1dGhvcj5OZWdhPC9BdXRob3I+PFllYXI+MjAxNTwvWWVhcj48UmVj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PEVuZE5vdGU+PENpdGU+PEF1dGhvcj5OZWdhPC9BdXRob3I+PFllYXI+MjAxNTwvWWVhcj48UmVj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(5, 11, 12, 14, 42)</w:t>
            </w:r>
            <w:r>
              <w:rPr>
                <w:rFonts w:ascii="Times New Roman" w:hAnsi="Times New Roman" w:cs="Times New Roman"/>
                <w:sz w:val="24"/>
                <w:szCs w:val="24"/>
              </w:rPr>
              <w:fldChar w:fldCharType="end"/>
            </w: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t>P.falciparum</w:t>
            </w:r>
            <w:proofErr w:type="spellEnd"/>
            <w:r>
              <w:rPr>
                <w:rFonts w:ascii="Times New Roman" w:hAnsi="Times New Roman" w:cs="Times New Roman"/>
                <w:i/>
                <w:sz w:val="24"/>
                <w:szCs w:val="24"/>
              </w:rPr>
              <w:t xml:space="preserve"> </w:t>
            </w:r>
            <w:r>
              <w:rPr>
                <w:rFonts w:ascii="Times New Roman" w:hAnsi="Times New Roman" w:cs="Times New Roman"/>
                <w:sz w:val="24"/>
                <w:szCs w:val="24"/>
              </w:rPr>
              <w:t>or rarely</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P.vivax</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Complicated malaria during pregnancy or delivery</w:t>
            </w:r>
          </w:p>
        </w:tc>
        <w:tc>
          <w:tcPr>
            <w:tcW w:w="6858"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Spontaneous abortion, fetal deaths, and preterm delivery without additional complications and maternal deaths </w:t>
            </w:r>
            <w:r>
              <w:rPr>
                <w:rFonts w:ascii="Times New Roman" w:hAnsi="Times New Roman" w:cs="Times New Roman"/>
                <w:sz w:val="24"/>
                <w:szCs w:val="24"/>
              </w:rPr>
              <w:fldChar w:fldCharType="begin">
                <w:fldData xml:space="preserve">PEVuZE5vdGU+PENpdGU+PEF1dGhvcj5Sb21lcm88L0F1dGhvcj48WWVhcj4yMDIxPC9ZZWFyPjxS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PEVuZE5vdGU+PENpdGU+PEF1dGhvcj5Sb21lcm88L0F1dGhvcj48WWVhcj4yMDIxPC9ZZWFyPjxS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(11, 12, 14, 36, 43, 44)</w:t>
            </w:r>
            <w:r>
              <w:rPr>
                <w:rFonts w:ascii="Times New Roman" w:hAnsi="Times New Roman" w:cs="Times New Roman"/>
                <w:sz w:val="24"/>
                <w:szCs w:val="24"/>
              </w:rPr>
              <w:fldChar w:fldCharType="end"/>
            </w: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iCs/>
                <w:sz w:val="24"/>
                <w:szCs w:val="24"/>
              </w:rPr>
              <w:t>P.vivax</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Malaria co-infection COVID-19 and syphilis aggravate complications. The most frequent symptoms were fever, dry cough, dyspnea, and headache. </w:t>
            </w:r>
          </w:p>
        </w:tc>
        <w:tc>
          <w:tcPr>
            <w:tcW w:w="6858"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The most frequent maternal complications were anemia, hypertensive disorders, preterm delivery and </w:t>
            </w:r>
            <w:proofErr w:type="spellStart"/>
            <w:r>
              <w:rPr>
                <w:rFonts w:ascii="Times New Roman" w:hAnsi="Times New Roman" w:cs="Times New Roman"/>
                <w:sz w:val="24"/>
                <w:szCs w:val="24"/>
              </w:rPr>
              <w:t>oligohydramnios</w:t>
            </w:r>
            <w:proofErr w:type="spellEnd"/>
            <w:r>
              <w:rPr>
                <w:rFonts w:ascii="Times New Roman" w:hAnsi="Times New Roman" w:cs="Times New Roman"/>
                <w:sz w:val="24"/>
                <w:szCs w:val="24"/>
              </w:rPr>
              <w:t xml:space="preserve">, stillbirth, and abortions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&lt;EndNote&gt;&lt;Cite&gt;&lt;Author&gt;Carrión‑Nessi&lt;/Author&gt;&lt;Year&gt;2022&lt;/Year&gt;&lt;RecNum&gt;297&lt;/RecNum&gt;&lt;DisplayText&gt;(45)&lt;/DisplayText&gt;&lt;record&gt;&lt;rec-number&gt;297&lt;/rec-number&gt;&lt;foreign-keys&gt;&lt;key app="EN" db-id="f90pwvrw7e2zprevwxlpdwa0w22t5v20vrxw" timestamp="1719378547"&gt;297&lt;/key&gt;&lt;/foreign-keys&gt;&lt;ref-type name="Journal Article"&gt;17&lt;/ref-type&gt;&lt;contributors&gt;&lt;authors&gt;&lt;author&gt;Fhabián S. Carrión‑Nessi&lt;/author&gt;&lt;author&gt;Mercedes P. Castro&lt;/author&gt;&lt;author&gt;Diana C. Freitas‑De Nobrega&lt;/author&gt;&lt;author&gt;Augusto Moncada‑Ortega&lt;/author&gt;&lt;author&gt;Óscar D. Omaña‑Ávila&lt;/author&gt;&lt;author&gt;Daniela L. Mendoza‑Millán&lt;/author&gt;&lt;author&gt;María V. Marcano‑Rojas&lt;/author&gt;&lt;author&gt;Nayren J. Trejo&lt;/author&gt;&lt;author&gt;Isabella V. Virriel&lt;/author&gt;&lt;author&gt;Melynar Chavero&lt;/author&gt;&lt;author&gt;Natasha A. Camejo‑Ávila &lt;/author&gt;&lt;author&gt;Alfonso J. Rodriguez‑Morales&lt;/author&gt;&lt;author&gt;David A. Forero‑Peña&lt;/author&gt;&lt;/authors&gt;&lt;/contributors&gt;&lt;titles&gt;&lt;title&gt;Clinical‑epidemiological characteristics and maternal‑foetal outcomes in pregnant women hospitalised with COVID‑19 in Venezuela: a retrospective study&lt;/title&gt;&lt;secondary-title&gt;&lt;style face="italic" font="default" size="100%"&gt;BMC Pregnancy and Childbirth &lt;/style&gt;&lt;/secondary-title&gt;&lt;/titles&gt;&lt;periodical&gt;&lt;full-title&gt;BMC Pregnancy and Childbirth&lt;/full-title&gt;&lt;/periodical&gt;&lt;pages&gt;905&lt;/pages&gt;&lt;volume&gt;22&lt;/volume&gt;&lt;dates&gt;&lt;year&gt;2022&lt;/year&gt;&lt;/dates&gt;&lt;urls&gt;&lt;/urls&gt;&lt;/record&gt;&lt;/Cite&gt;&lt;/EndNote&gt;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rPr>
              <w:t>(45)</w:t>
            </w:r>
            <w:r>
              <w:rPr>
                <w:rFonts w:ascii="Times New Roman" w:hAnsi="Times New Roman" w:cs="Times New Roman"/>
                <w:sz w:val="24"/>
                <w:szCs w:val="24"/>
              </w:rPr>
              <w:fldChar w:fldCharType="end"/>
            </w:r>
            <w:r>
              <w:rPr>
                <w:rFonts w:ascii="Times New Roman" w:hAnsi="Times New Roman" w:cs="Times New Roman"/>
                <w:sz w:val="24"/>
                <w:szCs w:val="24"/>
              </w:rPr>
              <w:t>.</w:t>
            </w: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t>P.falciparum</w:t>
            </w:r>
            <w:proofErr w:type="spellEnd"/>
            <w:r>
              <w:rPr>
                <w:rFonts w:ascii="Times New Roman" w:hAnsi="Times New Roman" w:cs="Times New Roman"/>
                <w:i/>
                <w:sz w:val="24"/>
                <w:szCs w:val="24"/>
              </w:rPr>
              <w:t xml:space="preserve"> </w:t>
            </w:r>
            <w:r>
              <w:rPr>
                <w:rFonts w:ascii="Times New Roman" w:hAnsi="Times New Roman" w:cs="Times New Roman"/>
                <w:sz w:val="24"/>
                <w:szCs w:val="24"/>
              </w:rPr>
              <w:t>and</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P.vivax</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Villous size, perimeter, and vascularity are acutely decreased during active. </w:t>
            </w:r>
          </w:p>
        </w:tc>
        <w:tc>
          <w:tcPr>
            <w:tcW w:w="6858"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Placental malaria, decreasing the surface area available for gas exchange per villus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&lt;EndNote&gt;&lt;Cite&gt;&lt;Author&gt;Chaikitgosiyakul&lt;/Author&gt;&lt;Year&gt; 2014&lt;/Year&gt;&lt;RecNum&gt;290&lt;/RecNum&gt;&lt;DisplayText&gt;(46)&lt;/DisplayText&gt;&lt;record&gt;&lt;rec-number&gt;290&lt;/rec-number&gt;&lt;foreign-keys&gt;&lt;key app="EN" db-id="f90pwvrw7e2zprevwxlpdwa0w22t5v20vrxw" timestamp="1719336602"&gt;290&lt;/key&gt;&lt;/foreign-keys&gt;&lt;ref-type name="Journal Article"&gt;17&lt;/ref-type&gt;&lt;contributors&gt;&lt;authors&gt;&lt;author&gt;Sethawud Chaikitgosiyakul&lt;/author&gt;&lt;author&gt;Marcus J Rijken&lt;/author&gt;&lt;author&gt;Atis Muehlenbachs&lt;/author&gt;&lt;author&gt;Sue J Lee&lt;/author&gt;&lt;author&gt;Urai Chaisri&lt;/author&gt;&lt;author&gt;Parnpen Viriyavejakul&lt;/author&gt;&lt;author&gt;Gareth D Turner&lt;/author&gt;&lt;author&gt;Emsri Pongponratn&lt;/author&gt;&lt;author&gt;Francois Nosten&lt;/author&gt;&lt;author&gt;Rose McGready&lt;/author&gt;&lt;/authors&gt;&lt;/contributors&gt;&lt;titles&gt;&lt;title&gt;&lt;style face="normal" font="default" size="100%"&gt;A morphometric and histological study of placental malaria shows significant changes to villous architecture in both &lt;/style&gt;&lt;style face="italic" font="default" size="100%"&gt;Plasmodium falciparum&lt;/style&gt;&lt;style face="normal" font="default" size="100%"&gt; and &lt;/style&gt;&lt;style face="italic" font="default" size="100%"&gt;Plasmodium vivax&lt;/style&gt;&lt;style face="normal" font="default" size="100%"&gt; infection&lt;/style&gt;&lt;/title&gt;&lt;secondary-title&gt;&lt;style face="italic" font="default" size="100%"&gt;Malaria Journal&lt;/style&gt;&lt;/secondary-title&gt;&lt;/titles&gt;&lt;periodical&gt;&lt;full-title&gt;Malaria Journal&lt;/full-title&gt;&lt;/periodical&gt;&lt;pages&gt;4&lt;/pages&gt;&lt;volume&gt;13&lt;/volume&gt;&lt;dates&gt;&lt;year&gt; 2014&lt;/year&gt;&lt;/dates&gt;&lt;urls&gt;&lt;/urls&gt;&lt;/record&gt;&lt;/Cite&gt;&lt;/EndNote&gt;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rPr>
              <w:t>(46)</w:t>
            </w:r>
            <w:r>
              <w:rPr>
                <w:rFonts w:ascii="Times New Roman" w:hAnsi="Times New Roman" w:cs="Times New Roman"/>
                <w:sz w:val="24"/>
                <w:szCs w:val="24"/>
              </w:rPr>
              <w:fldChar w:fldCharType="end"/>
            </w: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t>P.falciparum</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Infection-impaired </w:t>
            </w:r>
            <w:proofErr w:type="spellStart"/>
            <w:r>
              <w:rPr>
                <w:rFonts w:ascii="Times New Roman" w:hAnsi="Times New Roman" w:cs="Times New Roman"/>
                <w:sz w:val="24"/>
                <w:szCs w:val="24"/>
              </w:rPr>
              <w:t>trophoblast</w:t>
            </w:r>
            <w:proofErr w:type="spellEnd"/>
            <w:r>
              <w:rPr>
                <w:rFonts w:ascii="Times New Roman" w:hAnsi="Times New Roman" w:cs="Times New Roman"/>
                <w:sz w:val="24"/>
                <w:szCs w:val="24"/>
              </w:rPr>
              <w:t xml:space="preserve"> invasion with reduced maternal spiral arteries due to hormonal and inflammatory disturbances</w:t>
            </w:r>
          </w:p>
        </w:tc>
        <w:tc>
          <w:tcPr>
            <w:tcW w:w="6858"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Impact of malaria in early pregnancy and result in fetal growth restriction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&lt;EndNote&gt;&lt;Cite&gt;&lt;Author&gt;Umbers&lt;/Author&gt;&lt;Year&gt;2018&lt;/Year&gt;&lt;RecNum&gt;316&lt;/RecNum&gt;&lt;DisplayText&gt;(47)&lt;/DisplayText&gt;&lt;record&gt;&lt;rec-number&gt;316&lt;/rec-number&gt;&lt;foreign-keys&gt;&lt;key app="EN" db-id="f90pwvrw7e2zprevwxlpdwa0w22t5v20vrxw" timestamp="1719672538"&gt;316&lt;/key&gt;&lt;/foreign-keys&gt;&lt;ref-type name="Journal Article"&gt;17&lt;/ref-type&gt;&lt;contributors&gt;&lt;authors&gt;&lt;author&gt;Alexandra J. Umbers&lt;/author&gt;&lt;author&gt;Danielle I. Stanisic&lt;/author&gt;&lt;author&gt;Maria Ome&lt;/author&gt;&lt;author&gt;Regina Wangnapi&lt;/author&gt;&lt;author&gt;Sarah Hanieh&lt;/author&gt;&lt;author&gt;Holger W. Unger&lt;/author&gt;&lt;author&gt;Leanne J. Robinson&lt;/author&gt;&lt;author&gt;Elvin Lufele&lt;/author&gt;&lt;author&gt;Francesca Baiwog&lt;/author&gt;&lt;author&gt;Peter M. Siba&lt;/author&gt;&lt;author&gt;Christopher L. King&lt;/author&gt;&lt;author&gt;James G. Beeson &lt;/author&gt;&lt;author&gt;Ivo Mueller&lt;/author&gt;&lt;author&gt;John D. Aplin&lt;/author&gt;&lt;author&gt;Jocelyn D. Glazier&lt;/author&gt;&lt;author&gt;Stephen J. Rogerson&lt;/author&gt;&lt;/authors&gt;&lt;/contributors&gt;&lt;titles&gt;&lt;title&gt;Does Malaria Affect Placental Development? Evidence from In Vitro Models&lt;/title&gt;&lt;secondary-title&gt;&lt;style face="italic" font="default" size="100%"&gt;PLoS ONE  &lt;/style&gt;&lt;/secondary-title&gt;&lt;/titles&gt;&lt;periodical&gt;&lt;full-title&gt;PLoS One&lt;/full-title&gt;&lt;/periodical&gt;&lt;pages&gt;e55269&lt;/pages&gt;&lt;volume&gt;8&lt;/volume&gt;&lt;number&gt;1&lt;/number&gt;&lt;dates&gt;&lt;year&gt;2018&lt;/year&gt;&lt;/dates&gt;&lt;urls&gt;&lt;/urls&gt;&lt;/record&gt;&lt;/Cite&gt;&lt;/EndNote&gt;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rPr>
              <w:t>(47)</w:t>
            </w:r>
            <w:r>
              <w:rPr>
                <w:rFonts w:ascii="Times New Roman" w:hAnsi="Times New Roman" w:cs="Times New Roman"/>
                <w:sz w:val="24"/>
                <w:szCs w:val="24"/>
              </w:rPr>
              <w:fldChar w:fldCharType="end"/>
            </w:r>
          </w:p>
        </w:tc>
      </w:tr>
      <w:tr w:rsidR="0072681D">
        <w:tc>
          <w:tcPr>
            <w:tcW w:w="1646" w:type="dxa"/>
          </w:tcPr>
          <w:p w:rsidR="0072681D" w:rsidRDefault="00940E43">
            <w:pPr>
              <w:spacing w:before="240" w:after="0"/>
              <w:jc w:val="both"/>
              <w:rPr>
                <w:rFonts w:ascii="Times New Roman" w:hAnsi="Times New Roman" w:cs="Times New Roman"/>
                <w:i/>
                <w:sz w:val="24"/>
                <w:szCs w:val="24"/>
              </w:rPr>
            </w:pP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P.vivax</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Associated with severe preeclampsia</w:t>
            </w:r>
          </w:p>
        </w:tc>
        <w:tc>
          <w:tcPr>
            <w:tcW w:w="6858"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It caused Induced Acute Respiratory Distress Syndrome </w:t>
            </w:r>
            <w:r>
              <w:rPr>
                <w:rFonts w:ascii="Times New Roman" w:hAnsi="Times New Roman" w:cs="Times New Roman"/>
                <w:sz w:val="24"/>
                <w:szCs w:val="24"/>
              </w:rPr>
              <w:fldChar w:fldCharType="begin">
                <w:fldData xml:space="preserve">PEVuZE5vdGU+PENpdGU+PEF1dGhvcj5TaGFybWE8L0F1dGhvcj48WWVhcj4yMDE3IDwvWWVhcj48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PEVuZE5vdGU+PENpdGU+PEF1dGhvcj5TaGFybWE8L0F1dGhvcj48WWVhcj4yMDE3IDwvWWVhcj48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(48, 49)</w:t>
            </w:r>
            <w:r>
              <w:rPr>
                <w:rFonts w:ascii="Times New Roman" w:hAnsi="Times New Roman" w:cs="Times New Roman"/>
                <w:sz w:val="24"/>
                <w:szCs w:val="24"/>
              </w:rPr>
              <w:fldChar w:fldCharType="end"/>
            </w:r>
          </w:p>
        </w:tc>
      </w:tr>
      <w:tr w:rsidR="0072681D">
        <w:tc>
          <w:tcPr>
            <w:tcW w:w="1646" w:type="dxa"/>
          </w:tcPr>
          <w:p w:rsidR="0072681D" w:rsidRDefault="00940E43">
            <w:pPr>
              <w:spacing w:before="240" w:after="0"/>
              <w:jc w:val="both"/>
              <w:rPr>
                <w:rFonts w:ascii="Times New Roman" w:hAnsi="Times New Roman" w:cs="Times New Roman"/>
                <w:i/>
                <w:sz w:val="24"/>
                <w:szCs w:val="24"/>
              </w:rPr>
            </w:pPr>
            <w:r>
              <w:rPr>
                <w:rFonts w:ascii="Times New Roman" w:hAnsi="Times New Roman" w:cs="Times New Roman"/>
                <w:i/>
                <w:sz w:val="24"/>
                <w:szCs w:val="24"/>
              </w:rPr>
              <w:t>P. falciparum</w:t>
            </w:r>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Consecutive infection by </w:t>
            </w:r>
            <w:proofErr w:type="spellStart"/>
            <w:r>
              <w:rPr>
                <w:rFonts w:ascii="Times New Roman" w:hAnsi="Times New Roman" w:cs="Times New Roman"/>
                <w:sz w:val="24"/>
                <w:szCs w:val="24"/>
              </w:rPr>
              <w:t>P.falciparum</w:t>
            </w:r>
            <w:proofErr w:type="spellEnd"/>
            <w:r>
              <w:rPr>
                <w:rFonts w:ascii="Times New Roman" w:hAnsi="Times New Roman" w:cs="Times New Roman"/>
                <w:sz w:val="24"/>
                <w:szCs w:val="24"/>
              </w:rPr>
              <w:t xml:space="preserve"> induces immunity</w:t>
            </w:r>
          </w:p>
        </w:tc>
        <w:tc>
          <w:tcPr>
            <w:tcW w:w="6858"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Induced immunological memory is relatively short, compared with measles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&lt;EndNote&gt;&lt;Cite&gt;&lt;Author&gt;Fowkes&lt;/Author&gt;&lt;Year&gt;2012&lt;/Year&gt;&lt;RecNum&gt;294&lt;/RecNum&gt;&lt;DisplayText&gt;(50)&lt;/DisplayText&gt;&lt;record&gt;&lt;rec-number&gt;294&lt;/rec-number&gt;&lt;foreign-keys&gt;&lt;key app="EN" db-id="f90pwvrw7e2zprevwxlpdwa0w22t5v20vrxw" timestamp="1719341516"&gt;294&lt;/key&gt;&lt;/foreign-keys&gt;&lt;ref-type name="Journal Article"&gt;17&lt;/ref-type&gt;&lt;contributors&gt;&lt;authors&gt;&lt;author&gt;Freya JI. Fowkes&lt;/author&gt;&lt;author&gt;Rose McGready&lt;/author&gt;&lt;author&gt;Nadia J. Cross&lt;/author&gt;&lt;author&gt;Mirja Hommel&lt;/author&gt;&lt;author&gt;Julie A. Simpson&lt;/author&gt;&lt;author&gt;Salenna R. Elliott&lt;/author&gt;&lt;author&gt;Jack S. Richards&lt;/author&gt;&lt;author&gt;Kurt Lackovic&lt;/author&gt;&lt;author&gt;Jacher Viladpai-Nguen&lt;/author&gt;&lt;author&gt;David Narum&lt;/author&gt;&lt;author&gt;Takafumi Tsuboi&lt;/author&gt;&lt;author&gt;Robin F. Anders&lt;/author&gt;&lt;author&gt;François Nosten&lt;/author&gt;&lt;author&gt;James G. Beeson&lt;/author&gt;&lt;/authors&gt;&lt;/contributors&gt;&lt;titles&gt;&lt;title&gt;New Insights into Acquisition, Boosting, and Longevity of Immunity to Malaria in Pregnant Women&lt;/title&gt;&lt;secondary-title&gt;&lt;style face="italic" font="default" size="100%"&gt;The Journal of Infectious Diseases&lt;/style&gt;&lt;/secondary-title&gt;&lt;/titles&gt;&lt;periodical&gt;&lt;full-title&gt;The Journal of infectious diseases&lt;/full-title&gt;&lt;/periodical&gt;&lt;pages&gt;1612-21&lt;/pages&gt;&lt;volume&gt;206&lt;/volume&gt;&lt;dates&gt;&lt;year&gt;2012&lt;/year&gt;&lt;/dates&gt;&lt;urls&gt;&lt;/urls&gt;&lt;/record&gt;&lt;/Cite&gt;&lt;/EndNote&gt;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rPr>
              <w:t>(50)</w:t>
            </w:r>
            <w:r>
              <w:rPr>
                <w:rFonts w:ascii="Times New Roman" w:hAnsi="Times New Roman" w:cs="Times New Roman"/>
                <w:sz w:val="24"/>
                <w:szCs w:val="24"/>
              </w:rPr>
              <w:fldChar w:fldCharType="end"/>
            </w:r>
          </w:p>
        </w:tc>
      </w:tr>
      <w:tr w:rsidR="0072681D">
        <w:trPr>
          <w:trHeight w:val="1133"/>
        </w:trPr>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t>P.vivax</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A febrile episode promotes the activation of </w:t>
            </w:r>
            <w:proofErr w:type="spellStart"/>
            <w:r>
              <w:rPr>
                <w:rFonts w:ascii="Times New Roman" w:hAnsi="Times New Roman" w:cs="Times New Roman"/>
                <w:sz w:val="24"/>
                <w:szCs w:val="24"/>
              </w:rPr>
              <w:t>hypnozoites</w:t>
            </w:r>
            <w:proofErr w:type="spellEnd"/>
            <w:r>
              <w:rPr>
                <w:rFonts w:ascii="Times New Roman" w:hAnsi="Times New Roman" w:cs="Times New Roman"/>
                <w:sz w:val="24"/>
                <w:szCs w:val="24"/>
              </w:rPr>
              <w:t>.</w:t>
            </w:r>
          </w:p>
        </w:tc>
        <w:tc>
          <w:tcPr>
            <w:tcW w:w="6858"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Higher allelic diversity in the relapse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&lt;EndNote&gt;&lt;Cite&gt;&lt;Author&gt;Thanapongpichat&lt;/Author&gt;&lt;Year&gt;2013&lt;/Year&gt;&lt;RecNum&gt;295&lt;/RecNum&gt;&lt;DisplayText&gt;(51)&lt;/DisplayText&gt;&lt;record&gt;&lt;rec-number&gt;295&lt;/rec-number&gt;&lt;foreign-keys&gt;&lt;key app="EN" db-id="f90pwvrw7e2zprevwxlpdwa0w22t5v20vrxw" timestamp="1719342243"&gt;295&lt;/key&gt;&lt;/foreign-keys&gt;&lt;ref-type name="Journal Article"&gt;17&lt;/ref-type&gt;&lt;contributors&gt;&lt;authors&gt;&lt;author&gt;Supinya Thanapongpichat&lt;/author&gt;&lt;author&gt;Rose McGready&lt;/author&gt;&lt;author&gt;Christine Luxemburger&lt;/author&gt;&lt;author&gt;Nicholas PJ Day&lt;/author&gt;&lt;author&gt;Nicholas J White&lt;/author&gt;&lt;author&gt;Francois Nosten&lt;/author&gt;&lt;author&gt;Georges Snounou&lt;/author&gt;&lt;author&gt;Mallika Imwong&lt;/author&gt;&lt;/authors&gt;&lt;/contributors&gt;&lt;titles&gt;&lt;title&gt;&lt;style face="normal" font="default" size="100%"&gt;Microsatellite genotyping of&lt;/style&gt;&lt;style face="italic" font="default" size="100%"&gt; Plasmodium vivax&lt;/style&gt;&lt;style face="normal" font="default" size="100%"&gt; infections and their relapses in pregnant and non-pregnant patients on the Thai-Myanmar border&lt;/style&gt;&lt;/title&gt;&lt;secondary-title&gt;&lt;style face="italic" font="default" size="100%"&gt;Malaria Journal&lt;/style&gt;&lt;style face="normal" font="default" size="100%"&gt; &lt;/style&gt;&lt;/secondary-title&gt;&lt;/titles&gt;&lt;periodical&gt;&lt;full-title&gt;Malaria Journal&lt;/full-title&gt;&lt;/periodical&gt;&lt;pages&gt;275&lt;/pages&gt;&lt;volume&gt;12&lt;/volume&gt;&lt;dates&gt;&lt;year&gt;2013&lt;/year&gt;&lt;/dates&gt;&lt;urls&gt;&lt;/urls&gt;&lt;/record&gt;&lt;/Cite&gt;&lt;/EndNote&gt;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rPr>
              <w:t>(51)</w:t>
            </w:r>
            <w:r>
              <w:rPr>
                <w:rFonts w:ascii="Times New Roman" w:hAnsi="Times New Roman" w:cs="Times New Roman"/>
                <w:sz w:val="24"/>
                <w:szCs w:val="24"/>
              </w:rPr>
              <w:fldChar w:fldCharType="end"/>
            </w: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lastRenderedPageBreak/>
              <w:t>P.falcciparum</w:t>
            </w:r>
            <w:proofErr w:type="spellEnd"/>
            <w:r>
              <w:rPr>
                <w:rFonts w:ascii="Times New Roman" w:hAnsi="Times New Roman" w:cs="Times New Roman"/>
                <w:i/>
                <w:sz w:val="24"/>
                <w:szCs w:val="24"/>
              </w:rPr>
              <w:t xml:space="preserve"> </w:t>
            </w:r>
            <w:r>
              <w:rPr>
                <w:rFonts w:ascii="Times New Roman" w:hAnsi="Times New Roman" w:cs="Times New Roman"/>
                <w:sz w:val="24"/>
                <w:szCs w:val="24"/>
              </w:rPr>
              <w:t>and</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P.vivax</w:t>
            </w:r>
            <w:proofErr w:type="spellEnd"/>
            <w:r>
              <w:rPr>
                <w:rFonts w:ascii="Times New Roman" w:hAnsi="Times New Roman" w:cs="Times New Roman"/>
                <w:i/>
                <w:sz w:val="24"/>
                <w:szCs w:val="24"/>
              </w:rPr>
              <w:t xml:space="preserve"> </w:t>
            </w:r>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Vertical Transmission of </w:t>
            </w:r>
            <w:r>
              <w:rPr>
                <w:rFonts w:ascii="Times New Roman" w:hAnsi="Times New Roman" w:cs="Times New Roman"/>
                <w:i/>
                <w:sz w:val="24"/>
                <w:szCs w:val="24"/>
              </w:rPr>
              <w:t xml:space="preserve">P. falciparum </w:t>
            </w:r>
            <w:r>
              <w:rPr>
                <w:rFonts w:ascii="Times New Roman" w:hAnsi="Times New Roman" w:cs="Times New Roman"/>
                <w:sz w:val="24"/>
                <w:szCs w:val="24"/>
              </w:rPr>
              <w:t>and</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P.vivax</w:t>
            </w:r>
            <w:proofErr w:type="spellEnd"/>
            <w:r>
              <w:rPr>
                <w:rFonts w:ascii="Times New Roman" w:hAnsi="Times New Roman" w:cs="Times New Roman"/>
                <w:sz w:val="24"/>
                <w:szCs w:val="24"/>
              </w:rPr>
              <w:t xml:space="preserve"> due to placental infection</w:t>
            </w:r>
          </w:p>
        </w:tc>
        <w:tc>
          <w:tcPr>
            <w:tcW w:w="6858"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Congenital malaria is an important cause of neonatal morbidity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&lt;EndNote&gt;&lt;Cite&gt;&lt;Author&gt;Poespoprodjo&lt;/Author&gt;&lt;Year&gt;2011&lt;/Year&gt;&lt;RecNum&gt;298&lt;/RecNum&gt;&lt;DisplayText&gt;(52)&lt;/DisplayText&gt;&lt;record&gt;&lt;rec-number&gt;298&lt;/rec-number&gt;&lt;foreign-keys&gt;&lt;key app="EN" db-id="f90pwvrw7e2zprevwxlpdwa0w22t5v20vrxw" timestamp="1719591305"&gt;298&lt;/key&gt;&lt;/foreign-keys&gt;&lt;ref-type name="Journal Article"&gt;17&lt;/ref-type&gt;&lt;contributors&gt;&lt;authors&gt;&lt;author&gt;J. R. Poespoprodjo &lt;/author&gt;&lt;author&gt;W. Fobia&lt;/author&gt;&lt;author&gt;E. Kenangalem&lt;/author&gt;&lt;author&gt;A. Hasanuddin &lt;/author&gt;&lt;author&gt;P. Sugiarto &lt;/author&gt;&lt;author&gt;E. Tjitra&lt;/author&gt;&lt;author&gt;N. M. Anstey&lt;/author&gt;&lt;author&gt;R. N. Price&lt;/author&gt;&lt;/authors&gt;&lt;/contributors&gt;&lt;titles&gt;&lt;title&gt;Highly Effective Therapy for Maternal Malaria Associated With a Lower Risk of Vertical Transmission&lt;/title&gt;&lt;secondary-title&gt;&lt;style face="italic" font="default" size="100%"&gt;The Journal of Infectious Diseases &lt;/style&gt;&lt;/secondary-title&gt;&lt;/titles&gt;&lt;periodical&gt;&lt;full-title&gt;The Journal of infectious diseases&lt;/full-title&gt;&lt;/periodical&gt;&lt;pages&gt;1613-9&lt;/pages&gt;&lt;volume&gt;204&lt;/volume&gt;&lt;dates&gt;&lt;year&gt;2011&lt;/year&gt;&lt;/dates&gt;&lt;urls&gt;&lt;/urls&gt;&lt;/record&gt;&lt;/Cite&gt;&lt;/EndNote&gt;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rPr>
              <w:t>(52)</w:t>
            </w:r>
            <w:r>
              <w:rPr>
                <w:rFonts w:ascii="Times New Roman" w:hAnsi="Times New Roman" w:cs="Times New Roman"/>
                <w:sz w:val="24"/>
                <w:szCs w:val="24"/>
              </w:rPr>
              <w:fldChar w:fldCharType="end"/>
            </w:r>
            <w:r>
              <w:rPr>
                <w:rFonts w:ascii="Times New Roman" w:hAnsi="Times New Roman" w:cs="Times New Roman"/>
                <w:sz w:val="24"/>
                <w:szCs w:val="24"/>
              </w:rPr>
              <w:t>.</w:t>
            </w: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t>P.falciparum</w:t>
            </w:r>
            <w:proofErr w:type="spellEnd"/>
            <w:r>
              <w:rPr>
                <w:rFonts w:ascii="Times New Roman" w:hAnsi="Times New Roman" w:cs="Times New Roman"/>
                <w:i/>
                <w:sz w:val="24"/>
                <w:szCs w:val="24"/>
              </w:rPr>
              <w:t xml:space="preserve"> </w:t>
            </w:r>
            <w:r>
              <w:rPr>
                <w:rFonts w:ascii="Times New Roman" w:hAnsi="Times New Roman" w:cs="Times New Roman"/>
                <w:sz w:val="24"/>
                <w:szCs w:val="24"/>
              </w:rPr>
              <w:t>and</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P.vivax</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Most cases of severe malaria are caused by </w:t>
            </w:r>
            <w:proofErr w:type="spellStart"/>
            <w:r>
              <w:rPr>
                <w:rFonts w:ascii="Times New Roman" w:hAnsi="Times New Roman" w:cs="Times New Roman"/>
                <w:i/>
                <w:sz w:val="24"/>
                <w:szCs w:val="24"/>
              </w:rPr>
              <w:t>P.falciparum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P.vivax</w:t>
            </w:r>
            <w:proofErr w:type="spellEnd"/>
            <w:r>
              <w:rPr>
                <w:rFonts w:ascii="Times New Roman" w:hAnsi="Times New Roman" w:cs="Times New Roman"/>
                <w:sz w:val="24"/>
                <w:szCs w:val="24"/>
              </w:rPr>
              <w:t xml:space="preserve"> malaria is being increasingly recognized as a cause of severe malaria. </w:t>
            </w:r>
          </w:p>
        </w:tc>
        <w:tc>
          <w:tcPr>
            <w:tcW w:w="6858"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Severe malaria is characterized by severe organ dysfunction. The cause for this increased virulence of </w:t>
            </w:r>
            <w:proofErr w:type="spellStart"/>
            <w:r>
              <w:rPr>
                <w:rFonts w:ascii="Times New Roman" w:hAnsi="Times New Roman" w:cs="Times New Roman"/>
                <w:i/>
                <w:sz w:val="24"/>
                <w:szCs w:val="24"/>
              </w:rPr>
              <w:t>P.vivax</w:t>
            </w:r>
            <w:proofErr w:type="spellEnd"/>
            <w:r>
              <w:rPr>
                <w:rFonts w:ascii="Times New Roman" w:hAnsi="Times New Roman" w:cs="Times New Roman"/>
                <w:sz w:val="24"/>
                <w:szCs w:val="24"/>
              </w:rPr>
              <w:t xml:space="preserve">  is still not clear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&lt;EndNote&gt;&lt;Cite&gt;&lt;Author&gt;Hegde&lt;/Author&gt;&lt;Year&gt;2021&lt;/Year&gt;&lt;RecNum&gt;312&lt;/RecNum&gt;&lt;DisplayText&gt;(53)&lt;/DisplayText&gt;&lt;record&gt;&lt;rec-number&gt;312&lt;/rec-number&gt;&lt;foreign-keys&gt;&lt;key app="EN" db-id="f90pwvrw7e2zprevwxlpdwa0w22t5v20vrxw" timestamp="1719644978"&gt;312&lt;/key&gt;&lt;/foreign-keys&gt;&lt;ref-type name="Journal Article"&gt;17&lt;/ref-type&gt;&lt;contributors&gt;&lt;authors&gt;&lt;author&gt;Ashit Hegde&lt;/author&gt;&lt;/authors&gt;&lt;/contributors&gt;&lt;titles&gt;&lt;title&gt;Malaria in the Intensive Care Unit&lt;/title&gt;&lt;secondary-title&gt;&lt;style face="italic" font="default" size="100%"&gt;Indian Journal of Critical Care Medicine &lt;/style&gt;&lt;/secondary-title&gt;&lt;/titles&gt;&lt;periodical&gt;&lt;full-title&gt;Indian Journal of Critical Care Medicine&lt;/full-title&gt;&lt;/periodical&gt;&lt;pages&gt;10071-23871&lt;/pages&gt;&lt;volume&gt;10.5005/jp-journals&lt;/volume&gt;&lt;dates&gt;&lt;year&gt;2021&lt;/year&gt;&lt;/dates&gt;&lt;urls&gt;&lt;/urls&gt;&lt;/record&gt;&lt;/Cite&gt;&lt;/EndNote&gt;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rPr>
              <w:t>(53)</w:t>
            </w:r>
            <w:r>
              <w:rPr>
                <w:rFonts w:ascii="Times New Roman" w:hAnsi="Times New Roman" w:cs="Times New Roman"/>
                <w:sz w:val="24"/>
                <w:szCs w:val="24"/>
              </w:rPr>
              <w:fldChar w:fldCharType="end"/>
            </w:r>
            <w:r>
              <w:rPr>
                <w:rFonts w:ascii="Times New Roman" w:hAnsi="Times New Roman" w:cs="Times New Roman"/>
                <w:sz w:val="24"/>
                <w:szCs w:val="24"/>
              </w:rPr>
              <w:t>.</w:t>
            </w:r>
          </w:p>
          <w:p w:rsidR="0072681D" w:rsidRDefault="0072681D">
            <w:pPr>
              <w:spacing w:before="240" w:after="0"/>
              <w:jc w:val="both"/>
              <w:rPr>
                <w:rFonts w:ascii="Times New Roman" w:hAnsi="Times New Roman" w:cs="Times New Roman"/>
                <w:sz w:val="24"/>
                <w:szCs w:val="24"/>
              </w:rPr>
            </w:pP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t>P.falciparum</w:t>
            </w:r>
            <w:proofErr w:type="spellEnd"/>
            <w:r>
              <w:rPr>
                <w:rFonts w:ascii="Times New Roman" w:hAnsi="Times New Roman" w:cs="Times New Roman"/>
                <w:i/>
                <w:sz w:val="24"/>
                <w:szCs w:val="24"/>
              </w:rPr>
              <w:t xml:space="preserve"> </w:t>
            </w:r>
            <w:r>
              <w:rPr>
                <w:rFonts w:ascii="Times New Roman" w:hAnsi="Times New Roman" w:cs="Times New Roman"/>
                <w:sz w:val="24"/>
                <w:szCs w:val="24"/>
              </w:rPr>
              <w:t>and</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P.vivax</w:t>
            </w:r>
            <w:proofErr w:type="spellEnd"/>
          </w:p>
        </w:tc>
        <w:tc>
          <w:tcPr>
            <w:tcW w:w="4672" w:type="dxa"/>
          </w:tcPr>
          <w:p w:rsidR="0072681D" w:rsidRDefault="00940E43">
            <w:pPr>
              <w:spacing w:before="240" w:after="0"/>
              <w:jc w:val="both"/>
              <w:rPr>
                <w:rFonts w:ascii="Times New Roman" w:hAnsi="Times New Roman" w:cs="Times New Roman"/>
                <w:sz w:val="24"/>
                <w:szCs w:val="24"/>
              </w:rPr>
            </w:pPr>
            <w:proofErr w:type="spellStart"/>
            <w:r>
              <w:rPr>
                <w:rFonts w:ascii="Times New Roman" w:hAnsi="Times New Roman" w:cs="Times New Roman"/>
                <w:i/>
                <w:sz w:val="24"/>
                <w:szCs w:val="24"/>
              </w:rPr>
              <w:t>P.vivax</w:t>
            </w:r>
            <w:proofErr w:type="spellEnd"/>
            <w:r>
              <w:rPr>
                <w:rFonts w:ascii="Times New Roman" w:hAnsi="Times New Roman" w:cs="Times New Roman"/>
                <w:sz w:val="24"/>
                <w:szCs w:val="24"/>
              </w:rPr>
              <w:t xml:space="preserve"> affects placental function but does not increase </w:t>
            </w:r>
            <w:proofErr w:type="spellStart"/>
            <w:r>
              <w:rPr>
                <w:rFonts w:ascii="Times New Roman" w:hAnsi="Times New Roman" w:cs="Times New Roman"/>
                <w:sz w:val="24"/>
                <w:szCs w:val="24"/>
              </w:rPr>
              <w:t>intervillous</w:t>
            </w:r>
            <w:proofErr w:type="spellEnd"/>
            <w:r>
              <w:rPr>
                <w:rFonts w:ascii="Times New Roman" w:hAnsi="Times New Roman" w:cs="Times New Roman"/>
                <w:sz w:val="24"/>
                <w:szCs w:val="24"/>
              </w:rPr>
              <w:t xml:space="preserve"> inflammatory cells compared to P. falciparum. </w:t>
            </w:r>
          </w:p>
        </w:tc>
        <w:tc>
          <w:tcPr>
            <w:tcW w:w="6858" w:type="dxa"/>
          </w:tcPr>
          <w:p w:rsidR="0072681D" w:rsidRDefault="00940E43">
            <w:pPr>
              <w:spacing w:before="240" w:after="0"/>
              <w:jc w:val="both"/>
              <w:rPr>
                <w:rFonts w:ascii="Times New Roman" w:hAnsi="Times New Roman" w:cs="Times New Roman"/>
                <w:sz w:val="24"/>
                <w:szCs w:val="24"/>
              </w:rPr>
            </w:pPr>
            <w:proofErr w:type="spellStart"/>
            <w:r>
              <w:rPr>
                <w:rFonts w:ascii="Times New Roman" w:hAnsi="Times New Roman" w:cs="Times New Roman"/>
                <w:i/>
                <w:sz w:val="24"/>
                <w:szCs w:val="24"/>
              </w:rPr>
              <w:t>P.vivax</w:t>
            </w:r>
            <w:proofErr w:type="spellEnd"/>
            <w:r>
              <w:rPr>
                <w:rFonts w:ascii="Times New Roman" w:hAnsi="Times New Roman" w:cs="Times New Roman"/>
                <w:sz w:val="24"/>
                <w:szCs w:val="24"/>
              </w:rPr>
              <w:t xml:space="preserve"> infection suggests poor delivery outcomes. </w:t>
            </w:r>
            <w:proofErr w:type="spellStart"/>
            <w:r>
              <w:rPr>
                <w:rFonts w:ascii="Times New Roman" w:hAnsi="Times New Roman" w:cs="Times New Roman"/>
                <w:i/>
                <w:sz w:val="24"/>
                <w:szCs w:val="24"/>
              </w:rPr>
              <w:t>P.falciparum</w:t>
            </w:r>
            <w:proofErr w:type="spellEnd"/>
            <w:r>
              <w:rPr>
                <w:rFonts w:ascii="Times New Roman" w:hAnsi="Times New Roman" w:cs="Times New Roman"/>
                <w:sz w:val="24"/>
                <w:szCs w:val="24"/>
              </w:rPr>
              <w:t xml:space="preserve"> caused </w:t>
            </w:r>
            <w:proofErr w:type="spellStart"/>
            <w:r>
              <w:rPr>
                <w:rFonts w:ascii="Times New Roman" w:hAnsi="Times New Roman" w:cs="Times New Roman"/>
                <w:sz w:val="24"/>
                <w:szCs w:val="24"/>
              </w:rPr>
              <w:t>hemozoin</w:t>
            </w:r>
            <w:proofErr w:type="spellEnd"/>
            <w:r>
              <w:rPr>
                <w:rFonts w:ascii="Times New Roman" w:hAnsi="Times New Roman" w:cs="Times New Roman"/>
                <w:sz w:val="24"/>
                <w:szCs w:val="24"/>
              </w:rPr>
              <w:t xml:space="preserve"> in macrophages or fibrin and </w:t>
            </w:r>
            <w:proofErr w:type="spellStart"/>
            <w:r>
              <w:rPr>
                <w:rFonts w:ascii="Times New Roman" w:hAnsi="Times New Roman" w:cs="Times New Roman"/>
                <w:sz w:val="24"/>
                <w:szCs w:val="24"/>
              </w:rPr>
              <w:t>intervillous</w:t>
            </w:r>
            <w:proofErr w:type="spellEnd"/>
            <w:r>
              <w:rPr>
                <w:rFonts w:ascii="Times New Roman" w:hAnsi="Times New Roman" w:cs="Times New Roman"/>
                <w:sz w:val="24"/>
                <w:szCs w:val="24"/>
              </w:rPr>
              <w:t xml:space="preserve"> inflammatory infiltrates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&lt;EndNote&gt;&lt;Cite&gt;&lt;Author&gt;Mayor&lt;/Author&gt;&lt;Year&gt;2012&lt;/Year&gt;&lt;RecNum&gt;302&lt;/RecNum&gt;&lt;DisplayText&gt;(54)&lt;/DisplayText&gt;&lt;record&gt;&lt;rec-number&gt;302&lt;/rec-number&gt;&lt;foreign-keys&gt;&lt;key app="EN" db-id="f90pwvrw7e2zprevwxlpdwa0w22t5v20vrxw" timestamp="1719596438"&gt;302&lt;/key&gt;&lt;/foreign-keys&gt;&lt;ref-type name="Journal Article"&gt;17&lt;/ref-type&gt;&lt;contributors&gt;&lt;authors&gt;&lt;author&gt;Alfredo Mayor &lt;/author&gt;&lt;author&gt;Azucena Bardají&lt;/author&gt;&lt;author&gt;Ingrid Felger&lt;/author&gt;&lt;author&gt;Christopher L. King&lt;/author&gt;&lt;author&gt;Pau Cisteró&lt;/author&gt;&lt;author&gt;Carlota Dobaño&lt;/author&gt;&lt;author&gt;Danielle I. Stanisic&lt;/author&gt;&lt;author&gt;Peter Siba&lt;/author&gt;&lt;author&gt;Mats Wahlgren&lt;/author&gt;&lt;author&gt;Hernando del Portillo&lt;/author&gt;&lt;author&gt;Ivo Mueller&lt;/author&gt;&lt;author&gt;Clara Menéndez&lt;/author&gt;&lt;author&gt;Jaume Ordi&lt;/author&gt;&lt;author&gt;Stephen Rogerson&lt;/author&gt;&lt;/authors&gt;&lt;/contributors&gt;&lt;titles&gt;&lt;title&gt;&lt;style face="normal" font="default" size="100%"&gt;Placental Infection With &lt;/style&gt;&lt;style face="italic" font="default" size="100%"&gt;Plasmodium vivax&lt;/style&gt;&lt;style face="normal" font="default" size="100%"&gt;: A Histopathological and Molecular Study&lt;/style&gt;&lt;/title&gt;&lt;secondary-title&gt;&lt;style face="italic" font="default" size="100%"&gt;The Journal of Infectious Diseases&lt;/style&gt;&lt;style face="normal" font="default" size="100%"&gt; &lt;/style&gt;&lt;/secondary-title&gt;&lt;/titles&gt;&lt;periodical&gt;&lt;full-title&gt;The Journal of infectious diseases&lt;/full-title&gt;&lt;/periodical&gt;&lt;pages&gt;1904-10&lt;/pages&gt;&lt;volume&gt;206&lt;/volume&gt;&lt;dates&gt;&lt;year&gt;2012&lt;/year&gt;&lt;/dates&gt;&lt;urls&gt;&lt;/urls&gt;&lt;/record&gt;&lt;/Cite&gt;&lt;/EndNote&gt;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rPr>
              <w:t>(54)</w:t>
            </w:r>
            <w:r>
              <w:rPr>
                <w:rFonts w:ascii="Times New Roman" w:hAnsi="Times New Roman" w:cs="Times New Roman"/>
                <w:sz w:val="24"/>
                <w:szCs w:val="24"/>
              </w:rPr>
              <w:fldChar w:fldCharType="end"/>
            </w: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t>P.falciparum</w:t>
            </w:r>
            <w:proofErr w:type="spellEnd"/>
            <w:r>
              <w:rPr>
                <w:rFonts w:ascii="Times New Roman" w:hAnsi="Times New Roman" w:cs="Times New Roman"/>
                <w:i/>
                <w:sz w:val="24"/>
                <w:szCs w:val="24"/>
              </w:rPr>
              <w:t xml:space="preserve"> </w:t>
            </w:r>
            <w:r>
              <w:rPr>
                <w:rFonts w:ascii="Times New Roman" w:hAnsi="Times New Roman" w:cs="Times New Roman"/>
                <w:sz w:val="24"/>
                <w:szCs w:val="24"/>
              </w:rPr>
              <w:t>and</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P.vivax</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A history of malaria during pregnancy may be a practical indicator of infection at delivery.</w:t>
            </w:r>
          </w:p>
        </w:tc>
        <w:tc>
          <w:tcPr>
            <w:tcW w:w="6858" w:type="dxa"/>
          </w:tcPr>
          <w:p w:rsidR="0072681D" w:rsidRDefault="00940E43">
            <w:pPr>
              <w:spacing w:before="240" w:after="0"/>
              <w:jc w:val="both"/>
              <w:rPr>
                <w:rFonts w:ascii="Times New Roman" w:hAnsi="Times New Roman" w:cs="Times New Roman"/>
                <w:sz w:val="24"/>
                <w:szCs w:val="24"/>
              </w:rPr>
            </w:pPr>
            <w:proofErr w:type="spellStart"/>
            <w:r>
              <w:rPr>
                <w:rFonts w:ascii="Times New Roman" w:hAnsi="Times New Roman" w:cs="Times New Roman"/>
                <w:i/>
                <w:sz w:val="24"/>
                <w:szCs w:val="24"/>
              </w:rPr>
              <w:t>P.vivax</w:t>
            </w:r>
            <w:proofErr w:type="spellEnd"/>
            <w:r>
              <w:rPr>
                <w:rFonts w:ascii="Times New Roman" w:hAnsi="Times New Roman" w:cs="Times New Roman"/>
                <w:sz w:val="24"/>
                <w:szCs w:val="24"/>
              </w:rPr>
              <w:t xml:space="preserve"> mostly caused gestational malaria, whereas </w:t>
            </w:r>
            <w:proofErr w:type="spellStart"/>
            <w:r>
              <w:rPr>
                <w:rFonts w:ascii="Times New Roman" w:hAnsi="Times New Roman" w:cs="Times New Roman"/>
                <w:i/>
                <w:sz w:val="24"/>
                <w:szCs w:val="24"/>
              </w:rPr>
              <w:t>P.falciparum</w:t>
            </w:r>
            <w:proofErr w:type="spellEnd"/>
            <w:r>
              <w:rPr>
                <w:rFonts w:ascii="Times New Roman" w:hAnsi="Times New Roman" w:cs="Times New Roman"/>
                <w:sz w:val="24"/>
                <w:szCs w:val="24"/>
              </w:rPr>
              <w:t xml:space="preserve"> caused most placental malaria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&lt;EndNote&gt;&lt;Cite&gt;&lt;Author&gt;Agudelo&lt;/Author&gt;&lt;Year&gt;2013&lt;/Year&gt;&lt;RecNum&gt;217&lt;/RecNum&gt;&lt;DisplayText&gt;(55)&lt;/DisplayText&gt;&lt;record&gt;&lt;rec-number&gt;217&lt;/rec-number&gt;&lt;foreign-keys&gt;&lt;key app="EN" db-id="f90pwvrw7e2zprevwxlpdwa0w22t5v20vrxw" timestamp="1718199257"&gt;217&lt;/key&gt;&lt;/foreign-keys&gt;&lt;ref-type name="Journal Article"&gt;17&lt;/ref-type&gt;&lt;contributors&gt;&lt;authors&gt;&lt;author&gt;Olga Agudelo&lt;/author&gt;&lt;author&gt;Eliana Arango&lt;/author&gt;&lt;author&gt;Amanda Maestre&lt;/author&gt;&lt;author&gt;Jaime Carmona-Fonseca&lt;/author&gt;&lt;/authors&gt;&lt;/contributors&gt;&lt;titles&gt;&lt;title&gt;Prevalence of gestational, placental and congenital malaria in north-west Colombia&lt;/title&gt;&lt;secondary-title&gt;&lt;style face="italic" font="default" size="100%"&gt;Malaria Journal&lt;/style&gt;&lt;style face="normal" font="default" size="100%"&gt; &lt;/style&gt;&lt;/secondary-title&gt;&lt;/titles&gt;&lt;periodical&gt;&lt;full-title&gt;Malaria Journal&lt;/full-title&gt;&lt;/periodical&gt;&lt;pages&gt;341&lt;/pages&gt;&lt;volume&gt;12&lt;/volume&gt;&lt;dates&gt;&lt;year&gt;2013&lt;/year&gt;&lt;/dates&gt;&lt;urls&gt;&lt;/urls&gt;&lt;/record&gt;&lt;/Cite&gt;&lt;/EndNote&gt;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rPr>
              <w:t>(55)</w:t>
            </w:r>
            <w:r>
              <w:rPr>
                <w:rFonts w:ascii="Times New Roman" w:hAnsi="Times New Roman" w:cs="Times New Roman"/>
                <w:sz w:val="24"/>
                <w:szCs w:val="24"/>
              </w:rPr>
              <w:fldChar w:fldCharType="end"/>
            </w: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t>P.vivax</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Anti-</w:t>
            </w:r>
            <w:proofErr w:type="spellStart"/>
            <w:r>
              <w:rPr>
                <w:rFonts w:ascii="Times New Roman" w:hAnsi="Times New Roman" w:cs="Times New Roman"/>
                <w:sz w:val="24"/>
                <w:szCs w:val="24"/>
              </w:rPr>
              <w:t>Pv</w:t>
            </w:r>
            <w:proofErr w:type="spellEnd"/>
            <w:r>
              <w:rPr>
                <w:rFonts w:ascii="Times New Roman" w:hAnsi="Times New Roman" w:cs="Times New Roman"/>
                <w:sz w:val="24"/>
                <w:szCs w:val="24"/>
              </w:rPr>
              <w:t xml:space="preserve"> ligand Duffy binding protein (</w:t>
            </w:r>
            <w:proofErr w:type="spellStart"/>
            <w:r>
              <w:rPr>
                <w:rFonts w:ascii="Times New Roman" w:hAnsi="Times New Roman" w:cs="Times New Roman"/>
                <w:sz w:val="24"/>
                <w:szCs w:val="24"/>
              </w:rPr>
              <w:t>PvDBP</w:t>
            </w:r>
            <w:proofErr w:type="spellEnd"/>
            <w:r>
              <w:rPr>
                <w:rFonts w:ascii="Times New Roman" w:hAnsi="Times New Roman" w:cs="Times New Roman"/>
                <w:sz w:val="24"/>
                <w:szCs w:val="24"/>
              </w:rPr>
              <w:t>) antibodies to inhibit binding to Duffy antigen</w:t>
            </w:r>
          </w:p>
        </w:tc>
        <w:tc>
          <w:tcPr>
            <w:tcW w:w="6858"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Naturally, the lack of Duffy binding protein confers protection against</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P.vivax</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malaria in pregnancy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&lt;EndNote&gt;&lt;Cite&gt;&lt;Author&gt;Requena&lt;/Author&gt;&lt;Year&gt;2017&lt;/Year&gt;&lt;RecNum&gt;304&lt;/RecNum&gt;&lt;DisplayText&gt;(56)&lt;/DisplayText&gt;&lt;record&gt;&lt;rec-number&gt;304&lt;/rec-number&gt;&lt;foreign-keys&gt;&lt;key app="EN" db-id="f90pwvrw7e2zprevwxlpdwa0w22t5v20vrxw" timestamp="1719600437"&gt;304&lt;/key&gt;&lt;/foreign-keys&gt;&lt;ref-type name="Journal Article"&gt;17&lt;/ref-type&gt;&lt;contributors&gt;&lt;authors&gt;&lt;author&gt;Pilar Requena&lt;/author&gt;&lt;author&gt;Myriam Arévalo-Herrera&lt;/author&gt;&lt;author&gt;Michela Menegon&lt;/author&gt;&lt;author&gt;Flor E. Martínez-Espinosa&lt;/author&gt;&lt;author&gt;Norma Padilla&lt;/author&gt;&lt;author&gt;Camila Bôtto-Menezes&lt;/author&gt;&lt;author&gt;Adriana Malheiro&lt;/author&gt;&lt;author&gt;Dhiraj Hans&lt;/author&gt;&lt;author&gt;Maria Eugenia Castellanos&lt;/author&gt;&lt;author&gt;Leanne Robinson&lt;/author&gt;&lt;author&gt;Paula Samol&lt;/author&gt;&lt;author&gt;Swati Kochar&lt;/author&gt;&lt;author&gt;Sanjay K. Kochar &lt;/author&gt;&lt;author&gt;Dhanpat K. Kochar&lt;/author&gt;&lt;author&gt;Meghna Desai&lt;/author&gt;&lt;author&gt;Sergi Sanz&lt;/author&gt;&lt;author&gt;Llorenç Quintó&lt;/author&gt;&lt;author&gt;Alfredo Mayor&lt;/author&gt;&lt;author&gt;Stephen Rogerson&lt;/author&gt;&lt;author&gt;Ivo Mueller&lt;/author&gt;&lt;author&gt;Carlo Severini&lt;/author&gt;&lt;author&gt;Hernando A. del Portillo&lt;/author&gt;&lt;author&gt;Azucena Bardají&lt;/author&gt;&lt;author&gt;Chetan C. Chitnis&lt;/author&gt;&lt;author&gt;Clara Menéndez&lt;/author&gt;&lt;author&gt;Carlota Dobaño&lt;/author&gt;&lt;/authors&gt;&lt;/contributors&gt;&lt;titles&gt;&lt;title&gt;&lt;style face="normal" font="default" size="100%"&gt;Naturally Acquired Binding-Inhibitory  Antibodies to &lt;/style&gt;&lt;style face="italic" font="default" size="100%"&gt;Plasmodium vivax&lt;/style&gt;&lt;style face="normal" font="default" size="100%"&gt; Duffy Binding Protein in Pregnant Women Are Associated with Higher Birth  Weight in a Multicenter Study. &lt;/style&gt;&lt;/title&gt;&lt;secondary-title&gt;&lt;style face="italic" font="default" size="100%"&gt;Frontier in Immunology&lt;/style&gt;&lt;/secondary-title&gt;&lt;/titles&gt;&lt;periodical&gt;&lt;full-title&gt;Frontier in Immunology&lt;/full-title&gt;&lt;/periodical&gt;&lt;pages&gt;163&lt;/pages&gt;&lt;volume&gt;8&lt;/volume&gt;&lt;dates&gt;&lt;year&gt;2017&lt;/year&gt;&lt;/dates&gt;&lt;urls&gt;&lt;/urls&gt;&lt;/record&gt;&lt;/Cite&gt;&lt;/EndNote&gt;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rPr>
              <w:t>(56)</w:t>
            </w:r>
            <w:r>
              <w:rPr>
                <w:rFonts w:ascii="Times New Roman" w:hAnsi="Times New Roman" w:cs="Times New Roman"/>
                <w:sz w:val="24"/>
                <w:szCs w:val="24"/>
              </w:rPr>
              <w:fldChar w:fldCharType="end"/>
            </w: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hAnsi="Times New Roman" w:cs="Times New Roman"/>
                <w:i/>
                <w:sz w:val="24"/>
                <w:szCs w:val="24"/>
              </w:rPr>
              <w:t>P.falciparum</w:t>
            </w:r>
            <w:proofErr w:type="spellEnd"/>
            <w:r>
              <w:rPr>
                <w:rFonts w:ascii="Times New Roman" w:hAnsi="Times New Roman" w:cs="Times New Roman"/>
                <w:i/>
                <w:sz w:val="24"/>
                <w:szCs w:val="24"/>
              </w:rPr>
              <w:t xml:space="preserve"> </w:t>
            </w:r>
            <w:r>
              <w:rPr>
                <w:rFonts w:ascii="Times New Roman" w:hAnsi="Times New Roman" w:cs="Times New Roman"/>
                <w:sz w:val="24"/>
                <w:szCs w:val="24"/>
              </w:rPr>
              <w:t>and</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P.vivax</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The effects of submicroscopic infections in pregnancy</w:t>
            </w:r>
          </w:p>
        </w:tc>
        <w:tc>
          <w:tcPr>
            <w:tcW w:w="6858" w:type="dxa"/>
          </w:tcPr>
          <w:p w:rsidR="0072681D" w:rsidRDefault="00940E43">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Mixed infections risk preterm birth but do not reduce birth weight compared to mono-infection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&lt;EndNote&gt;&lt;Cite&gt;&lt;Author&gt;Gavina&lt;/Author&gt;&lt;Year&gt;2018&lt;/Year&gt;&lt;RecNum&gt;307&lt;/RecNum&gt;&lt;DisplayText&gt;(57)&lt;/DisplayText&gt;&lt;record&gt;&lt;rec-number&gt;307&lt;/rec-number&gt;&lt;foreign-keys&gt;&lt;key app="EN" db-id="f90pwvrw7e2zprevwxlpdwa0w22t5v20vrxw" timestamp="1719637839"&gt;307&lt;/key&gt;&lt;/foreign-keys&gt;&lt;ref-type name="Journal Article"&gt;17&lt;/ref-type&gt;&lt;contributors&gt;&lt;authors&gt;&lt;author&gt;Kenneth Gavina&lt;/author&gt;&lt;author&gt;Sedami Gnidehou&lt;/author&gt;&lt;author&gt;Eliana Arango &lt;/author&gt;&lt;author&gt;Chloe Hamel-Martineau&lt;/author&gt;&lt;author&gt;Catherine Mitran&lt;/author&gt;&lt;author&gt;Olga Agudelo&lt;/author&gt;&lt;author&gt;Carolina Lopez&lt;/author&gt;&lt;author&gt;Aisha Karidio&lt;/author&gt;&lt;author&gt;Shanna Banman&lt;/author&gt;&lt;author&gt;Jaime Carmona-Fonseca&lt;/author&gt;&lt;author&gt;Ali Salanti&lt;/author&gt;&lt;author&gt;Nicaise Tuikue Ndam&lt;/author&gt;&lt;author&gt;Michael Hawkes&lt;/author&gt;&lt;author&gt;Amanda Maestre&lt;/author&gt;&lt;author&gt;Stephanie K. Yanowa&lt;/author&gt;&lt;/authors&gt;&lt;/contributors&gt;&lt;titles&gt;&lt;title&gt;Clinical Outcomes of Submicroscopic Infections and Correlates of Protection of VAR2CSA Antibodies in a Longitudinal Study of Pregnant Women in Colombia&lt;/title&gt;&lt;secondary-title&gt;&lt;style face="italic" font="default" size="100%"&gt;Infection and Immunity&lt;/style&gt;&lt;/secondary-title&gt;&lt;/titles&gt;&lt;periodical&gt;&lt;full-title&gt;Infection and Immunity&lt;/full-title&gt;&lt;/periodical&gt;&lt;pages&gt;e00797-17&lt;/pages&gt;&lt;volume&gt;86&lt;/volume&gt;&lt;dates&gt;&lt;year&gt;2018&lt;/year&gt;&lt;/dates&gt;&lt;urls&gt;&lt;/urls&gt;&lt;/record&gt;&lt;/Cite&gt;&lt;/EndNote&gt;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rPr>
              <w:t>(57)</w:t>
            </w:r>
            <w:r>
              <w:rPr>
                <w:rFonts w:ascii="Times New Roman" w:hAnsi="Times New Roman" w:cs="Times New Roman"/>
                <w:sz w:val="24"/>
                <w:szCs w:val="24"/>
              </w:rPr>
              <w:fldChar w:fldCharType="end"/>
            </w:r>
          </w:p>
        </w:tc>
      </w:tr>
      <w:tr w:rsidR="0072681D">
        <w:tc>
          <w:tcPr>
            <w:tcW w:w="1646" w:type="dxa"/>
          </w:tcPr>
          <w:p w:rsidR="0072681D" w:rsidRDefault="00940E43">
            <w:pPr>
              <w:spacing w:before="240" w:after="0"/>
              <w:jc w:val="both"/>
              <w:rPr>
                <w:rFonts w:ascii="Times New Roman" w:hAnsi="Times New Roman" w:cs="Times New Roman"/>
                <w:i/>
                <w:sz w:val="24"/>
                <w:szCs w:val="24"/>
              </w:rPr>
            </w:pPr>
            <w:proofErr w:type="spellStart"/>
            <w:r>
              <w:rPr>
                <w:rFonts w:ascii="Times New Roman" w:eastAsia="SimSun" w:hAnsi="Times New Roman" w:cs="Times New Roman"/>
                <w:i/>
                <w:iCs/>
                <w:color w:val="222222"/>
                <w:sz w:val="24"/>
                <w:szCs w:val="24"/>
                <w:shd w:val="clear" w:color="auto" w:fill="FFFFFF"/>
              </w:rPr>
              <w:t>P.vivax</w:t>
            </w:r>
            <w:proofErr w:type="spellEnd"/>
          </w:p>
        </w:tc>
        <w:tc>
          <w:tcPr>
            <w:tcW w:w="4672" w:type="dxa"/>
          </w:tcPr>
          <w:p w:rsidR="0072681D" w:rsidRDefault="00940E43">
            <w:pPr>
              <w:spacing w:before="240" w:after="0"/>
              <w:jc w:val="both"/>
              <w:rPr>
                <w:rFonts w:ascii="Times New Roman" w:hAnsi="Times New Roman" w:cs="Times New Roman"/>
                <w:sz w:val="24"/>
                <w:szCs w:val="24"/>
              </w:rPr>
            </w:pPr>
            <w:r>
              <w:rPr>
                <w:rFonts w:ascii="Times New Roman" w:eastAsia="SimSun" w:hAnsi="Times New Roman" w:cs="Times New Roman"/>
                <w:color w:val="222222"/>
                <w:sz w:val="24"/>
                <w:szCs w:val="24"/>
                <w:shd w:val="clear" w:color="auto" w:fill="FFFFFF"/>
              </w:rPr>
              <w:t>Liver disease is relatively common in Indian pregnant women</w:t>
            </w:r>
          </w:p>
        </w:tc>
        <w:tc>
          <w:tcPr>
            <w:tcW w:w="6858" w:type="dxa"/>
          </w:tcPr>
          <w:p w:rsidR="0072681D" w:rsidRDefault="00940E43">
            <w:pPr>
              <w:spacing w:before="240" w:after="0"/>
              <w:jc w:val="both"/>
              <w:rPr>
                <w:rFonts w:ascii="Times New Roman" w:hAnsi="Times New Roman" w:cs="Times New Roman"/>
                <w:sz w:val="24"/>
                <w:szCs w:val="24"/>
              </w:rPr>
            </w:pPr>
            <w:r>
              <w:rPr>
                <w:rFonts w:ascii="Times New Roman" w:eastAsia="SimSun" w:hAnsi="Times New Roman" w:cs="Times New Roman"/>
                <w:i/>
                <w:iCs/>
                <w:color w:val="222222"/>
                <w:sz w:val="24"/>
                <w:szCs w:val="24"/>
                <w:shd w:val="clear" w:color="auto" w:fill="FFFFFF"/>
              </w:rPr>
              <w:t xml:space="preserve">P. </w:t>
            </w:r>
            <w:proofErr w:type="spellStart"/>
            <w:r>
              <w:rPr>
                <w:rFonts w:ascii="Times New Roman" w:eastAsia="SimSun" w:hAnsi="Times New Roman" w:cs="Times New Roman"/>
                <w:i/>
                <w:iCs/>
                <w:color w:val="222222"/>
                <w:sz w:val="24"/>
                <w:szCs w:val="24"/>
                <w:shd w:val="clear" w:color="auto" w:fill="FFFFFF"/>
              </w:rPr>
              <w:t>viva</w:t>
            </w:r>
            <w:r>
              <w:rPr>
                <w:rFonts w:ascii="Times New Roman" w:eastAsia="SimSun" w:hAnsi="Times New Roman" w:cs="Times New Roman"/>
                <w:color w:val="222222"/>
                <w:sz w:val="24"/>
                <w:szCs w:val="24"/>
                <w:shd w:val="clear" w:color="auto" w:fill="FFFFFF"/>
              </w:rPr>
              <w:t>x</w:t>
            </w:r>
            <w:proofErr w:type="spellEnd"/>
            <w:r>
              <w:rPr>
                <w:rFonts w:ascii="Times New Roman" w:eastAsia="SimSun" w:hAnsi="Times New Roman" w:cs="Times New Roman"/>
                <w:color w:val="222222"/>
                <w:sz w:val="24"/>
                <w:szCs w:val="24"/>
                <w:shd w:val="clear" w:color="auto" w:fill="FFFFFF"/>
              </w:rPr>
              <w:t xml:space="preserve"> </w:t>
            </w:r>
            <w:proofErr w:type="spellStart"/>
            <w:r>
              <w:rPr>
                <w:rFonts w:ascii="Times New Roman" w:eastAsia="SimSun" w:hAnsi="Times New Roman" w:cs="Times New Roman"/>
                <w:color w:val="222222"/>
                <w:sz w:val="24"/>
                <w:szCs w:val="24"/>
                <w:shd w:val="clear" w:color="auto" w:fill="FFFFFF"/>
              </w:rPr>
              <w:t>exaserbates</w:t>
            </w:r>
            <w:proofErr w:type="spellEnd"/>
            <w:r>
              <w:rPr>
                <w:rFonts w:ascii="Times New Roman" w:eastAsia="SimSun" w:hAnsi="Times New Roman" w:cs="Times New Roman"/>
                <w:color w:val="222222"/>
                <w:sz w:val="24"/>
                <w:szCs w:val="24"/>
                <w:shd w:val="clear" w:color="auto" w:fill="FFFFFF"/>
              </w:rPr>
              <w:t xml:space="preserve"> liver diseases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&lt;EndNote&gt;&lt;Cite&gt;&lt;Author&gt;Bhandari&lt;/Author&gt;&lt;Year&gt;2021&lt;/Year&gt;&lt;RecNum&gt;107&lt;/RecNum&gt;&lt;DisplayText&gt;(58)&lt;/DisplayText&gt;&lt;record&gt;&lt;rec-number&gt;107&lt;/rec-number&gt;&lt;foreign-keys&gt;&lt;key app="EN" db-id="xdp2xxdvw5fp2eexs5c5wf0dapd2awdfa229" timestamp="1732127564"&gt;107&lt;/key&gt;&lt;/foreign-keys&gt;&lt;ref-type name="Journal Article"&gt;17&lt;/ref-type&gt;&lt;contributors&gt;&lt;authors&gt;&lt;author&gt;Bhandari, Vishal&lt;/author&gt;&lt;author&gt;Sharma, Kamal&lt;/author&gt;&lt;author&gt;Pannu, HS&lt;/author&gt;&lt;author&gt;Chhina, Rajoo S&lt;/author&gt;&lt;author&gt;Taneja, Ashima&lt;/author&gt;&lt;author&gt;Desai, Hardik D&lt;/author&gt;&lt;author&gt;Patel, Neel N&lt;/author&gt;&lt;author&gt;Patel, Khushboo N&lt;/author&gt;&lt;author&gt;Bhalla, Sukriti&lt;/author&gt;&lt;author&gt;Patel, Hardik Y&lt;/author&gt;&lt;/authors&gt;&lt;/contributors&gt;&lt;titles&gt;&lt;title&gt;Clinicobiochemical Parameters and Predictors of Liver Disease in Hospitalized Asian Indian Pregnant Women in a Tertiary Care Center in Northern India&lt;/title&gt;&lt;secondary-title&gt;Cureus&lt;/secondary-title&gt;&lt;/titles&gt;&lt;periodical&gt;&lt;full-title&gt;Cureus&lt;/full-title&gt;&lt;/periodical&gt;&lt;volume&gt;13&lt;/volume&gt;&lt;number&gt;2&lt;/number&gt;&lt;dates&gt;&lt;year&gt;2021&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rPr>
              <w:t>(58)</w:t>
            </w:r>
            <w:r>
              <w:rPr>
                <w:rFonts w:ascii="Times New Roman" w:hAnsi="Times New Roman" w:cs="Times New Roman"/>
                <w:sz w:val="24"/>
                <w:szCs w:val="24"/>
              </w:rPr>
              <w:fldChar w:fldCharType="end"/>
            </w:r>
            <w:r>
              <w:rPr>
                <w:rFonts w:ascii="Times New Roman" w:hAnsi="Times New Roman" w:cs="Times New Roman"/>
                <w:sz w:val="24"/>
                <w:szCs w:val="24"/>
              </w:rPr>
              <w:t>.</w:t>
            </w:r>
          </w:p>
        </w:tc>
      </w:tr>
    </w:tbl>
    <w:p w:rsidR="0072681D" w:rsidRDefault="0072681D"/>
    <w:p w:rsidR="0072681D" w:rsidRDefault="00940E43">
      <w:pPr>
        <w:rPr>
          <w:rFonts w:ascii="Times New Roman" w:hAnsi="Times New Roman" w:cs="Times New Roman"/>
          <w:b/>
          <w:bCs/>
          <w:sz w:val="24"/>
          <w:szCs w:val="24"/>
        </w:rPr>
      </w:pPr>
      <w:r>
        <w:rPr>
          <w:rFonts w:ascii="Times New Roman" w:hAnsi="Times New Roman" w:cs="Times New Roman"/>
          <w:b/>
          <w:bCs/>
          <w:sz w:val="24"/>
          <w:szCs w:val="24"/>
        </w:rPr>
        <w:t xml:space="preserve">References </w:t>
      </w:r>
    </w:p>
    <w:p w:rsidR="0072681D" w:rsidRDefault="00940E43">
      <w:pPr>
        <w:pStyle w:val="EndNoteBibliography"/>
        <w:spacing w:after="0"/>
      </w:pPr>
      <w:r>
        <w:fldChar w:fldCharType="begin"/>
      </w:r>
      <w:r>
        <w:instrText xml:space="preserve"> ADDIN EN.REFLIST </w:instrText>
      </w:r>
      <w:r>
        <w:fldChar w:fldCharType="separate"/>
      </w:r>
      <w:r>
        <w:t>1.</w:t>
      </w:r>
      <w:r>
        <w:tab/>
        <w:t xml:space="preserve">Hegde A. Malaria in the Intensive Care Unit. </w:t>
      </w:r>
      <w:r>
        <w:rPr>
          <w:i/>
        </w:rPr>
        <w:t>Indian Journal of Critical Care Medicine</w:t>
      </w:r>
      <w:r>
        <w:t>. 2021:10.5005/jp-journals-10071-23871.</w:t>
      </w:r>
    </w:p>
    <w:p w:rsidR="0072681D" w:rsidRDefault="00940E43">
      <w:pPr>
        <w:pStyle w:val="EndNoteBibliography"/>
        <w:spacing w:after="0"/>
      </w:pPr>
      <w:r>
        <w:t>2.</w:t>
      </w:r>
      <w:r>
        <w:tab/>
        <w:t>McLean ARD, Boel M, McGready R, Ataide R, Drew D, Tsuboi T, et al. Antibody Responses to</w:t>
      </w:r>
      <w:r>
        <w:rPr>
          <w:i/>
        </w:rPr>
        <w:t xml:space="preserve"> Plasmodium falciparum</w:t>
      </w:r>
      <w:r>
        <w:t xml:space="preserve"> and </w:t>
      </w:r>
      <w:r>
        <w:rPr>
          <w:i/>
        </w:rPr>
        <w:t>Plasmodium vivax</w:t>
      </w:r>
      <w:r>
        <w:t xml:space="preserve"> and Prospective Risk of </w:t>
      </w:r>
      <w:r>
        <w:rPr>
          <w:i/>
        </w:rPr>
        <w:t>Plasmodium</w:t>
      </w:r>
      <w:r>
        <w:t xml:space="preserve"> spp. Infection Postpartum. </w:t>
      </w:r>
      <w:r>
        <w:rPr>
          <w:i/>
        </w:rPr>
        <w:t>American  Journal of  Tropical  Medicien  Hygien</w:t>
      </w:r>
      <w:r>
        <w:t>. 2017;96(5):1197-204.</w:t>
      </w:r>
    </w:p>
    <w:p w:rsidR="0072681D" w:rsidRDefault="00940E43">
      <w:pPr>
        <w:pStyle w:val="EndNoteBibliography"/>
        <w:spacing w:after="0"/>
      </w:pPr>
      <w:r>
        <w:lastRenderedPageBreak/>
        <w:t>3.</w:t>
      </w:r>
      <w:r>
        <w:tab/>
        <w:t>Fowkes FJ, McGready R, Cross NJ, Hommel M, Simpson JA, Elliott SR, et al. New insights into acquisition, boosting, and longevity of immunity to malaria in pregnant women. The Journal of infectious diseases. 2012;206(10):1612-21.</w:t>
      </w:r>
    </w:p>
    <w:p w:rsidR="0072681D" w:rsidRDefault="00940E43">
      <w:pPr>
        <w:pStyle w:val="EndNoteBibliography"/>
        <w:spacing w:after="0"/>
      </w:pPr>
      <w:r>
        <w:t>4.</w:t>
      </w:r>
      <w:r>
        <w:tab/>
        <w:t>Carvalho BO, Lopes SC, Nogueira PA, Orlandi PP, Bargieri DY, Blanco YC, et al. On the cytoadhesion of Plasmodium vivax–infected erythrocytes. The Journal of infectious diseases. 2010;202(4):638-47.</w:t>
      </w:r>
    </w:p>
    <w:p w:rsidR="0072681D" w:rsidRDefault="00940E43">
      <w:pPr>
        <w:pStyle w:val="EndNoteBibliography"/>
        <w:spacing w:after="0"/>
      </w:pPr>
      <w:r>
        <w:t>5.</w:t>
      </w:r>
      <w:r>
        <w:tab/>
        <w:t>Barber BE, Bird E, Wilkes CS, William T, Grigg MJ, Paramaswaran U, et al. Plasmodium knowlesi malaria during pregnancy. The Journal of infectious diseases. 2015;211(7):1104-10.</w:t>
      </w:r>
    </w:p>
    <w:p w:rsidR="0072681D" w:rsidRDefault="00940E43">
      <w:pPr>
        <w:pStyle w:val="EndNoteBibliography"/>
        <w:spacing w:after="0"/>
      </w:pPr>
      <w:r>
        <w:t>6.</w:t>
      </w:r>
      <w:r>
        <w:tab/>
        <w:t>Doritchamou JY, Akuffo RA, Moussiliou A, Luty AJ, Massougbodji A, Deloron P, et al. Submicroscopic placental infection by non-falciparum Plasmodium spp. PLoS Neglected Tropical Diseases. 2018;12(2):e0006279.</w:t>
      </w:r>
    </w:p>
    <w:p w:rsidR="0072681D" w:rsidRDefault="00940E43">
      <w:pPr>
        <w:pStyle w:val="EndNoteBibliography"/>
        <w:spacing w:after="0"/>
      </w:pPr>
      <w:r>
        <w:t>7.</w:t>
      </w:r>
      <w:r>
        <w:tab/>
        <w:t>Gavina K, Gnidehou S, Arango E, Hamel-Martineau C, Mitran C, Agudelo O, et al. Clinical outcomes of submicroscopic infections and correlates of protection of VAR2CSA antibodies in a longitudinal study of pregnant women in Colombia. Infection and Immunity. 2018;86(4):10.1128/iai. 00797-17.</w:t>
      </w:r>
    </w:p>
    <w:p w:rsidR="0072681D" w:rsidRDefault="00940E43">
      <w:pPr>
        <w:pStyle w:val="EndNoteBibliography"/>
        <w:spacing w:after="0"/>
      </w:pPr>
      <w:r>
        <w:t>8.</w:t>
      </w:r>
      <w:r>
        <w:tab/>
        <w:t>Nosten F, McGready R, Simpson J, Thwai KL, Balkan S, Cho T, et al. Effects of Plasmodium vivax malaria in pregnancy. The Lancet. 1999;354(9178):546-9.</w:t>
      </w:r>
    </w:p>
    <w:p w:rsidR="0072681D" w:rsidRDefault="00940E43">
      <w:pPr>
        <w:pStyle w:val="EndNoteBibliography"/>
        <w:spacing w:after="0"/>
      </w:pPr>
      <w:r>
        <w:t>9.</w:t>
      </w:r>
      <w:r>
        <w:tab/>
        <w:t>Botto-Menezes C, Silva dos Santos MC, Lopes Simplício J, Menezes de Medeiros J, Barroso Gomes KC, de Carvalho Costa IC, et al. Plasmodium vivax malaria in pregnant women in the Brazilian Amazon and the risk factors associated with prematurity and low birth weight: a descriptive study. PLoS One. 2015;10(12):e0144399.</w:t>
      </w:r>
    </w:p>
    <w:p w:rsidR="0072681D" w:rsidRDefault="00940E43">
      <w:pPr>
        <w:pStyle w:val="EndNoteBibliography"/>
        <w:spacing w:after="0"/>
      </w:pPr>
      <w:r>
        <w:t>10.</w:t>
      </w:r>
      <w:r>
        <w:tab/>
        <w:t>Thanapongpichat S, McGready R, Luxemburger C, Day NP, White NJ, Nosten F, et al. Microsatellite genotyping of Plasmodium vivax infections and their relapses in pregnant and non-pregnant patients on the Thai-Myanmar border. Malaria journal. 2013;12:1-9.</w:t>
      </w:r>
    </w:p>
    <w:p w:rsidR="0072681D" w:rsidRDefault="00940E43">
      <w:pPr>
        <w:pStyle w:val="EndNoteBibliography"/>
        <w:spacing w:after="0"/>
      </w:pPr>
      <w:r>
        <w:t>11.</w:t>
      </w:r>
      <w:r>
        <w:tab/>
        <w:t>Gontie GB, Wolde HF, Baraki AG. Prevalence and associated factors of malaria among pregnant women in Sherkole district, Benishangul Gumuz regional state, West Ethiopia. BMC Infectious Diseases. 2020;20:1-8.</w:t>
      </w:r>
    </w:p>
    <w:p w:rsidR="0072681D" w:rsidRDefault="00940E43">
      <w:pPr>
        <w:pStyle w:val="EndNoteBibliography"/>
        <w:spacing w:after="0"/>
      </w:pPr>
      <w:r>
        <w:t>12.</w:t>
      </w:r>
      <w:r>
        <w:tab/>
        <w:t>Unger HW, Rosanas-Urgell A, Robinson LJ, Ome-Kaius M, Jally S, Umbers AJ, et al. Microscopic and submicroscopic Plasmodium falciparum infection, maternal anaemia and adverse pregnancy outcomes in Papua New Guinea: a cohort study. Malaria Journal. 2019;18:1-9.</w:t>
      </w:r>
    </w:p>
    <w:p w:rsidR="0072681D" w:rsidRDefault="00940E43">
      <w:pPr>
        <w:pStyle w:val="EndNoteBibliography"/>
        <w:spacing w:after="0"/>
      </w:pPr>
      <w:r>
        <w:t>13.</w:t>
      </w:r>
      <w:r>
        <w:tab/>
        <w:t>Romero M, Leiba E, Carrión-Nessi FS, Freitas-De Nobrega DC, Kaid-Bay S, Gamardo ÁF, et al. Malaria in pregnancy complications in Southern Venezuela. Malaria journal. 2021;20:1-8.</w:t>
      </w:r>
    </w:p>
    <w:p w:rsidR="0072681D" w:rsidRDefault="00940E43">
      <w:pPr>
        <w:pStyle w:val="EndNoteBibliography"/>
        <w:spacing w:after="0"/>
      </w:pPr>
      <w:r>
        <w:t>14.</w:t>
      </w:r>
      <w:r>
        <w:tab/>
        <w:t>Cardona-Arias JA, Carmona-Fonseca J. Prospective study of malaria in pregnancy, placental and congenital malaria in Northwest Colombia. Malaria Journal. 2024;23(1):116.</w:t>
      </w:r>
    </w:p>
    <w:p w:rsidR="0072681D" w:rsidRDefault="00940E43">
      <w:pPr>
        <w:pStyle w:val="EndNoteBibliography"/>
        <w:spacing w:after="0"/>
      </w:pPr>
      <w:r>
        <w:t>15.</w:t>
      </w:r>
      <w:r>
        <w:tab/>
        <w:t>Rogerson SJ, Desai M, Mayor A, Sicuri E, Taylor SM, van Eijk AM. Burden, pathology, and costs of malaria in pregnancy: new developments for an old problem. The Lancet infectious diseases. 2018;18(4):e107-e18.</w:t>
      </w:r>
    </w:p>
    <w:p w:rsidR="0072681D" w:rsidRDefault="00940E43">
      <w:pPr>
        <w:pStyle w:val="EndNoteBibliography"/>
        <w:spacing w:after="0"/>
      </w:pPr>
      <w:r>
        <w:t>16.</w:t>
      </w:r>
      <w:r>
        <w:tab/>
        <w:t>Poespoprodjo JR, Fobia W, Kenangalem E, Lampah DA, Warikar N, Seal A, et al. Adverse pregnancy outcomes in an area where multidrug-resistant Plasmodium vivax and Plasmodium falciparum infections are endemic. Clinical Infectious Diseases. 2008;46(9):1374-81.</w:t>
      </w:r>
    </w:p>
    <w:p w:rsidR="0072681D" w:rsidRDefault="00940E43">
      <w:pPr>
        <w:pStyle w:val="EndNoteBibliography"/>
        <w:spacing w:after="0"/>
      </w:pPr>
      <w:r>
        <w:t>17.</w:t>
      </w:r>
      <w:r>
        <w:tab/>
        <w:t>Mcgready R, Thwai KL, Cho T, Samuel, Looareesuwan S, White NJ, et al. The effects of quinine and chloroquine antimalarial treatments in the first trimester of pregnancy. Transactions of the Royal Society of Tropical Medicine and Hygiene. 2002;96(2):180-4.</w:t>
      </w:r>
    </w:p>
    <w:p w:rsidR="0072681D" w:rsidRDefault="00940E43">
      <w:pPr>
        <w:pStyle w:val="EndNoteBibliography"/>
        <w:spacing w:after="0"/>
      </w:pPr>
      <w:r>
        <w:t>18.</w:t>
      </w:r>
      <w:r>
        <w:tab/>
        <w:t>Desai M, Ter Kuile FO, Nosten F, McGready R, Asamoa K, Brabin B, et al. Epidemiology and burden of malaria in pregnancy. The Lancet infectious diseases. 2007;7(2):93-104.</w:t>
      </w:r>
    </w:p>
    <w:p w:rsidR="0072681D" w:rsidRDefault="00940E43">
      <w:pPr>
        <w:pStyle w:val="EndNoteBibliography"/>
        <w:spacing w:after="0"/>
      </w:pPr>
      <w:r>
        <w:lastRenderedPageBreak/>
        <w:t>19.</w:t>
      </w:r>
      <w:r>
        <w:tab/>
        <w:t>Rijken MJ, McGready R, Boel ME, Poespoprodjo R, Singh N, Syafruddin D, et al. Malaria in pregnancy in the Asia-Pacific region. The Lancet infectious diseases. 2012;12(1):75-88.</w:t>
      </w:r>
    </w:p>
    <w:p w:rsidR="0072681D" w:rsidRDefault="00940E43">
      <w:pPr>
        <w:pStyle w:val="EndNoteBibliography"/>
        <w:spacing w:after="0"/>
      </w:pPr>
      <w:r>
        <w:t>20.</w:t>
      </w:r>
      <w:r>
        <w:tab/>
        <w:t>Hegde A. Malaria in the intensive care unit. Indian Journal of Critical Care Medicine: Peer-reviewed, Official Publication of Indian Society of Critical Care Medicine. 2021;25(Suppl 2):S127.</w:t>
      </w:r>
    </w:p>
    <w:p w:rsidR="0072681D" w:rsidRDefault="00940E43">
      <w:pPr>
        <w:pStyle w:val="EndNoteBibliography"/>
        <w:spacing w:after="0"/>
      </w:pPr>
      <w:r>
        <w:t>21.</w:t>
      </w:r>
      <w:r>
        <w:tab/>
        <w:t>Umbers A, Stanisic D, Ome M, Wangnapi R, Hanieh S. Does Malaria Affect Placental Development. Evidence from In Vitro Models PLoS. 2013.</w:t>
      </w:r>
    </w:p>
    <w:p w:rsidR="0072681D" w:rsidRDefault="00940E43">
      <w:pPr>
        <w:pStyle w:val="EndNoteBibliography"/>
        <w:spacing w:after="0"/>
      </w:pPr>
      <w:r>
        <w:t>22.</w:t>
      </w:r>
      <w:r>
        <w:tab/>
        <w:t>Sharma VP. Hidden burden of malaria in Indian women. Malaria Journal. 2009;8:1-5.</w:t>
      </w:r>
    </w:p>
    <w:p w:rsidR="0072681D" w:rsidRDefault="00940E43">
      <w:pPr>
        <w:pStyle w:val="EndNoteBibliography"/>
        <w:spacing w:after="0"/>
      </w:pPr>
      <w:r>
        <w:t>23.</w:t>
      </w:r>
      <w:r>
        <w:tab/>
        <w:t>Dombrowski JGr, Barateiro A, Peixoto EPM, Barros ABCudS, Souza RMd, Clark TG, et al. Adverse pregnancy outcomes are associated with</w:t>
      </w:r>
      <w:r>
        <w:rPr>
          <w:i/>
        </w:rPr>
        <w:t xml:space="preserve"> Plasmodium vivax</w:t>
      </w:r>
      <w:r>
        <w:t xml:space="preserve"> malaria in a prospective cohort of women from the Brazilian Amazon.</w:t>
      </w:r>
      <w:r>
        <w:rPr>
          <w:i/>
        </w:rPr>
        <w:t xml:space="preserve"> PLoS Neglected Tropical Diseases </w:t>
      </w:r>
      <w:r>
        <w:t>2021;15(4):e0009390.</w:t>
      </w:r>
    </w:p>
    <w:p w:rsidR="0072681D" w:rsidRDefault="00940E43">
      <w:pPr>
        <w:pStyle w:val="EndNoteBibliography"/>
        <w:spacing w:after="0"/>
      </w:pPr>
      <w:r>
        <w:t>24.</w:t>
      </w:r>
      <w:r>
        <w:tab/>
        <w:t>Obaldía III N, Da Silva Filho JL, Núñez M, Glass KA, Oulton T, Achcar F, et al. Sterile protection against Plasmodium vivax malaria by repeated blood stage infection in a non-human primate model. bioRxiv. 2023:2023.02. 13.528262.</w:t>
      </w:r>
    </w:p>
    <w:p w:rsidR="0072681D" w:rsidRDefault="00940E43">
      <w:pPr>
        <w:pStyle w:val="EndNoteBibliography"/>
        <w:spacing w:after="0"/>
      </w:pPr>
      <w:r>
        <w:t>25.</w:t>
      </w:r>
      <w:r>
        <w:tab/>
        <w:t>McGready R, Wongsaen K, Chu CS, Tun NW, Chotivanich K, White NJ, et al. Uncomplicated Plasmodium vivax malaria in pregnancy associated with mortality from acute respiratory distress syndrome. Malaria journal. 2014;13:1-4.</w:t>
      </w:r>
    </w:p>
    <w:p w:rsidR="0072681D" w:rsidRDefault="00940E43">
      <w:pPr>
        <w:pStyle w:val="EndNoteBibliography"/>
        <w:spacing w:after="0"/>
      </w:pPr>
      <w:r>
        <w:t>26.</w:t>
      </w:r>
      <w:r>
        <w:tab/>
        <w:t>Carrión-Nessi FS, Castro MP, Freitas-De Nobrega DC, Moncada-Ortega A, Omana-Avila OD, Mendoza-Millan DL, et al. Clinical-epidemiological characteristics and maternal-foetal outcomes in pregnant women hospitalised with COVID-19 in Venezuela: a retrospective study. BMC pregnancy and childbirth. 2022;22(1):905.</w:t>
      </w:r>
    </w:p>
    <w:p w:rsidR="0072681D" w:rsidRDefault="00940E43">
      <w:pPr>
        <w:pStyle w:val="EndNoteBibliography"/>
        <w:spacing w:after="0"/>
      </w:pPr>
      <w:r>
        <w:t>27.</w:t>
      </w:r>
      <w:r>
        <w:tab/>
        <w:t>Chaikitgosiyakul S, Rijken MJ, Muehlenbachs A, Lee SJ, Chaisri U, Viriyavejakul P, et al. A morphometric and histological study of placental malaria shows significant changes to villous architecture in both Plasmodium falciparum and Plasmodium vivax infection. Malaria journal. 2014;13:1-13.</w:t>
      </w:r>
    </w:p>
    <w:p w:rsidR="0072681D" w:rsidRDefault="00940E43">
      <w:pPr>
        <w:pStyle w:val="EndNoteBibliography"/>
        <w:spacing w:after="0"/>
      </w:pPr>
      <w:r>
        <w:t>28.</w:t>
      </w:r>
      <w:r>
        <w:tab/>
        <w:t>Ataíde R, Murillo O, Dombrowski JG, Souza RM, Lima FA, Lima GF, et al. Malaria in pregnancy interacts with and alters the angiogenic profiles of the placenta. PLOS Neglected Tropical Diseases. 2015;9(6):e0003824.</w:t>
      </w:r>
    </w:p>
    <w:p w:rsidR="0072681D" w:rsidRDefault="00940E43">
      <w:pPr>
        <w:pStyle w:val="EndNoteBibliography"/>
        <w:spacing w:after="0"/>
      </w:pPr>
      <w:r>
        <w:t>29.</w:t>
      </w:r>
      <w:r>
        <w:tab/>
        <w:t>Souza RM, Ataíde R, Dombrowski JG, Ippólito V, Aitken EH, Valle SN, et al. Placental histopathological changes associated with Plasmodium vivax infection during pregnancy. PLoS neglected tropical diseases. 2013;7(2):e2071.</w:t>
      </w:r>
    </w:p>
    <w:p w:rsidR="0072681D" w:rsidRDefault="00940E43">
      <w:pPr>
        <w:pStyle w:val="EndNoteBibliography"/>
        <w:spacing w:after="0"/>
      </w:pPr>
      <w:r>
        <w:t>30.</w:t>
      </w:r>
      <w:r>
        <w:tab/>
        <w:t>Machado Filho AC, Da Costa EP, Da Costa EP, Reis IS, Fernandes EA, Paim BV, et al. Effects of vivax malaria acquired before 20 weeks of pregnancy on subsequent changes in fetal growth. The American journal of tropical medicine and hygiene. 2014;90(2):371.</w:t>
      </w:r>
    </w:p>
    <w:p w:rsidR="0072681D" w:rsidRDefault="00940E43">
      <w:pPr>
        <w:pStyle w:val="EndNoteBibliography"/>
        <w:spacing w:after="0"/>
      </w:pPr>
      <w:r>
        <w:t>31.</w:t>
      </w:r>
      <w:r>
        <w:tab/>
        <w:t>Prasetyorini N, Erwan NE, Utomo RP, Nugraha RYB, Fitri LE. The relationship between fetal weight with sequestration of infected erythrocyte, monocyte infiltration, and malaria pigment deposition in placenta of mother giving birth suffering from Plasmodium vivax infection. Medical Archives. 2021;75(4):291.</w:t>
      </w:r>
    </w:p>
    <w:p w:rsidR="0072681D" w:rsidRDefault="00940E43">
      <w:pPr>
        <w:pStyle w:val="EndNoteBibliography"/>
        <w:spacing w:after="0"/>
      </w:pPr>
      <w:r>
        <w:t>32.</w:t>
      </w:r>
      <w:r>
        <w:tab/>
        <w:t>Dombrowski JG, de Souza RM, Lima FA, Bandeira CL, Murillo O, de Sousa Costa D, et al. Association of malaria infection during pregnancy with head circumference of newborns in the Brazilian Amazon. JAMA network open. 2019;2(5):e193300-e.</w:t>
      </w:r>
    </w:p>
    <w:p w:rsidR="0072681D" w:rsidRDefault="00940E43">
      <w:pPr>
        <w:pStyle w:val="EndNoteBibliography"/>
        <w:spacing w:after="0"/>
      </w:pPr>
      <w:r>
        <w:t>33.</w:t>
      </w:r>
      <w:r>
        <w:tab/>
        <w:t>Piñeros JG, Tobon-Castano A, Alvarez G, Portilla C, Blair S. Maternal clinical findings in malaria in pregnancy in a region of northwestern Colombia. The American Journal of Tropical Medicine and Hygiene. 2013;89(3):520.</w:t>
      </w:r>
    </w:p>
    <w:p w:rsidR="0072681D" w:rsidRDefault="00940E43">
      <w:pPr>
        <w:pStyle w:val="EndNoteBibliography"/>
        <w:spacing w:after="0"/>
      </w:pPr>
      <w:r>
        <w:t>34.</w:t>
      </w:r>
      <w:r>
        <w:tab/>
        <w:t>Nosten F, McGready R, Simpson JA, Thwai KL, Balkan S, Cho T, et al. Effects of</w:t>
      </w:r>
      <w:r>
        <w:rPr>
          <w:i/>
        </w:rPr>
        <w:t xml:space="preserve"> Plasmodium vivax</w:t>
      </w:r>
      <w:r>
        <w:t xml:space="preserve"> malaria in pregnancy. </w:t>
      </w:r>
      <w:r>
        <w:rPr>
          <w:i/>
        </w:rPr>
        <w:t>Lancet Glob Health</w:t>
      </w:r>
      <w:r>
        <w:t>. 1999;354:546-49.</w:t>
      </w:r>
    </w:p>
    <w:p w:rsidR="0072681D" w:rsidRDefault="00940E43">
      <w:pPr>
        <w:pStyle w:val="EndNoteBibliography"/>
        <w:spacing w:after="0"/>
      </w:pPr>
      <w:r>
        <w:lastRenderedPageBreak/>
        <w:t>35.</w:t>
      </w:r>
      <w:r>
        <w:tab/>
        <w:t xml:space="preserve">Bôtto-Menezes C, Santos MCSd, Simplício JL, Medeiros JMd, Gomes KCB, de IC, et al. </w:t>
      </w:r>
      <w:r>
        <w:rPr>
          <w:i/>
        </w:rPr>
        <w:t>Plasmodium vivax</w:t>
      </w:r>
      <w:r>
        <w:t xml:space="preserve"> Malaria in Pregnant Women in the Brazilian Amazon and the Risk Factors Associated with Prematurity and Low Birth Weight: A Descriptive Study. </w:t>
      </w:r>
      <w:r>
        <w:rPr>
          <w:i/>
        </w:rPr>
        <w:t xml:space="preserve">PLoS ONE </w:t>
      </w:r>
      <w:r>
        <w:t>2015;10(12):e0144399.</w:t>
      </w:r>
    </w:p>
    <w:p w:rsidR="0072681D" w:rsidRDefault="00940E43">
      <w:pPr>
        <w:pStyle w:val="EndNoteBibliography"/>
        <w:spacing w:after="0"/>
      </w:pPr>
      <w:r>
        <w:t>36.</w:t>
      </w:r>
      <w:r>
        <w:tab/>
        <w:t>Dombrowski JG, Souza RMd, Silva NRM, Barateiro A, Epiphanio S, Gonçalves LA, et al. Malaria during pregnancy and newborn outcome in an unstable transmission area in Brazil: A population-based record linkage study. PLoS One. 2018;13(6):e0199415.</w:t>
      </w:r>
    </w:p>
    <w:p w:rsidR="0072681D" w:rsidRDefault="00940E43">
      <w:pPr>
        <w:pStyle w:val="EndNoteBibliography"/>
        <w:spacing w:after="0"/>
      </w:pPr>
      <w:r>
        <w:t>37.</w:t>
      </w:r>
      <w:r>
        <w:tab/>
        <w:t>Carvalho BO, Lopes SCP, Nogueira PA, Orlandi PP, Bargieri DY, Blanco YC, et al. On the Cytoadhesion of</w:t>
      </w:r>
      <w:r>
        <w:rPr>
          <w:i/>
        </w:rPr>
        <w:t xml:space="preserve"> Plasmodium vivax</w:t>
      </w:r>
      <w:r>
        <w:t xml:space="preserve">-Infected Erythrocytes. </w:t>
      </w:r>
      <w:r>
        <w:rPr>
          <w:i/>
        </w:rPr>
        <w:t xml:space="preserve">The Journal of Infectious Diseases </w:t>
      </w:r>
      <w:r>
        <w:t>2010;202(4):638-47.</w:t>
      </w:r>
    </w:p>
    <w:p w:rsidR="0072681D" w:rsidRDefault="00940E43">
      <w:pPr>
        <w:pStyle w:val="EndNoteBibliography"/>
        <w:spacing w:after="0"/>
      </w:pPr>
      <w:r>
        <w:t>38.</w:t>
      </w:r>
      <w:r>
        <w:tab/>
        <w:t xml:space="preserve">Requena P, Rui E, Padilla N, MartõÂnez-Espinosa FE, Castellanos ME, tto-Menezes CB, et al. </w:t>
      </w:r>
      <w:r>
        <w:rPr>
          <w:i/>
        </w:rPr>
        <w:t>Plasmodium vivax</w:t>
      </w:r>
      <w:r>
        <w:t xml:space="preserve"> VIR Proteins Are Targets of Naturally-Acquired Antibody and T Cell Immune Responses to Malaria in Pregnant Women. </w:t>
      </w:r>
      <w:r>
        <w:rPr>
          <w:i/>
        </w:rPr>
        <w:t>PLoS Neglected Tropical  Diseases</w:t>
      </w:r>
      <w:r>
        <w:t>. 2016;10(10):e0005009.</w:t>
      </w:r>
    </w:p>
    <w:p w:rsidR="0072681D" w:rsidRDefault="00940E43">
      <w:pPr>
        <w:pStyle w:val="EndNoteBibliography"/>
        <w:spacing w:after="0"/>
      </w:pPr>
      <w:r>
        <w:t>39.</w:t>
      </w:r>
      <w:r>
        <w:tab/>
        <w:t xml:space="preserve">Dobaño C, Bardajı´ A, Are´valo-Herrera M, Espinosa FEMn, Boˆtto-Menezes C, Padilla N, et al. Cytokine signatures of </w:t>
      </w:r>
      <w:r>
        <w:rPr>
          <w:i/>
        </w:rPr>
        <w:t>Plasmodium vivax</w:t>
      </w:r>
      <w:r>
        <w:t xml:space="preserve"> infection during pregnancy and delivery outcomes.</w:t>
      </w:r>
      <w:r>
        <w:rPr>
          <w:i/>
        </w:rPr>
        <w:t xml:space="preserve"> PLoS Neglected of  Tropical Diseases </w:t>
      </w:r>
      <w:r>
        <w:t>2020;14(5):e0008155.</w:t>
      </w:r>
    </w:p>
    <w:p w:rsidR="0072681D" w:rsidRDefault="00940E43">
      <w:pPr>
        <w:pStyle w:val="EndNoteBibliography"/>
        <w:spacing w:after="0"/>
      </w:pPr>
      <w:r>
        <w:t>40.</w:t>
      </w:r>
      <w:r>
        <w:tab/>
        <w:t xml:space="preserve">Singha KP, Shakeela S, Naskari N, Bhartia A, Kaulc A, Anwarb S, et al. Role of IL-1β, IL-6 and TNF-α cytokines and TNF-α promoter variability in </w:t>
      </w:r>
      <w:r>
        <w:rPr>
          <w:i/>
        </w:rPr>
        <w:t>Plasmodium vivax</w:t>
      </w:r>
      <w:r>
        <w:t xml:space="preserve"> infection during pregnancy in endemic population of Jharkhand, India. </w:t>
      </w:r>
      <w:r>
        <w:rPr>
          <w:i/>
        </w:rPr>
        <w:t>Molecular Immunology</w:t>
      </w:r>
      <w:r>
        <w:t>. 2018;97:82-93.</w:t>
      </w:r>
    </w:p>
    <w:p w:rsidR="0072681D" w:rsidRDefault="00940E43">
      <w:pPr>
        <w:pStyle w:val="EndNoteBibliography"/>
        <w:spacing w:after="0"/>
      </w:pPr>
      <w:r>
        <w:t>41.</w:t>
      </w:r>
      <w:r>
        <w:tab/>
        <w:t xml:space="preserve">Carmona-Fonseca J, Cardona-Arias JA. Placental malaria caused by </w:t>
      </w:r>
      <w:r>
        <w:rPr>
          <w:i/>
        </w:rPr>
        <w:t xml:space="preserve">Plasmodium vivax </w:t>
      </w:r>
      <w:r>
        <w:t xml:space="preserve">or </w:t>
      </w:r>
      <w:r>
        <w:rPr>
          <w:i/>
        </w:rPr>
        <w:t>P. falciparum</w:t>
      </w:r>
      <w:r>
        <w:t xml:space="preserve"> in Colombia: Histopathology and mediators in placental processes. </w:t>
      </w:r>
      <w:r>
        <w:rPr>
          <w:i/>
        </w:rPr>
        <w:t>PLoS ONE</w:t>
      </w:r>
      <w:r>
        <w:t>. 2022;17(1):e0263092.</w:t>
      </w:r>
    </w:p>
    <w:p w:rsidR="0072681D" w:rsidRDefault="00940E43">
      <w:pPr>
        <w:pStyle w:val="EndNoteBibliography"/>
        <w:spacing w:after="0"/>
      </w:pPr>
      <w:r>
        <w:t>42.</w:t>
      </w:r>
      <w:r>
        <w:tab/>
        <w:t xml:space="preserve">Nega D, Dana D, Tefera T, Eshetu T. Prevalence and Predictors of Asymptomatic Malaria Parasitemia among Pregnant Women in the Rural Surroundings of Arbaminch Town, South Ethiopia. </w:t>
      </w:r>
      <w:r>
        <w:rPr>
          <w:i/>
        </w:rPr>
        <w:t xml:space="preserve">PLoS ONE </w:t>
      </w:r>
      <w:r>
        <w:t>2015;10(4):e0123630.</w:t>
      </w:r>
    </w:p>
    <w:p w:rsidR="0072681D" w:rsidRDefault="00940E43">
      <w:pPr>
        <w:pStyle w:val="EndNoteBibliography"/>
        <w:spacing w:after="0"/>
      </w:pPr>
      <w:r>
        <w:t>43.</w:t>
      </w:r>
      <w:r>
        <w:tab/>
        <w:t>Romero M, Leiba E, Carrión-Nessi FS, Freitas-De Nobrega DC, Kaid-Bay S, Gamardo ÁF, et al. Malaria in pregnancy complications in Southern Venezuela. Malaria journal. 2021;20:1-8.</w:t>
      </w:r>
    </w:p>
    <w:p w:rsidR="0072681D" w:rsidRDefault="00940E43">
      <w:pPr>
        <w:pStyle w:val="EndNoteBibliography"/>
        <w:spacing w:after="0"/>
      </w:pPr>
      <w:r>
        <w:t>44.</w:t>
      </w:r>
      <w:r>
        <w:tab/>
        <w:t xml:space="preserve">Sharma VP. Hidden burden of malaria in Indian women. </w:t>
      </w:r>
      <w:r>
        <w:rPr>
          <w:i/>
        </w:rPr>
        <w:t xml:space="preserve">Malaria Journal </w:t>
      </w:r>
      <w:r>
        <w:t>2009;8:281.</w:t>
      </w:r>
    </w:p>
    <w:p w:rsidR="0072681D" w:rsidRDefault="00940E43">
      <w:pPr>
        <w:pStyle w:val="EndNoteBibliography"/>
        <w:spacing w:after="0"/>
      </w:pPr>
      <w:r>
        <w:t>45.</w:t>
      </w:r>
      <w:r>
        <w:tab/>
        <w:t xml:space="preserve">Carrión‑Nessi FS, Castro MP, Nobrega DCFD, Moncada‑Ortega A, Omaña‑Ávila ÓD, Mendoza‑Millán DL, et al. Clinical‑epidemiological characteristics and maternal‑foetal outcomes in pregnant women hospitalised with COVID‑19 in Venezuela: a retrospective study. </w:t>
      </w:r>
      <w:r>
        <w:rPr>
          <w:i/>
        </w:rPr>
        <w:t xml:space="preserve">BMC Pregnancy and Childbirth </w:t>
      </w:r>
      <w:r>
        <w:t>2022;22:905.</w:t>
      </w:r>
    </w:p>
    <w:p w:rsidR="0072681D" w:rsidRDefault="00940E43">
      <w:pPr>
        <w:pStyle w:val="EndNoteBibliography"/>
        <w:spacing w:after="0"/>
      </w:pPr>
      <w:r>
        <w:t>46.</w:t>
      </w:r>
      <w:r>
        <w:tab/>
        <w:t xml:space="preserve">Chaikitgosiyakul S, Rijken MJ, Muehlenbachs A, Lee SJ, Chaisri U, Viriyavejakul P, et al. A morphometric and histological study of placental malaria shows significant changes to villous architecture in both </w:t>
      </w:r>
      <w:r>
        <w:rPr>
          <w:i/>
        </w:rPr>
        <w:t>Plasmodium falciparum</w:t>
      </w:r>
      <w:r>
        <w:t xml:space="preserve"> and </w:t>
      </w:r>
      <w:r>
        <w:rPr>
          <w:i/>
        </w:rPr>
        <w:t>Plasmodium vivax</w:t>
      </w:r>
      <w:r>
        <w:t xml:space="preserve"> infection. </w:t>
      </w:r>
      <w:r>
        <w:rPr>
          <w:i/>
        </w:rPr>
        <w:t>Malaria Journal</w:t>
      </w:r>
      <w:r>
        <w:t>. 2014;13:4.</w:t>
      </w:r>
    </w:p>
    <w:p w:rsidR="0072681D" w:rsidRDefault="00940E43">
      <w:pPr>
        <w:pStyle w:val="EndNoteBibliography"/>
        <w:spacing w:after="0"/>
      </w:pPr>
      <w:r>
        <w:t>47.</w:t>
      </w:r>
      <w:r>
        <w:tab/>
        <w:t xml:space="preserve">Umbers AJ, Stanisic DI, Ome M, Wangnapi R, Hanieh S, Unger HW, et al. Does Malaria Affect Placental Development? Evidence from In Vitro Models. </w:t>
      </w:r>
      <w:r>
        <w:rPr>
          <w:i/>
        </w:rPr>
        <w:t xml:space="preserve">PLoS ONE  </w:t>
      </w:r>
      <w:r>
        <w:t>2018;8(1):e55269.</w:t>
      </w:r>
    </w:p>
    <w:p w:rsidR="0072681D" w:rsidRDefault="00940E43">
      <w:pPr>
        <w:pStyle w:val="EndNoteBibliography"/>
        <w:spacing w:after="0"/>
      </w:pPr>
      <w:r>
        <w:t>48.</w:t>
      </w:r>
      <w:r>
        <w:tab/>
        <w:t xml:space="preserve">Sharma R, Suneja A, Yadav A, Guleria K. </w:t>
      </w:r>
      <w:r>
        <w:rPr>
          <w:i/>
        </w:rPr>
        <w:t xml:space="preserve">Plasmodium vivax </w:t>
      </w:r>
      <w:r>
        <w:t xml:space="preserve">Induced Acute Respiratory Distress Syndrome – A Diagnostic and Therapeutic Dilemma in Preeclampsia. </w:t>
      </w:r>
      <w:r>
        <w:rPr>
          <w:i/>
        </w:rPr>
        <w:t>Journal of Clinical and Diagnostic Research</w:t>
      </w:r>
      <w:r>
        <w:t>. 2017 11(4):QD03-QD4.</w:t>
      </w:r>
    </w:p>
    <w:p w:rsidR="0072681D" w:rsidRDefault="00940E43">
      <w:pPr>
        <w:pStyle w:val="EndNoteBibliography"/>
        <w:spacing w:after="0"/>
      </w:pPr>
      <w:r>
        <w:t>49.</w:t>
      </w:r>
      <w:r>
        <w:tab/>
        <w:t xml:space="preserve">McGready R, Wongsaen K, Chu CS, Tun NW, Chotivanich K, White NJ, et al. Uncomplicated </w:t>
      </w:r>
      <w:r>
        <w:rPr>
          <w:i/>
        </w:rPr>
        <w:t>Plasmodium vivax</w:t>
      </w:r>
      <w:r>
        <w:t xml:space="preserve"> malaria in pregnancy associated with mortality from acute respiratory distress syndrome. </w:t>
      </w:r>
      <w:r>
        <w:rPr>
          <w:i/>
        </w:rPr>
        <w:t xml:space="preserve">Malaria Journal </w:t>
      </w:r>
      <w:r>
        <w:t>2014;13:191.</w:t>
      </w:r>
    </w:p>
    <w:p w:rsidR="0072681D" w:rsidRDefault="00940E43">
      <w:pPr>
        <w:pStyle w:val="EndNoteBibliography"/>
        <w:spacing w:after="0"/>
      </w:pPr>
      <w:r>
        <w:lastRenderedPageBreak/>
        <w:t>50.</w:t>
      </w:r>
      <w:r>
        <w:tab/>
        <w:t xml:space="preserve">Fowkes FJ, McGready R, Cross NJ, Hommel M, Simpson JA, Elliott SR, et al. New Insights into Acquisition, Boosting, and Longevity of Immunity to Malaria in Pregnant Women. </w:t>
      </w:r>
      <w:r>
        <w:rPr>
          <w:i/>
        </w:rPr>
        <w:t>The Journal of Infectious Diseases</w:t>
      </w:r>
      <w:r>
        <w:t>. 2012;206:1612-21.</w:t>
      </w:r>
    </w:p>
    <w:p w:rsidR="0072681D" w:rsidRDefault="00940E43">
      <w:pPr>
        <w:pStyle w:val="EndNoteBibliography"/>
        <w:spacing w:after="0"/>
      </w:pPr>
      <w:r>
        <w:t>51.</w:t>
      </w:r>
      <w:r>
        <w:tab/>
        <w:t>Thanapongpichat S, McGready R, Luxemburger C, Day NP, White NJ, Nosten F, et al. Microsatellite genotyping of</w:t>
      </w:r>
      <w:r>
        <w:rPr>
          <w:i/>
        </w:rPr>
        <w:t xml:space="preserve"> Plasmodium vivax</w:t>
      </w:r>
      <w:r>
        <w:t xml:space="preserve"> infections and their relapses in pregnant and non-pregnant patients on the Thai-Myanmar border. </w:t>
      </w:r>
      <w:r>
        <w:rPr>
          <w:i/>
        </w:rPr>
        <w:t>Malaria Journal</w:t>
      </w:r>
      <w:r>
        <w:t xml:space="preserve"> 2013;12:275.</w:t>
      </w:r>
    </w:p>
    <w:p w:rsidR="0072681D" w:rsidRDefault="00940E43">
      <w:pPr>
        <w:pStyle w:val="EndNoteBibliography"/>
        <w:spacing w:after="0"/>
      </w:pPr>
      <w:r>
        <w:t>52.</w:t>
      </w:r>
      <w:r>
        <w:tab/>
        <w:t xml:space="preserve">Poespoprodjo JR, Fobia W, Kenangalem E, Hasanuddin A, Sugiarto P, Tjitra E, et al. Highly Effective Therapy for Maternal Malaria Associated With a Lower Risk of Vertical Transmission. </w:t>
      </w:r>
      <w:r>
        <w:rPr>
          <w:i/>
        </w:rPr>
        <w:t xml:space="preserve">The Journal of Infectious Diseases </w:t>
      </w:r>
      <w:r>
        <w:t>2011;204:1613-9.</w:t>
      </w:r>
    </w:p>
    <w:p w:rsidR="0072681D" w:rsidRDefault="00940E43">
      <w:pPr>
        <w:pStyle w:val="EndNoteBibliography"/>
        <w:spacing w:after="0"/>
      </w:pPr>
      <w:r>
        <w:t>53.</w:t>
      </w:r>
      <w:r>
        <w:tab/>
        <w:t xml:space="preserve">Hegde A. Malaria in the Intensive Care Unit. </w:t>
      </w:r>
      <w:r>
        <w:rPr>
          <w:i/>
        </w:rPr>
        <w:t xml:space="preserve">Indian Journal of Critical Care Medicine </w:t>
      </w:r>
      <w:r>
        <w:t>2021;10.5005/jp-journals:10071-23871.</w:t>
      </w:r>
    </w:p>
    <w:p w:rsidR="0072681D" w:rsidRDefault="00940E43">
      <w:pPr>
        <w:pStyle w:val="EndNoteBibliography"/>
        <w:spacing w:after="0"/>
      </w:pPr>
      <w:r>
        <w:t>54.</w:t>
      </w:r>
      <w:r>
        <w:tab/>
        <w:t xml:space="preserve">Mayor A, Bardají A, Felger I, King CL, Cisteró P, Dobaño C, et al. Placental Infection With </w:t>
      </w:r>
      <w:r>
        <w:rPr>
          <w:i/>
        </w:rPr>
        <w:t>Plasmodium vivax</w:t>
      </w:r>
      <w:r>
        <w:t xml:space="preserve">: A Histopathological and Molecular Study. </w:t>
      </w:r>
      <w:r>
        <w:rPr>
          <w:i/>
        </w:rPr>
        <w:t>The Journal of Infectious Diseases</w:t>
      </w:r>
      <w:r>
        <w:t xml:space="preserve"> 2012;206:1904-10.</w:t>
      </w:r>
    </w:p>
    <w:p w:rsidR="0072681D" w:rsidRDefault="00940E43">
      <w:pPr>
        <w:pStyle w:val="EndNoteBibliography"/>
        <w:spacing w:after="0"/>
      </w:pPr>
      <w:r>
        <w:t>55.</w:t>
      </w:r>
      <w:r>
        <w:tab/>
        <w:t xml:space="preserve">Agudelo O, Arango E, Maestre A, Carmona-Fonseca J. Prevalence of gestational, placental and congenital malaria in north-west Colombia. </w:t>
      </w:r>
      <w:r>
        <w:rPr>
          <w:i/>
        </w:rPr>
        <w:t>Malaria Journal</w:t>
      </w:r>
      <w:r>
        <w:t xml:space="preserve"> 2013;12:341.</w:t>
      </w:r>
    </w:p>
    <w:p w:rsidR="0072681D" w:rsidRDefault="00940E43">
      <w:pPr>
        <w:pStyle w:val="EndNoteBibliography"/>
        <w:spacing w:after="0"/>
      </w:pPr>
      <w:r>
        <w:t>56.</w:t>
      </w:r>
      <w:r>
        <w:tab/>
        <w:t xml:space="preserve">Requena P, Arévalo-Herrera M, Menegon M, Martínez-Espinosa FE, Padilla N, Bôtto-Menezes C, et al. Naturally Acquired Binding-Inhibitory  Antibodies to </w:t>
      </w:r>
      <w:r>
        <w:rPr>
          <w:i/>
        </w:rPr>
        <w:t>Plasmodium vivax</w:t>
      </w:r>
      <w:r>
        <w:t xml:space="preserve"> Duffy Binding Protein in Pregnant Women Are Associated with Higher Birth  Weight in a Multicenter Study. . </w:t>
      </w:r>
      <w:r>
        <w:rPr>
          <w:i/>
        </w:rPr>
        <w:t>Frontier in Immunology</w:t>
      </w:r>
      <w:r>
        <w:t>. 2017;8:163.</w:t>
      </w:r>
    </w:p>
    <w:p w:rsidR="0072681D" w:rsidRDefault="00940E43">
      <w:pPr>
        <w:pStyle w:val="EndNoteBibliography"/>
        <w:spacing w:after="0"/>
      </w:pPr>
      <w:r>
        <w:t>57.</w:t>
      </w:r>
      <w:r>
        <w:tab/>
        <w:t xml:space="preserve">Gavina K, Gnidehou S, Arango E, Hamel-Martineau C, Mitran C, Agudelo O, et al. Clinical Outcomes of Submicroscopic Infections and Correlates of Protection of VAR2CSA Antibodies in a Longitudinal Study of Pregnant Women in Colombia. </w:t>
      </w:r>
      <w:r>
        <w:rPr>
          <w:i/>
        </w:rPr>
        <w:t>Infection and Immunity</w:t>
      </w:r>
      <w:r>
        <w:t>. 2018;86:e00797-17.</w:t>
      </w:r>
    </w:p>
    <w:p w:rsidR="0072681D" w:rsidRDefault="00940E43">
      <w:pPr>
        <w:pStyle w:val="EndNoteBibliography"/>
      </w:pPr>
      <w:r>
        <w:t>58.</w:t>
      </w:r>
      <w:r>
        <w:tab/>
        <w:t>Bhandari V, Sharma K, Pannu H, Chhina RS, Taneja A, Desai HD, et al. Clinicobiochemical Parameters and Predictors of Liver Disease in Hospitalized Asian Indian Pregnant Women in a Tertiary Care Center in Northern India. Cureus. 2021;13(2).</w:t>
      </w:r>
    </w:p>
    <w:p w:rsidR="0072681D" w:rsidRDefault="00940E43">
      <w:r>
        <w:fldChar w:fldCharType="end"/>
      </w:r>
    </w:p>
    <w:sectPr w:rsidR="0072681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FA1" w:rsidRDefault="00724FA1">
      <w:pPr>
        <w:spacing w:line="240" w:lineRule="auto"/>
      </w:pPr>
      <w:r>
        <w:separator/>
      </w:r>
    </w:p>
  </w:endnote>
  <w:endnote w:type="continuationSeparator" w:id="0">
    <w:p w:rsidR="00724FA1" w:rsidRDefault="00724F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FA1" w:rsidRDefault="00724FA1">
      <w:pPr>
        <w:spacing w:after="0"/>
      </w:pPr>
      <w:r>
        <w:separator/>
      </w:r>
    </w:p>
  </w:footnote>
  <w:footnote w:type="continuationSeparator" w:id="0">
    <w:p w:rsidR="00724FA1" w:rsidRDefault="00724FA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259D62"/>
    <w:multiLevelType w:val="singleLevel"/>
    <w:tmpl w:val="6E259D62"/>
    <w:lvl w:ilvl="0">
      <w:start w:val="16"/>
      <w:numFmt w:val="upperLetter"/>
      <w:lvlText w:val="%1."/>
      <w:lvlJc w:val="left"/>
      <w:pPr>
        <w:tabs>
          <w:tab w:val="left" w:pos="312"/>
        </w:tabs>
      </w:pPr>
    </w:lvl>
  </w:abstractNum>
  <w:abstractNum w:abstractNumId="1">
    <w:nsid w:val="7E8E97FA"/>
    <w:multiLevelType w:val="singleLevel"/>
    <w:tmpl w:val="7E8E97FA"/>
    <w:lvl w:ilvl="0">
      <w:start w:val="16"/>
      <w:numFmt w:val="upperLetter"/>
      <w:suff w:val="space"/>
      <w:lvlText w:val="%1."/>
      <w:lvlJc w:val="left"/>
      <w:pPr>
        <w:ind w:left="2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dp2xxdvw5fp2eexs5c5wf0dapd2awdfa229&quot;&gt;Awoke PhD My EndNote Library&lt;record-ids&gt;&lt;item&gt;101&lt;/item&gt;&lt;item&gt;103&lt;/item&gt;&lt;item&gt;104&lt;/item&gt;&lt;item&gt;105&lt;/item&gt;&lt;item&gt;106&lt;/item&gt;&lt;item&gt;107&lt;/item&gt;&lt;/record-ids&gt;&lt;/item&gt;&lt;/Libraries&gt;"/>
  </w:docVars>
  <w:rsids>
    <w:rsidRoot w:val="00E42DA8"/>
    <w:rsid w:val="005F2AC3"/>
    <w:rsid w:val="00673712"/>
    <w:rsid w:val="00724FA1"/>
    <w:rsid w:val="0072681D"/>
    <w:rsid w:val="007E65B3"/>
    <w:rsid w:val="00940E43"/>
    <w:rsid w:val="009B7DD4"/>
    <w:rsid w:val="00B2487F"/>
    <w:rsid w:val="00D1753A"/>
    <w:rsid w:val="00E42DA8"/>
    <w:rsid w:val="099E347F"/>
    <w:rsid w:val="0D251145"/>
    <w:rsid w:val="12D8223D"/>
    <w:rsid w:val="1B6F6843"/>
    <w:rsid w:val="1C0A204D"/>
    <w:rsid w:val="1D8F7FB3"/>
    <w:rsid w:val="23FB65D5"/>
    <w:rsid w:val="274C323B"/>
    <w:rsid w:val="3268379A"/>
    <w:rsid w:val="33F11F7C"/>
    <w:rsid w:val="3BC67291"/>
    <w:rsid w:val="3D56254E"/>
    <w:rsid w:val="4A365DB1"/>
    <w:rsid w:val="4B97142E"/>
    <w:rsid w:val="5612668C"/>
    <w:rsid w:val="58C90C57"/>
    <w:rsid w:val="5B4C7AA3"/>
    <w:rsid w:val="62C03283"/>
    <w:rsid w:val="70776C11"/>
    <w:rsid w:val="74F355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qFormat="1"/>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Pr>
      <w:rFonts w:ascii="Arial" w:eastAsia="SimHei" w:hAnsi="Arial" w:cs="Arial"/>
      <w:sz w:val="20"/>
    </w:rPr>
  </w:style>
  <w:style w:type="character" w:styleId="Emphasis">
    <w:name w:val="Emphasis"/>
    <w:basedOn w:val="DefaultParagraphFont"/>
    <w:uiPriority w:val="20"/>
    <w:qFormat/>
    <w:rPr>
      <w:i/>
      <w:i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qFormat/>
    <w:pPr>
      <w:spacing w:after="0"/>
      <w:jc w:val="center"/>
    </w:pPr>
    <w:rPr>
      <w:rFonts w:ascii="Calibri" w:hAnsi="Calibri" w:cs="Calibri"/>
    </w:rPr>
  </w:style>
  <w:style w:type="character" w:customStyle="1" w:styleId="EndNoteBibliographyTitleChar">
    <w:name w:val="EndNote Bibliography Title Char"/>
    <w:basedOn w:val="DefaultParagraphFont"/>
    <w:link w:val="EndNoteBibliographyTitle"/>
    <w:rPr>
      <w:rFonts w:ascii="Calibri" w:hAnsi="Calibri" w:cs="Calibri"/>
    </w:rPr>
  </w:style>
  <w:style w:type="paragraph" w:customStyle="1" w:styleId="EndNoteBibliography">
    <w:name w:val="EndNote Bibliography"/>
    <w:basedOn w:val="Normal"/>
    <w:link w:val="EndNoteBibliographyChar"/>
    <w:qFormat/>
    <w:pPr>
      <w:spacing w:line="240" w:lineRule="auto"/>
    </w:pPr>
    <w:rPr>
      <w:rFonts w:ascii="Calibri" w:hAnsi="Calibri" w:cs="Calibri"/>
    </w:rPr>
  </w:style>
  <w:style w:type="character" w:customStyle="1" w:styleId="EndNoteBibliographyChar">
    <w:name w:val="EndNote Bibliography Char"/>
    <w:basedOn w:val="DefaultParagraphFont"/>
    <w:link w:val="EndNoteBibliography"/>
    <w:qFormat/>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qFormat="1"/>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Pr>
      <w:rFonts w:ascii="Arial" w:eastAsia="SimHei" w:hAnsi="Arial" w:cs="Arial"/>
      <w:sz w:val="20"/>
    </w:rPr>
  </w:style>
  <w:style w:type="character" w:styleId="Emphasis">
    <w:name w:val="Emphasis"/>
    <w:basedOn w:val="DefaultParagraphFont"/>
    <w:uiPriority w:val="20"/>
    <w:qFormat/>
    <w:rPr>
      <w:i/>
      <w:i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qFormat/>
    <w:pPr>
      <w:spacing w:after="0"/>
      <w:jc w:val="center"/>
    </w:pPr>
    <w:rPr>
      <w:rFonts w:ascii="Calibri" w:hAnsi="Calibri" w:cs="Calibri"/>
    </w:rPr>
  </w:style>
  <w:style w:type="character" w:customStyle="1" w:styleId="EndNoteBibliographyTitleChar">
    <w:name w:val="EndNote Bibliography Title Char"/>
    <w:basedOn w:val="DefaultParagraphFont"/>
    <w:link w:val="EndNoteBibliographyTitle"/>
    <w:rPr>
      <w:rFonts w:ascii="Calibri" w:hAnsi="Calibri" w:cs="Calibri"/>
    </w:rPr>
  </w:style>
  <w:style w:type="paragraph" w:customStyle="1" w:styleId="EndNoteBibliography">
    <w:name w:val="EndNote Bibliography"/>
    <w:basedOn w:val="Normal"/>
    <w:link w:val="EndNoteBibliographyChar"/>
    <w:qFormat/>
    <w:pPr>
      <w:spacing w:line="240" w:lineRule="auto"/>
    </w:pPr>
    <w:rPr>
      <w:rFonts w:ascii="Calibri" w:hAnsi="Calibri" w:cs="Calibri"/>
    </w:rPr>
  </w:style>
  <w:style w:type="character" w:customStyle="1" w:styleId="EndNoteBibliographyChar">
    <w:name w:val="EndNote Bibliography Char"/>
    <w:basedOn w:val="DefaultParagraphFont"/>
    <w:link w:val="EndNoteBibliography"/>
    <w:qFormat/>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12</Pages>
  <Words>11812</Words>
  <Characters>67333</Characters>
  <Application>Microsoft Office Word</Application>
  <DocSecurity>0</DocSecurity>
  <Lines>561</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 YEFA</cp:lastModifiedBy>
  <cp:revision>4</cp:revision>
  <dcterms:created xsi:type="dcterms:W3CDTF">2024-07-30T05:24:00Z</dcterms:created>
  <dcterms:modified xsi:type="dcterms:W3CDTF">2025-02-02T11:30:00Z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99A6B259782C47018A9F48FE4B301F0A_13</vt:lpwstr>
  </property>
</Properties>
</file>