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5FD09" w14:textId="77777777" w:rsidR="00797110" w:rsidRPr="008D4D4B" w:rsidRDefault="00797110" w:rsidP="00797110">
      <w:pPr>
        <w:rPr>
          <w:rFonts w:ascii="Times New Roman" w:eastAsia="Calibri" w:hAnsi="Times New Roman" w:cs="Times New Roman"/>
          <w:color w:val="000000" w:themeColor="text1"/>
          <w:sz w:val="18"/>
          <w:szCs w:val="18"/>
          <w:lang w:val="en-GB"/>
        </w:rPr>
      </w:pPr>
    </w:p>
    <w:p w14:paraId="00790290" w14:textId="0C9C5D6B" w:rsidR="00797110" w:rsidRPr="008D4D4B" w:rsidRDefault="00E4665C" w:rsidP="00797110">
      <w:pPr>
        <w:contextualSpacing/>
        <w:rPr>
          <w:rFonts w:ascii="Times New Roman" w:eastAsiaTheme="minorEastAsia" w:hAnsi="Times New Roman" w:cs="Times New Roman"/>
          <w:color w:val="000000" w:themeColor="text1"/>
          <w:sz w:val="22"/>
          <w:szCs w:val="22"/>
          <w:vertAlign w:val="superscript"/>
          <w:lang w:val="en-GB"/>
        </w:rPr>
      </w:pPr>
      <w:r>
        <w:rPr>
          <w:rFonts w:ascii="Times New Roman" w:hAnsi="Times New Roman" w:cs="Times New Roman"/>
          <w:b/>
          <w:bCs/>
          <w:color w:val="000000" w:themeColor="text1"/>
          <w:sz w:val="22"/>
          <w:szCs w:val="22"/>
          <w:lang w:val="en-GB"/>
        </w:rPr>
        <w:t>Supplementary Table 1</w:t>
      </w:r>
      <w:r w:rsidR="00797110" w:rsidRPr="008D4D4B">
        <w:rPr>
          <w:rFonts w:ascii="Times New Roman" w:hAnsi="Times New Roman" w:cs="Times New Roman"/>
          <w:color w:val="000000" w:themeColor="text1"/>
          <w:sz w:val="22"/>
          <w:szCs w:val="22"/>
          <w:lang w:val="en-GB"/>
        </w:rPr>
        <w:t xml:space="preserve">: Logistic </w:t>
      </w:r>
      <w:r w:rsidR="00797110" w:rsidRPr="008D4D4B">
        <w:rPr>
          <w:rFonts w:ascii="Times New Roman" w:eastAsiaTheme="minorEastAsia" w:hAnsi="Times New Roman" w:cs="Times New Roman"/>
          <w:color w:val="000000" w:themeColor="text1"/>
          <w:sz w:val="22"/>
          <w:szCs w:val="22"/>
          <w:lang w:val="en-GB"/>
        </w:rPr>
        <w:t>regression results showing the relationship between child feeding index and CAS among children 6 to 23 months by study countries</w:t>
      </w:r>
      <w:r w:rsidR="00797110" w:rsidRPr="008D4D4B">
        <w:rPr>
          <w:rFonts w:ascii="Times New Roman" w:eastAsiaTheme="minorEastAsia" w:hAnsi="Times New Roman" w:cs="Times New Roman"/>
          <w:color w:val="000000" w:themeColor="text1"/>
          <w:sz w:val="22"/>
          <w:szCs w:val="22"/>
          <w:vertAlign w:val="superscript"/>
          <w:lang w:val="en-GB"/>
        </w:rPr>
        <w:t>1</w:t>
      </w:r>
    </w:p>
    <w:tbl>
      <w:tblPr>
        <w:tblW w:w="14460" w:type="dxa"/>
        <w:tblInd w:w="-714" w:type="dxa"/>
        <w:tblLook w:val="04A0" w:firstRow="1" w:lastRow="0" w:firstColumn="1" w:lastColumn="0" w:noHBand="0" w:noVBand="1"/>
      </w:tblPr>
      <w:tblGrid>
        <w:gridCol w:w="2269"/>
        <w:gridCol w:w="1134"/>
        <w:gridCol w:w="1276"/>
        <w:gridCol w:w="1276"/>
        <w:gridCol w:w="1276"/>
        <w:gridCol w:w="1276"/>
        <w:gridCol w:w="1134"/>
        <w:gridCol w:w="1134"/>
        <w:gridCol w:w="1134"/>
        <w:gridCol w:w="1276"/>
        <w:gridCol w:w="1275"/>
      </w:tblGrid>
      <w:tr w:rsidR="00797110" w:rsidRPr="008D4D4B" w14:paraId="30A9A472" w14:textId="77777777" w:rsidTr="00DA6EF5">
        <w:trPr>
          <w:trHeight w:val="349"/>
        </w:trPr>
        <w:tc>
          <w:tcPr>
            <w:tcW w:w="2269" w:type="dxa"/>
            <w:tcBorders>
              <w:top w:val="single" w:sz="4" w:space="0" w:color="auto"/>
              <w:bottom w:val="single" w:sz="4" w:space="0" w:color="auto"/>
            </w:tcBorders>
            <w:shd w:val="clear" w:color="auto" w:fill="auto"/>
            <w:noWrap/>
            <w:vAlign w:val="bottom"/>
            <w:hideMark/>
          </w:tcPr>
          <w:p w14:paraId="3D63FBF2" w14:textId="77777777" w:rsidR="00797110" w:rsidRPr="008D4D4B" w:rsidRDefault="00797110" w:rsidP="00DA6EF5">
            <w:pPr>
              <w:contextualSpacing/>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 </w:t>
            </w:r>
          </w:p>
        </w:tc>
        <w:tc>
          <w:tcPr>
            <w:tcW w:w="1134" w:type="dxa"/>
            <w:tcBorders>
              <w:top w:val="single" w:sz="4" w:space="0" w:color="auto"/>
              <w:bottom w:val="single" w:sz="4" w:space="0" w:color="auto"/>
            </w:tcBorders>
            <w:shd w:val="clear" w:color="auto" w:fill="auto"/>
            <w:noWrap/>
            <w:vAlign w:val="bottom"/>
            <w:hideMark/>
          </w:tcPr>
          <w:p w14:paraId="3FC53E25"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Angola</w:t>
            </w:r>
          </w:p>
        </w:tc>
        <w:tc>
          <w:tcPr>
            <w:tcW w:w="1276" w:type="dxa"/>
            <w:tcBorders>
              <w:top w:val="single" w:sz="4" w:space="0" w:color="auto"/>
              <w:bottom w:val="single" w:sz="4" w:space="0" w:color="auto"/>
            </w:tcBorders>
            <w:vAlign w:val="bottom"/>
          </w:tcPr>
          <w:p w14:paraId="0CEDDE79"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Benin</w:t>
            </w:r>
          </w:p>
        </w:tc>
        <w:tc>
          <w:tcPr>
            <w:tcW w:w="1276" w:type="dxa"/>
            <w:tcBorders>
              <w:top w:val="single" w:sz="4" w:space="0" w:color="auto"/>
              <w:bottom w:val="single" w:sz="4" w:space="0" w:color="auto"/>
            </w:tcBorders>
            <w:vAlign w:val="bottom"/>
          </w:tcPr>
          <w:p w14:paraId="1C7C70F2"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Burkina Faso</w:t>
            </w:r>
          </w:p>
        </w:tc>
        <w:tc>
          <w:tcPr>
            <w:tcW w:w="1276" w:type="dxa"/>
            <w:tcBorders>
              <w:top w:val="single" w:sz="4" w:space="0" w:color="auto"/>
              <w:bottom w:val="single" w:sz="4" w:space="0" w:color="auto"/>
            </w:tcBorders>
            <w:shd w:val="clear" w:color="auto" w:fill="auto"/>
            <w:noWrap/>
            <w:vAlign w:val="bottom"/>
            <w:hideMark/>
          </w:tcPr>
          <w:p w14:paraId="6D05B519"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Burundi</w:t>
            </w:r>
          </w:p>
        </w:tc>
        <w:tc>
          <w:tcPr>
            <w:tcW w:w="1276" w:type="dxa"/>
            <w:tcBorders>
              <w:top w:val="single" w:sz="4" w:space="0" w:color="auto"/>
              <w:bottom w:val="single" w:sz="4" w:space="0" w:color="auto"/>
            </w:tcBorders>
            <w:shd w:val="clear" w:color="auto" w:fill="auto"/>
            <w:noWrap/>
            <w:vAlign w:val="bottom"/>
            <w:hideMark/>
          </w:tcPr>
          <w:p w14:paraId="0F018156"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Cameroon</w:t>
            </w:r>
          </w:p>
        </w:tc>
        <w:tc>
          <w:tcPr>
            <w:tcW w:w="1134" w:type="dxa"/>
            <w:tcBorders>
              <w:top w:val="single" w:sz="4" w:space="0" w:color="auto"/>
              <w:bottom w:val="single" w:sz="4" w:space="0" w:color="auto"/>
            </w:tcBorders>
            <w:vAlign w:val="bottom"/>
          </w:tcPr>
          <w:p w14:paraId="47CB8075"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Cote d'Ivoire</w:t>
            </w:r>
          </w:p>
        </w:tc>
        <w:tc>
          <w:tcPr>
            <w:tcW w:w="1134" w:type="dxa"/>
            <w:tcBorders>
              <w:top w:val="single" w:sz="4" w:space="0" w:color="auto"/>
              <w:bottom w:val="single" w:sz="4" w:space="0" w:color="auto"/>
            </w:tcBorders>
            <w:shd w:val="clear" w:color="auto" w:fill="auto"/>
            <w:noWrap/>
            <w:vAlign w:val="bottom"/>
            <w:hideMark/>
          </w:tcPr>
          <w:p w14:paraId="650BD587"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DRC</w:t>
            </w:r>
          </w:p>
        </w:tc>
        <w:tc>
          <w:tcPr>
            <w:tcW w:w="1134" w:type="dxa"/>
            <w:tcBorders>
              <w:top w:val="single" w:sz="4" w:space="0" w:color="auto"/>
              <w:bottom w:val="single" w:sz="4" w:space="0" w:color="auto"/>
            </w:tcBorders>
            <w:shd w:val="clear" w:color="auto" w:fill="auto"/>
            <w:noWrap/>
            <w:vAlign w:val="bottom"/>
            <w:hideMark/>
          </w:tcPr>
          <w:p w14:paraId="120B91C2"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Ethiopia</w:t>
            </w:r>
          </w:p>
        </w:tc>
        <w:tc>
          <w:tcPr>
            <w:tcW w:w="1276" w:type="dxa"/>
            <w:tcBorders>
              <w:top w:val="single" w:sz="4" w:space="0" w:color="auto"/>
              <w:bottom w:val="single" w:sz="4" w:space="0" w:color="auto"/>
            </w:tcBorders>
            <w:shd w:val="clear" w:color="auto" w:fill="auto"/>
            <w:noWrap/>
            <w:vAlign w:val="bottom"/>
            <w:hideMark/>
          </w:tcPr>
          <w:p w14:paraId="60E380AA"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Ghana</w:t>
            </w:r>
          </w:p>
        </w:tc>
        <w:tc>
          <w:tcPr>
            <w:tcW w:w="1275" w:type="dxa"/>
            <w:tcBorders>
              <w:top w:val="single" w:sz="4" w:space="0" w:color="auto"/>
              <w:bottom w:val="single" w:sz="4" w:space="0" w:color="auto"/>
            </w:tcBorders>
            <w:shd w:val="clear" w:color="auto" w:fill="auto"/>
            <w:noWrap/>
            <w:vAlign w:val="bottom"/>
            <w:hideMark/>
          </w:tcPr>
          <w:p w14:paraId="12CBD4A6"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Guinea</w:t>
            </w:r>
          </w:p>
        </w:tc>
      </w:tr>
      <w:tr w:rsidR="00797110" w:rsidRPr="008D4D4B" w14:paraId="3BD0A5DC" w14:textId="77777777" w:rsidTr="00DA6EF5">
        <w:trPr>
          <w:trHeight w:val="351"/>
        </w:trPr>
        <w:tc>
          <w:tcPr>
            <w:tcW w:w="2269" w:type="dxa"/>
            <w:tcBorders>
              <w:top w:val="single" w:sz="4" w:space="0" w:color="auto"/>
            </w:tcBorders>
            <w:shd w:val="clear" w:color="auto" w:fill="auto"/>
            <w:noWrap/>
            <w:hideMark/>
          </w:tcPr>
          <w:p w14:paraId="77166F78"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Child Feeding index</w:t>
            </w:r>
            <w:r w:rsidRPr="008D4D4B">
              <w:rPr>
                <w:rFonts w:ascii="Times New Roman" w:hAnsi="Times New Roman" w:cs="Times New Roman"/>
                <w:color w:val="000000" w:themeColor="text1"/>
                <w:sz w:val="18"/>
                <w:szCs w:val="18"/>
                <w:vertAlign w:val="superscript"/>
                <w:lang w:val="en-GB"/>
              </w:rPr>
              <w:t>2</w:t>
            </w:r>
          </w:p>
        </w:tc>
        <w:tc>
          <w:tcPr>
            <w:tcW w:w="1134" w:type="dxa"/>
            <w:tcBorders>
              <w:top w:val="single" w:sz="4" w:space="0" w:color="auto"/>
            </w:tcBorders>
            <w:shd w:val="clear" w:color="auto" w:fill="auto"/>
            <w:noWrap/>
            <w:hideMark/>
          </w:tcPr>
          <w:p w14:paraId="32BF486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0.98</w:t>
            </w:r>
          </w:p>
        </w:tc>
        <w:tc>
          <w:tcPr>
            <w:tcW w:w="1276" w:type="dxa"/>
            <w:tcBorders>
              <w:top w:val="single" w:sz="4" w:space="0" w:color="auto"/>
            </w:tcBorders>
          </w:tcPr>
          <w:p w14:paraId="6F4A64E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0.91</w:t>
            </w:r>
          </w:p>
        </w:tc>
        <w:tc>
          <w:tcPr>
            <w:tcW w:w="1276" w:type="dxa"/>
            <w:tcBorders>
              <w:top w:val="single" w:sz="4" w:space="0" w:color="auto"/>
            </w:tcBorders>
          </w:tcPr>
          <w:p w14:paraId="140E9E1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0.94</w:t>
            </w:r>
          </w:p>
        </w:tc>
        <w:tc>
          <w:tcPr>
            <w:tcW w:w="1276" w:type="dxa"/>
            <w:tcBorders>
              <w:top w:val="single" w:sz="4" w:space="0" w:color="auto"/>
            </w:tcBorders>
            <w:shd w:val="clear" w:color="auto" w:fill="auto"/>
            <w:noWrap/>
            <w:hideMark/>
          </w:tcPr>
          <w:p w14:paraId="0FD3584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w:t>
            </w:r>
          </w:p>
        </w:tc>
        <w:tc>
          <w:tcPr>
            <w:tcW w:w="1276" w:type="dxa"/>
            <w:tcBorders>
              <w:top w:val="single" w:sz="4" w:space="0" w:color="auto"/>
            </w:tcBorders>
            <w:shd w:val="clear" w:color="auto" w:fill="auto"/>
            <w:noWrap/>
            <w:hideMark/>
          </w:tcPr>
          <w:p w14:paraId="39EE950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0.90</w:t>
            </w:r>
          </w:p>
        </w:tc>
        <w:tc>
          <w:tcPr>
            <w:tcW w:w="1134" w:type="dxa"/>
            <w:tcBorders>
              <w:top w:val="single" w:sz="4" w:space="0" w:color="auto"/>
            </w:tcBorders>
          </w:tcPr>
          <w:p w14:paraId="10D8035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0.97</w:t>
            </w:r>
          </w:p>
        </w:tc>
        <w:tc>
          <w:tcPr>
            <w:tcW w:w="1134" w:type="dxa"/>
            <w:tcBorders>
              <w:top w:val="single" w:sz="4" w:space="0" w:color="auto"/>
            </w:tcBorders>
            <w:shd w:val="clear" w:color="auto" w:fill="auto"/>
            <w:noWrap/>
            <w:hideMark/>
          </w:tcPr>
          <w:p w14:paraId="4A04D34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0.88**</w:t>
            </w:r>
          </w:p>
        </w:tc>
        <w:tc>
          <w:tcPr>
            <w:tcW w:w="1134" w:type="dxa"/>
            <w:tcBorders>
              <w:top w:val="single" w:sz="4" w:space="0" w:color="auto"/>
            </w:tcBorders>
            <w:shd w:val="clear" w:color="auto" w:fill="auto"/>
            <w:noWrap/>
            <w:hideMark/>
          </w:tcPr>
          <w:p w14:paraId="36295CB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w:t>
            </w:r>
          </w:p>
        </w:tc>
        <w:tc>
          <w:tcPr>
            <w:tcW w:w="1276" w:type="dxa"/>
            <w:tcBorders>
              <w:top w:val="single" w:sz="4" w:space="0" w:color="auto"/>
            </w:tcBorders>
            <w:shd w:val="clear" w:color="auto" w:fill="auto"/>
            <w:noWrap/>
            <w:hideMark/>
          </w:tcPr>
          <w:p w14:paraId="6BD7059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0.71***</w:t>
            </w:r>
          </w:p>
        </w:tc>
        <w:tc>
          <w:tcPr>
            <w:tcW w:w="1275" w:type="dxa"/>
            <w:tcBorders>
              <w:top w:val="single" w:sz="4" w:space="0" w:color="auto"/>
            </w:tcBorders>
            <w:shd w:val="clear" w:color="auto" w:fill="auto"/>
            <w:noWrap/>
            <w:hideMark/>
          </w:tcPr>
          <w:p w14:paraId="32FD55C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0.79**</w:t>
            </w:r>
          </w:p>
        </w:tc>
      </w:tr>
      <w:tr w:rsidR="00797110" w:rsidRPr="008D4D4B" w14:paraId="6F5D3B61" w14:textId="77777777" w:rsidTr="00DA6EF5">
        <w:trPr>
          <w:trHeight w:val="351"/>
        </w:trPr>
        <w:tc>
          <w:tcPr>
            <w:tcW w:w="2269" w:type="dxa"/>
            <w:shd w:val="clear" w:color="auto" w:fill="auto"/>
            <w:noWrap/>
            <w:hideMark/>
          </w:tcPr>
          <w:p w14:paraId="4E77B858"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61E7F67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 1.08]</w:t>
            </w:r>
          </w:p>
        </w:tc>
        <w:tc>
          <w:tcPr>
            <w:tcW w:w="1276" w:type="dxa"/>
          </w:tcPr>
          <w:p w14:paraId="1AE7F02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[0.80, 1.03]</w:t>
            </w:r>
          </w:p>
        </w:tc>
        <w:tc>
          <w:tcPr>
            <w:tcW w:w="1276" w:type="dxa"/>
          </w:tcPr>
          <w:p w14:paraId="4EF5D53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[0.85, 1.04]</w:t>
            </w:r>
          </w:p>
        </w:tc>
        <w:tc>
          <w:tcPr>
            <w:tcW w:w="1276" w:type="dxa"/>
            <w:shd w:val="clear" w:color="auto" w:fill="auto"/>
            <w:noWrap/>
            <w:hideMark/>
          </w:tcPr>
          <w:p w14:paraId="4801D49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 0.97]</w:t>
            </w:r>
          </w:p>
        </w:tc>
        <w:tc>
          <w:tcPr>
            <w:tcW w:w="1276" w:type="dxa"/>
            <w:shd w:val="clear" w:color="auto" w:fill="auto"/>
            <w:noWrap/>
            <w:hideMark/>
          </w:tcPr>
          <w:p w14:paraId="0946238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[0.79, 1.01]</w:t>
            </w:r>
          </w:p>
        </w:tc>
        <w:tc>
          <w:tcPr>
            <w:tcW w:w="1134" w:type="dxa"/>
          </w:tcPr>
          <w:p w14:paraId="62CE27D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[0.83, 1.14]</w:t>
            </w:r>
          </w:p>
        </w:tc>
        <w:tc>
          <w:tcPr>
            <w:tcW w:w="1134" w:type="dxa"/>
            <w:shd w:val="clear" w:color="auto" w:fill="auto"/>
            <w:noWrap/>
            <w:hideMark/>
          </w:tcPr>
          <w:p w14:paraId="19DA701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[0.79, 0.98]</w:t>
            </w:r>
          </w:p>
        </w:tc>
        <w:tc>
          <w:tcPr>
            <w:tcW w:w="1134" w:type="dxa"/>
            <w:shd w:val="clear" w:color="auto" w:fill="auto"/>
            <w:noWrap/>
            <w:hideMark/>
          </w:tcPr>
          <w:p w14:paraId="6C0B032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[0.73, 0.89]</w:t>
            </w:r>
          </w:p>
        </w:tc>
        <w:tc>
          <w:tcPr>
            <w:tcW w:w="1276" w:type="dxa"/>
            <w:shd w:val="clear" w:color="auto" w:fill="auto"/>
            <w:noWrap/>
            <w:hideMark/>
          </w:tcPr>
          <w:p w14:paraId="7D852FC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[0.59, 0.85]</w:t>
            </w:r>
          </w:p>
        </w:tc>
        <w:tc>
          <w:tcPr>
            <w:tcW w:w="1275" w:type="dxa"/>
            <w:shd w:val="clear" w:color="auto" w:fill="auto"/>
            <w:noWrap/>
            <w:hideMark/>
          </w:tcPr>
          <w:p w14:paraId="7987F20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 0.95]</w:t>
            </w:r>
          </w:p>
        </w:tc>
      </w:tr>
      <w:tr w:rsidR="00797110" w:rsidRPr="008D4D4B" w14:paraId="4CEC32D6" w14:textId="77777777" w:rsidTr="00DA6EF5">
        <w:trPr>
          <w:trHeight w:val="351"/>
        </w:trPr>
        <w:tc>
          <w:tcPr>
            <w:tcW w:w="2269" w:type="dxa"/>
            <w:vMerge w:val="restart"/>
            <w:shd w:val="clear" w:color="auto" w:fill="auto"/>
            <w:noWrap/>
            <w:hideMark/>
          </w:tcPr>
          <w:p w14:paraId="66BBD8AB"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High wealth (Yes)</w:t>
            </w:r>
            <w:r w:rsidRPr="008D4D4B">
              <w:rPr>
                <w:rFonts w:ascii="Times New Roman" w:hAnsi="Times New Roman" w:cs="Times New Roman"/>
                <w:color w:val="000000" w:themeColor="text1"/>
                <w:sz w:val="18"/>
                <w:szCs w:val="18"/>
                <w:vertAlign w:val="superscript"/>
                <w:lang w:val="en-GB"/>
              </w:rPr>
              <w:t>3</w:t>
            </w:r>
          </w:p>
          <w:p w14:paraId="4F740FA2" w14:textId="77777777" w:rsidR="00797110" w:rsidRPr="008D4D4B" w:rsidRDefault="00797110" w:rsidP="00DA6EF5">
            <w:pPr>
              <w:contextualSpacing/>
              <w:rPr>
                <w:rFonts w:ascii="Times New Roman" w:hAnsi="Times New Roman" w:cs="Times New Roman"/>
                <w:color w:val="000000" w:themeColor="text1"/>
                <w:sz w:val="18"/>
                <w:szCs w:val="18"/>
                <w:lang w:val="en-GB"/>
              </w:rPr>
            </w:pPr>
          </w:p>
          <w:p w14:paraId="328888D4"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3AF5F1B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0.55**</w:t>
            </w:r>
          </w:p>
        </w:tc>
        <w:tc>
          <w:tcPr>
            <w:tcW w:w="1276" w:type="dxa"/>
          </w:tcPr>
          <w:p w14:paraId="084735B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w:t>
            </w:r>
          </w:p>
        </w:tc>
        <w:tc>
          <w:tcPr>
            <w:tcW w:w="1276" w:type="dxa"/>
          </w:tcPr>
          <w:p w14:paraId="2EE3F8A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w:t>
            </w:r>
          </w:p>
        </w:tc>
        <w:tc>
          <w:tcPr>
            <w:tcW w:w="1276" w:type="dxa"/>
            <w:shd w:val="clear" w:color="auto" w:fill="auto"/>
            <w:noWrap/>
            <w:hideMark/>
          </w:tcPr>
          <w:p w14:paraId="7AC71CB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0.52***</w:t>
            </w:r>
          </w:p>
        </w:tc>
        <w:tc>
          <w:tcPr>
            <w:tcW w:w="1276" w:type="dxa"/>
            <w:shd w:val="clear" w:color="auto" w:fill="auto"/>
            <w:noWrap/>
            <w:hideMark/>
          </w:tcPr>
          <w:p w14:paraId="43A4C66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0.45***</w:t>
            </w:r>
          </w:p>
        </w:tc>
        <w:tc>
          <w:tcPr>
            <w:tcW w:w="1134" w:type="dxa"/>
          </w:tcPr>
          <w:p w14:paraId="235D6E3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0.62</w:t>
            </w:r>
          </w:p>
        </w:tc>
        <w:tc>
          <w:tcPr>
            <w:tcW w:w="1134" w:type="dxa"/>
            <w:shd w:val="clear" w:color="auto" w:fill="auto"/>
            <w:noWrap/>
            <w:hideMark/>
          </w:tcPr>
          <w:p w14:paraId="5259D7F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w:t>
            </w:r>
          </w:p>
        </w:tc>
        <w:tc>
          <w:tcPr>
            <w:tcW w:w="1134" w:type="dxa"/>
            <w:shd w:val="clear" w:color="auto" w:fill="auto"/>
            <w:noWrap/>
            <w:hideMark/>
          </w:tcPr>
          <w:p w14:paraId="5BBE3FF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0.67**</w:t>
            </w:r>
          </w:p>
        </w:tc>
        <w:tc>
          <w:tcPr>
            <w:tcW w:w="1276" w:type="dxa"/>
            <w:shd w:val="clear" w:color="auto" w:fill="auto"/>
            <w:noWrap/>
            <w:hideMark/>
          </w:tcPr>
          <w:p w14:paraId="2CA8095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1.35</w:t>
            </w:r>
          </w:p>
        </w:tc>
        <w:tc>
          <w:tcPr>
            <w:tcW w:w="1275" w:type="dxa"/>
            <w:shd w:val="clear" w:color="auto" w:fill="auto"/>
            <w:noWrap/>
            <w:hideMark/>
          </w:tcPr>
          <w:p w14:paraId="457C4EE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0.61</w:t>
            </w:r>
          </w:p>
        </w:tc>
      </w:tr>
      <w:tr w:rsidR="00797110" w:rsidRPr="008D4D4B" w14:paraId="4F9B77B2" w14:textId="77777777" w:rsidTr="00DA6EF5">
        <w:trPr>
          <w:trHeight w:val="351"/>
        </w:trPr>
        <w:tc>
          <w:tcPr>
            <w:tcW w:w="2269" w:type="dxa"/>
            <w:vMerge/>
            <w:shd w:val="clear" w:color="auto" w:fill="auto"/>
            <w:noWrap/>
            <w:hideMark/>
          </w:tcPr>
          <w:p w14:paraId="1C670EB1"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38AB52B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[0.30, 0.99]</w:t>
            </w:r>
          </w:p>
        </w:tc>
        <w:tc>
          <w:tcPr>
            <w:tcW w:w="1276" w:type="dxa"/>
          </w:tcPr>
          <w:p w14:paraId="1F9071E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[0.63, 1.65]</w:t>
            </w:r>
          </w:p>
        </w:tc>
        <w:tc>
          <w:tcPr>
            <w:tcW w:w="1276" w:type="dxa"/>
          </w:tcPr>
          <w:p w14:paraId="036F3CD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[0.60, 1.09]</w:t>
            </w:r>
          </w:p>
        </w:tc>
        <w:tc>
          <w:tcPr>
            <w:tcW w:w="1276" w:type="dxa"/>
            <w:shd w:val="clear" w:color="auto" w:fill="auto"/>
            <w:noWrap/>
            <w:hideMark/>
          </w:tcPr>
          <w:p w14:paraId="5D7E7A6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[0.40, 0.69]</w:t>
            </w:r>
          </w:p>
        </w:tc>
        <w:tc>
          <w:tcPr>
            <w:tcW w:w="1276" w:type="dxa"/>
            <w:shd w:val="clear" w:color="auto" w:fill="auto"/>
            <w:noWrap/>
            <w:hideMark/>
          </w:tcPr>
          <w:p w14:paraId="582A508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[0.27, 0.75]</w:t>
            </w:r>
          </w:p>
        </w:tc>
        <w:tc>
          <w:tcPr>
            <w:tcW w:w="1134" w:type="dxa"/>
          </w:tcPr>
          <w:p w14:paraId="6A61259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[0.38, 1.01]</w:t>
            </w:r>
          </w:p>
        </w:tc>
        <w:tc>
          <w:tcPr>
            <w:tcW w:w="1134" w:type="dxa"/>
            <w:shd w:val="clear" w:color="auto" w:fill="auto"/>
            <w:noWrap/>
            <w:hideMark/>
          </w:tcPr>
          <w:p w14:paraId="2BEBC8B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[0.58, 1.37]</w:t>
            </w:r>
          </w:p>
        </w:tc>
        <w:tc>
          <w:tcPr>
            <w:tcW w:w="1134" w:type="dxa"/>
            <w:shd w:val="clear" w:color="auto" w:fill="auto"/>
            <w:noWrap/>
            <w:hideMark/>
          </w:tcPr>
          <w:p w14:paraId="0F7F79B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[0.49, 0.91]</w:t>
            </w:r>
          </w:p>
        </w:tc>
        <w:tc>
          <w:tcPr>
            <w:tcW w:w="1276" w:type="dxa"/>
            <w:shd w:val="clear" w:color="auto" w:fill="auto"/>
            <w:noWrap/>
            <w:hideMark/>
          </w:tcPr>
          <w:p w14:paraId="286DDAB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[0.72, 2.54]</w:t>
            </w:r>
          </w:p>
        </w:tc>
        <w:tc>
          <w:tcPr>
            <w:tcW w:w="1275" w:type="dxa"/>
            <w:shd w:val="clear" w:color="auto" w:fill="auto"/>
            <w:noWrap/>
            <w:hideMark/>
          </w:tcPr>
          <w:p w14:paraId="196B976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[0.35, 1.07]</w:t>
            </w:r>
          </w:p>
        </w:tc>
      </w:tr>
      <w:tr w:rsidR="00797110" w:rsidRPr="008D4D4B" w14:paraId="762E5DF0" w14:textId="77777777" w:rsidTr="00DA6EF5">
        <w:trPr>
          <w:trHeight w:val="351"/>
        </w:trPr>
        <w:tc>
          <w:tcPr>
            <w:tcW w:w="2269" w:type="dxa"/>
            <w:shd w:val="clear" w:color="auto" w:fill="auto"/>
            <w:noWrap/>
            <w:hideMark/>
          </w:tcPr>
          <w:p w14:paraId="1A4BD37D"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Household size (#)</w:t>
            </w:r>
          </w:p>
        </w:tc>
        <w:tc>
          <w:tcPr>
            <w:tcW w:w="1134" w:type="dxa"/>
            <w:shd w:val="clear" w:color="auto" w:fill="auto"/>
            <w:noWrap/>
            <w:hideMark/>
          </w:tcPr>
          <w:p w14:paraId="69FD247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0.95</w:t>
            </w:r>
          </w:p>
        </w:tc>
        <w:tc>
          <w:tcPr>
            <w:tcW w:w="1276" w:type="dxa"/>
          </w:tcPr>
          <w:p w14:paraId="2F6DFDE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1.04</w:t>
            </w:r>
          </w:p>
        </w:tc>
        <w:tc>
          <w:tcPr>
            <w:tcW w:w="1276" w:type="dxa"/>
          </w:tcPr>
          <w:p w14:paraId="29B2FBC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1.01</w:t>
            </w:r>
          </w:p>
        </w:tc>
        <w:tc>
          <w:tcPr>
            <w:tcW w:w="1276" w:type="dxa"/>
            <w:shd w:val="clear" w:color="auto" w:fill="auto"/>
            <w:noWrap/>
            <w:hideMark/>
          </w:tcPr>
          <w:p w14:paraId="5272189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1.03</w:t>
            </w:r>
          </w:p>
        </w:tc>
        <w:tc>
          <w:tcPr>
            <w:tcW w:w="1276" w:type="dxa"/>
            <w:shd w:val="clear" w:color="auto" w:fill="auto"/>
            <w:noWrap/>
            <w:hideMark/>
          </w:tcPr>
          <w:p w14:paraId="7E258EF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w:t>
            </w:r>
          </w:p>
        </w:tc>
        <w:tc>
          <w:tcPr>
            <w:tcW w:w="1134" w:type="dxa"/>
          </w:tcPr>
          <w:p w14:paraId="01EAE2E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1.03</w:t>
            </w:r>
          </w:p>
        </w:tc>
        <w:tc>
          <w:tcPr>
            <w:tcW w:w="1134" w:type="dxa"/>
            <w:shd w:val="clear" w:color="auto" w:fill="auto"/>
            <w:noWrap/>
            <w:hideMark/>
          </w:tcPr>
          <w:p w14:paraId="2B0FF99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0.98</w:t>
            </w:r>
          </w:p>
        </w:tc>
        <w:tc>
          <w:tcPr>
            <w:tcW w:w="1134" w:type="dxa"/>
            <w:shd w:val="clear" w:color="auto" w:fill="auto"/>
            <w:noWrap/>
            <w:hideMark/>
          </w:tcPr>
          <w:p w14:paraId="1EE79DE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1.03</w:t>
            </w:r>
          </w:p>
        </w:tc>
        <w:tc>
          <w:tcPr>
            <w:tcW w:w="1276" w:type="dxa"/>
            <w:shd w:val="clear" w:color="auto" w:fill="auto"/>
            <w:noWrap/>
            <w:hideMark/>
          </w:tcPr>
          <w:p w14:paraId="36A19BA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1.12**</w:t>
            </w:r>
          </w:p>
        </w:tc>
        <w:tc>
          <w:tcPr>
            <w:tcW w:w="1275" w:type="dxa"/>
            <w:shd w:val="clear" w:color="auto" w:fill="auto"/>
            <w:noWrap/>
            <w:hideMark/>
          </w:tcPr>
          <w:p w14:paraId="70DD55B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1.03</w:t>
            </w:r>
          </w:p>
        </w:tc>
      </w:tr>
      <w:tr w:rsidR="00797110" w:rsidRPr="008D4D4B" w14:paraId="2AA6662C" w14:textId="77777777" w:rsidTr="00DA6EF5">
        <w:trPr>
          <w:trHeight w:val="351"/>
        </w:trPr>
        <w:tc>
          <w:tcPr>
            <w:tcW w:w="2269" w:type="dxa"/>
            <w:shd w:val="clear" w:color="auto" w:fill="auto"/>
            <w:noWrap/>
            <w:hideMark/>
          </w:tcPr>
          <w:p w14:paraId="6BD6C82E"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 </w:t>
            </w:r>
          </w:p>
        </w:tc>
        <w:tc>
          <w:tcPr>
            <w:tcW w:w="1134" w:type="dxa"/>
            <w:shd w:val="clear" w:color="auto" w:fill="auto"/>
            <w:noWrap/>
            <w:hideMark/>
          </w:tcPr>
          <w:p w14:paraId="29CA80A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 1.02]</w:t>
            </w:r>
          </w:p>
        </w:tc>
        <w:tc>
          <w:tcPr>
            <w:tcW w:w="1276" w:type="dxa"/>
          </w:tcPr>
          <w:p w14:paraId="58B553F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[0.98, 1.10]</w:t>
            </w:r>
          </w:p>
        </w:tc>
        <w:tc>
          <w:tcPr>
            <w:tcW w:w="1276" w:type="dxa"/>
          </w:tcPr>
          <w:p w14:paraId="3F62FC6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[0.98, 1.04]</w:t>
            </w:r>
          </w:p>
        </w:tc>
        <w:tc>
          <w:tcPr>
            <w:tcW w:w="1276" w:type="dxa"/>
            <w:shd w:val="clear" w:color="auto" w:fill="auto"/>
            <w:noWrap/>
            <w:hideMark/>
          </w:tcPr>
          <w:p w14:paraId="5379D4C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[0.96, 1.09]</w:t>
            </w:r>
          </w:p>
        </w:tc>
        <w:tc>
          <w:tcPr>
            <w:tcW w:w="1276" w:type="dxa"/>
            <w:shd w:val="clear" w:color="auto" w:fill="auto"/>
            <w:noWrap/>
            <w:hideMark/>
          </w:tcPr>
          <w:p w14:paraId="03E5D76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[0.95, 1.03]</w:t>
            </w:r>
          </w:p>
        </w:tc>
        <w:tc>
          <w:tcPr>
            <w:tcW w:w="1134" w:type="dxa"/>
          </w:tcPr>
          <w:p w14:paraId="23863C5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 1.08]</w:t>
            </w:r>
          </w:p>
        </w:tc>
        <w:tc>
          <w:tcPr>
            <w:tcW w:w="1134" w:type="dxa"/>
            <w:shd w:val="clear" w:color="auto" w:fill="auto"/>
            <w:noWrap/>
            <w:hideMark/>
          </w:tcPr>
          <w:p w14:paraId="6FC614A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[0.94, 1.03]</w:t>
            </w:r>
          </w:p>
        </w:tc>
        <w:tc>
          <w:tcPr>
            <w:tcW w:w="1134" w:type="dxa"/>
            <w:shd w:val="clear" w:color="auto" w:fill="auto"/>
            <w:noWrap/>
            <w:hideMark/>
          </w:tcPr>
          <w:p w14:paraId="1D13EB5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[0.96, 1.10]</w:t>
            </w:r>
          </w:p>
        </w:tc>
        <w:tc>
          <w:tcPr>
            <w:tcW w:w="1276" w:type="dxa"/>
            <w:shd w:val="clear" w:color="auto" w:fill="auto"/>
            <w:noWrap/>
            <w:hideMark/>
          </w:tcPr>
          <w:p w14:paraId="203949B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 1.23]</w:t>
            </w:r>
          </w:p>
        </w:tc>
        <w:tc>
          <w:tcPr>
            <w:tcW w:w="1275" w:type="dxa"/>
            <w:shd w:val="clear" w:color="auto" w:fill="auto"/>
            <w:noWrap/>
            <w:hideMark/>
          </w:tcPr>
          <w:p w14:paraId="50CEDAA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 1.07]</w:t>
            </w:r>
          </w:p>
        </w:tc>
      </w:tr>
      <w:tr w:rsidR="00797110" w:rsidRPr="008D4D4B" w14:paraId="13D6375E" w14:textId="77777777" w:rsidTr="00DA6EF5">
        <w:trPr>
          <w:trHeight w:val="351"/>
        </w:trPr>
        <w:tc>
          <w:tcPr>
            <w:tcW w:w="2269" w:type="dxa"/>
            <w:vMerge w:val="restart"/>
            <w:shd w:val="clear" w:color="auto" w:fill="auto"/>
            <w:hideMark/>
          </w:tcPr>
          <w:p w14:paraId="4CAA8059"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Household head (Male)</w:t>
            </w:r>
          </w:p>
        </w:tc>
        <w:tc>
          <w:tcPr>
            <w:tcW w:w="1134" w:type="dxa"/>
            <w:shd w:val="clear" w:color="auto" w:fill="auto"/>
            <w:noWrap/>
            <w:hideMark/>
          </w:tcPr>
          <w:p w14:paraId="440AB26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1.21</w:t>
            </w:r>
          </w:p>
        </w:tc>
        <w:tc>
          <w:tcPr>
            <w:tcW w:w="1276" w:type="dxa"/>
          </w:tcPr>
          <w:p w14:paraId="696B95C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1.15</w:t>
            </w:r>
          </w:p>
        </w:tc>
        <w:tc>
          <w:tcPr>
            <w:tcW w:w="1276" w:type="dxa"/>
          </w:tcPr>
          <w:p w14:paraId="5F5DC42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0.86</w:t>
            </w:r>
          </w:p>
        </w:tc>
        <w:tc>
          <w:tcPr>
            <w:tcW w:w="1276" w:type="dxa"/>
            <w:shd w:val="clear" w:color="auto" w:fill="auto"/>
            <w:noWrap/>
            <w:hideMark/>
          </w:tcPr>
          <w:p w14:paraId="2B3A728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0.76</w:t>
            </w:r>
          </w:p>
        </w:tc>
        <w:tc>
          <w:tcPr>
            <w:tcW w:w="1276" w:type="dxa"/>
            <w:shd w:val="clear" w:color="auto" w:fill="auto"/>
            <w:noWrap/>
            <w:hideMark/>
          </w:tcPr>
          <w:p w14:paraId="7C4913B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0.73</w:t>
            </w:r>
          </w:p>
        </w:tc>
        <w:tc>
          <w:tcPr>
            <w:tcW w:w="1134" w:type="dxa"/>
          </w:tcPr>
          <w:p w14:paraId="1A8534E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0.83</w:t>
            </w:r>
          </w:p>
        </w:tc>
        <w:tc>
          <w:tcPr>
            <w:tcW w:w="1134" w:type="dxa"/>
            <w:shd w:val="clear" w:color="auto" w:fill="auto"/>
            <w:noWrap/>
            <w:hideMark/>
          </w:tcPr>
          <w:p w14:paraId="034C812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w:t>
            </w:r>
          </w:p>
        </w:tc>
        <w:tc>
          <w:tcPr>
            <w:tcW w:w="1134" w:type="dxa"/>
            <w:shd w:val="clear" w:color="auto" w:fill="auto"/>
            <w:noWrap/>
            <w:hideMark/>
          </w:tcPr>
          <w:p w14:paraId="290478B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1.05</w:t>
            </w:r>
          </w:p>
        </w:tc>
        <w:tc>
          <w:tcPr>
            <w:tcW w:w="1276" w:type="dxa"/>
            <w:shd w:val="clear" w:color="auto" w:fill="auto"/>
            <w:noWrap/>
            <w:hideMark/>
          </w:tcPr>
          <w:p w14:paraId="2B979E0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2.00**</w:t>
            </w:r>
          </w:p>
        </w:tc>
        <w:tc>
          <w:tcPr>
            <w:tcW w:w="1275" w:type="dxa"/>
            <w:shd w:val="clear" w:color="auto" w:fill="auto"/>
            <w:noWrap/>
            <w:hideMark/>
          </w:tcPr>
          <w:p w14:paraId="7296876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1.43</w:t>
            </w:r>
          </w:p>
        </w:tc>
      </w:tr>
      <w:tr w:rsidR="00797110" w:rsidRPr="008D4D4B" w14:paraId="431B5966" w14:textId="77777777" w:rsidTr="00DA6EF5">
        <w:trPr>
          <w:trHeight w:val="351"/>
        </w:trPr>
        <w:tc>
          <w:tcPr>
            <w:tcW w:w="2269" w:type="dxa"/>
            <w:vMerge/>
            <w:shd w:val="clear" w:color="auto" w:fill="auto"/>
            <w:hideMark/>
          </w:tcPr>
          <w:p w14:paraId="1C16D1D0"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327BE90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[0.77, 1.90]</w:t>
            </w:r>
          </w:p>
        </w:tc>
        <w:tc>
          <w:tcPr>
            <w:tcW w:w="1276" w:type="dxa"/>
          </w:tcPr>
          <w:p w14:paraId="56A7DB4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 2.03]</w:t>
            </w:r>
          </w:p>
        </w:tc>
        <w:tc>
          <w:tcPr>
            <w:tcW w:w="1276" w:type="dxa"/>
          </w:tcPr>
          <w:p w14:paraId="0093366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[0.59, 1.27]</w:t>
            </w:r>
          </w:p>
        </w:tc>
        <w:tc>
          <w:tcPr>
            <w:tcW w:w="1276" w:type="dxa"/>
            <w:shd w:val="clear" w:color="auto" w:fill="auto"/>
            <w:noWrap/>
            <w:hideMark/>
          </w:tcPr>
          <w:p w14:paraId="2A9B464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[0.56, 1.04]</w:t>
            </w:r>
          </w:p>
        </w:tc>
        <w:tc>
          <w:tcPr>
            <w:tcW w:w="1276" w:type="dxa"/>
            <w:shd w:val="clear" w:color="auto" w:fill="auto"/>
            <w:noWrap/>
            <w:hideMark/>
          </w:tcPr>
          <w:p w14:paraId="21E37CA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[0.47, 1.14]</w:t>
            </w:r>
          </w:p>
        </w:tc>
        <w:tc>
          <w:tcPr>
            <w:tcW w:w="1134" w:type="dxa"/>
          </w:tcPr>
          <w:p w14:paraId="2F32628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[0.42, 1.65]</w:t>
            </w:r>
          </w:p>
        </w:tc>
        <w:tc>
          <w:tcPr>
            <w:tcW w:w="1134" w:type="dxa"/>
            <w:shd w:val="clear" w:color="auto" w:fill="auto"/>
            <w:noWrap/>
            <w:hideMark/>
          </w:tcPr>
          <w:p w14:paraId="3AFBCD2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[0.57, 1.14]</w:t>
            </w:r>
          </w:p>
        </w:tc>
        <w:tc>
          <w:tcPr>
            <w:tcW w:w="1134" w:type="dxa"/>
            <w:shd w:val="clear" w:color="auto" w:fill="auto"/>
            <w:noWrap/>
            <w:hideMark/>
          </w:tcPr>
          <w:p w14:paraId="68F9E7A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[0.70, 1.58]</w:t>
            </w:r>
          </w:p>
        </w:tc>
        <w:tc>
          <w:tcPr>
            <w:tcW w:w="1276" w:type="dxa"/>
            <w:shd w:val="clear" w:color="auto" w:fill="auto"/>
            <w:noWrap/>
            <w:hideMark/>
          </w:tcPr>
          <w:p w14:paraId="563A01A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[1.05, 3.80]</w:t>
            </w:r>
          </w:p>
        </w:tc>
        <w:tc>
          <w:tcPr>
            <w:tcW w:w="1275" w:type="dxa"/>
            <w:shd w:val="clear" w:color="auto" w:fill="auto"/>
            <w:noWrap/>
            <w:hideMark/>
          </w:tcPr>
          <w:p w14:paraId="0A5D949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[0.82, 2.47]</w:t>
            </w:r>
          </w:p>
        </w:tc>
      </w:tr>
      <w:tr w:rsidR="00797110" w:rsidRPr="008D4D4B" w14:paraId="4A21BD01" w14:textId="77777777" w:rsidTr="00DA6EF5">
        <w:trPr>
          <w:trHeight w:val="351"/>
        </w:trPr>
        <w:tc>
          <w:tcPr>
            <w:tcW w:w="2269" w:type="dxa"/>
            <w:vMerge w:val="restart"/>
            <w:shd w:val="clear" w:color="auto" w:fill="auto"/>
            <w:hideMark/>
          </w:tcPr>
          <w:p w14:paraId="0B417C65"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Household head’s education (At least secondary)</w:t>
            </w:r>
          </w:p>
        </w:tc>
        <w:tc>
          <w:tcPr>
            <w:tcW w:w="1134" w:type="dxa"/>
            <w:shd w:val="clear" w:color="auto" w:fill="auto"/>
            <w:noWrap/>
            <w:hideMark/>
          </w:tcPr>
          <w:p w14:paraId="6A4DD61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0.88</w:t>
            </w:r>
          </w:p>
        </w:tc>
        <w:tc>
          <w:tcPr>
            <w:tcW w:w="1276" w:type="dxa"/>
          </w:tcPr>
          <w:p w14:paraId="471B921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0.75</w:t>
            </w:r>
          </w:p>
        </w:tc>
        <w:tc>
          <w:tcPr>
            <w:tcW w:w="1276" w:type="dxa"/>
          </w:tcPr>
          <w:p w14:paraId="07C1473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0.47**</w:t>
            </w:r>
          </w:p>
        </w:tc>
        <w:tc>
          <w:tcPr>
            <w:tcW w:w="1276" w:type="dxa"/>
            <w:shd w:val="clear" w:color="auto" w:fill="auto"/>
            <w:noWrap/>
            <w:hideMark/>
          </w:tcPr>
          <w:p w14:paraId="1CD6CDC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0.73</w:t>
            </w:r>
          </w:p>
        </w:tc>
        <w:tc>
          <w:tcPr>
            <w:tcW w:w="1276" w:type="dxa"/>
            <w:shd w:val="clear" w:color="auto" w:fill="auto"/>
            <w:noWrap/>
            <w:hideMark/>
          </w:tcPr>
          <w:p w14:paraId="77A1CE6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1.18</w:t>
            </w:r>
          </w:p>
        </w:tc>
        <w:tc>
          <w:tcPr>
            <w:tcW w:w="1134" w:type="dxa"/>
          </w:tcPr>
          <w:p w14:paraId="1577D6E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0.84</w:t>
            </w:r>
          </w:p>
        </w:tc>
        <w:tc>
          <w:tcPr>
            <w:tcW w:w="1134" w:type="dxa"/>
            <w:shd w:val="clear" w:color="auto" w:fill="auto"/>
            <w:noWrap/>
            <w:hideMark/>
          </w:tcPr>
          <w:p w14:paraId="317B35A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0.59***</w:t>
            </w:r>
          </w:p>
        </w:tc>
        <w:tc>
          <w:tcPr>
            <w:tcW w:w="1134" w:type="dxa"/>
            <w:shd w:val="clear" w:color="auto" w:fill="auto"/>
            <w:noWrap/>
            <w:hideMark/>
          </w:tcPr>
          <w:p w14:paraId="5EC61F2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0.60**</w:t>
            </w:r>
          </w:p>
        </w:tc>
        <w:tc>
          <w:tcPr>
            <w:tcW w:w="1276" w:type="dxa"/>
            <w:shd w:val="clear" w:color="auto" w:fill="auto"/>
            <w:noWrap/>
            <w:hideMark/>
          </w:tcPr>
          <w:p w14:paraId="71A72DE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0.69</w:t>
            </w:r>
          </w:p>
        </w:tc>
        <w:tc>
          <w:tcPr>
            <w:tcW w:w="1275" w:type="dxa"/>
            <w:shd w:val="clear" w:color="auto" w:fill="auto"/>
            <w:noWrap/>
            <w:hideMark/>
          </w:tcPr>
          <w:p w14:paraId="3599035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0.90</w:t>
            </w:r>
          </w:p>
        </w:tc>
      </w:tr>
      <w:tr w:rsidR="00797110" w:rsidRPr="008D4D4B" w14:paraId="3934395F" w14:textId="77777777" w:rsidTr="00DA6EF5">
        <w:trPr>
          <w:trHeight w:val="351"/>
        </w:trPr>
        <w:tc>
          <w:tcPr>
            <w:tcW w:w="2269" w:type="dxa"/>
            <w:vMerge/>
            <w:shd w:val="clear" w:color="auto" w:fill="auto"/>
            <w:hideMark/>
          </w:tcPr>
          <w:p w14:paraId="0B5CA323"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7BEB2C0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[0.60, 1.29]</w:t>
            </w:r>
          </w:p>
        </w:tc>
        <w:tc>
          <w:tcPr>
            <w:tcW w:w="1276" w:type="dxa"/>
          </w:tcPr>
          <w:p w14:paraId="0805499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[0.42, 1.33]</w:t>
            </w:r>
          </w:p>
        </w:tc>
        <w:tc>
          <w:tcPr>
            <w:tcW w:w="1276" w:type="dxa"/>
          </w:tcPr>
          <w:p w14:paraId="4DE3C93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[0.26, 0.87]</w:t>
            </w:r>
          </w:p>
        </w:tc>
        <w:tc>
          <w:tcPr>
            <w:tcW w:w="1276" w:type="dxa"/>
            <w:shd w:val="clear" w:color="auto" w:fill="auto"/>
            <w:noWrap/>
            <w:hideMark/>
          </w:tcPr>
          <w:p w14:paraId="36AA394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[0.48, 1.10]</w:t>
            </w:r>
          </w:p>
        </w:tc>
        <w:tc>
          <w:tcPr>
            <w:tcW w:w="1276" w:type="dxa"/>
            <w:shd w:val="clear" w:color="auto" w:fill="auto"/>
            <w:noWrap/>
            <w:hideMark/>
          </w:tcPr>
          <w:p w14:paraId="3B639EB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[0.84, 1.65]</w:t>
            </w:r>
          </w:p>
        </w:tc>
        <w:tc>
          <w:tcPr>
            <w:tcW w:w="1134" w:type="dxa"/>
          </w:tcPr>
          <w:p w14:paraId="77CD01C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[0.46, 1.52]</w:t>
            </w:r>
          </w:p>
        </w:tc>
        <w:tc>
          <w:tcPr>
            <w:tcW w:w="1134" w:type="dxa"/>
            <w:shd w:val="clear" w:color="auto" w:fill="auto"/>
            <w:noWrap/>
            <w:hideMark/>
          </w:tcPr>
          <w:p w14:paraId="0ECB63E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[0.45, 0.77]</w:t>
            </w:r>
          </w:p>
        </w:tc>
        <w:tc>
          <w:tcPr>
            <w:tcW w:w="1134" w:type="dxa"/>
            <w:shd w:val="clear" w:color="auto" w:fill="auto"/>
            <w:noWrap/>
            <w:hideMark/>
          </w:tcPr>
          <w:p w14:paraId="2BC4589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[0.37, 1.00]</w:t>
            </w:r>
          </w:p>
        </w:tc>
        <w:tc>
          <w:tcPr>
            <w:tcW w:w="1276" w:type="dxa"/>
            <w:shd w:val="clear" w:color="auto" w:fill="auto"/>
            <w:noWrap/>
            <w:hideMark/>
          </w:tcPr>
          <w:p w14:paraId="2687006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[0.38, 1.26]</w:t>
            </w:r>
          </w:p>
        </w:tc>
        <w:tc>
          <w:tcPr>
            <w:tcW w:w="1275" w:type="dxa"/>
            <w:shd w:val="clear" w:color="auto" w:fill="auto"/>
            <w:noWrap/>
            <w:hideMark/>
          </w:tcPr>
          <w:p w14:paraId="24284D8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[0.49, 1.64]</w:t>
            </w:r>
          </w:p>
        </w:tc>
      </w:tr>
      <w:tr w:rsidR="00797110" w:rsidRPr="008D4D4B" w14:paraId="522B676E" w14:textId="77777777" w:rsidTr="00DA6EF5">
        <w:trPr>
          <w:trHeight w:val="351"/>
        </w:trPr>
        <w:tc>
          <w:tcPr>
            <w:tcW w:w="2269" w:type="dxa"/>
            <w:vMerge w:val="restart"/>
            <w:shd w:val="clear" w:color="auto" w:fill="auto"/>
            <w:hideMark/>
          </w:tcPr>
          <w:p w14:paraId="2389C3DC"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Improved water source for drinking (Yes)</w:t>
            </w:r>
            <w:r w:rsidRPr="008D4D4B">
              <w:rPr>
                <w:rFonts w:ascii="Times New Roman" w:hAnsi="Times New Roman" w:cs="Times New Roman"/>
                <w:color w:val="000000" w:themeColor="text1"/>
                <w:sz w:val="18"/>
                <w:szCs w:val="18"/>
                <w:vertAlign w:val="superscript"/>
                <w:lang w:val="en-GB"/>
              </w:rPr>
              <w:t>4</w:t>
            </w:r>
          </w:p>
        </w:tc>
        <w:tc>
          <w:tcPr>
            <w:tcW w:w="1134" w:type="dxa"/>
            <w:shd w:val="clear" w:color="auto" w:fill="auto"/>
            <w:noWrap/>
            <w:hideMark/>
          </w:tcPr>
          <w:p w14:paraId="772B9A4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1.25</w:t>
            </w:r>
          </w:p>
        </w:tc>
        <w:tc>
          <w:tcPr>
            <w:tcW w:w="1276" w:type="dxa"/>
          </w:tcPr>
          <w:p w14:paraId="5ECB4B7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1.21</w:t>
            </w:r>
          </w:p>
        </w:tc>
        <w:tc>
          <w:tcPr>
            <w:tcW w:w="1276" w:type="dxa"/>
          </w:tcPr>
          <w:p w14:paraId="381B302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0.94</w:t>
            </w:r>
          </w:p>
        </w:tc>
        <w:tc>
          <w:tcPr>
            <w:tcW w:w="1276" w:type="dxa"/>
            <w:shd w:val="clear" w:color="auto" w:fill="auto"/>
            <w:noWrap/>
            <w:hideMark/>
          </w:tcPr>
          <w:p w14:paraId="0613482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w:t>
            </w:r>
          </w:p>
        </w:tc>
        <w:tc>
          <w:tcPr>
            <w:tcW w:w="1276" w:type="dxa"/>
            <w:shd w:val="clear" w:color="auto" w:fill="auto"/>
            <w:noWrap/>
            <w:hideMark/>
          </w:tcPr>
          <w:p w14:paraId="2CC3969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1.36</w:t>
            </w:r>
          </w:p>
        </w:tc>
        <w:tc>
          <w:tcPr>
            <w:tcW w:w="1134" w:type="dxa"/>
          </w:tcPr>
          <w:p w14:paraId="667444C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0.67</w:t>
            </w:r>
          </w:p>
        </w:tc>
        <w:tc>
          <w:tcPr>
            <w:tcW w:w="1134" w:type="dxa"/>
            <w:shd w:val="clear" w:color="auto" w:fill="auto"/>
            <w:noWrap/>
            <w:hideMark/>
          </w:tcPr>
          <w:p w14:paraId="157FECD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0.86</w:t>
            </w:r>
          </w:p>
        </w:tc>
        <w:tc>
          <w:tcPr>
            <w:tcW w:w="1134" w:type="dxa"/>
            <w:shd w:val="clear" w:color="auto" w:fill="auto"/>
            <w:noWrap/>
            <w:hideMark/>
          </w:tcPr>
          <w:p w14:paraId="67AE172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0.96</w:t>
            </w:r>
          </w:p>
        </w:tc>
        <w:tc>
          <w:tcPr>
            <w:tcW w:w="1276" w:type="dxa"/>
            <w:shd w:val="clear" w:color="auto" w:fill="auto"/>
            <w:noWrap/>
            <w:hideMark/>
          </w:tcPr>
          <w:p w14:paraId="1CBAF03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0.71</w:t>
            </w:r>
          </w:p>
        </w:tc>
        <w:tc>
          <w:tcPr>
            <w:tcW w:w="1275" w:type="dxa"/>
            <w:shd w:val="clear" w:color="auto" w:fill="auto"/>
            <w:noWrap/>
            <w:hideMark/>
          </w:tcPr>
          <w:p w14:paraId="4A9F090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1.29</w:t>
            </w:r>
          </w:p>
        </w:tc>
      </w:tr>
      <w:tr w:rsidR="00797110" w:rsidRPr="008D4D4B" w14:paraId="383BC46A" w14:textId="77777777" w:rsidTr="00DA6EF5">
        <w:trPr>
          <w:trHeight w:val="351"/>
        </w:trPr>
        <w:tc>
          <w:tcPr>
            <w:tcW w:w="2269" w:type="dxa"/>
            <w:vMerge/>
            <w:shd w:val="clear" w:color="auto" w:fill="auto"/>
            <w:hideMark/>
          </w:tcPr>
          <w:p w14:paraId="662BBEC6"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3742ADA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[0.87, 1.80]</w:t>
            </w:r>
          </w:p>
        </w:tc>
        <w:tc>
          <w:tcPr>
            <w:tcW w:w="1276" w:type="dxa"/>
          </w:tcPr>
          <w:p w14:paraId="140C1BC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 1.79]</w:t>
            </w:r>
          </w:p>
        </w:tc>
        <w:tc>
          <w:tcPr>
            <w:tcW w:w="1276" w:type="dxa"/>
          </w:tcPr>
          <w:p w14:paraId="2F92B22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[0.74, 1.21]</w:t>
            </w:r>
          </w:p>
        </w:tc>
        <w:tc>
          <w:tcPr>
            <w:tcW w:w="1276" w:type="dxa"/>
            <w:shd w:val="clear" w:color="auto" w:fill="auto"/>
            <w:noWrap/>
            <w:hideMark/>
          </w:tcPr>
          <w:p w14:paraId="29C87A1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[0.78, 1.34]</w:t>
            </w:r>
          </w:p>
        </w:tc>
        <w:tc>
          <w:tcPr>
            <w:tcW w:w="1276" w:type="dxa"/>
            <w:shd w:val="clear" w:color="auto" w:fill="auto"/>
            <w:noWrap/>
            <w:hideMark/>
          </w:tcPr>
          <w:p w14:paraId="0B00F05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[0.97, 1.90]</w:t>
            </w:r>
          </w:p>
        </w:tc>
        <w:tc>
          <w:tcPr>
            <w:tcW w:w="1134" w:type="dxa"/>
          </w:tcPr>
          <w:p w14:paraId="3E10281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[0.41, 1.10]</w:t>
            </w:r>
          </w:p>
        </w:tc>
        <w:tc>
          <w:tcPr>
            <w:tcW w:w="1134" w:type="dxa"/>
            <w:shd w:val="clear" w:color="auto" w:fill="auto"/>
            <w:noWrap/>
            <w:hideMark/>
          </w:tcPr>
          <w:p w14:paraId="0CDF044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[0.64, 1.16]</w:t>
            </w:r>
          </w:p>
        </w:tc>
        <w:tc>
          <w:tcPr>
            <w:tcW w:w="1134" w:type="dxa"/>
            <w:shd w:val="clear" w:color="auto" w:fill="auto"/>
            <w:noWrap/>
            <w:hideMark/>
          </w:tcPr>
          <w:p w14:paraId="62B4C0C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[0.72, 1.27]</w:t>
            </w:r>
          </w:p>
        </w:tc>
        <w:tc>
          <w:tcPr>
            <w:tcW w:w="1276" w:type="dxa"/>
            <w:shd w:val="clear" w:color="auto" w:fill="auto"/>
            <w:noWrap/>
            <w:hideMark/>
          </w:tcPr>
          <w:p w14:paraId="4B559FF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[0.41, 1.24]</w:t>
            </w:r>
          </w:p>
        </w:tc>
        <w:tc>
          <w:tcPr>
            <w:tcW w:w="1275" w:type="dxa"/>
            <w:shd w:val="clear" w:color="auto" w:fill="auto"/>
            <w:noWrap/>
            <w:hideMark/>
          </w:tcPr>
          <w:p w14:paraId="2EE592C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 1.87]</w:t>
            </w:r>
          </w:p>
        </w:tc>
      </w:tr>
      <w:tr w:rsidR="00797110" w:rsidRPr="008D4D4B" w14:paraId="62E9AE12" w14:textId="77777777" w:rsidTr="00DA6EF5">
        <w:trPr>
          <w:trHeight w:val="351"/>
        </w:trPr>
        <w:tc>
          <w:tcPr>
            <w:tcW w:w="2269" w:type="dxa"/>
            <w:vMerge w:val="restart"/>
            <w:shd w:val="clear" w:color="auto" w:fill="auto"/>
            <w:noWrap/>
            <w:hideMark/>
          </w:tcPr>
          <w:p w14:paraId="67EAE93A"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Improved sanitation (Yes)</w:t>
            </w:r>
            <w:r w:rsidRPr="008D4D4B">
              <w:rPr>
                <w:rFonts w:ascii="Times New Roman" w:hAnsi="Times New Roman" w:cs="Times New Roman"/>
                <w:color w:val="000000" w:themeColor="text1"/>
                <w:sz w:val="18"/>
                <w:szCs w:val="18"/>
                <w:vertAlign w:val="superscript"/>
                <w:lang w:val="en-GB"/>
              </w:rPr>
              <w:t>5</w:t>
            </w:r>
          </w:p>
        </w:tc>
        <w:tc>
          <w:tcPr>
            <w:tcW w:w="1134" w:type="dxa"/>
            <w:shd w:val="clear" w:color="auto" w:fill="auto"/>
            <w:noWrap/>
            <w:hideMark/>
          </w:tcPr>
          <w:p w14:paraId="3A02444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0.94</w:t>
            </w:r>
          </w:p>
        </w:tc>
        <w:tc>
          <w:tcPr>
            <w:tcW w:w="1276" w:type="dxa"/>
          </w:tcPr>
          <w:p w14:paraId="0402AC2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1.18</w:t>
            </w:r>
          </w:p>
        </w:tc>
        <w:tc>
          <w:tcPr>
            <w:tcW w:w="1276" w:type="dxa"/>
          </w:tcPr>
          <w:p w14:paraId="7592B21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0.64**</w:t>
            </w:r>
          </w:p>
        </w:tc>
        <w:tc>
          <w:tcPr>
            <w:tcW w:w="1276" w:type="dxa"/>
            <w:shd w:val="clear" w:color="auto" w:fill="auto"/>
            <w:noWrap/>
            <w:hideMark/>
          </w:tcPr>
          <w:p w14:paraId="17C66A4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0.72***</w:t>
            </w:r>
          </w:p>
        </w:tc>
        <w:tc>
          <w:tcPr>
            <w:tcW w:w="1276" w:type="dxa"/>
            <w:shd w:val="clear" w:color="auto" w:fill="auto"/>
            <w:noWrap/>
            <w:hideMark/>
          </w:tcPr>
          <w:p w14:paraId="31E8FF4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1.37</w:t>
            </w:r>
          </w:p>
        </w:tc>
        <w:tc>
          <w:tcPr>
            <w:tcW w:w="1134" w:type="dxa"/>
          </w:tcPr>
          <w:p w14:paraId="5296824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1.12</w:t>
            </w:r>
          </w:p>
        </w:tc>
        <w:tc>
          <w:tcPr>
            <w:tcW w:w="1134" w:type="dxa"/>
            <w:shd w:val="clear" w:color="auto" w:fill="auto"/>
            <w:noWrap/>
            <w:hideMark/>
          </w:tcPr>
          <w:p w14:paraId="7310300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0.84</w:t>
            </w:r>
          </w:p>
        </w:tc>
        <w:tc>
          <w:tcPr>
            <w:tcW w:w="1134" w:type="dxa"/>
            <w:shd w:val="clear" w:color="auto" w:fill="auto"/>
            <w:noWrap/>
            <w:hideMark/>
          </w:tcPr>
          <w:p w14:paraId="4F0EBD9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0.82</w:t>
            </w:r>
          </w:p>
        </w:tc>
        <w:tc>
          <w:tcPr>
            <w:tcW w:w="1276" w:type="dxa"/>
            <w:shd w:val="clear" w:color="auto" w:fill="auto"/>
            <w:noWrap/>
            <w:hideMark/>
          </w:tcPr>
          <w:p w14:paraId="038CA6F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1.62</w:t>
            </w:r>
          </w:p>
        </w:tc>
        <w:tc>
          <w:tcPr>
            <w:tcW w:w="1275" w:type="dxa"/>
            <w:shd w:val="clear" w:color="auto" w:fill="auto"/>
            <w:noWrap/>
            <w:hideMark/>
          </w:tcPr>
          <w:p w14:paraId="45EE52C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w:t>
            </w:r>
          </w:p>
        </w:tc>
      </w:tr>
      <w:tr w:rsidR="00797110" w:rsidRPr="008D4D4B" w14:paraId="0FA9BAE1" w14:textId="77777777" w:rsidTr="00DA6EF5">
        <w:trPr>
          <w:trHeight w:val="351"/>
        </w:trPr>
        <w:tc>
          <w:tcPr>
            <w:tcW w:w="2269" w:type="dxa"/>
            <w:vMerge/>
            <w:shd w:val="clear" w:color="auto" w:fill="auto"/>
            <w:noWrap/>
            <w:hideMark/>
          </w:tcPr>
          <w:p w14:paraId="39C7E153"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441BFF8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[0.64, 1.38]</w:t>
            </w:r>
          </w:p>
        </w:tc>
        <w:tc>
          <w:tcPr>
            <w:tcW w:w="1276" w:type="dxa"/>
          </w:tcPr>
          <w:p w14:paraId="01259CE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[0.67, 2.08]</w:t>
            </w:r>
          </w:p>
        </w:tc>
        <w:tc>
          <w:tcPr>
            <w:tcW w:w="1276" w:type="dxa"/>
          </w:tcPr>
          <w:p w14:paraId="1B00333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[0.46, 0.91]</w:t>
            </w:r>
          </w:p>
        </w:tc>
        <w:tc>
          <w:tcPr>
            <w:tcW w:w="1276" w:type="dxa"/>
            <w:shd w:val="clear" w:color="auto" w:fill="auto"/>
            <w:noWrap/>
            <w:hideMark/>
          </w:tcPr>
          <w:p w14:paraId="71BA7A4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[0.58, 0.90]</w:t>
            </w:r>
          </w:p>
        </w:tc>
        <w:tc>
          <w:tcPr>
            <w:tcW w:w="1276" w:type="dxa"/>
            <w:shd w:val="clear" w:color="auto" w:fill="auto"/>
            <w:noWrap/>
            <w:hideMark/>
          </w:tcPr>
          <w:p w14:paraId="19F220A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 2.00]</w:t>
            </w:r>
          </w:p>
        </w:tc>
        <w:tc>
          <w:tcPr>
            <w:tcW w:w="1134" w:type="dxa"/>
          </w:tcPr>
          <w:p w14:paraId="78DC0FC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[0.75, 1.68]</w:t>
            </w:r>
          </w:p>
        </w:tc>
        <w:tc>
          <w:tcPr>
            <w:tcW w:w="1134" w:type="dxa"/>
            <w:shd w:val="clear" w:color="auto" w:fill="auto"/>
            <w:noWrap/>
            <w:hideMark/>
          </w:tcPr>
          <w:p w14:paraId="2D55D5A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[0.61, 1.15]</w:t>
            </w:r>
          </w:p>
        </w:tc>
        <w:tc>
          <w:tcPr>
            <w:tcW w:w="1134" w:type="dxa"/>
            <w:shd w:val="clear" w:color="auto" w:fill="auto"/>
            <w:noWrap/>
            <w:hideMark/>
          </w:tcPr>
          <w:p w14:paraId="50F14C0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[0.49, 1.35]</w:t>
            </w:r>
          </w:p>
        </w:tc>
        <w:tc>
          <w:tcPr>
            <w:tcW w:w="1276" w:type="dxa"/>
            <w:shd w:val="clear" w:color="auto" w:fill="auto"/>
            <w:noWrap/>
            <w:hideMark/>
          </w:tcPr>
          <w:p w14:paraId="53FF119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 2.95]</w:t>
            </w:r>
          </w:p>
        </w:tc>
        <w:tc>
          <w:tcPr>
            <w:tcW w:w="1275" w:type="dxa"/>
            <w:shd w:val="clear" w:color="auto" w:fill="auto"/>
            <w:noWrap/>
            <w:hideMark/>
          </w:tcPr>
          <w:p w14:paraId="7B51E42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[0.38, 1.10]</w:t>
            </w:r>
          </w:p>
        </w:tc>
      </w:tr>
      <w:tr w:rsidR="00797110" w:rsidRPr="008D4D4B" w14:paraId="1166767A" w14:textId="77777777" w:rsidTr="00DA6EF5">
        <w:trPr>
          <w:trHeight w:val="351"/>
        </w:trPr>
        <w:tc>
          <w:tcPr>
            <w:tcW w:w="2269" w:type="dxa"/>
            <w:vMerge w:val="restart"/>
            <w:shd w:val="clear" w:color="auto" w:fill="auto"/>
            <w:hideMark/>
          </w:tcPr>
          <w:p w14:paraId="7D730AFF"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Caregiver’s age (1= 25 to 49 y; 0=15 to 24 y)</w:t>
            </w:r>
          </w:p>
        </w:tc>
        <w:tc>
          <w:tcPr>
            <w:tcW w:w="1134" w:type="dxa"/>
            <w:shd w:val="clear" w:color="auto" w:fill="auto"/>
            <w:noWrap/>
            <w:hideMark/>
          </w:tcPr>
          <w:p w14:paraId="4179E0D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0.79</w:t>
            </w:r>
          </w:p>
        </w:tc>
        <w:tc>
          <w:tcPr>
            <w:tcW w:w="1276" w:type="dxa"/>
          </w:tcPr>
          <w:p w14:paraId="7BB4141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1.15</w:t>
            </w:r>
          </w:p>
        </w:tc>
        <w:tc>
          <w:tcPr>
            <w:tcW w:w="1276" w:type="dxa"/>
          </w:tcPr>
          <w:p w14:paraId="46738AB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0.84</w:t>
            </w:r>
          </w:p>
        </w:tc>
        <w:tc>
          <w:tcPr>
            <w:tcW w:w="1276" w:type="dxa"/>
            <w:shd w:val="clear" w:color="auto" w:fill="auto"/>
            <w:noWrap/>
            <w:hideMark/>
          </w:tcPr>
          <w:p w14:paraId="599DC96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w:t>
            </w:r>
          </w:p>
        </w:tc>
        <w:tc>
          <w:tcPr>
            <w:tcW w:w="1276" w:type="dxa"/>
            <w:shd w:val="clear" w:color="auto" w:fill="auto"/>
            <w:noWrap/>
            <w:hideMark/>
          </w:tcPr>
          <w:p w14:paraId="15453BD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1.09</w:t>
            </w:r>
          </w:p>
        </w:tc>
        <w:tc>
          <w:tcPr>
            <w:tcW w:w="1134" w:type="dxa"/>
          </w:tcPr>
          <w:p w14:paraId="1C16118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1.06</w:t>
            </w:r>
          </w:p>
        </w:tc>
        <w:tc>
          <w:tcPr>
            <w:tcW w:w="1134" w:type="dxa"/>
            <w:shd w:val="clear" w:color="auto" w:fill="auto"/>
            <w:noWrap/>
            <w:hideMark/>
          </w:tcPr>
          <w:p w14:paraId="15AC5BF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0.85</w:t>
            </w:r>
          </w:p>
        </w:tc>
        <w:tc>
          <w:tcPr>
            <w:tcW w:w="1134" w:type="dxa"/>
            <w:shd w:val="clear" w:color="auto" w:fill="auto"/>
            <w:noWrap/>
            <w:hideMark/>
          </w:tcPr>
          <w:p w14:paraId="1051C5D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0.75</w:t>
            </w:r>
          </w:p>
        </w:tc>
        <w:tc>
          <w:tcPr>
            <w:tcW w:w="1276" w:type="dxa"/>
            <w:shd w:val="clear" w:color="auto" w:fill="auto"/>
            <w:noWrap/>
            <w:hideMark/>
          </w:tcPr>
          <w:p w14:paraId="2C2077A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0.96</w:t>
            </w:r>
          </w:p>
        </w:tc>
        <w:tc>
          <w:tcPr>
            <w:tcW w:w="1275" w:type="dxa"/>
            <w:shd w:val="clear" w:color="auto" w:fill="auto"/>
            <w:noWrap/>
            <w:hideMark/>
          </w:tcPr>
          <w:p w14:paraId="749BA06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1.00</w:t>
            </w:r>
          </w:p>
        </w:tc>
      </w:tr>
      <w:tr w:rsidR="00797110" w:rsidRPr="008D4D4B" w14:paraId="00AA5066" w14:textId="77777777" w:rsidTr="00DA6EF5">
        <w:trPr>
          <w:trHeight w:val="351"/>
        </w:trPr>
        <w:tc>
          <w:tcPr>
            <w:tcW w:w="2269" w:type="dxa"/>
            <w:vMerge/>
            <w:shd w:val="clear" w:color="auto" w:fill="auto"/>
            <w:hideMark/>
          </w:tcPr>
          <w:p w14:paraId="22DBE9FC"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69AC1CD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[0.54, 1.16]</w:t>
            </w:r>
          </w:p>
        </w:tc>
        <w:tc>
          <w:tcPr>
            <w:tcW w:w="1276" w:type="dxa"/>
          </w:tcPr>
          <w:p w14:paraId="0ADB826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[0.75, 1.76]</w:t>
            </w:r>
          </w:p>
        </w:tc>
        <w:tc>
          <w:tcPr>
            <w:tcW w:w="1276" w:type="dxa"/>
          </w:tcPr>
          <w:p w14:paraId="2227886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 1.09]</w:t>
            </w:r>
          </w:p>
        </w:tc>
        <w:tc>
          <w:tcPr>
            <w:tcW w:w="1276" w:type="dxa"/>
            <w:shd w:val="clear" w:color="auto" w:fill="auto"/>
            <w:noWrap/>
            <w:hideMark/>
          </w:tcPr>
          <w:p w14:paraId="61A7E9F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 1.21]</w:t>
            </w:r>
          </w:p>
        </w:tc>
        <w:tc>
          <w:tcPr>
            <w:tcW w:w="1276" w:type="dxa"/>
            <w:shd w:val="clear" w:color="auto" w:fill="auto"/>
            <w:noWrap/>
            <w:hideMark/>
          </w:tcPr>
          <w:p w14:paraId="01C6DAA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[0.78, 1.51]</w:t>
            </w:r>
          </w:p>
        </w:tc>
        <w:tc>
          <w:tcPr>
            <w:tcW w:w="1134" w:type="dxa"/>
          </w:tcPr>
          <w:p w14:paraId="44BF2E8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[0.64, 1.76]</w:t>
            </w:r>
          </w:p>
        </w:tc>
        <w:tc>
          <w:tcPr>
            <w:tcW w:w="1134" w:type="dxa"/>
            <w:shd w:val="clear" w:color="auto" w:fill="auto"/>
            <w:noWrap/>
            <w:hideMark/>
          </w:tcPr>
          <w:p w14:paraId="7568E68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[0.64, 1.13]</w:t>
            </w:r>
          </w:p>
        </w:tc>
        <w:tc>
          <w:tcPr>
            <w:tcW w:w="1134" w:type="dxa"/>
            <w:shd w:val="clear" w:color="auto" w:fill="auto"/>
            <w:noWrap/>
            <w:hideMark/>
          </w:tcPr>
          <w:p w14:paraId="5460D90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[0.53, 1.06]</w:t>
            </w:r>
          </w:p>
        </w:tc>
        <w:tc>
          <w:tcPr>
            <w:tcW w:w="1276" w:type="dxa"/>
            <w:shd w:val="clear" w:color="auto" w:fill="auto"/>
            <w:noWrap/>
            <w:hideMark/>
          </w:tcPr>
          <w:p w14:paraId="2273CC6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[0.51, 1.82]</w:t>
            </w:r>
          </w:p>
        </w:tc>
        <w:tc>
          <w:tcPr>
            <w:tcW w:w="1275" w:type="dxa"/>
            <w:shd w:val="clear" w:color="auto" w:fill="auto"/>
            <w:noWrap/>
            <w:hideMark/>
          </w:tcPr>
          <w:p w14:paraId="4F76190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[0.72, 1.39]</w:t>
            </w:r>
          </w:p>
        </w:tc>
      </w:tr>
      <w:tr w:rsidR="00797110" w:rsidRPr="008D4D4B" w14:paraId="762B7B72" w14:textId="77777777" w:rsidTr="00DA6EF5">
        <w:trPr>
          <w:trHeight w:val="351"/>
        </w:trPr>
        <w:tc>
          <w:tcPr>
            <w:tcW w:w="2269" w:type="dxa"/>
            <w:vMerge w:val="restart"/>
            <w:shd w:val="clear" w:color="auto" w:fill="auto"/>
            <w:hideMark/>
          </w:tcPr>
          <w:p w14:paraId="20DB1766"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Caregiver’s education (At least secondary)</w:t>
            </w:r>
          </w:p>
        </w:tc>
        <w:tc>
          <w:tcPr>
            <w:tcW w:w="1134" w:type="dxa"/>
            <w:shd w:val="clear" w:color="auto" w:fill="auto"/>
            <w:noWrap/>
            <w:hideMark/>
          </w:tcPr>
          <w:p w14:paraId="101D5C5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0.67</w:t>
            </w:r>
          </w:p>
        </w:tc>
        <w:tc>
          <w:tcPr>
            <w:tcW w:w="1276" w:type="dxa"/>
          </w:tcPr>
          <w:p w14:paraId="516BD14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0.62</w:t>
            </w:r>
          </w:p>
        </w:tc>
        <w:tc>
          <w:tcPr>
            <w:tcW w:w="1276" w:type="dxa"/>
          </w:tcPr>
          <w:p w14:paraId="304963C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0.38***</w:t>
            </w:r>
          </w:p>
        </w:tc>
        <w:tc>
          <w:tcPr>
            <w:tcW w:w="1276" w:type="dxa"/>
            <w:shd w:val="clear" w:color="auto" w:fill="auto"/>
            <w:noWrap/>
            <w:hideMark/>
          </w:tcPr>
          <w:p w14:paraId="0A86BC7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0.80</w:t>
            </w:r>
          </w:p>
        </w:tc>
        <w:tc>
          <w:tcPr>
            <w:tcW w:w="1276" w:type="dxa"/>
            <w:shd w:val="clear" w:color="auto" w:fill="auto"/>
            <w:noWrap/>
            <w:hideMark/>
          </w:tcPr>
          <w:p w14:paraId="6DF9DB6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0.57**</w:t>
            </w:r>
          </w:p>
        </w:tc>
        <w:tc>
          <w:tcPr>
            <w:tcW w:w="1134" w:type="dxa"/>
          </w:tcPr>
          <w:p w14:paraId="2562F00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0.35</w:t>
            </w:r>
          </w:p>
        </w:tc>
        <w:tc>
          <w:tcPr>
            <w:tcW w:w="1134" w:type="dxa"/>
            <w:shd w:val="clear" w:color="auto" w:fill="auto"/>
            <w:noWrap/>
            <w:hideMark/>
          </w:tcPr>
          <w:p w14:paraId="5F9E64A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w:t>
            </w:r>
          </w:p>
        </w:tc>
        <w:tc>
          <w:tcPr>
            <w:tcW w:w="1134" w:type="dxa"/>
            <w:shd w:val="clear" w:color="auto" w:fill="auto"/>
            <w:noWrap/>
            <w:hideMark/>
          </w:tcPr>
          <w:p w14:paraId="5A88320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0.69</w:t>
            </w:r>
          </w:p>
        </w:tc>
        <w:tc>
          <w:tcPr>
            <w:tcW w:w="1276" w:type="dxa"/>
            <w:shd w:val="clear" w:color="auto" w:fill="auto"/>
            <w:noWrap/>
            <w:hideMark/>
          </w:tcPr>
          <w:p w14:paraId="35F4552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0.38***</w:t>
            </w:r>
          </w:p>
        </w:tc>
        <w:tc>
          <w:tcPr>
            <w:tcW w:w="1275" w:type="dxa"/>
            <w:shd w:val="clear" w:color="auto" w:fill="auto"/>
            <w:noWrap/>
            <w:hideMark/>
          </w:tcPr>
          <w:p w14:paraId="79741A8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1.05</w:t>
            </w:r>
          </w:p>
        </w:tc>
      </w:tr>
      <w:tr w:rsidR="00797110" w:rsidRPr="008D4D4B" w14:paraId="2A299B1A" w14:textId="77777777" w:rsidTr="00DA6EF5">
        <w:trPr>
          <w:trHeight w:val="351"/>
        </w:trPr>
        <w:tc>
          <w:tcPr>
            <w:tcW w:w="2269" w:type="dxa"/>
            <w:vMerge/>
            <w:shd w:val="clear" w:color="auto" w:fill="auto"/>
            <w:hideMark/>
          </w:tcPr>
          <w:p w14:paraId="7D2BB7BA"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1134496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[0.40, 1.11]</w:t>
            </w:r>
          </w:p>
        </w:tc>
        <w:tc>
          <w:tcPr>
            <w:tcW w:w="1276" w:type="dxa"/>
          </w:tcPr>
          <w:p w14:paraId="1DF04DA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[0.31, 1.23]</w:t>
            </w:r>
          </w:p>
        </w:tc>
        <w:tc>
          <w:tcPr>
            <w:tcW w:w="1276" w:type="dxa"/>
          </w:tcPr>
          <w:p w14:paraId="26E0E99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[0.19, 0.75]</w:t>
            </w:r>
          </w:p>
        </w:tc>
        <w:tc>
          <w:tcPr>
            <w:tcW w:w="1276" w:type="dxa"/>
            <w:shd w:val="clear" w:color="auto" w:fill="auto"/>
            <w:noWrap/>
            <w:hideMark/>
          </w:tcPr>
          <w:p w14:paraId="1D6D6C5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[0.51, 1.25]</w:t>
            </w:r>
          </w:p>
        </w:tc>
        <w:tc>
          <w:tcPr>
            <w:tcW w:w="1276" w:type="dxa"/>
            <w:shd w:val="clear" w:color="auto" w:fill="auto"/>
            <w:noWrap/>
            <w:hideMark/>
          </w:tcPr>
          <w:p w14:paraId="09E136F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[0.37, 0.88]</w:t>
            </w:r>
          </w:p>
        </w:tc>
        <w:tc>
          <w:tcPr>
            <w:tcW w:w="1134" w:type="dxa"/>
          </w:tcPr>
          <w:p w14:paraId="20059B6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[0.12, 1.02]</w:t>
            </w:r>
          </w:p>
        </w:tc>
        <w:tc>
          <w:tcPr>
            <w:tcW w:w="1134" w:type="dxa"/>
            <w:shd w:val="clear" w:color="auto" w:fill="auto"/>
            <w:noWrap/>
            <w:hideMark/>
          </w:tcPr>
          <w:p w14:paraId="1226E4A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[0.58, 1.13]</w:t>
            </w:r>
          </w:p>
        </w:tc>
        <w:tc>
          <w:tcPr>
            <w:tcW w:w="1134" w:type="dxa"/>
            <w:shd w:val="clear" w:color="auto" w:fill="auto"/>
            <w:noWrap/>
            <w:hideMark/>
          </w:tcPr>
          <w:p w14:paraId="791EC3A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[0.34, 1.43]</w:t>
            </w:r>
          </w:p>
        </w:tc>
        <w:tc>
          <w:tcPr>
            <w:tcW w:w="1276" w:type="dxa"/>
            <w:shd w:val="clear" w:color="auto" w:fill="auto"/>
            <w:noWrap/>
            <w:hideMark/>
          </w:tcPr>
          <w:p w14:paraId="2C4456C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[0.20, 0.70]</w:t>
            </w:r>
          </w:p>
        </w:tc>
        <w:tc>
          <w:tcPr>
            <w:tcW w:w="1275" w:type="dxa"/>
            <w:shd w:val="clear" w:color="auto" w:fill="auto"/>
            <w:noWrap/>
            <w:hideMark/>
          </w:tcPr>
          <w:p w14:paraId="54C1CED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[0.46, 2.41]</w:t>
            </w:r>
          </w:p>
        </w:tc>
      </w:tr>
      <w:tr w:rsidR="00797110" w:rsidRPr="008D4D4B" w14:paraId="49C76A45" w14:textId="77777777" w:rsidTr="00DA6EF5">
        <w:trPr>
          <w:trHeight w:val="351"/>
        </w:trPr>
        <w:tc>
          <w:tcPr>
            <w:tcW w:w="2269" w:type="dxa"/>
            <w:vMerge w:val="restart"/>
            <w:shd w:val="clear" w:color="auto" w:fill="auto"/>
            <w:hideMark/>
          </w:tcPr>
          <w:p w14:paraId="192FEB5F"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 xml:space="preserve">Child had diarrhoea in past 2 </w:t>
            </w:r>
            <w:proofErr w:type="spellStart"/>
            <w:r w:rsidRPr="008D4D4B">
              <w:rPr>
                <w:rFonts w:ascii="Times New Roman" w:hAnsi="Times New Roman" w:cs="Times New Roman"/>
                <w:color w:val="000000" w:themeColor="text1"/>
                <w:sz w:val="18"/>
                <w:szCs w:val="18"/>
                <w:lang w:val="en-GB"/>
              </w:rPr>
              <w:t>wk</w:t>
            </w:r>
            <w:proofErr w:type="spellEnd"/>
            <w:r w:rsidRPr="008D4D4B">
              <w:rPr>
                <w:rFonts w:ascii="Times New Roman" w:hAnsi="Times New Roman" w:cs="Times New Roman"/>
                <w:color w:val="000000" w:themeColor="text1"/>
                <w:sz w:val="18"/>
                <w:szCs w:val="18"/>
                <w:lang w:val="en-GB"/>
              </w:rPr>
              <w:t xml:space="preserve"> (Yes)</w:t>
            </w:r>
          </w:p>
        </w:tc>
        <w:tc>
          <w:tcPr>
            <w:tcW w:w="1134" w:type="dxa"/>
            <w:shd w:val="clear" w:color="auto" w:fill="auto"/>
            <w:noWrap/>
            <w:hideMark/>
          </w:tcPr>
          <w:p w14:paraId="5E65547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1.98***</w:t>
            </w:r>
          </w:p>
        </w:tc>
        <w:tc>
          <w:tcPr>
            <w:tcW w:w="1276" w:type="dxa"/>
          </w:tcPr>
          <w:p w14:paraId="7065E82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0.61</w:t>
            </w:r>
          </w:p>
        </w:tc>
        <w:tc>
          <w:tcPr>
            <w:tcW w:w="1276" w:type="dxa"/>
          </w:tcPr>
          <w:p w14:paraId="10878C8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1.00</w:t>
            </w:r>
          </w:p>
        </w:tc>
        <w:tc>
          <w:tcPr>
            <w:tcW w:w="1276" w:type="dxa"/>
            <w:shd w:val="clear" w:color="auto" w:fill="auto"/>
            <w:noWrap/>
            <w:hideMark/>
          </w:tcPr>
          <w:p w14:paraId="3B274D7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1.05</w:t>
            </w:r>
          </w:p>
        </w:tc>
        <w:tc>
          <w:tcPr>
            <w:tcW w:w="1276" w:type="dxa"/>
            <w:shd w:val="clear" w:color="auto" w:fill="auto"/>
            <w:noWrap/>
            <w:hideMark/>
          </w:tcPr>
          <w:p w14:paraId="6DD4BFE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1.48***</w:t>
            </w:r>
          </w:p>
        </w:tc>
        <w:tc>
          <w:tcPr>
            <w:tcW w:w="1134" w:type="dxa"/>
          </w:tcPr>
          <w:p w14:paraId="15D3C92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1.52</w:t>
            </w:r>
          </w:p>
        </w:tc>
        <w:tc>
          <w:tcPr>
            <w:tcW w:w="1134" w:type="dxa"/>
            <w:shd w:val="clear" w:color="auto" w:fill="auto"/>
            <w:noWrap/>
            <w:hideMark/>
          </w:tcPr>
          <w:p w14:paraId="78D9BAB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0.97</w:t>
            </w:r>
          </w:p>
        </w:tc>
        <w:tc>
          <w:tcPr>
            <w:tcW w:w="1134" w:type="dxa"/>
            <w:shd w:val="clear" w:color="auto" w:fill="auto"/>
            <w:noWrap/>
            <w:hideMark/>
          </w:tcPr>
          <w:p w14:paraId="53DC992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1.24</w:t>
            </w:r>
          </w:p>
        </w:tc>
        <w:tc>
          <w:tcPr>
            <w:tcW w:w="1276" w:type="dxa"/>
            <w:shd w:val="clear" w:color="auto" w:fill="auto"/>
            <w:noWrap/>
            <w:hideMark/>
          </w:tcPr>
          <w:p w14:paraId="50EC607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1.11</w:t>
            </w:r>
          </w:p>
        </w:tc>
        <w:tc>
          <w:tcPr>
            <w:tcW w:w="1275" w:type="dxa"/>
            <w:shd w:val="clear" w:color="auto" w:fill="auto"/>
            <w:noWrap/>
            <w:hideMark/>
          </w:tcPr>
          <w:p w14:paraId="173E3D6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0.95</w:t>
            </w:r>
          </w:p>
        </w:tc>
      </w:tr>
      <w:tr w:rsidR="00797110" w:rsidRPr="008D4D4B" w14:paraId="2CFE8E8C" w14:textId="77777777" w:rsidTr="00DA6EF5">
        <w:trPr>
          <w:trHeight w:val="351"/>
        </w:trPr>
        <w:tc>
          <w:tcPr>
            <w:tcW w:w="2269" w:type="dxa"/>
            <w:vMerge/>
            <w:shd w:val="clear" w:color="auto" w:fill="auto"/>
            <w:hideMark/>
          </w:tcPr>
          <w:p w14:paraId="0244B395"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20AA1EC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[1.34, 2.92]</w:t>
            </w:r>
          </w:p>
        </w:tc>
        <w:tc>
          <w:tcPr>
            <w:tcW w:w="1276" w:type="dxa"/>
          </w:tcPr>
          <w:p w14:paraId="396C060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[0.34, 1.10]</w:t>
            </w:r>
          </w:p>
        </w:tc>
        <w:tc>
          <w:tcPr>
            <w:tcW w:w="1276" w:type="dxa"/>
          </w:tcPr>
          <w:p w14:paraId="0030E2F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[0.76, 1.32]</w:t>
            </w:r>
          </w:p>
        </w:tc>
        <w:tc>
          <w:tcPr>
            <w:tcW w:w="1276" w:type="dxa"/>
            <w:shd w:val="clear" w:color="auto" w:fill="auto"/>
            <w:noWrap/>
            <w:hideMark/>
          </w:tcPr>
          <w:p w14:paraId="6E7FC0B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[0.82, 1.34]</w:t>
            </w:r>
          </w:p>
        </w:tc>
        <w:tc>
          <w:tcPr>
            <w:tcW w:w="1276" w:type="dxa"/>
            <w:shd w:val="clear" w:color="auto" w:fill="auto"/>
            <w:noWrap/>
            <w:hideMark/>
          </w:tcPr>
          <w:p w14:paraId="36114C6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[1.10, 1.98]</w:t>
            </w:r>
          </w:p>
        </w:tc>
        <w:tc>
          <w:tcPr>
            <w:tcW w:w="1134" w:type="dxa"/>
          </w:tcPr>
          <w:p w14:paraId="50ABFEE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[0.85, 2.71]</w:t>
            </w:r>
          </w:p>
        </w:tc>
        <w:tc>
          <w:tcPr>
            <w:tcW w:w="1134" w:type="dxa"/>
            <w:shd w:val="clear" w:color="auto" w:fill="auto"/>
            <w:noWrap/>
            <w:hideMark/>
          </w:tcPr>
          <w:p w14:paraId="715FB43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 1.45]</w:t>
            </w:r>
          </w:p>
        </w:tc>
        <w:tc>
          <w:tcPr>
            <w:tcW w:w="1134" w:type="dxa"/>
            <w:shd w:val="clear" w:color="auto" w:fill="auto"/>
            <w:noWrap/>
            <w:hideMark/>
          </w:tcPr>
          <w:p w14:paraId="7F90C3C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[0.87, 1.76]</w:t>
            </w:r>
          </w:p>
        </w:tc>
        <w:tc>
          <w:tcPr>
            <w:tcW w:w="1276" w:type="dxa"/>
            <w:shd w:val="clear" w:color="auto" w:fill="auto"/>
            <w:noWrap/>
            <w:hideMark/>
          </w:tcPr>
          <w:p w14:paraId="6FB436A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[0.59, 2.10]</w:t>
            </w:r>
          </w:p>
        </w:tc>
        <w:tc>
          <w:tcPr>
            <w:tcW w:w="1275" w:type="dxa"/>
            <w:shd w:val="clear" w:color="auto" w:fill="auto"/>
            <w:noWrap/>
            <w:hideMark/>
          </w:tcPr>
          <w:p w14:paraId="6FA1CB3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[0.58, 1.55]</w:t>
            </w:r>
          </w:p>
        </w:tc>
      </w:tr>
      <w:tr w:rsidR="00797110" w:rsidRPr="008D4D4B" w14:paraId="0EE91899" w14:textId="77777777" w:rsidTr="00DA6EF5">
        <w:trPr>
          <w:trHeight w:val="351"/>
        </w:trPr>
        <w:tc>
          <w:tcPr>
            <w:tcW w:w="2269" w:type="dxa"/>
            <w:vMerge w:val="restart"/>
            <w:shd w:val="clear" w:color="auto" w:fill="auto"/>
            <w:hideMark/>
          </w:tcPr>
          <w:p w14:paraId="3CAF4AEE"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 xml:space="preserve">Child had fever in past 1 </w:t>
            </w:r>
            <w:proofErr w:type="spellStart"/>
            <w:r w:rsidRPr="008D4D4B">
              <w:rPr>
                <w:rFonts w:ascii="Times New Roman" w:hAnsi="Times New Roman" w:cs="Times New Roman"/>
                <w:color w:val="000000" w:themeColor="text1"/>
                <w:sz w:val="18"/>
                <w:szCs w:val="18"/>
                <w:lang w:val="en-GB"/>
              </w:rPr>
              <w:t>mo</w:t>
            </w:r>
            <w:proofErr w:type="spellEnd"/>
            <w:r w:rsidRPr="008D4D4B">
              <w:rPr>
                <w:rFonts w:ascii="Times New Roman" w:hAnsi="Times New Roman" w:cs="Times New Roman"/>
                <w:color w:val="000000" w:themeColor="text1"/>
                <w:sz w:val="18"/>
                <w:szCs w:val="18"/>
                <w:lang w:val="en-GB"/>
              </w:rPr>
              <w:t xml:space="preserve"> (Yes)</w:t>
            </w:r>
          </w:p>
        </w:tc>
        <w:tc>
          <w:tcPr>
            <w:tcW w:w="1134" w:type="dxa"/>
            <w:shd w:val="clear" w:color="auto" w:fill="auto"/>
            <w:noWrap/>
            <w:hideMark/>
          </w:tcPr>
          <w:p w14:paraId="2BDA5D8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1.07</w:t>
            </w:r>
          </w:p>
        </w:tc>
        <w:tc>
          <w:tcPr>
            <w:tcW w:w="1276" w:type="dxa"/>
          </w:tcPr>
          <w:p w14:paraId="734318C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w:t>
            </w:r>
          </w:p>
        </w:tc>
        <w:tc>
          <w:tcPr>
            <w:tcW w:w="1276" w:type="dxa"/>
          </w:tcPr>
          <w:p w14:paraId="701A531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1.04</w:t>
            </w:r>
          </w:p>
        </w:tc>
        <w:tc>
          <w:tcPr>
            <w:tcW w:w="1276" w:type="dxa"/>
            <w:shd w:val="clear" w:color="auto" w:fill="auto"/>
            <w:noWrap/>
            <w:hideMark/>
          </w:tcPr>
          <w:p w14:paraId="3CF3BB6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1.30**</w:t>
            </w:r>
          </w:p>
        </w:tc>
        <w:tc>
          <w:tcPr>
            <w:tcW w:w="1276" w:type="dxa"/>
            <w:shd w:val="clear" w:color="auto" w:fill="auto"/>
            <w:noWrap/>
            <w:hideMark/>
          </w:tcPr>
          <w:p w14:paraId="6D68607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1.24</w:t>
            </w:r>
          </w:p>
        </w:tc>
        <w:tc>
          <w:tcPr>
            <w:tcW w:w="1134" w:type="dxa"/>
          </w:tcPr>
          <w:p w14:paraId="5849821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0.67</w:t>
            </w:r>
          </w:p>
        </w:tc>
        <w:tc>
          <w:tcPr>
            <w:tcW w:w="1134" w:type="dxa"/>
            <w:shd w:val="clear" w:color="auto" w:fill="auto"/>
            <w:noWrap/>
            <w:hideMark/>
          </w:tcPr>
          <w:p w14:paraId="17112DB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1.80***</w:t>
            </w:r>
          </w:p>
        </w:tc>
        <w:tc>
          <w:tcPr>
            <w:tcW w:w="1134" w:type="dxa"/>
            <w:shd w:val="clear" w:color="auto" w:fill="auto"/>
            <w:noWrap/>
            <w:hideMark/>
          </w:tcPr>
          <w:p w14:paraId="09145CA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1.41</w:t>
            </w:r>
          </w:p>
        </w:tc>
        <w:tc>
          <w:tcPr>
            <w:tcW w:w="1276" w:type="dxa"/>
            <w:shd w:val="clear" w:color="auto" w:fill="auto"/>
            <w:noWrap/>
            <w:hideMark/>
          </w:tcPr>
          <w:p w14:paraId="6D33B7A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w:t>
            </w:r>
          </w:p>
        </w:tc>
        <w:tc>
          <w:tcPr>
            <w:tcW w:w="1275" w:type="dxa"/>
            <w:shd w:val="clear" w:color="auto" w:fill="auto"/>
            <w:noWrap/>
            <w:hideMark/>
          </w:tcPr>
          <w:p w14:paraId="74196FF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0.91</w:t>
            </w:r>
          </w:p>
        </w:tc>
      </w:tr>
      <w:tr w:rsidR="00797110" w:rsidRPr="008D4D4B" w14:paraId="134DDDED" w14:textId="77777777" w:rsidTr="00DA6EF5">
        <w:trPr>
          <w:trHeight w:val="351"/>
        </w:trPr>
        <w:tc>
          <w:tcPr>
            <w:tcW w:w="2269" w:type="dxa"/>
            <w:vMerge/>
            <w:shd w:val="clear" w:color="auto" w:fill="auto"/>
            <w:vAlign w:val="bottom"/>
            <w:hideMark/>
          </w:tcPr>
          <w:p w14:paraId="1F614C2C"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134" w:type="dxa"/>
            <w:shd w:val="clear" w:color="auto" w:fill="auto"/>
            <w:noWrap/>
            <w:hideMark/>
          </w:tcPr>
          <w:p w14:paraId="72B3FC5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[0.73, 1.56]</w:t>
            </w:r>
          </w:p>
        </w:tc>
        <w:tc>
          <w:tcPr>
            <w:tcW w:w="1276" w:type="dxa"/>
          </w:tcPr>
          <w:p w14:paraId="7DE5677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[0.47, 1.38]</w:t>
            </w:r>
          </w:p>
        </w:tc>
        <w:tc>
          <w:tcPr>
            <w:tcW w:w="1276" w:type="dxa"/>
          </w:tcPr>
          <w:p w14:paraId="64BECE1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[0.80, 1.35]</w:t>
            </w:r>
          </w:p>
        </w:tc>
        <w:tc>
          <w:tcPr>
            <w:tcW w:w="1276" w:type="dxa"/>
            <w:shd w:val="clear" w:color="auto" w:fill="auto"/>
            <w:noWrap/>
            <w:hideMark/>
          </w:tcPr>
          <w:p w14:paraId="06F5396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 1.66]</w:t>
            </w:r>
          </w:p>
        </w:tc>
        <w:tc>
          <w:tcPr>
            <w:tcW w:w="1276" w:type="dxa"/>
            <w:shd w:val="clear" w:color="auto" w:fill="auto"/>
            <w:noWrap/>
            <w:hideMark/>
          </w:tcPr>
          <w:p w14:paraId="08A8C1C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 1.64]</w:t>
            </w:r>
          </w:p>
        </w:tc>
        <w:tc>
          <w:tcPr>
            <w:tcW w:w="1134" w:type="dxa"/>
          </w:tcPr>
          <w:p w14:paraId="4D1D8A3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[0.38, 1.17]</w:t>
            </w:r>
          </w:p>
        </w:tc>
        <w:tc>
          <w:tcPr>
            <w:tcW w:w="1134" w:type="dxa"/>
            <w:shd w:val="clear" w:color="auto" w:fill="auto"/>
            <w:noWrap/>
            <w:hideMark/>
          </w:tcPr>
          <w:p w14:paraId="014D157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[1.35, 2.40]</w:t>
            </w:r>
          </w:p>
        </w:tc>
        <w:tc>
          <w:tcPr>
            <w:tcW w:w="1134" w:type="dxa"/>
            <w:shd w:val="clear" w:color="auto" w:fill="auto"/>
            <w:noWrap/>
            <w:hideMark/>
          </w:tcPr>
          <w:p w14:paraId="053C23E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 2.02]</w:t>
            </w:r>
          </w:p>
        </w:tc>
        <w:tc>
          <w:tcPr>
            <w:tcW w:w="1276" w:type="dxa"/>
            <w:shd w:val="clear" w:color="auto" w:fill="auto"/>
            <w:noWrap/>
            <w:hideMark/>
          </w:tcPr>
          <w:p w14:paraId="6F3A5A4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[0.45, 1.77]</w:t>
            </w:r>
          </w:p>
        </w:tc>
        <w:tc>
          <w:tcPr>
            <w:tcW w:w="1275" w:type="dxa"/>
            <w:shd w:val="clear" w:color="auto" w:fill="auto"/>
            <w:noWrap/>
            <w:hideMark/>
          </w:tcPr>
          <w:p w14:paraId="2CA6BA8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[0.60, 1.39]</w:t>
            </w:r>
          </w:p>
        </w:tc>
      </w:tr>
      <w:tr w:rsidR="00797110" w:rsidRPr="008D4D4B" w14:paraId="4EA7A8A4" w14:textId="77777777" w:rsidTr="00DA6EF5">
        <w:trPr>
          <w:trHeight w:val="351"/>
        </w:trPr>
        <w:tc>
          <w:tcPr>
            <w:tcW w:w="2269" w:type="dxa"/>
            <w:vMerge w:val="restart"/>
            <w:shd w:val="clear" w:color="auto" w:fill="auto"/>
            <w:hideMark/>
          </w:tcPr>
          <w:p w14:paraId="2D4798A0"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lastRenderedPageBreak/>
              <w:t xml:space="preserve">Child given iron tablet in past 6 </w:t>
            </w:r>
            <w:proofErr w:type="spellStart"/>
            <w:r w:rsidRPr="008D4D4B">
              <w:rPr>
                <w:rFonts w:ascii="Times New Roman" w:hAnsi="Times New Roman" w:cs="Times New Roman"/>
                <w:color w:val="000000" w:themeColor="text1"/>
                <w:sz w:val="18"/>
                <w:szCs w:val="18"/>
                <w:lang w:val="en-GB"/>
              </w:rPr>
              <w:t>mo</w:t>
            </w:r>
            <w:proofErr w:type="spellEnd"/>
            <w:r w:rsidRPr="008D4D4B">
              <w:rPr>
                <w:rFonts w:ascii="Times New Roman" w:hAnsi="Times New Roman" w:cs="Times New Roman"/>
                <w:color w:val="000000" w:themeColor="text1"/>
                <w:sz w:val="18"/>
                <w:szCs w:val="18"/>
                <w:lang w:val="en-GB"/>
              </w:rPr>
              <w:t xml:space="preserve"> (Yes)</w:t>
            </w:r>
          </w:p>
        </w:tc>
        <w:tc>
          <w:tcPr>
            <w:tcW w:w="1134" w:type="dxa"/>
            <w:shd w:val="clear" w:color="auto" w:fill="auto"/>
            <w:noWrap/>
            <w:hideMark/>
          </w:tcPr>
          <w:p w14:paraId="2EB70F9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0.50**</w:t>
            </w:r>
          </w:p>
        </w:tc>
        <w:tc>
          <w:tcPr>
            <w:tcW w:w="1276" w:type="dxa"/>
          </w:tcPr>
          <w:p w14:paraId="3FDCCE3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1.03</w:t>
            </w:r>
          </w:p>
        </w:tc>
        <w:tc>
          <w:tcPr>
            <w:tcW w:w="1276" w:type="dxa"/>
          </w:tcPr>
          <w:p w14:paraId="14DF279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0.61**</w:t>
            </w:r>
          </w:p>
        </w:tc>
        <w:tc>
          <w:tcPr>
            <w:tcW w:w="1276" w:type="dxa"/>
            <w:shd w:val="clear" w:color="auto" w:fill="auto"/>
            <w:noWrap/>
            <w:hideMark/>
          </w:tcPr>
          <w:p w14:paraId="4FFD792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0.77</w:t>
            </w:r>
          </w:p>
        </w:tc>
        <w:tc>
          <w:tcPr>
            <w:tcW w:w="1276" w:type="dxa"/>
            <w:shd w:val="clear" w:color="auto" w:fill="auto"/>
            <w:noWrap/>
            <w:hideMark/>
          </w:tcPr>
          <w:p w14:paraId="4A1DD61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w:t>
            </w:r>
          </w:p>
        </w:tc>
        <w:tc>
          <w:tcPr>
            <w:tcW w:w="1134" w:type="dxa"/>
          </w:tcPr>
          <w:p w14:paraId="75A9F82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w:t>
            </w:r>
          </w:p>
        </w:tc>
        <w:tc>
          <w:tcPr>
            <w:tcW w:w="1134" w:type="dxa"/>
            <w:shd w:val="clear" w:color="auto" w:fill="auto"/>
            <w:noWrap/>
            <w:hideMark/>
          </w:tcPr>
          <w:p w14:paraId="14A2EAC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0.96</w:t>
            </w:r>
          </w:p>
        </w:tc>
        <w:tc>
          <w:tcPr>
            <w:tcW w:w="1134" w:type="dxa"/>
            <w:shd w:val="clear" w:color="auto" w:fill="auto"/>
            <w:noWrap/>
            <w:hideMark/>
          </w:tcPr>
          <w:p w14:paraId="4915CE0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1.43</w:t>
            </w:r>
          </w:p>
        </w:tc>
        <w:tc>
          <w:tcPr>
            <w:tcW w:w="1276" w:type="dxa"/>
            <w:shd w:val="clear" w:color="auto" w:fill="auto"/>
            <w:noWrap/>
            <w:hideMark/>
          </w:tcPr>
          <w:p w14:paraId="648EA8E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w:t>
            </w:r>
          </w:p>
        </w:tc>
        <w:tc>
          <w:tcPr>
            <w:tcW w:w="1275" w:type="dxa"/>
            <w:shd w:val="clear" w:color="auto" w:fill="auto"/>
            <w:noWrap/>
            <w:hideMark/>
          </w:tcPr>
          <w:p w14:paraId="4FF394F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0.92</w:t>
            </w:r>
          </w:p>
        </w:tc>
      </w:tr>
      <w:tr w:rsidR="00797110" w:rsidRPr="008D4D4B" w14:paraId="1FA9F081" w14:textId="77777777" w:rsidTr="00DA6EF5">
        <w:trPr>
          <w:trHeight w:val="349"/>
        </w:trPr>
        <w:tc>
          <w:tcPr>
            <w:tcW w:w="2269" w:type="dxa"/>
            <w:vMerge/>
            <w:shd w:val="clear" w:color="auto" w:fill="auto"/>
            <w:hideMark/>
          </w:tcPr>
          <w:p w14:paraId="10FD89A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134" w:type="dxa"/>
            <w:shd w:val="clear" w:color="auto" w:fill="auto"/>
            <w:noWrap/>
            <w:hideMark/>
          </w:tcPr>
          <w:p w14:paraId="6996789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[0.29, 0.87]</w:t>
            </w:r>
          </w:p>
        </w:tc>
        <w:tc>
          <w:tcPr>
            <w:tcW w:w="1276" w:type="dxa"/>
          </w:tcPr>
          <w:p w14:paraId="4C9E6B5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[0.70, 1.52]</w:t>
            </w:r>
          </w:p>
        </w:tc>
        <w:tc>
          <w:tcPr>
            <w:tcW w:w="1276" w:type="dxa"/>
          </w:tcPr>
          <w:p w14:paraId="7489B56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[0.39, 0.95]</w:t>
            </w:r>
          </w:p>
        </w:tc>
        <w:tc>
          <w:tcPr>
            <w:tcW w:w="1276" w:type="dxa"/>
            <w:shd w:val="clear" w:color="auto" w:fill="auto"/>
            <w:noWrap/>
            <w:hideMark/>
          </w:tcPr>
          <w:p w14:paraId="62025DA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[0.50, 1.20]</w:t>
            </w:r>
          </w:p>
        </w:tc>
        <w:tc>
          <w:tcPr>
            <w:tcW w:w="1276" w:type="dxa"/>
            <w:shd w:val="clear" w:color="auto" w:fill="auto"/>
            <w:noWrap/>
            <w:hideMark/>
          </w:tcPr>
          <w:p w14:paraId="0FD0CDE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[0.52, 1.68]</w:t>
            </w:r>
          </w:p>
        </w:tc>
        <w:tc>
          <w:tcPr>
            <w:tcW w:w="1134" w:type="dxa"/>
          </w:tcPr>
          <w:p w14:paraId="5876F94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[0.52, 1.54]</w:t>
            </w:r>
          </w:p>
        </w:tc>
        <w:tc>
          <w:tcPr>
            <w:tcW w:w="1134" w:type="dxa"/>
            <w:shd w:val="clear" w:color="auto" w:fill="auto"/>
            <w:noWrap/>
            <w:hideMark/>
          </w:tcPr>
          <w:p w14:paraId="67459F4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[0.67, 1.39]</w:t>
            </w:r>
          </w:p>
        </w:tc>
        <w:tc>
          <w:tcPr>
            <w:tcW w:w="1134" w:type="dxa"/>
            <w:shd w:val="clear" w:color="auto" w:fill="auto"/>
            <w:noWrap/>
            <w:hideMark/>
          </w:tcPr>
          <w:p w14:paraId="74FD925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[0.88, 2.34]</w:t>
            </w:r>
          </w:p>
        </w:tc>
        <w:tc>
          <w:tcPr>
            <w:tcW w:w="1276" w:type="dxa"/>
            <w:shd w:val="clear" w:color="auto" w:fill="auto"/>
            <w:noWrap/>
            <w:hideMark/>
          </w:tcPr>
          <w:p w14:paraId="3EE3B1A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[0.56, 1.75]</w:t>
            </w:r>
          </w:p>
        </w:tc>
        <w:tc>
          <w:tcPr>
            <w:tcW w:w="1275" w:type="dxa"/>
            <w:shd w:val="clear" w:color="auto" w:fill="auto"/>
            <w:noWrap/>
            <w:hideMark/>
          </w:tcPr>
          <w:p w14:paraId="4023275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[0.52, 1.61]</w:t>
            </w:r>
          </w:p>
        </w:tc>
      </w:tr>
      <w:tr w:rsidR="00797110" w:rsidRPr="008D4D4B" w14:paraId="2D594D9D" w14:textId="77777777" w:rsidTr="00DA6EF5">
        <w:trPr>
          <w:trHeight w:val="349"/>
        </w:trPr>
        <w:tc>
          <w:tcPr>
            <w:tcW w:w="2269" w:type="dxa"/>
            <w:tcBorders>
              <w:bottom w:val="single" w:sz="4" w:space="0" w:color="auto"/>
            </w:tcBorders>
            <w:shd w:val="clear" w:color="auto" w:fill="auto"/>
            <w:noWrap/>
            <w:vAlign w:val="bottom"/>
            <w:hideMark/>
          </w:tcPr>
          <w:p w14:paraId="557C56E9"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Observations</w:t>
            </w:r>
          </w:p>
        </w:tc>
        <w:tc>
          <w:tcPr>
            <w:tcW w:w="1134" w:type="dxa"/>
            <w:tcBorders>
              <w:bottom w:val="single" w:sz="4" w:space="0" w:color="auto"/>
            </w:tcBorders>
            <w:shd w:val="clear" w:color="auto" w:fill="auto"/>
            <w:noWrap/>
            <w:vAlign w:val="bottom"/>
            <w:hideMark/>
          </w:tcPr>
          <w:p w14:paraId="1E1EFE8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1,363</w:t>
            </w:r>
          </w:p>
        </w:tc>
        <w:tc>
          <w:tcPr>
            <w:tcW w:w="1276" w:type="dxa"/>
            <w:tcBorders>
              <w:bottom w:val="single" w:sz="4" w:space="0" w:color="auto"/>
            </w:tcBorders>
            <w:vAlign w:val="bottom"/>
          </w:tcPr>
          <w:p w14:paraId="2616C79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722</w:t>
            </w:r>
          </w:p>
        </w:tc>
        <w:tc>
          <w:tcPr>
            <w:tcW w:w="1276" w:type="dxa"/>
            <w:tcBorders>
              <w:bottom w:val="single" w:sz="4" w:space="0" w:color="auto"/>
            </w:tcBorders>
            <w:vAlign w:val="bottom"/>
          </w:tcPr>
          <w:p w14:paraId="52F3200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197</w:t>
            </w:r>
          </w:p>
        </w:tc>
        <w:tc>
          <w:tcPr>
            <w:tcW w:w="1276" w:type="dxa"/>
            <w:tcBorders>
              <w:bottom w:val="single" w:sz="4" w:space="0" w:color="auto"/>
            </w:tcBorders>
            <w:shd w:val="clear" w:color="auto" w:fill="auto"/>
            <w:noWrap/>
            <w:vAlign w:val="bottom"/>
            <w:hideMark/>
          </w:tcPr>
          <w:p w14:paraId="54208D4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1,747</w:t>
            </w:r>
          </w:p>
        </w:tc>
        <w:tc>
          <w:tcPr>
            <w:tcW w:w="1276" w:type="dxa"/>
            <w:tcBorders>
              <w:bottom w:val="single" w:sz="4" w:space="0" w:color="auto"/>
            </w:tcBorders>
            <w:shd w:val="clear" w:color="auto" w:fill="auto"/>
            <w:noWrap/>
            <w:vAlign w:val="bottom"/>
            <w:hideMark/>
          </w:tcPr>
          <w:p w14:paraId="7FD8A35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1,539</w:t>
            </w:r>
          </w:p>
        </w:tc>
        <w:tc>
          <w:tcPr>
            <w:tcW w:w="1134" w:type="dxa"/>
            <w:tcBorders>
              <w:bottom w:val="single" w:sz="4" w:space="0" w:color="auto"/>
            </w:tcBorders>
            <w:vAlign w:val="bottom"/>
          </w:tcPr>
          <w:p w14:paraId="350077C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835</w:t>
            </w:r>
          </w:p>
        </w:tc>
        <w:tc>
          <w:tcPr>
            <w:tcW w:w="1134" w:type="dxa"/>
            <w:tcBorders>
              <w:bottom w:val="single" w:sz="4" w:space="0" w:color="auto"/>
            </w:tcBorders>
            <w:shd w:val="clear" w:color="auto" w:fill="auto"/>
            <w:noWrap/>
            <w:vAlign w:val="bottom"/>
            <w:hideMark/>
          </w:tcPr>
          <w:p w14:paraId="6DFF3E3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2,247</w:t>
            </w:r>
          </w:p>
        </w:tc>
        <w:tc>
          <w:tcPr>
            <w:tcW w:w="1134" w:type="dxa"/>
            <w:tcBorders>
              <w:bottom w:val="single" w:sz="4" w:space="0" w:color="auto"/>
            </w:tcBorders>
            <w:shd w:val="clear" w:color="auto" w:fill="auto"/>
            <w:noWrap/>
            <w:vAlign w:val="bottom"/>
            <w:hideMark/>
          </w:tcPr>
          <w:p w14:paraId="7403B88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2,480</w:t>
            </w:r>
          </w:p>
        </w:tc>
        <w:tc>
          <w:tcPr>
            <w:tcW w:w="1276" w:type="dxa"/>
            <w:tcBorders>
              <w:bottom w:val="single" w:sz="4" w:space="0" w:color="auto"/>
            </w:tcBorders>
            <w:shd w:val="clear" w:color="auto" w:fill="auto"/>
            <w:noWrap/>
            <w:vAlign w:val="bottom"/>
            <w:hideMark/>
          </w:tcPr>
          <w:p w14:paraId="4DCACB0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773</w:t>
            </w:r>
          </w:p>
        </w:tc>
        <w:tc>
          <w:tcPr>
            <w:tcW w:w="1275" w:type="dxa"/>
            <w:tcBorders>
              <w:bottom w:val="single" w:sz="4" w:space="0" w:color="auto"/>
            </w:tcBorders>
            <w:shd w:val="clear" w:color="auto" w:fill="auto"/>
            <w:noWrap/>
            <w:vAlign w:val="bottom"/>
            <w:hideMark/>
          </w:tcPr>
          <w:p w14:paraId="77DB264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910</w:t>
            </w:r>
          </w:p>
        </w:tc>
      </w:tr>
    </w:tbl>
    <w:p w14:paraId="56033A67" w14:textId="77777777" w:rsidR="00797110" w:rsidRPr="008D4D4B" w:rsidRDefault="00797110" w:rsidP="00797110">
      <w:pPr>
        <w:ind w:left="-567"/>
        <w:rPr>
          <w:rFonts w:ascii="Times New Roman" w:hAnsi="Times New Roman" w:cs="Times New Roman"/>
          <w:color w:val="000000" w:themeColor="text1"/>
          <w:sz w:val="18"/>
          <w:szCs w:val="18"/>
          <w:lang w:val="en-GB"/>
        </w:rPr>
      </w:pPr>
      <w:r w:rsidRPr="008D4D4B">
        <w:rPr>
          <w:rFonts w:ascii="Times New Roman" w:hAnsi="Times New Roman" w:cs="Times New Roman"/>
          <w:sz w:val="18"/>
          <w:szCs w:val="18"/>
          <w:vertAlign w:val="superscript"/>
        </w:rPr>
        <w:t xml:space="preserve">1 </w:t>
      </w:r>
      <w:r w:rsidRPr="008D4D4B">
        <w:rPr>
          <w:rFonts w:ascii="Times New Roman" w:hAnsi="Times New Roman" w:cs="Times New Roman"/>
          <w:sz w:val="18"/>
          <w:szCs w:val="18"/>
        </w:rPr>
        <w:t>CAS: Co-occurrence of anaemia (</w:t>
      </w:r>
      <w:r w:rsidRPr="008D4D4B">
        <w:rPr>
          <w:rFonts w:ascii="Times New Roman" w:hAnsi="Times New Roman" w:cs="Times New Roman"/>
          <w:color w:val="000000" w:themeColor="text1"/>
          <w:sz w:val="18"/>
          <w:szCs w:val="18"/>
          <w:lang w:val="en-GB"/>
        </w:rPr>
        <w:t xml:space="preserve">haemoglobin level &lt; 11.0 mmol/L) and </w:t>
      </w:r>
      <w:r w:rsidRPr="008D4D4B">
        <w:rPr>
          <w:rFonts w:ascii="Times New Roman" w:hAnsi="Times New Roman" w:cs="Times New Roman"/>
          <w:sz w:val="18"/>
          <w:szCs w:val="18"/>
        </w:rPr>
        <w:t>stunting (</w:t>
      </w:r>
      <w:r w:rsidRPr="008D4D4B">
        <w:rPr>
          <w:rFonts w:ascii="Times New Roman" w:hAnsi="Times New Roman" w:cs="Times New Roman"/>
          <w:color w:val="000000" w:themeColor="text1"/>
          <w:sz w:val="18"/>
          <w:szCs w:val="18"/>
          <w:lang w:val="en-GB"/>
        </w:rPr>
        <w:t xml:space="preserve">length/height-for-age Z-score &lt; -2). </w:t>
      </w:r>
      <w:r w:rsidRPr="008D4D4B">
        <w:rPr>
          <w:rFonts w:ascii="Times New Roman" w:hAnsi="Times New Roman" w:cs="Times New Roman"/>
          <w:i/>
          <w:iCs/>
          <w:color w:val="000000" w:themeColor="text1"/>
          <w:sz w:val="18"/>
          <w:szCs w:val="18"/>
          <w:lang w:val="en-GB"/>
        </w:rPr>
        <w:t xml:space="preserve">  </w:t>
      </w:r>
      <w:r w:rsidRPr="008D4D4B">
        <w:rPr>
          <w:rFonts w:ascii="Times New Roman" w:hAnsi="Times New Roman" w:cs="Times New Roman"/>
          <w:color w:val="000000" w:themeColor="text1"/>
          <w:sz w:val="18"/>
          <w:szCs w:val="18"/>
          <w:vertAlign w:val="superscript"/>
        </w:rPr>
        <w:t>2</w:t>
      </w:r>
      <w:r w:rsidRPr="008D4D4B">
        <w:rPr>
          <w:rFonts w:ascii="Times New Roman" w:hAnsi="Times New Roman" w:cs="Times New Roman"/>
          <w:color w:val="000000" w:themeColor="text1"/>
          <w:sz w:val="18"/>
          <w:szCs w:val="18"/>
        </w:rPr>
        <w:t>Child Feeding Index</w:t>
      </w:r>
      <w:r w:rsidRPr="008D4D4B">
        <w:rPr>
          <w:rFonts w:ascii="Times New Roman" w:hAnsi="Times New Roman" w:cs="Times New Roman"/>
          <w:color w:val="000000" w:themeColor="text1"/>
          <w:sz w:val="18"/>
          <w:szCs w:val="18"/>
          <w:lang w:val="en-US"/>
        </w:rPr>
        <w:t xml:space="preserve"> (IYFC)</w:t>
      </w:r>
      <w:r w:rsidRPr="008D4D4B">
        <w:rPr>
          <w:rFonts w:ascii="Times New Roman" w:hAnsi="Times New Roman" w:cs="Times New Roman"/>
          <w:color w:val="000000" w:themeColor="text1"/>
          <w:sz w:val="18"/>
          <w:szCs w:val="18"/>
        </w:rPr>
        <w:t>:</w:t>
      </w:r>
      <w:r w:rsidRPr="008D4D4B">
        <w:rPr>
          <w:rFonts w:ascii="Times New Roman" w:hAnsi="Times New Roman" w:cs="Times New Roman"/>
          <w:color w:val="000000" w:themeColor="text1"/>
          <w:sz w:val="18"/>
          <w:szCs w:val="18"/>
          <w:lang w:val="en-GB"/>
        </w:rPr>
        <w:t xml:space="preserve"> A child feeding index was created </w:t>
      </w:r>
      <w:r w:rsidRPr="008D4D4B">
        <w:rPr>
          <w:rFonts w:ascii="Times New Roman" w:hAnsi="Times New Roman" w:cs="Times New Roman"/>
          <w:iCs/>
          <w:color w:val="000000" w:themeColor="text1"/>
          <w:sz w:val="18"/>
          <w:szCs w:val="18"/>
          <w:lang w:val="en-GB"/>
        </w:rPr>
        <w:t>b</w:t>
      </w:r>
      <w:r w:rsidRPr="008D4D4B">
        <w:rPr>
          <w:rFonts w:ascii="Times New Roman" w:hAnsi="Times New Roman" w:cs="Times New Roman"/>
          <w:color w:val="000000" w:themeColor="text1"/>
          <w:sz w:val="18"/>
          <w:szCs w:val="18"/>
          <w:lang w:val="en-GB"/>
        </w:rPr>
        <w:t xml:space="preserve">ased on age-specific (6 to 8 months, 9 to 23 months) feeding recommendations on breastfeeding, use of feeding bottle, diet diversity, and meal frequency </w:t>
      </w:r>
      <w:r w:rsidRPr="008D4D4B">
        <w:rPr>
          <w:rFonts w:ascii="Times New Roman" w:hAnsi="Times New Roman" w:cs="Times New Roman"/>
          <w:color w:val="000000" w:themeColor="text1"/>
          <w:sz w:val="18"/>
          <w:szCs w:val="18"/>
          <w:lang w:val="en-GB"/>
        </w:rPr>
        <w:fldChar w:fldCharType="begin" w:fldLock="1"/>
      </w:r>
      <w:r w:rsidRPr="008D4D4B">
        <w:rPr>
          <w:rFonts w:ascii="Times New Roman" w:hAnsi="Times New Roman" w:cs="Times New Roman"/>
          <w:color w:val="000000" w:themeColor="text1"/>
          <w:sz w:val="18"/>
          <w:szCs w:val="18"/>
          <w:lang w:val="en-GB"/>
        </w:rPr>
        <w:instrText>ADDIN CSL_CITATION {"citationItems":[{"id":"ITEM-1","itemData":{"author":[{"dropping-particle":"","family":"Kramer","given":"MS","non-dropping-particle":"","parse-names":false,"suffix":""}],"container-title":"Cochrane Database of Systematic Reviews","id":"ITEM-1","issued":{"date-parts":[["2012"]]},"title":"Optimal duration of exclusive breastfeeding","type":"article-journal"},"uris":["http://www.mendeley.com/documents/?uuid=bbbdbbf5-ca0f-3bc9-9239-efbbe419edba"]},{"id":"ITEM-2","itemData":{"DOI":"10.1093/jn/132.6.1180","ISBN":"0022-3166","ISSN":"0022-3166","PMID":"12042431","abstract":"Data from the Demographic and Health Surveys (DHS) for 5 Latin American countries (7 data sets) were used to explore the feasibility of creating a composite feeding index and to examine the association between feeding practices and child height-for-age Z-scores (HAZ). The variables used for the index were as follows: current breast-feeding, use of complementary foods and liquids in the past 24 h, frequency of use over the past week and feeding frequency. The index was made age specific for 6- to 9-, 9- to 12- and 12- to 36-mo-old age groups, and age-specific feeding terciles were created. Bivariate analyses showed that feeding practices were strongly and significantly associated with child HAZ in all 7 data sets, especially after 12 mo of age. Differences in HAZ between child feeding terciles remained significant after controlling for potentially confounding influences, for all countries except Bolivia. Multiple regression analyses also revealed that better feeding practices were more important for children of lower, compared with higher socioeconomic status (in Colombia 1995 and Nicaragua 1998); among children of Ladino (Spanish speaking) compared with indigenous origin (in Guatemala 1995); and among children whose mothers had primary schooling compared with mothers with no schooling, or mothers with higher than primary school level (Peru 1996). The data available in DHS data sets can thus be used effectively to create a composite child feeding index and to identify vulnerable groups that could be targeted by nutrition education and behavior change interventions.","author":[{"dropping-particle":"","family":"Ruel","given":"Marie T.","non-dropping-particle":"","parse-names":false,"suffix":""},{"dropping-particle":"","family":"Menon","given":"Purnima","non-dropping-particle":"","parse-names":false,"suffix":""}],"container-title":"The Journal of nutrition","id":"ITEM-2","issue":"6","issued":{"date-parts":[["2002","6","1"]]},"page":"1180-1187","publisher":"Oxford University Press (OUP)","title":"Child feeding practices are associated with child nutritional status in Latin America: innovative uses of the demographic and health surveys","type":"article-journal","volume":"132"},"uris":["http://www.mendeley.com/documents/?uuid=4c26f307-b1f4-4165-a51d-eeaa34417e1c"]},{"id":"ITEM-3","itemData":{"author":[{"dropping-particle":"","family":"WHO","given":"","non-dropping-particle":"","parse-names":false,"suffix":""}],"id":"ITEM-3","issued":{"date-parts":[["2010"]]},"title":"Indicators for assessing infant and young child feeding practices: part 2: measurement","type":"article-journal"},"uris":["http://www.mendeley.com/documents/?uuid=d91d20e2-5050-44d5-b5fc-3ef128cfc5d1"]}],"mendeley":{"formattedCitation":"(Kramer, 2012; Ruel and Menon, 2002; WHO, 2010)","plainTextFormattedCitation":"(Kramer, 2012; Ruel and Menon, 2002; WHO, 2010)","previouslyFormattedCitation":"(Kramer, 2012; Ruel and Menon, 2002; WHO, 2010)"},"properties":{"noteIndex":0},"schema":"https://github.com/citation-style-language/schema/raw/master/csl-citation.json"}</w:instrText>
      </w:r>
      <w:r w:rsidRPr="008D4D4B">
        <w:rPr>
          <w:rFonts w:ascii="Times New Roman" w:hAnsi="Times New Roman" w:cs="Times New Roman"/>
          <w:color w:val="000000" w:themeColor="text1"/>
          <w:sz w:val="18"/>
          <w:szCs w:val="18"/>
          <w:lang w:val="en-GB"/>
        </w:rPr>
        <w:fldChar w:fldCharType="separate"/>
      </w:r>
      <w:r w:rsidRPr="008D4D4B">
        <w:rPr>
          <w:rFonts w:ascii="Times New Roman" w:hAnsi="Times New Roman" w:cs="Times New Roman"/>
          <w:noProof/>
          <w:color w:val="000000" w:themeColor="text1"/>
          <w:sz w:val="18"/>
          <w:szCs w:val="18"/>
          <w:lang w:val="en-GB"/>
        </w:rPr>
        <w:t>(Kramer, 2012; Ruel and Menon, 2002; WHO, 2010)</w:t>
      </w:r>
      <w:r w:rsidRPr="008D4D4B">
        <w:rPr>
          <w:rFonts w:ascii="Times New Roman" w:hAnsi="Times New Roman" w:cs="Times New Roman"/>
          <w:color w:val="000000" w:themeColor="text1"/>
          <w:sz w:val="18"/>
          <w:szCs w:val="18"/>
          <w:lang w:val="en-GB"/>
        </w:rPr>
        <w:fldChar w:fldCharType="end"/>
      </w:r>
      <w:r w:rsidRPr="008D4D4B">
        <w:rPr>
          <w:rFonts w:ascii="Times New Roman" w:hAnsi="Times New Roman" w:cs="Times New Roman"/>
          <w:color w:val="000000" w:themeColor="text1"/>
          <w:sz w:val="18"/>
          <w:szCs w:val="18"/>
          <w:lang w:val="en-GB"/>
        </w:rPr>
        <w:t xml:space="preserve">; </w:t>
      </w:r>
      <w:r w:rsidRPr="008D4D4B">
        <w:rPr>
          <w:rFonts w:ascii="Times New Roman" w:eastAsia="Calibri" w:hAnsi="Times New Roman" w:cs="Times New Roman"/>
          <w:color w:val="000000" w:themeColor="text1"/>
          <w:sz w:val="18"/>
          <w:szCs w:val="18"/>
          <w:vertAlign w:val="superscript"/>
        </w:rPr>
        <w:t>3</w:t>
      </w:r>
      <w:r w:rsidRPr="008D4D4B">
        <w:rPr>
          <w:rFonts w:ascii="Times New Roman" w:hAnsi="Times New Roman" w:cs="Times New Roman"/>
          <w:sz w:val="18"/>
          <w:szCs w:val="18"/>
        </w:rPr>
        <w:t>Wealth quintiles were calculated from an asset-based wealth index using assigned asset weights from a principal components analysis to create standardized asset scores</w:t>
      </w:r>
    </w:p>
    <w:p w14:paraId="54E46E5D" w14:textId="77777777" w:rsidR="00797110" w:rsidRPr="008D4D4B" w:rsidRDefault="00797110" w:rsidP="00797110">
      <w:pPr>
        <w:ind w:left="-567"/>
        <w:rPr>
          <w:rFonts w:ascii="Times New Roman" w:hAnsi="Times New Roman" w:cs="Times New Roman"/>
          <w:i/>
          <w:iCs/>
          <w:color w:val="000000" w:themeColor="text1"/>
          <w:sz w:val="18"/>
          <w:szCs w:val="18"/>
          <w:lang w:val="en-GB"/>
        </w:rPr>
      </w:pPr>
      <w:r w:rsidRPr="008D4D4B">
        <w:rPr>
          <w:rFonts w:ascii="Times New Roman" w:hAnsi="Times New Roman" w:cs="Times New Roman"/>
          <w:color w:val="000000" w:themeColor="text1"/>
          <w:sz w:val="18"/>
          <w:szCs w:val="18"/>
          <w:lang w:val="en-GB"/>
        </w:rPr>
        <w:t xml:space="preserve"> </w:t>
      </w:r>
      <w:r w:rsidRPr="008D4D4B">
        <w:rPr>
          <w:rFonts w:ascii="Times New Roman" w:eastAsia="Calibri" w:hAnsi="Times New Roman" w:cs="Times New Roman"/>
          <w:color w:val="000000" w:themeColor="text1"/>
          <w:sz w:val="18"/>
          <w:szCs w:val="18"/>
          <w:vertAlign w:val="superscript"/>
          <w:lang w:val="en-GB"/>
        </w:rPr>
        <w:t>4</w:t>
      </w:r>
      <w:r w:rsidRPr="008D4D4B">
        <w:rPr>
          <w:rFonts w:ascii="Times New Roman" w:eastAsia="Calibri" w:hAnsi="Times New Roman" w:cs="Times New Roman"/>
          <w:color w:val="000000" w:themeColor="text1"/>
          <w:sz w:val="18"/>
          <w:szCs w:val="18"/>
          <w:lang w:val="en-GB"/>
        </w:rPr>
        <w:t xml:space="preserve">Improved water source: piped household water connection, public standpipe, borehole, protected dug well, protected spring and rainwater; </w:t>
      </w:r>
      <w:r w:rsidRPr="008D4D4B">
        <w:rPr>
          <w:rFonts w:ascii="Times New Roman" w:eastAsia="Calibri" w:hAnsi="Times New Roman" w:cs="Times New Roman"/>
          <w:color w:val="000000" w:themeColor="text1"/>
          <w:sz w:val="18"/>
          <w:szCs w:val="18"/>
          <w:vertAlign w:val="superscript"/>
          <w:lang w:val="en-GB"/>
        </w:rPr>
        <w:t>5</w:t>
      </w:r>
      <w:r w:rsidRPr="008D4D4B">
        <w:rPr>
          <w:rFonts w:ascii="Times New Roman" w:eastAsia="Calibri" w:hAnsi="Times New Roman" w:cs="Times New Roman"/>
          <w:color w:val="000000" w:themeColor="text1"/>
          <w:sz w:val="18"/>
          <w:szCs w:val="18"/>
          <w:lang w:val="en-GB"/>
        </w:rPr>
        <w:t>Improved sanitation:</w:t>
      </w:r>
      <w:r w:rsidRPr="008D4D4B">
        <w:rPr>
          <w:rFonts w:ascii="Times New Roman" w:hAnsi="Times New Roman" w:cs="Times New Roman"/>
          <w:color w:val="000000" w:themeColor="text1"/>
          <w:sz w:val="18"/>
          <w:szCs w:val="18"/>
          <w:shd w:val="clear" w:color="auto" w:fill="FFFFFF"/>
        </w:rPr>
        <w:t xml:space="preserve"> ventilated improved pit latrines and pit latrines with a slab or covered pit</w:t>
      </w:r>
      <w:r w:rsidRPr="008D4D4B">
        <w:rPr>
          <w:rFonts w:ascii="Times New Roman" w:eastAsia="Calibri" w:hAnsi="Times New Roman" w:cs="Times New Roman"/>
          <w:color w:val="000000" w:themeColor="text1"/>
          <w:sz w:val="18"/>
          <w:szCs w:val="18"/>
          <w:lang w:val="en-GB"/>
        </w:rPr>
        <w:t>.</w:t>
      </w:r>
      <w:r w:rsidRPr="008D4D4B">
        <w:rPr>
          <w:rFonts w:ascii="Times New Roman" w:hAnsi="Times New Roman" w:cs="Times New Roman"/>
          <w:i/>
          <w:iCs/>
          <w:color w:val="000000" w:themeColor="text1"/>
          <w:sz w:val="18"/>
          <w:szCs w:val="18"/>
          <w:lang w:val="en-GB"/>
        </w:rPr>
        <w:t xml:space="preserve"> ***p&lt;0.001, **p&lt;0.05</w:t>
      </w:r>
    </w:p>
    <w:p w14:paraId="5A6AC3AB"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4CE167D0"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7E587797"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22F0E4AD"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0E818E67"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1B40B8D2"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1CFF1AFF"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01BB5FCA"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0C566FE0"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6B0E8D49"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284F2119"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7EB582E3"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146B3142"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6F4D6EF1"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08A5F5B6"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61CFF8CB"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02886E00"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46F098D7"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17245BB5"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68DEF2F0" w14:textId="77777777" w:rsidR="00797110" w:rsidRDefault="00797110" w:rsidP="00797110">
      <w:pPr>
        <w:rPr>
          <w:rFonts w:ascii="Times New Roman" w:hAnsi="Times New Roman" w:cs="Times New Roman"/>
          <w:color w:val="000000" w:themeColor="text1"/>
          <w:sz w:val="18"/>
          <w:szCs w:val="18"/>
          <w:shd w:val="clear" w:color="auto" w:fill="FFFFFF"/>
        </w:rPr>
      </w:pPr>
    </w:p>
    <w:p w14:paraId="4C1AC644" w14:textId="77777777" w:rsidR="00797110" w:rsidRDefault="00797110" w:rsidP="00797110">
      <w:pPr>
        <w:rPr>
          <w:rFonts w:ascii="Times New Roman" w:hAnsi="Times New Roman" w:cs="Times New Roman"/>
          <w:color w:val="000000" w:themeColor="text1"/>
          <w:sz w:val="18"/>
          <w:szCs w:val="18"/>
          <w:shd w:val="clear" w:color="auto" w:fill="FFFFFF"/>
        </w:rPr>
      </w:pPr>
    </w:p>
    <w:p w14:paraId="3A34F9D1"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1D609BF9"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1E4C5927"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720501C2"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45217274"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2F309319"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75880071"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7D85F17F"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168E9E7C"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7862AC92"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7C835FB6"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56FBC0ED"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13252F06" w14:textId="77777777" w:rsidR="00797110" w:rsidRPr="008D4D4B" w:rsidRDefault="00797110" w:rsidP="00797110">
      <w:pPr>
        <w:rPr>
          <w:rFonts w:ascii="Times New Roman" w:hAnsi="Times New Roman" w:cs="Times New Roman"/>
          <w:color w:val="000000" w:themeColor="text1"/>
          <w:sz w:val="18"/>
          <w:szCs w:val="18"/>
          <w:shd w:val="clear" w:color="auto" w:fill="FFFFFF"/>
        </w:rPr>
      </w:pPr>
    </w:p>
    <w:p w14:paraId="1489B460" w14:textId="76655D28" w:rsidR="00797110" w:rsidRPr="008D4D4B" w:rsidRDefault="0086632F" w:rsidP="00797110">
      <w:pPr>
        <w:ind w:left="-567"/>
        <w:contextualSpacing/>
        <w:rPr>
          <w:rFonts w:ascii="Times New Roman" w:eastAsiaTheme="minorEastAsia" w:hAnsi="Times New Roman" w:cs="Times New Roman"/>
          <w:color w:val="000000" w:themeColor="text1"/>
          <w:lang w:val="en-GB"/>
        </w:rPr>
      </w:pPr>
      <w:r>
        <w:rPr>
          <w:rFonts w:ascii="Times New Roman" w:hAnsi="Times New Roman" w:cs="Times New Roman"/>
          <w:b/>
          <w:bCs/>
          <w:color w:val="000000" w:themeColor="text1"/>
          <w:sz w:val="22"/>
          <w:szCs w:val="22"/>
          <w:lang w:val="en-GB"/>
        </w:rPr>
        <w:t>Supplementary Table 1</w:t>
      </w:r>
      <w:r>
        <w:rPr>
          <w:rFonts w:ascii="Times New Roman" w:hAnsi="Times New Roman" w:cs="Times New Roman"/>
          <w:b/>
          <w:bCs/>
          <w:color w:val="000000" w:themeColor="text1"/>
          <w:sz w:val="22"/>
          <w:szCs w:val="22"/>
          <w:lang w:val="en-GB"/>
        </w:rPr>
        <w:t xml:space="preserve">. </w:t>
      </w:r>
      <w:r w:rsidR="00797110" w:rsidRPr="008D4D4B">
        <w:rPr>
          <w:rFonts w:ascii="Times New Roman" w:hAnsi="Times New Roman" w:cs="Times New Roman"/>
          <w:color w:val="000000" w:themeColor="text1"/>
          <w:lang w:val="en-GB"/>
        </w:rPr>
        <w:t xml:space="preserve">Logistic </w:t>
      </w:r>
      <w:r w:rsidR="00797110" w:rsidRPr="008D4D4B">
        <w:rPr>
          <w:rFonts w:ascii="Times New Roman" w:eastAsiaTheme="minorEastAsia" w:hAnsi="Times New Roman" w:cs="Times New Roman"/>
          <w:color w:val="000000" w:themeColor="text1"/>
          <w:lang w:val="en-GB"/>
        </w:rPr>
        <w:t>regression results showing the relationship between child feeding index and CAS among children 6 to 23 months</w:t>
      </w:r>
      <w:r w:rsidR="00797110" w:rsidRPr="008D4D4B">
        <w:rPr>
          <w:rFonts w:ascii="Times New Roman" w:eastAsiaTheme="minorEastAsia" w:hAnsi="Times New Roman" w:cs="Times New Roman"/>
          <w:color w:val="000000" w:themeColor="text1"/>
          <w:vertAlign w:val="superscript"/>
          <w:lang w:val="en-GB"/>
        </w:rPr>
        <w:t>1</w:t>
      </w:r>
    </w:p>
    <w:tbl>
      <w:tblPr>
        <w:tblW w:w="15598" w:type="dxa"/>
        <w:tblInd w:w="-714" w:type="dxa"/>
        <w:tblLayout w:type="fixed"/>
        <w:tblLook w:val="04A0" w:firstRow="1" w:lastRow="0" w:firstColumn="1" w:lastColumn="0" w:noHBand="0" w:noVBand="1"/>
      </w:tblPr>
      <w:tblGrid>
        <w:gridCol w:w="1707"/>
        <w:gridCol w:w="1097"/>
        <w:gridCol w:w="1265"/>
        <w:gridCol w:w="1105"/>
        <w:gridCol w:w="1105"/>
        <w:gridCol w:w="1226"/>
        <w:gridCol w:w="1196"/>
        <w:gridCol w:w="1070"/>
        <w:gridCol w:w="1111"/>
        <w:gridCol w:w="1151"/>
        <w:gridCol w:w="1155"/>
        <w:gridCol w:w="1134"/>
        <w:gridCol w:w="1276"/>
      </w:tblGrid>
      <w:tr w:rsidR="00797110" w:rsidRPr="008D4D4B" w14:paraId="37A8B072" w14:textId="77777777" w:rsidTr="00DA6EF5">
        <w:trPr>
          <w:trHeight w:val="493"/>
        </w:trPr>
        <w:tc>
          <w:tcPr>
            <w:tcW w:w="1707" w:type="dxa"/>
            <w:tcBorders>
              <w:top w:val="single" w:sz="4" w:space="0" w:color="auto"/>
              <w:bottom w:val="single" w:sz="4" w:space="0" w:color="auto"/>
            </w:tcBorders>
            <w:shd w:val="clear" w:color="auto" w:fill="auto"/>
            <w:noWrap/>
            <w:vAlign w:val="bottom"/>
            <w:hideMark/>
          </w:tcPr>
          <w:p w14:paraId="01D98D63" w14:textId="77777777" w:rsidR="00797110" w:rsidRPr="008D4D4B" w:rsidRDefault="00797110" w:rsidP="00DA6EF5">
            <w:pPr>
              <w:contextualSpacing/>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 </w:t>
            </w:r>
          </w:p>
        </w:tc>
        <w:tc>
          <w:tcPr>
            <w:tcW w:w="1097" w:type="dxa"/>
            <w:tcBorders>
              <w:top w:val="single" w:sz="4" w:space="0" w:color="auto"/>
              <w:bottom w:val="single" w:sz="4" w:space="0" w:color="auto"/>
            </w:tcBorders>
            <w:vAlign w:val="bottom"/>
          </w:tcPr>
          <w:p w14:paraId="1211BF86"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Lesotho</w:t>
            </w:r>
          </w:p>
        </w:tc>
        <w:tc>
          <w:tcPr>
            <w:tcW w:w="1265" w:type="dxa"/>
            <w:tcBorders>
              <w:top w:val="single" w:sz="4" w:space="0" w:color="auto"/>
              <w:bottom w:val="single" w:sz="4" w:space="0" w:color="auto"/>
            </w:tcBorders>
            <w:vAlign w:val="bottom"/>
          </w:tcPr>
          <w:p w14:paraId="4DED1FC5"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Madagascar</w:t>
            </w:r>
          </w:p>
        </w:tc>
        <w:tc>
          <w:tcPr>
            <w:tcW w:w="1105" w:type="dxa"/>
            <w:tcBorders>
              <w:top w:val="single" w:sz="4" w:space="0" w:color="auto"/>
              <w:bottom w:val="single" w:sz="4" w:space="0" w:color="auto"/>
            </w:tcBorders>
            <w:vAlign w:val="bottom"/>
          </w:tcPr>
          <w:p w14:paraId="1CE899DE"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Malawi</w:t>
            </w:r>
          </w:p>
        </w:tc>
        <w:tc>
          <w:tcPr>
            <w:tcW w:w="1105" w:type="dxa"/>
            <w:tcBorders>
              <w:top w:val="single" w:sz="4" w:space="0" w:color="auto"/>
              <w:bottom w:val="single" w:sz="4" w:space="0" w:color="auto"/>
            </w:tcBorders>
            <w:vAlign w:val="bottom"/>
          </w:tcPr>
          <w:p w14:paraId="22639033"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Mali</w:t>
            </w:r>
          </w:p>
        </w:tc>
        <w:tc>
          <w:tcPr>
            <w:tcW w:w="1226" w:type="dxa"/>
            <w:tcBorders>
              <w:top w:val="single" w:sz="4" w:space="0" w:color="auto"/>
              <w:bottom w:val="single" w:sz="4" w:space="0" w:color="auto"/>
            </w:tcBorders>
            <w:vAlign w:val="bottom"/>
          </w:tcPr>
          <w:p w14:paraId="609FB0FE"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Mozambique</w:t>
            </w:r>
          </w:p>
        </w:tc>
        <w:tc>
          <w:tcPr>
            <w:tcW w:w="1196" w:type="dxa"/>
            <w:tcBorders>
              <w:top w:val="single" w:sz="4" w:space="0" w:color="auto"/>
              <w:bottom w:val="single" w:sz="4" w:space="0" w:color="auto"/>
            </w:tcBorders>
            <w:vAlign w:val="bottom"/>
          </w:tcPr>
          <w:p w14:paraId="6955F084"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Namibia</w:t>
            </w:r>
          </w:p>
        </w:tc>
        <w:tc>
          <w:tcPr>
            <w:tcW w:w="1070" w:type="dxa"/>
            <w:tcBorders>
              <w:top w:val="single" w:sz="4" w:space="0" w:color="auto"/>
              <w:bottom w:val="single" w:sz="4" w:space="0" w:color="auto"/>
            </w:tcBorders>
            <w:vAlign w:val="bottom"/>
          </w:tcPr>
          <w:p w14:paraId="20F8D58A"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Niger</w:t>
            </w:r>
          </w:p>
        </w:tc>
        <w:tc>
          <w:tcPr>
            <w:tcW w:w="1111" w:type="dxa"/>
            <w:tcBorders>
              <w:top w:val="single" w:sz="4" w:space="0" w:color="auto"/>
              <w:bottom w:val="single" w:sz="4" w:space="0" w:color="auto"/>
            </w:tcBorders>
            <w:vAlign w:val="bottom"/>
          </w:tcPr>
          <w:p w14:paraId="0524E3F5"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Rwanda</w:t>
            </w:r>
          </w:p>
        </w:tc>
        <w:tc>
          <w:tcPr>
            <w:tcW w:w="1151" w:type="dxa"/>
            <w:tcBorders>
              <w:top w:val="single" w:sz="4" w:space="0" w:color="auto"/>
              <w:bottom w:val="single" w:sz="4" w:space="0" w:color="auto"/>
            </w:tcBorders>
            <w:vAlign w:val="bottom"/>
          </w:tcPr>
          <w:p w14:paraId="7349D2CA"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Senegal</w:t>
            </w:r>
          </w:p>
        </w:tc>
        <w:tc>
          <w:tcPr>
            <w:tcW w:w="1155" w:type="dxa"/>
            <w:tcBorders>
              <w:top w:val="single" w:sz="4" w:space="0" w:color="auto"/>
              <w:bottom w:val="single" w:sz="4" w:space="0" w:color="auto"/>
            </w:tcBorders>
            <w:vAlign w:val="bottom"/>
          </w:tcPr>
          <w:p w14:paraId="722896B3"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South Africa</w:t>
            </w:r>
          </w:p>
        </w:tc>
        <w:tc>
          <w:tcPr>
            <w:tcW w:w="1134" w:type="dxa"/>
            <w:tcBorders>
              <w:top w:val="single" w:sz="4" w:space="0" w:color="auto"/>
              <w:bottom w:val="single" w:sz="4" w:space="0" w:color="auto"/>
            </w:tcBorders>
            <w:vAlign w:val="bottom"/>
          </w:tcPr>
          <w:p w14:paraId="1A2A5308"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Zimbabwe</w:t>
            </w:r>
          </w:p>
        </w:tc>
        <w:tc>
          <w:tcPr>
            <w:tcW w:w="1276" w:type="dxa"/>
            <w:tcBorders>
              <w:top w:val="single" w:sz="4" w:space="0" w:color="auto"/>
              <w:bottom w:val="single" w:sz="4" w:space="0" w:color="auto"/>
            </w:tcBorders>
            <w:vAlign w:val="bottom"/>
          </w:tcPr>
          <w:p w14:paraId="64C01313" w14:textId="77777777" w:rsidR="00797110" w:rsidRPr="008D4D4B" w:rsidRDefault="00797110" w:rsidP="00DA6EF5">
            <w:pPr>
              <w:contextualSpacing/>
              <w:jc w:val="center"/>
              <w:rPr>
                <w:rFonts w:ascii="Times New Roman" w:hAnsi="Times New Roman" w:cs="Times New Roman"/>
                <w:b/>
                <w:bCs/>
                <w:color w:val="000000" w:themeColor="text1"/>
                <w:sz w:val="18"/>
                <w:szCs w:val="18"/>
                <w:lang w:val="en-GB"/>
              </w:rPr>
            </w:pPr>
            <w:r w:rsidRPr="008D4D4B">
              <w:rPr>
                <w:rFonts w:ascii="Times New Roman" w:hAnsi="Times New Roman" w:cs="Times New Roman"/>
                <w:b/>
                <w:bCs/>
                <w:color w:val="000000" w:themeColor="text1"/>
                <w:sz w:val="18"/>
                <w:szCs w:val="18"/>
                <w:lang w:val="en-GB"/>
              </w:rPr>
              <w:t>Tanzania</w:t>
            </w:r>
          </w:p>
        </w:tc>
      </w:tr>
      <w:tr w:rsidR="00797110" w:rsidRPr="008D4D4B" w14:paraId="44706374" w14:textId="77777777" w:rsidTr="00DA6EF5">
        <w:trPr>
          <w:trHeight w:val="351"/>
        </w:trPr>
        <w:tc>
          <w:tcPr>
            <w:tcW w:w="1707" w:type="dxa"/>
            <w:tcBorders>
              <w:top w:val="single" w:sz="4" w:space="0" w:color="auto"/>
            </w:tcBorders>
            <w:shd w:val="clear" w:color="auto" w:fill="auto"/>
            <w:noWrap/>
            <w:hideMark/>
          </w:tcPr>
          <w:p w14:paraId="5D85D882"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Child Feeding index</w:t>
            </w:r>
            <w:r w:rsidRPr="008D4D4B">
              <w:rPr>
                <w:rFonts w:ascii="Times New Roman" w:hAnsi="Times New Roman" w:cs="Times New Roman"/>
                <w:color w:val="000000" w:themeColor="text1"/>
                <w:sz w:val="18"/>
                <w:szCs w:val="18"/>
                <w:vertAlign w:val="superscript"/>
                <w:lang w:val="en-GB"/>
              </w:rPr>
              <w:t>2</w:t>
            </w:r>
          </w:p>
        </w:tc>
        <w:tc>
          <w:tcPr>
            <w:tcW w:w="1097" w:type="dxa"/>
            <w:tcBorders>
              <w:top w:val="single" w:sz="4" w:space="0" w:color="auto"/>
            </w:tcBorders>
          </w:tcPr>
          <w:p w14:paraId="72CFDDE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1.03</w:t>
            </w:r>
          </w:p>
        </w:tc>
        <w:tc>
          <w:tcPr>
            <w:tcW w:w="1265" w:type="dxa"/>
            <w:tcBorders>
              <w:top w:val="single" w:sz="4" w:space="0" w:color="auto"/>
            </w:tcBorders>
          </w:tcPr>
          <w:p w14:paraId="2B8199C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0.77***</w:t>
            </w:r>
          </w:p>
        </w:tc>
        <w:tc>
          <w:tcPr>
            <w:tcW w:w="1105" w:type="dxa"/>
            <w:tcBorders>
              <w:top w:val="single" w:sz="4" w:space="0" w:color="auto"/>
            </w:tcBorders>
          </w:tcPr>
          <w:p w14:paraId="25F42DB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0.90</w:t>
            </w:r>
          </w:p>
        </w:tc>
        <w:tc>
          <w:tcPr>
            <w:tcW w:w="1105" w:type="dxa"/>
            <w:tcBorders>
              <w:top w:val="single" w:sz="4" w:space="0" w:color="auto"/>
            </w:tcBorders>
          </w:tcPr>
          <w:p w14:paraId="2389E26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0.87**</w:t>
            </w:r>
          </w:p>
        </w:tc>
        <w:tc>
          <w:tcPr>
            <w:tcW w:w="1226" w:type="dxa"/>
            <w:tcBorders>
              <w:top w:val="single" w:sz="4" w:space="0" w:color="auto"/>
            </w:tcBorders>
          </w:tcPr>
          <w:p w14:paraId="7BC0447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0.80***</w:t>
            </w:r>
          </w:p>
        </w:tc>
        <w:tc>
          <w:tcPr>
            <w:tcW w:w="1196" w:type="dxa"/>
            <w:tcBorders>
              <w:top w:val="single" w:sz="4" w:space="0" w:color="auto"/>
            </w:tcBorders>
          </w:tcPr>
          <w:p w14:paraId="1A1067E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1.00</w:t>
            </w:r>
          </w:p>
        </w:tc>
        <w:tc>
          <w:tcPr>
            <w:tcW w:w="1070" w:type="dxa"/>
            <w:tcBorders>
              <w:top w:val="single" w:sz="4" w:space="0" w:color="auto"/>
            </w:tcBorders>
          </w:tcPr>
          <w:p w14:paraId="026E990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0.87***</w:t>
            </w:r>
          </w:p>
        </w:tc>
        <w:tc>
          <w:tcPr>
            <w:tcW w:w="1111" w:type="dxa"/>
            <w:tcBorders>
              <w:top w:val="single" w:sz="4" w:space="0" w:color="auto"/>
            </w:tcBorders>
          </w:tcPr>
          <w:p w14:paraId="67F17D6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0.74***</w:t>
            </w:r>
          </w:p>
        </w:tc>
        <w:tc>
          <w:tcPr>
            <w:tcW w:w="1151" w:type="dxa"/>
            <w:tcBorders>
              <w:top w:val="single" w:sz="4" w:space="0" w:color="auto"/>
            </w:tcBorders>
          </w:tcPr>
          <w:p w14:paraId="3664CCC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0.82***</w:t>
            </w:r>
          </w:p>
        </w:tc>
        <w:tc>
          <w:tcPr>
            <w:tcW w:w="1155" w:type="dxa"/>
            <w:tcBorders>
              <w:top w:val="single" w:sz="4" w:space="0" w:color="auto"/>
            </w:tcBorders>
          </w:tcPr>
          <w:p w14:paraId="541108D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0.91</w:t>
            </w:r>
          </w:p>
        </w:tc>
        <w:tc>
          <w:tcPr>
            <w:tcW w:w="1134" w:type="dxa"/>
            <w:tcBorders>
              <w:top w:val="single" w:sz="4" w:space="0" w:color="auto"/>
            </w:tcBorders>
          </w:tcPr>
          <w:p w14:paraId="2C8E224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0.82***</w:t>
            </w:r>
          </w:p>
        </w:tc>
        <w:tc>
          <w:tcPr>
            <w:tcW w:w="1276" w:type="dxa"/>
            <w:tcBorders>
              <w:top w:val="single" w:sz="4" w:space="0" w:color="auto"/>
            </w:tcBorders>
          </w:tcPr>
          <w:p w14:paraId="63C62B1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0.72***</w:t>
            </w:r>
          </w:p>
        </w:tc>
      </w:tr>
      <w:tr w:rsidR="00797110" w:rsidRPr="008D4D4B" w14:paraId="3C4DDFB3" w14:textId="77777777" w:rsidTr="00DA6EF5">
        <w:trPr>
          <w:trHeight w:val="351"/>
        </w:trPr>
        <w:tc>
          <w:tcPr>
            <w:tcW w:w="1707" w:type="dxa"/>
            <w:shd w:val="clear" w:color="auto" w:fill="auto"/>
            <w:noWrap/>
            <w:hideMark/>
          </w:tcPr>
          <w:p w14:paraId="26A43F45"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061C03A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[0.80, 1.33]</w:t>
            </w:r>
          </w:p>
        </w:tc>
        <w:tc>
          <w:tcPr>
            <w:tcW w:w="1265" w:type="dxa"/>
          </w:tcPr>
          <w:p w14:paraId="7BC4B90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 0.92]</w:t>
            </w:r>
          </w:p>
        </w:tc>
        <w:tc>
          <w:tcPr>
            <w:tcW w:w="1105" w:type="dxa"/>
          </w:tcPr>
          <w:p w14:paraId="44FAB3C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[0.79, 1.02]</w:t>
            </w:r>
          </w:p>
        </w:tc>
        <w:tc>
          <w:tcPr>
            <w:tcW w:w="1105" w:type="dxa"/>
          </w:tcPr>
          <w:p w14:paraId="60CEE32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[0.76, 1.00]</w:t>
            </w:r>
          </w:p>
        </w:tc>
        <w:tc>
          <w:tcPr>
            <w:tcW w:w="1226" w:type="dxa"/>
          </w:tcPr>
          <w:p w14:paraId="7BEC580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[0.72, 0.89]</w:t>
            </w:r>
          </w:p>
        </w:tc>
        <w:tc>
          <w:tcPr>
            <w:tcW w:w="1196" w:type="dxa"/>
          </w:tcPr>
          <w:p w14:paraId="34FA0C1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[0.75, 1.33]</w:t>
            </w:r>
          </w:p>
        </w:tc>
        <w:tc>
          <w:tcPr>
            <w:tcW w:w="1070" w:type="dxa"/>
          </w:tcPr>
          <w:p w14:paraId="77AE987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[0.78, 0.96]</w:t>
            </w:r>
          </w:p>
        </w:tc>
        <w:tc>
          <w:tcPr>
            <w:tcW w:w="1111" w:type="dxa"/>
          </w:tcPr>
          <w:p w14:paraId="001BB30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[0.63, 0.86]</w:t>
            </w:r>
          </w:p>
        </w:tc>
        <w:tc>
          <w:tcPr>
            <w:tcW w:w="1151" w:type="dxa"/>
          </w:tcPr>
          <w:p w14:paraId="41AEA91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[0.74, 0.91]</w:t>
            </w:r>
          </w:p>
        </w:tc>
        <w:tc>
          <w:tcPr>
            <w:tcW w:w="1155" w:type="dxa"/>
          </w:tcPr>
          <w:p w14:paraId="6499C9F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[0.56, 1.47]</w:t>
            </w:r>
          </w:p>
        </w:tc>
        <w:tc>
          <w:tcPr>
            <w:tcW w:w="1134" w:type="dxa"/>
          </w:tcPr>
          <w:p w14:paraId="7AE7206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[0.72, 0.92]</w:t>
            </w:r>
          </w:p>
        </w:tc>
        <w:tc>
          <w:tcPr>
            <w:tcW w:w="1276" w:type="dxa"/>
          </w:tcPr>
          <w:p w14:paraId="0FD3681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[0.66, 0.80]</w:t>
            </w:r>
          </w:p>
        </w:tc>
      </w:tr>
      <w:tr w:rsidR="00797110" w:rsidRPr="008D4D4B" w14:paraId="433AE0DC" w14:textId="77777777" w:rsidTr="00DA6EF5">
        <w:trPr>
          <w:trHeight w:val="351"/>
        </w:trPr>
        <w:tc>
          <w:tcPr>
            <w:tcW w:w="1707" w:type="dxa"/>
            <w:vMerge w:val="restart"/>
            <w:shd w:val="clear" w:color="auto" w:fill="auto"/>
            <w:noWrap/>
            <w:hideMark/>
          </w:tcPr>
          <w:p w14:paraId="128BB497"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High wealth (Yes)</w:t>
            </w:r>
            <w:r w:rsidRPr="008D4D4B">
              <w:rPr>
                <w:rFonts w:ascii="Times New Roman" w:hAnsi="Times New Roman" w:cs="Times New Roman"/>
                <w:color w:val="000000" w:themeColor="text1"/>
                <w:sz w:val="18"/>
                <w:szCs w:val="18"/>
                <w:vertAlign w:val="superscript"/>
                <w:lang w:val="en-GB"/>
              </w:rPr>
              <w:t>3</w:t>
            </w:r>
          </w:p>
          <w:p w14:paraId="149BC12D" w14:textId="77777777" w:rsidR="00797110" w:rsidRPr="008D4D4B" w:rsidRDefault="00797110" w:rsidP="00DA6EF5">
            <w:pPr>
              <w:contextualSpacing/>
              <w:rPr>
                <w:rFonts w:ascii="Times New Roman" w:hAnsi="Times New Roman" w:cs="Times New Roman"/>
                <w:color w:val="000000" w:themeColor="text1"/>
                <w:sz w:val="18"/>
                <w:szCs w:val="18"/>
                <w:lang w:val="en-GB"/>
              </w:rPr>
            </w:pPr>
          </w:p>
          <w:p w14:paraId="364E974B"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000ED7B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0.35**</w:t>
            </w:r>
          </w:p>
        </w:tc>
        <w:tc>
          <w:tcPr>
            <w:tcW w:w="1265" w:type="dxa"/>
          </w:tcPr>
          <w:p w14:paraId="5476353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1.20</w:t>
            </w:r>
          </w:p>
        </w:tc>
        <w:tc>
          <w:tcPr>
            <w:tcW w:w="1105" w:type="dxa"/>
          </w:tcPr>
          <w:p w14:paraId="55E344A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0.79</w:t>
            </w:r>
          </w:p>
        </w:tc>
        <w:tc>
          <w:tcPr>
            <w:tcW w:w="1105" w:type="dxa"/>
          </w:tcPr>
          <w:p w14:paraId="0ACCEC4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0.61**</w:t>
            </w:r>
          </w:p>
        </w:tc>
        <w:tc>
          <w:tcPr>
            <w:tcW w:w="1226" w:type="dxa"/>
          </w:tcPr>
          <w:p w14:paraId="7291D33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0.55***</w:t>
            </w:r>
          </w:p>
        </w:tc>
        <w:tc>
          <w:tcPr>
            <w:tcW w:w="1196" w:type="dxa"/>
          </w:tcPr>
          <w:p w14:paraId="5F61846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0.32</w:t>
            </w:r>
          </w:p>
        </w:tc>
        <w:tc>
          <w:tcPr>
            <w:tcW w:w="1070" w:type="dxa"/>
          </w:tcPr>
          <w:p w14:paraId="3B215AE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1.14</w:t>
            </w:r>
          </w:p>
        </w:tc>
        <w:tc>
          <w:tcPr>
            <w:tcW w:w="1111" w:type="dxa"/>
          </w:tcPr>
          <w:p w14:paraId="09AA2B7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0.74</w:t>
            </w:r>
          </w:p>
        </w:tc>
        <w:tc>
          <w:tcPr>
            <w:tcW w:w="1151" w:type="dxa"/>
          </w:tcPr>
          <w:p w14:paraId="60512C6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0.37***</w:t>
            </w:r>
          </w:p>
        </w:tc>
        <w:tc>
          <w:tcPr>
            <w:tcW w:w="1155" w:type="dxa"/>
          </w:tcPr>
          <w:p w14:paraId="25210E30" w14:textId="77777777" w:rsidR="00797110" w:rsidRPr="008D4D4B" w:rsidRDefault="00797110" w:rsidP="00DA6EF5">
            <w:pPr>
              <w:contextualSpacing/>
              <w:jc w:val="center"/>
              <w:rPr>
                <w:rFonts w:ascii="Times New Roman" w:hAnsi="Times New Roman" w:cs="Times New Roman"/>
                <w:color w:val="000000" w:themeColor="text1"/>
                <w:sz w:val="18"/>
                <w:szCs w:val="18"/>
                <w:highlight w:val="yellow"/>
                <w:lang w:val="en-GB"/>
              </w:rPr>
            </w:pPr>
          </w:p>
        </w:tc>
        <w:tc>
          <w:tcPr>
            <w:tcW w:w="1134" w:type="dxa"/>
          </w:tcPr>
          <w:p w14:paraId="002A05B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1.34</w:t>
            </w:r>
          </w:p>
        </w:tc>
        <w:tc>
          <w:tcPr>
            <w:tcW w:w="1276" w:type="dxa"/>
          </w:tcPr>
          <w:p w14:paraId="6729A20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0.68**</w:t>
            </w:r>
          </w:p>
        </w:tc>
      </w:tr>
      <w:tr w:rsidR="00797110" w:rsidRPr="008D4D4B" w14:paraId="10476785" w14:textId="77777777" w:rsidTr="00DA6EF5">
        <w:trPr>
          <w:trHeight w:val="351"/>
        </w:trPr>
        <w:tc>
          <w:tcPr>
            <w:tcW w:w="1707" w:type="dxa"/>
            <w:vMerge/>
            <w:shd w:val="clear" w:color="auto" w:fill="auto"/>
            <w:noWrap/>
            <w:hideMark/>
          </w:tcPr>
          <w:p w14:paraId="44D11DC1"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256F5A0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[0.12, 0.97]</w:t>
            </w:r>
          </w:p>
        </w:tc>
        <w:tc>
          <w:tcPr>
            <w:tcW w:w="1265" w:type="dxa"/>
          </w:tcPr>
          <w:p w14:paraId="3BDE252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 1.79]</w:t>
            </w:r>
          </w:p>
        </w:tc>
        <w:tc>
          <w:tcPr>
            <w:tcW w:w="1105" w:type="dxa"/>
          </w:tcPr>
          <w:p w14:paraId="5444E64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[0.56, 1.13]</w:t>
            </w:r>
          </w:p>
        </w:tc>
        <w:tc>
          <w:tcPr>
            <w:tcW w:w="1105" w:type="dxa"/>
          </w:tcPr>
          <w:p w14:paraId="7242C45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[0.40, 0.93]</w:t>
            </w:r>
          </w:p>
        </w:tc>
        <w:tc>
          <w:tcPr>
            <w:tcW w:w="1226" w:type="dxa"/>
          </w:tcPr>
          <w:p w14:paraId="0674728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[0.39, 0.78]</w:t>
            </w:r>
          </w:p>
        </w:tc>
        <w:tc>
          <w:tcPr>
            <w:tcW w:w="1196" w:type="dxa"/>
          </w:tcPr>
          <w:p w14:paraId="3C59EB2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[0.08, 1.35]</w:t>
            </w:r>
          </w:p>
        </w:tc>
        <w:tc>
          <w:tcPr>
            <w:tcW w:w="1070" w:type="dxa"/>
          </w:tcPr>
          <w:p w14:paraId="609DF4C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[0.79, 1.64]</w:t>
            </w:r>
          </w:p>
        </w:tc>
        <w:tc>
          <w:tcPr>
            <w:tcW w:w="1111" w:type="dxa"/>
          </w:tcPr>
          <w:p w14:paraId="26C555E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[0.49, 1.12]</w:t>
            </w:r>
          </w:p>
        </w:tc>
        <w:tc>
          <w:tcPr>
            <w:tcW w:w="1151" w:type="dxa"/>
          </w:tcPr>
          <w:p w14:paraId="7B7E762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[0.25, 0.56]</w:t>
            </w:r>
          </w:p>
        </w:tc>
        <w:tc>
          <w:tcPr>
            <w:tcW w:w="1155" w:type="dxa"/>
          </w:tcPr>
          <w:p w14:paraId="3D87CF8C" w14:textId="77777777" w:rsidR="00797110" w:rsidRPr="008D4D4B" w:rsidRDefault="00797110" w:rsidP="00DA6EF5">
            <w:pPr>
              <w:contextualSpacing/>
              <w:jc w:val="center"/>
              <w:rPr>
                <w:rFonts w:ascii="Times New Roman" w:hAnsi="Times New Roman" w:cs="Times New Roman"/>
                <w:color w:val="000000" w:themeColor="text1"/>
                <w:sz w:val="18"/>
                <w:szCs w:val="18"/>
                <w:highlight w:val="yellow"/>
                <w:lang w:val="en-GB"/>
              </w:rPr>
            </w:pPr>
          </w:p>
          <w:p w14:paraId="1E3200CF" w14:textId="77777777" w:rsidR="00797110" w:rsidRPr="008D4D4B" w:rsidRDefault="00797110" w:rsidP="00DA6EF5">
            <w:pPr>
              <w:contextualSpacing/>
              <w:rPr>
                <w:rFonts w:ascii="Times New Roman" w:hAnsi="Times New Roman" w:cs="Times New Roman"/>
                <w:color w:val="000000" w:themeColor="text1"/>
                <w:sz w:val="18"/>
                <w:szCs w:val="18"/>
                <w:highlight w:val="yellow"/>
                <w:lang w:val="en-GB"/>
              </w:rPr>
            </w:pPr>
          </w:p>
        </w:tc>
        <w:tc>
          <w:tcPr>
            <w:tcW w:w="1134" w:type="dxa"/>
          </w:tcPr>
          <w:p w14:paraId="7F55BB9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[0.80, 2.22]</w:t>
            </w:r>
          </w:p>
        </w:tc>
        <w:tc>
          <w:tcPr>
            <w:tcW w:w="1276" w:type="dxa"/>
          </w:tcPr>
          <w:p w14:paraId="170AB17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[0.50, 0.92]</w:t>
            </w:r>
          </w:p>
        </w:tc>
      </w:tr>
      <w:tr w:rsidR="00797110" w:rsidRPr="008D4D4B" w14:paraId="15E65B19" w14:textId="77777777" w:rsidTr="00DA6EF5">
        <w:trPr>
          <w:trHeight w:val="351"/>
        </w:trPr>
        <w:tc>
          <w:tcPr>
            <w:tcW w:w="1707" w:type="dxa"/>
            <w:shd w:val="clear" w:color="auto" w:fill="auto"/>
            <w:noWrap/>
            <w:hideMark/>
          </w:tcPr>
          <w:p w14:paraId="1E5B16C3"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Household size (#)</w:t>
            </w:r>
          </w:p>
        </w:tc>
        <w:tc>
          <w:tcPr>
            <w:tcW w:w="1097" w:type="dxa"/>
          </w:tcPr>
          <w:p w14:paraId="2784E83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w:t>
            </w:r>
          </w:p>
        </w:tc>
        <w:tc>
          <w:tcPr>
            <w:tcW w:w="1265" w:type="dxa"/>
          </w:tcPr>
          <w:p w14:paraId="30CD7AB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1.05*</w:t>
            </w:r>
          </w:p>
        </w:tc>
        <w:tc>
          <w:tcPr>
            <w:tcW w:w="1105" w:type="dxa"/>
          </w:tcPr>
          <w:p w14:paraId="55E9BE8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w:t>
            </w:r>
          </w:p>
        </w:tc>
        <w:tc>
          <w:tcPr>
            <w:tcW w:w="1105" w:type="dxa"/>
          </w:tcPr>
          <w:p w14:paraId="033F518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1.04*</w:t>
            </w:r>
          </w:p>
        </w:tc>
        <w:tc>
          <w:tcPr>
            <w:tcW w:w="1226" w:type="dxa"/>
          </w:tcPr>
          <w:p w14:paraId="2F26A37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w:t>
            </w:r>
          </w:p>
        </w:tc>
        <w:tc>
          <w:tcPr>
            <w:tcW w:w="1196" w:type="dxa"/>
          </w:tcPr>
          <w:p w14:paraId="785B0C9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0.95</w:t>
            </w:r>
          </w:p>
        </w:tc>
        <w:tc>
          <w:tcPr>
            <w:tcW w:w="1070" w:type="dxa"/>
          </w:tcPr>
          <w:p w14:paraId="57FFCCD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1.03</w:t>
            </w:r>
          </w:p>
        </w:tc>
        <w:tc>
          <w:tcPr>
            <w:tcW w:w="1111" w:type="dxa"/>
          </w:tcPr>
          <w:p w14:paraId="0B61F38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w:t>
            </w:r>
          </w:p>
        </w:tc>
        <w:tc>
          <w:tcPr>
            <w:tcW w:w="1151" w:type="dxa"/>
          </w:tcPr>
          <w:p w14:paraId="47C7537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1.00</w:t>
            </w:r>
          </w:p>
        </w:tc>
        <w:tc>
          <w:tcPr>
            <w:tcW w:w="1155" w:type="dxa"/>
          </w:tcPr>
          <w:p w14:paraId="44D9A72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1.27*</w:t>
            </w:r>
          </w:p>
        </w:tc>
        <w:tc>
          <w:tcPr>
            <w:tcW w:w="1134" w:type="dxa"/>
          </w:tcPr>
          <w:p w14:paraId="6CEED32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0.96</w:t>
            </w:r>
          </w:p>
        </w:tc>
        <w:tc>
          <w:tcPr>
            <w:tcW w:w="1276" w:type="dxa"/>
          </w:tcPr>
          <w:p w14:paraId="2127FB7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1.01</w:t>
            </w:r>
          </w:p>
        </w:tc>
      </w:tr>
      <w:tr w:rsidR="00797110" w:rsidRPr="008D4D4B" w14:paraId="4E4AAFF1" w14:textId="77777777" w:rsidTr="00DA6EF5">
        <w:trPr>
          <w:trHeight w:val="351"/>
        </w:trPr>
        <w:tc>
          <w:tcPr>
            <w:tcW w:w="1707" w:type="dxa"/>
            <w:shd w:val="clear" w:color="auto" w:fill="auto"/>
            <w:noWrap/>
            <w:hideMark/>
          </w:tcPr>
          <w:p w14:paraId="41418C46"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0AAF2A2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 1.16]</w:t>
            </w:r>
          </w:p>
        </w:tc>
        <w:tc>
          <w:tcPr>
            <w:tcW w:w="1265" w:type="dxa"/>
          </w:tcPr>
          <w:p w14:paraId="7CEFFF8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[1.00, 1.11]</w:t>
            </w:r>
          </w:p>
        </w:tc>
        <w:tc>
          <w:tcPr>
            <w:tcW w:w="1105" w:type="dxa"/>
          </w:tcPr>
          <w:p w14:paraId="1E2A486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[0.95, 1.10]</w:t>
            </w:r>
          </w:p>
        </w:tc>
        <w:tc>
          <w:tcPr>
            <w:tcW w:w="1105" w:type="dxa"/>
          </w:tcPr>
          <w:p w14:paraId="5727EB4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[1.00, 1.08]</w:t>
            </w:r>
          </w:p>
        </w:tc>
        <w:tc>
          <w:tcPr>
            <w:tcW w:w="1226" w:type="dxa"/>
          </w:tcPr>
          <w:p w14:paraId="317A29E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[0.96, 1.08]</w:t>
            </w:r>
          </w:p>
        </w:tc>
        <w:tc>
          <w:tcPr>
            <w:tcW w:w="1196" w:type="dxa"/>
          </w:tcPr>
          <w:p w14:paraId="36A59F3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[0.84, 1.07]</w:t>
            </w:r>
          </w:p>
        </w:tc>
        <w:tc>
          <w:tcPr>
            <w:tcW w:w="1070" w:type="dxa"/>
          </w:tcPr>
          <w:p w14:paraId="0AD8D75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 1.07]</w:t>
            </w:r>
          </w:p>
        </w:tc>
        <w:tc>
          <w:tcPr>
            <w:tcW w:w="1111" w:type="dxa"/>
          </w:tcPr>
          <w:p w14:paraId="3BCA1BD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[0.92, 1.13]</w:t>
            </w:r>
          </w:p>
        </w:tc>
        <w:tc>
          <w:tcPr>
            <w:tcW w:w="1151" w:type="dxa"/>
          </w:tcPr>
          <w:p w14:paraId="5399FA6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 1.01]</w:t>
            </w:r>
          </w:p>
        </w:tc>
        <w:tc>
          <w:tcPr>
            <w:tcW w:w="1155" w:type="dxa"/>
          </w:tcPr>
          <w:p w14:paraId="5527A38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 1.64]</w:t>
            </w:r>
          </w:p>
        </w:tc>
        <w:tc>
          <w:tcPr>
            <w:tcW w:w="1134" w:type="dxa"/>
          </w:tcPr>
          <w:p w14:paraId="6CB9134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 1.04]</w:t>
            </w:r>
          </w:p>
        </w:tc>
        <w:tc>
          <w:tcPr>
            <w:tcW w:w="1276" w:type="dxa"/>
          </w:tcPr>
          <w:p w14:paraId="1326B06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[0.98, 1.03]</w:t>
            </w:r>
          </w:p>
        </w:tc>
      </w:tr>
      <w:tr w:rsidR="00797110" w:rsidRPr="008D4D4B" w14:paraId="7454E17E" w14:textId="77777777" w:rsidTr="00DA6EF5">
        <w:trPr>
          <w:trHeight w:val="351"/>
        </w:trPr>
        <w:tc>
          <w:tcPr>
            <w:tcW w:w="1707" w:type="dxa"/>
            <w:vMerge w:val="restart"/>
            <w:shd w:val="clear" w:color="auto" w:fill="auto"/>
            <w:hideMark/>
          </w:tcPr>
          <w:p w14:paraId="224C9DCC"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Household head (Male)</w:t>
            </w:r>
          </w:p>
        </w:tc>
        <w:tc>
          <w:tcPr>
            <w:tcW w:w="1097" w:type="dxa"/>
          </w:tcPr>
          <w:p w14:paraId="704E6E8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w:t>
            </w:r>
          </w:p>
        </w:tc>
        <w:tc>
          <w:tcPr>
            <w:tcW w:w="1265" w:type="dxa"/>
          </w:tcPr>
          <w:p w14:paraId="0BF22B1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1.23</w:t>
            </w:r>
          </w:p>
        </w:tc>
        <w:tc>
          <w:tcPr>
            <w:tcW w:w="1105" w:type="dxa"/>
          </w:tcPr>
          <w:p w14:paraId="646B341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1.01</w:t>
            </w:r>
          </w:p>
        </w:tc>
        <w:tc>
          <w:tcPr>
            <w:tcW w:w="1105" w:type="dxa"/>
          </w:tcPr>
          <w:p w14:paraId="7FB96AE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0.83</w:t>
            </w:r>
          </w:p>
        </w:tc>
        <w:tc>
          <w:tcPr>
            <w:tcW w:w="1226" w:type="dxa"/>
          </w:tcPr>
          <w:p w14:paraId="0747345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1.04</w:t>
            </w:r>
          </w:p>
        </w:tc>
        <w:tc>
          <w:tcPr>
            <w:tcW w:w="1196" w:type="dxa"/>
          </w:tcPr>
          <w:p w14:paraId="51B0341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1.08</w:t>
            </w:r>
          </w:p>
        </w:tc>
        <w:tc>
          <w:tcPr>
            <w:tcW w:w="1070" w:type="dxa"/>
          </w:tcPr>
          <w:p w14:paraId="6FCB369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1.08</w:t>
            </w:r>
          </w:p>
        </w:tc>
        <w:tc>
          <w:tcPr>
            <w:tcW w:w="1111" w:type="dxa"/>
          </w:tcPr>
          <w:p w14:paraId="61F914D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0.91</w:t>
            </w:r>
          </w:p>
        </w:tc>
        <w:tc>
          <w:tcPr>
            <w:tcW w:w="1151" w:type="dxa"/>
          </w:tcPr>
          <w:p w14:paraId="2BA176E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w:t>
            </w:r>
          </w:p>
        </w:tc>
        <w:tc>
          <w:tcPr>
            <w:tcW w:w="1155" w:type="dxa"/>
          </w:tcPr>
          <w:p w14:paraId="6C5BBDA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0.21**</w:t>
            </w:r>
          </w:p>
        </w:tc>
        <w:tc>
          <w:tcPr>
            <w:tcW w:w="1134" w:type="dxa"/>
          </w:tcPr>
          <w:p w14:paraId="1688B1C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0.97</w:t>
            </w:r>
          </w:p>
        </w:tc>
        <w:tc>
          <w:tcPr>
            <w:tcW w:w="1276" w:type="dxa"/>
          </w:tcPr>
          <w:p w14:paraId="1518D29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1.18</w:t>
            </w:r>
          </w:p>
        </w:tc>
      </w:tr>
      <w:tr w:rsidR="00797110" w:rsidRPr="008D4D4B" w14:paraId="7D5A9E9E" w14:textId="77777777" w:rsidTr="00DA6EF5">
        <w:trPr>
          <w:trHeight w:val="351"/>
        </w:trPr>
        <w:tc>
          <w:tcPr>
            <w:tcW w:w="1707" w:type="dxa"/>
            <w:vMerge/>
            <w:shd w:val="clear" w:color="auto" w:fill="auto"/>
            <w:hideMark/>
          </w:tcPr>
          <w:p w14:paraId="775BA6C4"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1219A11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[0.45, 1.93]</w:t>
            </w:r>
          </w:p>
        </w:tc>
        <w:tc>
          <w:tcPr>
            <w:tcW w:w="1265" w:type="dxa"/>
          </w:tcPr>
          <w:p w14:paraId="7C46D5B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 1.88]</w:t>
            </w:r>
          </w:p>
        </w:tc>
        <w:tc>
          <w:tcPr>
            <w:tcW w:w="1105" w:type="dxa"/>
          </w:tcPr>
          <w:p w14:paraId="4482855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[0.66, 1.53]</w:t>
            </w:r>
          </w:p>
        </w:tc>
        <w:tc>
          <w:tcPr>
            <w:tcW w:w="1105" w:type="dxa"/>
          </w:tcPr>
          <w:p w14:paraId="5E41E76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[0.48, 1.43]</w:t>
            </w:r>
          </w:p>
        </w:tc>
        <w:tc>
          <w:tcPr>
            <w:tcW w:w="1226" w:type="dxa"/>
          </w:tcPr>
          <w:p w14:paraId="2157D00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[0.76, 1.43]</w:t>
            </w:r>
          </w:p>
        </w:tc>
        <w:tc>
          <w:tcPr>
            <w:tcW w:w="1196" w:type="dxa"/>
          </w:tcPr>
          <w:p w14:paraId="40D4ACC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[0.43, 2.68]</w:t>
            </w:r>
          </w:p>
        </w:tc>
        <w:tc>
          <w:tcPr>
            <w:tcW w:w="1070" w:type="dxa"/>
          </w:tcPr>
          <w:p w14:paraId="39F5416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[0.69, 1.70]</w:t>
            </w:r>
          </w:p>
        </w:tc>
        <w:tc>
          <w:tcPr>
            <w:tcW w:w="1111" w:type="dxa"/>
          </w:tcPr>
          <w:p w14:paraId="10DA267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[0.55, 1.49]</w:t>
            </w:r>
          </w:p>
        </w:tc>
        <w:tc>
          <w:tcPr>
            <w:tcW w:w="1151" w:type="dxa"/>
          </w:tcPr>
          <w:p w14:paraId="1C018EB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[0.68, 1.27]</w:t>
            </w:r>
          </w:p>
        </w:tc>
        <w:tc>
          <w:tcPr>
            <w:tcW w:w="1155" w:type="dxa"/>
          </w:tcPr>
          <w:p w14:paraId="02CD289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[0.05, 0.97]</w:t>
            </w:r>
          </w:p>
        </w:tc>
        <w:tc>
          <w:tcPr>
            <w:tcW w:w="1134" w:type="dxa"/>
          </w:tcPr>
          <w:p w14:paraId="139B43C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[0.62, 1.51]</w:t>
            </w:r>
          </w:p>
        </w:tc>
        <w:tc>
          <w:tcPr>
            <w:tcW w:w="1276" w:type="dxa"/>
          </w:tcPr>
          <w:p w14:paraId="468527F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[0.83, 1.68]</w:t>
            </w:r>
          </w:p>
        </w:tc>
      </w:tr>
      <w:tr w:rsidR="00797110" w:rsidRPr="008D4D4B" w14:paraId="343E6DB3" w14:textId="77777777" w:rsidTr="00DA6EF5">
        <w:trPr>
          <w:trHeight w:val="351"/>
        </w:trPr>
        <w:tc>
          <w:tcPr>
            <w:tcW w:w="1707" w:type="dxa"/>
            <w:vMerge w:val="restart"/>
            <w:shd w:val="clear" w:color="auto" w:fill="auto"/>
            <w:hideMark/>
          </w:tcPr>
          <w:p w14:paraId="18841195"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Household head’s education (At least secondary)</w:t>
            </w:r>
          </w:p>
        </w:tc>
        <w:tc>
          <w:tcPr>
            <w:tcW w:w="1097" w:type="dxa"/>
          </w:tcPr>
          <w:p w14:paraId="1DA3301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0.74</w:t>
            </w:r>
          </w:p>
        </w:tc>
        <w:tc>
          <w:tcPr>
            <w:tcW w:w="1265" w:type="dxa"/>
          </w:tcPr>
          <w:p w14:paraId="187977B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w:t>
            </w:r>
          </w:p>
        </w:tc>
        <w:tc>
          <w:tcPr>
            <w:tcW w:w="1105" w:type="dxa"/>
          </w:tcPr>
          <w:p w14:paraId="06F3782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0.70**</w:t>
            </w:r>
          </w:p>
        </w:tc>
        <w:tc>
          <w:tcPr>
            <w:tcW w:w="1105" w:type="dxa"/>
          </w:tcPr>
          <w:p w14:paraId="45548E7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0.39***</w:t>
            </w:r>
          </w:p>
        </w:tc>
        <w:tc>
          <w:tcPr>
            <w:tcW w:w="1226" w:type="dxa"/>
          </w:tcPr>
          <w:p w14:paraId="57EA241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0.79</w:t>
            </w:r>
          </w:p>
        </w:tc>
        <w:tc>
          <w:tcPr>
            <w:tcW w:w="1196" w:type="dxa"/>
          </w:tcPr>
          <w:p w14:paraId="4C77CE1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w:t>
            </w:r>
          </w:p>
        </w:tc>
        <w:tc>
          <w:tcPr>
            <w:tcW w:w="1070" w:type="dxa"/>
          </w:tcPr>
          <w:p w14:paraId="2B2B121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0.46**</w:t>
            </w:r>
          </w:p>
        </w:tc>
        <w:tc>
          <w:tcPr>
            <w:tcW w:w="1111" w:type="dxa"/>
          </w:tcPr>
          <w:p w14:paraId="2E62CBB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0.68</w:t>
            </w:r>
          </w:p>
        </w:tc>
        <w:tc>
          <w:tcPr>
            <w:tcW w:w="1151" w:type="dxa"/>
          </w:tcPr>
          <w:p w14:paraId="1F2EC60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0.88</w:t>
            </w:r>
          </w:p>
        </w:tc>
        <w:tc>
          <w:tcPr>
            <w:tcW w:w="1155" w:type="dxa"/>
          </w:tcPr>
          <w:p w14:paraId="60701FD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0.92</w:t>
            </w:r>
          </w:p>
        </w:tc>
        <w:tc>
          <w:tcPr>
            <w:tcW w:w="1134" w:type="dxa"/>
          </w:tcPr>
          <w:p w14:paraId="4882230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1.06</w:t>
            </w:r>
          </w:p>
        </w:tc>
        <w:tc>
          <w:tcPr>
            <w:tcW w:w="1276" w:type="dxa"/>
          </w:tcPr>
          <w:p w14:paraId="43872FB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0.95</w:t>
            </w:r>
          </w:p>
        </w:tc>
      </w:tr>
      <w:tr w:rsidR="00797110" w:rsidRPr="008D4D4B" w14:paraId="1C67EAB3" w14:textId="77777777" w:rsidTr="00DA6EF5">
        <w:trPr>
          <w:trHeight w:val="351"/>
        </w:trPr>
        <w:tc>
          <w:tcPr>
            <w:tcW w:w="1707" w:type="dxa"/>
            <w:vMerge/>
            <w:shd w:val="clear" w:color="auto" w:fill="auto"/>
            <w:hideMark/>
          </w:tcPr>
          <w:p w14:paraId="5A034D48"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4BB8BA8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[0.37, 1.49]</w:t>
            </w:r>
          </w:p>
        </w:tc>
        <w:tc>
          <w:tcPr>
            <w:tcW w:w="1265" w:type="dxa"/>
          </w:tcPr>
          <w:p w14:paraId="08D8415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[0.56, 1.41]</w:t>
            </w:r>
          </w:p>
        </w:tc>
        <w:tc>
          <w:tcPr>
            <w:tcW w:w="1105" w:type="dxa"/>
          </w:tcPr>
          <w:p w14:paraId="6B500D0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[0.50, 0.99]</w:t>
            </w:r>
          </w:p>
        </w:tc>
        <w:tc>
          <w:tcPr>
            <w:tcW w:w="1105" w:type="dxa"/>
          </w:tcPr>
          <w:p w14:paraId="790FF47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[0.19, 0.78]</w:t>
            </w:r>
          </w:p>
        </w:tc>
        <w:tc>
          <w:tcPr>
            <w:tcW w:w="1226" w:type="dxa"/>
          </w:tcPr>
          <w:p w14:paraId="74228B6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[0.51, 1.22]</w:t>
            </w:r>
          </w:p>
        </w:tc>
        <w:tc>
          <w:tcPr>
            <w:tcW w:w="1196" w:type="dxa"/>
          </w:tcPr>
          <w:p w14:paraId="6C4B4A0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[0.32, 3.24]</w:t>
            </w:r>
          </w:p>
        </w:tc>
        <w:tc>
          <w:tcPr>
            <w:tcW w:w="1070" w:type="dxa"/>
          </w:tcPr>
          <w:p w14:paraId="1F63FDB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[0.24, 0.89]</w:t>
            </w:r>
          </w:p>
        </w:tc>
        <w:tc>
          <w:tcPr>
            <w:tcW w:w="1111" w:type="dxa"/>
          </w:tcPr>
          <w:p w14:paraId="5A09CD4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[0.32, 1.45]</w:t>
            </w:r>
          </w:p>
        </w:tc>
        <w:tc>
          <w:tcPr>
            <w:tcW w:w="1151" w:type="dxa"/>
          </w:tcPr>
          <w:p w14:paraId="45149DD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[0.56, 1.37]</w:t>
            </w:r>
          </w:p>
        </w:tc>
        <w:tc>
          <w:tcPr>
            <w:tcW w:w="1155" w:type="dxa"/>
          </w:tcPr>
          <w:p w14:paraId="42F82FC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[0.19, 4.39]</w:t>
            </w:r>
          </w:p>
        </w:tc>
        <w:tc>
          <w:tcPr>
            <w:tcW w:w="1134" w:type="dxa"/>
          </w:tcPr>
          <w:p w14:paraId="464DA3A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 1.72]</w:t>
            </w:r>
          </w:p>
        </w:tc>
        <w:tc>
          <w:tcPr>
            <w:tcW w:w="1276" w:type="dxa"/>
          </w:tcPr>
          <w:p w14:paraId="2B8B5C7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[0.66, 1.36]</w:t>
            </w:r>
          </w:p>
        </w:tc>
      </w:tr>
      <w:tr w:rsidR="00797110" w:rsidRPr="008D4D4B" w14:paraId="2576D710" w14:textId="77777777" w:rsidTr="00DA6EF5">
        <w:trPr>
          <w:trHeight w:val="351"/>
        </w:trPr>
        <w:tc>
          <w:tcPr>
            <w:tcW w:w="1707" w:type="dxa"/>
            <w:vMerge w:val="restart"/>
            <w:shd w:val="clear" w:color="auto" w:fill="auto"/>
            <w:hideMark/>
          </w:tcPr>
          <w:p w14:paraId="59A38CD9"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Improved water source for drinking (Yes)</w:t>
            </w:r>
            <w:r w:rsidRPr="008D4D4B">
              <w:rPr>
                <w:rFonts w:ascii="Times New Roman" w:hAnsi="Times New Roman" w:cs="Times New Roman"/>
                <w:color w:val="000000" w:themeColor="text1"/>
                <w:sz w:val="18"/>
                <w:szCs w:val="18"/>
                <w:vertAlign w:val="superscript"/>
                <w:lang w:val="en-GB"/>
              </w:rPr>
              <w:t>4</w:t>
            </w:r>
          </w:p>
        </w:tc>
        <w:tc>
          <w:tcPr>
            <w:tcW w:w="1097" w:type="dxa"/>
          </w:tcPr>
          <w:p w14:paraId="725F470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w:t>
            </w:r>
          </w:p>
        </w:tc>
        <w:tc>
          <w:tcPr>
            <w:tcW w:w="1265" w:type="dxa"/>
          </w:tcPr>
          <w:p w14:paraId="4C34F4D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1.33</w:t>
            </w:r>
          </w:p>
        </w:tc>
        <w:tc>
          <w:tcPr>
            <w:tcW w:w="1105" w:type="dxa"/>
          </w:tcPr>
          <w:p w14:paraId="26A0D9F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0.87</w:t>
            </w:r>
          </w:p>
        </w:tc>
        <w:tc>
          <w:tcPr>
            <w:tcW w:w="1105" w:type="dxa"/>
          </w:tcPr>
          <w:p w14:paraId="03D6524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1.16</w:t>
            </w:r>
          </w:p>
        </w:tc>
        <w:tc>
          <w:tcPr>
            <w:tcW w:w="1226" w:type="dxa"/>
          </w:tcPr>
          <w:p w14:paraId="501FA2E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1.19</w:t>
            </w:r>
          </w:p>
        </w:tc>
        <w:tc>
          <w:tcPr>
            <w:tcW w:w="1196" w:type="dxa"/>
          </w:tcPr>
          <w:p w14:paraId="68B9060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1.82</w:t>
            </w:r>
          </w:p>
        </w:tc>
        <w:tc>
          <w:tcPr>
            <w:tcW w:w="1070" w:type="dxa"/>
          </w:tcPr>
          <w:p w14:paraId="1D2833E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0.92</w:t>
            </w:r>
          </w:p>
        </w:tc>
        <w:tc>
          <w:tcPr>
            <w:tcW w:w="1111" w:type="dxa"/>
          </w:tcPr>
          <w:p w14:paraId="2A5BC8B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1.26</w:t>
            </w:r>
          </w:p>
        </w:tc>
        <w:tc>
          <w:tcPr>
            <w:tcW w:w="1151" w:type="dxa"/>
          </w:tcPr>
          <w:p w14:paraId="1E30A76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1.18</w:t>
            </w:r>
          </w:p>
        </w:tc>
        <w:tc>
          <w:tcPr>
            <w:tcW w:w="1155" w:type="dxa"/>
          </w:tcPr>
          <w:p w14:paraId="4B92920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1.27</w:t>
            </w:r>
          </w:p>
        </w:tc>
        <w:tc>
          <w:tcPr>
            <w:tcW w:w="1134" w:type="dxa"/>
          </w:tcPr>
          <w:p w14:paraId="50F8E33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w:t>
            </w:r>
          </w:p>
        </w:tc>
        <w:tc>
          <w:tcPr>
            <w:tcW w:w="1276" w:type="dxa"/>
          </w:tcPr>
          <w:p w14:paraId="7730C80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1.11</w:t>
            </w:r>
          </w:p>
        </w:tc>
      </w:tr>
      <w:tr w:rsidR="00797110" w:rsidRPr="008D4D4B" w14:paraId="70053C9A" w14:textId="77777777" w:rsidTr="00DA6EF5">
        <w:trPr>
          <w:trHeight w:val="351"/>
        </w:trPr>
        <w:tc>
          <w:tcPr>
            <w:tcW w:w="1707" w:type="dxa"/>
            <w:vMerge/>
            <w:shd w:val="clear" w:color="auto" w:fill="auto"/>
            <w:hideMark/>
          </w:tcPr>
          <w:p w14:paraId="5B2559E7"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42F6CBA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[0.51, 2.04]</w:t>
            </w:r>
          </w:p>
        </w:tc>
        <w:tc>
          <w:tcPr>
            <w:tcW w:w="1265" w:type="dxa"/>
          </w:tcPr>
          <w:p w14:paraId="10EEE21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[0.88, 2.03]</w:t>
            </w:r>
          </w:p>
        </w:tc>
        <w:tc>
          <w:tcPr>
            <w:tcW w:w="1105" w:type="dxa"/>
          </w:tcPr>
          <w:p w14:paraId="376456D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[0.59, 1.28]</w:t>
            </w:r>
          </w:p>
        </w:tc>
        <w:tc>
          <w:tcPr>
            <w:tcW w:w="1105" w:type="dxa"/>
          </w:tcPr>
          <w:p w14:paraId="1F64185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[0.86, 1.57]</w:t>
            </w:r>
          </w:p>
        </w:tc>
        <w:tc>
          <w:tcPr>
            <w:tcW w:w="1226" w:type="dxa"/>
          </w:tcPr>
          <w:p w14:paraId="5E06E88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[0.90, 1.59]</w:t>
            </w:r>
          </w:p>
        </w:tc>
        <w:tc>
          <w:tcPr>
            <w:tcW w:w="1196" w:type="dxa"/>
          </w:tcPr>
          <w:p w14:paraId="4A14110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[0.75, 4.45]</w:t>
            </w:r>
          </w:p>
        </w:tc>
        <w:tc>
          <w:tcPr>
            <w:tcW w:w="1070" w:type="dxa"/>
          </w:tcPr>
          <w:p w14:paraId="7EDD64D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[0.69, 1.25]</w:t>
            </w:r>
          </w:p>
        </w:tc>
        <w:tc>
          <w:tcPr>
            <w:tcW w:w="1111" w:type="dxa"/>
          </w:tcPr>
          <w:p w14:paraId="0E73B57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[0.87, 1.82]</w:t>
            </w:r>
          </w:p>
        </w:tc>
        <w:tc>
          <w:tcPr>
            <w:tcW w:w="1151" w:type="dxa"/>
          </w:tcPr>
          <w:p w14:paraId="0805C38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 1.50]</w:t>
            </w:r>
          </w:p>
        </w:tc>
        <w:tc>
          <w:tcPr>
            <w:tcW w:w="1155" w:type="dxa"/>
          </w:tcPr>
          <w:p w14:paraId="602B642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[0.28, 5.76]</w:t>
            </w:r>
          </w:p>
        </w:tc>
        <w:tc>
          <w:tcPr>
            <w:tcW w:w="1134" w:type="dxa"/>
          </w:tcPr>
          <w:p w14:paraId="7BAD9F3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[0.62, 1.38]</w:t>
            </w:r>
          </w:p>
        </w:tc>
        <w:tc>
          <w:tcPr>
            <w:tcW w:w="1276" w:type="dxa"/>
          </w:tcPr>
          <w:p w14:paraId="4EC17DD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 1.38]</w:t>
            </w:r>
          </w:p>
        </w:tc>
      </w:tr>
      <w:tr w:rsidR="00797110" w:rsidRPr="008D4D4B" w14:paraId="1F6612F5" w14:textId="77777777" w:rsidTr="00DA6EF5">
        <w:trPr>
          <w:trHeight w:val="351"/>
        </w:trPr>
        <w:tc>
          <w:tcPr>
            <w:tcW w:w="1707" w:type="dxa"/>
            <w:vMerge w:val="restart"/>
            <w:shd w:val="clear" w:color="auto" w:fill="auto"/>
            <w:noWrap/>
            <w:hideMark/>
          </w:tcPr>
          <w:p w14:paraId="13F2D330"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Improved sanitation (Yes)</w:t>
            </w:r>
            <w:r w:rsidRPr="008D4D4B">
              <w:rPr>
                <w:rFonts w:ascii="Times New Roman" w:hAnsi="Times New Roman" w:cs="Times New Roman"/>
                <w:color w:val="000000" w:themeColor="text1"/>
                <w:sz w:val="18"/>
                <w:szCs w:val="18"/>
                <w:vertAlign w:val="superscript"/>
                <w:lang w:val="en-GB"/>
              </w:rPr>
              <w:t>5</w:t>
            </w:r>
          </w:p>
        </w:tc>
        <w:tc>
          <w:tcPr>
            <w:tcW w:w="1097" w:type="dxa"/>
          </w:tcPr>
          <w:p w14:paraId="659C99F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1.18</w:t>
            </w:r>
          </w:p>
        </w:tc>
        <w:tc>
          <w:tcPr>
            <w:tcW w:w="1265" w:type="dxa"/>
          </w:tcPr>
          <w:p w14:paraId="43CCC95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1.13</w:t>
            </w:r>
          </w:p>
        </w:tc>
        <w:tc>
          <w:tcPr>
            <w:tcW w:w="1105" w:type="dxa"/>
          </w:tcPr>
          <w:p w14:paraId="2255ED0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1.08</w:t>
            </w:r>
          </w:p>
        </w:tc>
        <w:tc>
          <w:tcPr>
            <w:tcW w:w="1105" w:type="dxa"/>
          </w:tcPr>
          <w:p w14:paraId="5573AD4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0.85</w:t>
            </w:r>
          </w:p>
        </w:tc>
        <w:tc>
          <w:tcPr>
            <w:tcW w:w="1226" w:type="dxa"/>
          </w:tcPr>
          <w:p w14:paraId="51CBD81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0.96</w:t>
            </w:r>
          </w:p>
        </w:tc>
        <w:tc>
          <w:tcPr>
            <w:tcW w:w="1196" w:type="dxa"/>
          </w:tcPr>
          <w:p w14:paraId="142E770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1.9</w:t>
            </w:r>
          </w:p>
        </w:tc>
        <w:tc>
          <w:tcPr>
            <w:tcW w:w="1070" w:type="dxa"/>
          </w:tcPr>
          <w:p w14:paraId="5599EF2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0.54**</w:t>
            </w:r>
          </w:p>
        </w:tc>
        <w:tc>
          <w:tcPr>
            <w:tcW w:w="1111" w:type="dxa"/>
          </w:tcPr>
          <w:p w14:paraId="0D77DB2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0.87</w:t>
            </w:r>
          </w:p>
        </w:tc>
        <w:tc>
          <w:tcPr>
            <w:tcW w:w="1151" w:type="dxa"/>
          </w:tcPr>
          <w:p w14:paraId="4A1EF49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0.71***</w:t>
            </w:r>
          </w:p>
        </w:tc>
        <w:tc>
          <w:tcPr>
            <w:tcW w:w="1155" w:type="dxa"/>
          </w:tcPr>
          <w:p w14:paraId="2099BF5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0.24</w:t>
            </w:r>
          </w:p>
        </w:tc>
        <w:tc>
          <w:tcPr>
            <w:tcW w:w="1134" w:type="dxa"/>
          </w:tcPr>
          <w:p w14:paraId="454D28F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1.01</w:t>
            </w:r>
          </w:p>
        </w:tc>
        <w:tc>
          <w:tcPr>
            <w:tcW w:w="1276" w:type="dxa"/>
          </w:tcPr>
          <w:p w14:paraId="3C2981D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0.85</w:t>
            </w:r>
          </w:p>
        </w:tc>
      </w:tr>
      <w:tr w:rsidR="00797110" w:rsidRPr="008D4D4B" w14:paraId="16DEE65F" w14:textId="77777777" w:rsidTr="00DA6EF5">
        <w:trPr>
          <w:trHeight w:val="351"/>
        </w:trPr>
        <w:tc>
          <w:tcPr>
            <w:tcW w:w="1707" w:type="dxa"/>
            <w:vMerge/>
            <w:shd w:val="clear" w:color="auto" w:fill="auto"/>
            <w:noWrap/>
            <w:hideMark/>
          </w:tcPr>
          <w:p w14:paraId="29F2074A"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450E63E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[0.62, 2.23]</w:t>
            </w:r>
          </w:p>
        </w:tc>
        <w:tc>
          <w:tcPr>
            <w:tcW w:w="1265" w:type="dxa"/>
          </w:tcPr>
          <w:p w14:paraId="541B230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[0.55, 2.28]</w:t>
            </w:r>
          </w:p>
        </w:tc>
        <w:tc>
          <w:tcPr>
            <w:tcW w:w="1105" w:type="dxa"/>
          </w:tcPr>
          <w:p w14:paraId="301ABCE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[0.75, 1.54]</w:t>
            </w:r>
          </w:p>
        </w:tc>
        <w:tc>
          <w:tcPr>
            <w:tcW w:w="1105" w:type="dxa"/>
          </w:tcPr>
          <w:p w14:paraId="0CCD8DB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[0.59, 1.21]</w:t>
            </w:r>
          </w:p>
        </w:tc>
        <w:tc>
          <w:tcPr>
            <w:tcW w:w="1226" w:type="dxa"/>
          </w:tcPr>
          <w:p w14:paraId="44C3386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 1.43]</w:t>
            </w:r>
          </w:p>
        </w:tc>
        <w:tc>
          <w:tcPr>
            <w:tcW w:w="1196" w:type="dxa"/>
          </w:tcPr>
          <w:p w14:paraId="10573F0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[0.63, 5.73]</w:t>
            </w:r>
          </w:p>
        </w:tc>
        <w:tc>
          <w:tcPr>
            <w:tcW w:w="1070" w:type="dxa"/>
          </w:tcPr>
          <w:p w14:paraId="7E19BC3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[0.34, 0.87]</w:t>
            </w:r>
          </w:p>
        </w:tc>
        <w:tc>
          <w:tcPr>
            <w:tcW w:w="1111" w:type="dxa"/>
          </w:tcPr>
          <w:p w14:paraId="3C559D0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[0.60, 1.27]</w:t>
            </w:r>
          </w:p>
        </w:tc>
        <w:tc>
          <w:tcPr>
            <w:tcW w:w="1151" w:type="dxa"/>
          </w:tcPr>
          <w:p w14:paraId="3B76383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[0.55, 0.92]</w:t>
            </w:r>
          </w:p>
        </w:tc>
        <w:tc>
          <w:tcPr>
            <w:tcW w:w="1155" w:type="dxa"/>
          </w:tcPr>
          <w:p w14:paraId="4157569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[0.05, 1.13]</w:t>
            </w:r>
          </w:p>
        </w:tc>
        <w:tc>
          <w:tcPr>
            <w:tcW w:w="1134" w:type="dxa"/>
          </w:tcPr>
          <w:p w14:paraId="4EA0E88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[0.68, 1.49]</w:t>
            </w:r>
          </w:p>
        </w:tc>
        <w:tc>
          <w:tcPr>
            <w:tcW w:w="1276" w:type="dxa"/>
          </w:tcPr>
          <w:p w14:paraId="0E05FD9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[0.67, 1.08]</w:t>
            </w:r>
          </w:p>
        </w:tc>
      </w:tr>
      <w:tr w:rsidR="00797110" w:rsidRPr="008D4D4B" w14:paraId="1717CBFD" w14:textId="77777777" w:rsidTr="00DA6EF5">
        <w:trPr>
          <w:trHeight w:val="351"/>
        </w:trPr>
        <w:tc>
          <w:tcPr>
            <w:tcW w:w="1707" w:type="dxa"/>
            <w:vMerge w:val="restart"/>
            <w:shd w:val="clear" w:color="auto" w:fill="auto"/>
            <w:hideMark/>
          </w:tcPr>
          <w:p w14:paraId="003893CC"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Caregiver’s age (1= 25 to 49 y; 0=15 to 24 y)</w:t>
            </w:r>
          </w:p>
        </w:tc>
        <w:tc>
          <w:tcPr>
            <w:tcW w:w="1097" w:type="dxa"/>
          </w:tcPr>
          <w:p w14:paraId="158A9EF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0.63</w:t>
            </w:r>
          </w:p>
        </w:tc>
        <w:tc>
          <w:tcPr>
            <w:tcW w:w="1265" w:type="dxa"/>
          </w:tcPr>
          <w:p w14:paraId="02009FB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1.01</w:t>
            </w:r>
          </w:p>
        </w:tc>
        <w:tc>
          <w:tcPr>
            <w:tcW w:w="1105" w:type="dxa"/>
          </w:tcPr>
          <w:p w14:paraId="6CFB92E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0.61***</w:t>
            </w:r>
          </w:p>
        </w:tc>
        <w:tc>
          <w:tcPr>
            <w:tcW w:w="1105" w:type="dxa"/>
          </w:tcPr>
          <w:p w14:paraId="0A3FF4D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w:t>
            </w:r>
          </w:p>
        </w:tc>
        <w:tc>
          <w:tcPr>
            <w:tcW w:w="1226" w:type="dxa"/>
          </w:tcPr>
          <w:p w14:paraId="52A059A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0.62***</w:t>
            </w:r>
          </w:p>
        </w:tc>
        <w:tc>
          <w:tcPr>
            <w:tcW w:w="1196" w:type="dxa"/>
          </w:tcPr>
          <w:p w14:paraId="6C9B75E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0.64</w:t>
            </w:r>
          </w:p>
        </w:tc>
        <w:tc>
          <w:tcPr>
            <w:tcW w:w="1070" w:type="dxa"/>
          </w:tcPr>
          <w:p w14:paraId="2307789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0.87</w:t>
            </w:r>
          </w:p>
        </w:tc>
        <w:tc>
          <w:tcPr>
            <w:tcW w:w="1111" w:type="dxa"/>
          </w:tcPr>
          <w:p w14:paraId="70A9DF9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1.06</w:t>
            </w:r>
          </w:p>
        </w:tc>
        <w:tc>
          <w:tcPr>
            <w:tcW w:w="1151" w:type="dxa"/>
          </w:tcPr>
          <w:p w14:paraId="3FF3A08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1.08</w:t>
            </w:r>
          </w:p>
        </w:tc>
        <w:tc>
          <w:tcPr>
            <w:tcW w:w="1155" w:type="dxa"/>
          </w:tcPr>
          <w:p w14:paraId="00628B3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0.42</w:t>
            </w:r>
          </w:p>
        </w:tc>
        <w:tc>
          <w:tcPr>
            <w:tcW w:w="1134" w:type="dxa"/>
          </w:tcPr>
          <w:p w14:paraId="5F82FEC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0.88</w:t>
            </w:r>
          </w:p>
        </w:tc>
        <w:tc>
          <w:tcPr>
            <w:tcW w:w="1276" w:type="dxa"/>
          </w:tcPr>
          <w:p w14:paraId="3F756E5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0.90</w:t>
            </w:r>
          </w:p>
        </w:tc>
      </w:tr>
      <w:tr w:rsidR="00797110" w:rsidRPr="008D4D4B" w14:paraId="7C679332" w14:textId="77777777" w:rsidTr="00DA6EF5">
        <w:trPr>
          <w:trHeight w:val="351"/>
        </w:trPr>
        <w:tc>
          <w:tcPr>
            <w:tcW w:w="1707" w:type="dxa"/>
            <w:vMerge/>
            <w:shd w:val="clear" w:color="auto" w:fill="auto"/>
            <w:hideMark/>
          </w:tcPr>
          <w:p w14:paraId="06F97976"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2BB5617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[0.36, 1.10]</w:t>
            </w:r>
          </w:p>
        </w:tc>
        <w:tc>
          <w:tcPr>
            <w:tcW w:w="1265" w:type="dxa"/>
          </w:tcPr>
          <w:p w14:paraId="6868AB2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[0.74, 1.38]</w:t>
            </w:r>
          </w:p>
        </w:tc>
        <w:tc>
          <w:tcPr>
            <w:tcW w:w="1105" w:type="dxa"/>
          </w:tcPr>
          <w:p w14:paraId="127BF03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[0.43, 0.88]</w:t>
            </w:r>
          </w:p>
        </w:tc>
        <w:tc>
          <w:tcPr>
            <w:tcW w:w="1105" w:type="dxa"/>
          </w:tcPr>
          <w:p w14:paraId="37BAFBB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[0.59, 1.11]</w:t>
            </w:r>
          </w:p>
        </w:tc>
        <w:tc>
          <w:tcPr>
            <w:tcW w:w="1226" w:type="dxa"/>
          </w:tcPr>
          <w:p w14:paraId="1B56985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[0.47, 0.82]</w:t>
            </w:r>
          </w:p>
        </w:tc>
        <w:tc>
          <w:tcPr>
            <w:tcW w:w="1196" w:type="dxa"/>
          </w:tcPr>
          <w:p w14:paraId="641FB9D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[0.21, 1.94]</w:t>
            </w:r>
          </w:p>
        </w:tc>
        <w:tc>
          <w:tcPr>
            <w:tcW w:w="1070" w:type="dxa"/>
          </w:tcPr>
          <w:p w14:paraId="302964B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[0.63, 1.19]</w:t>
            </w:r>
          </w:p>
        </w:tc>
        <w:tc>
          <w:tcPr>
            <w:tcW w:w="1111" w:type="dxa"/>
          </w:tcPr>
          <w:p w14:paraId="3F08B03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[0.66, 1.70]</w:t>
            </w:r>
          </w:p>
        </w:tc>
        <w:tc>
          <w:tcPr>
            <w:tcW w:w="1151" w:type="dxa"/>
          </w:tcPr>
          <w:p w14:paraId="4B5E217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[0.85, 1.37]</w:t>
            </w:r>
          </w:p>
        </w:tc>
        <w:tc>
          <w:tcPr>
            <w:tcW w:w="1155" w:type="dxa"/>
          </w:tcPr>
          <w:p w14:paraId="75370ED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[0.08, 2.17]</w:t>
            </w:r>
          </w:p>
        </w:tc>
        <w:tc>
          <w:tcPr>
            <w:tcW w:w="1134" w:type="dxa"/>
          </w:tcPr>
          <w:p w14:paraId="5C4095C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[0.58, 1.35]</w:t>
            </w:r>
          </w:p>
        </w:tc>
        <w:tc>
          <w:tcPr>
            <w:tcW w:w="1276" w:type="dxa"/>
          </w:tcPr>
          <w:p w14:paraId="34BE1CE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[0.70, 1.15]</w:t>
            </w:r>
          </w:p>
        </w:tc>
      </w:tr>
      <w:tr w:rsidR="00797110" w:rsidRPr="008D4D4B" w14:paraId="5C308931" w14:textId="77777777" w:rsidTr="00DA6EF5">
        <w:trPr>
          <w:trHeight w:val="351"/>
        </w:trPr>
        <w:tc>
          <w:tcPr>
            <w:tcW w:w="1707" w:type="dxa"/>
            <w:vMerge w:val="restart"/>
            <w:shd w:val="clear" w:color="auto" w:fill="auto"/>
            <w:hideMark/>
          </w:tcPr>
          <w:p w14:paraId="2C86D7BB"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Caregiver’s education (At least secondary)</w:t>
            </w:r>
          </w:p>
        </w:tc>
        <w:tc>
          <w:tcPr>
            <w:tcW w:w="1097" w:type="dxa"/>
          </w:tcPr>
          <w:p w14:paraId="4C0EF06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1.00</w:t>
            </w:r>
          </w:p>
        </w:tc>
        <w:tc>
          <w:tcPr>
            <w:tcW w:w="1265" w:type="dxa"/>
          </w:tcPr>
          <w:p w14:paraId="742AA17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0.97</w:t>
            </w:r>
          </w:p>
        </w:tc>
        <w:tc>
          <w:tcPr>
            <w:tcW w:w="1105" w:type="dxa"/>
          </w:tcPr>
          <w:p w14:paraId="22808B6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1.11</w:t>
            </w:r>
          </w:p>
        </w:tc>
        <w:tc>
          <w:tcPr>
            <w:tcW w:w="1105" w:type="dxa"/>
          </w:tcPr>
          <w:p w14:paraId="3871959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0.94</w:t>
            </w:r>
          </w:p>
        </w:tc>
        <w:tc>
          <w:tcPr>
            <w:tcW w:w="1226" w:type="dxa"/>
          </w:tcPr>
          <w:p w14:paraId="78837B4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0.72</w:t>
            </w:r>
          </w:p>
        </w:tc>
        <w:tc>
          <w:tcPr>
            <w:tcW w:w="1196" w:type="dxa"/>
          </w:tcPr>
          <w:p w14:paraId="671DDF1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0.78</w:t>
            </w:r>
          </w:p>
        </w:tc>
        <w:tc>
          <w:tcPr>
            <w:tcW w:w="1070" w:type="dxa"/>
          </w:tcPr>
          <w:p w14:paraId="0005208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0.43**</w:t>
            </w:r>
          </w:p>
        </w:tc>
        <w:tc>
          <w:tcPr>
            <w:tcW w:w="1111" w:type="dxa"/>
          </w:tcPr>
          <w:p w14:paraId="5FBE597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0.68</w:t>
            </w:r>
          </w:p>
        </w:tc>
        <w:tc>
          <w:tcPr>
            <w:tcW w:w="1151" w:type="dxa"/>
          </w:tcPr>
          <w:p w14:paraId="247C57A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1.01</w:t>
            </w:r>
          </w:p>
        </w:tc>
        <w:tc>
          <w:tcPr>
            <w:tcW w:w="1155" w:type="dxa"/>
          </w:tcPr>
          <w:p w14:paraId="513B3BF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0.13***</w:t>
            </w:r>
          </w:p>
        </w:tc>
        <w:tc>
          <w:tcPr>
            <w:tcW w:w="1134" w:type="dxa"/>
          </w:tcPr>
          <w:p w14:paraId="6878699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0.61**</w:t>
            </w:r>
          </w:p>
        </w:tc>
        <w:tc>
          <w:tcPr>
            <w:tcW w:w="1276" w:type="dxa"/>
          </w:tcPr>
          <w:p w14:paraId="6E76BCA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w:t>
            </w:r>
          </w:p>
        </w:tc>
      </w:tr>
      <w:tr w:rsidR="00797110" w:rsidRPr="008D4D4B" w14:paraId="39F15B32" w14:textId="77777777" w:rsidTr="00DA6EF5">
        <w:trPr>
          <w:trHeight w:val="351"/>
        </w:trPr>
        <w:tc>
          <w:tcPr>
            <w:tcW w:w="1707" w:type="dxa"/>
            <w:vMerge/>
            <w:shd w:val="clear" w:color="auto" w:fill="auto"/>
            <w:vAlign w:val="bottom"/>
            <w:hideMark/>
          </w:tcPr>
          <w:p w14:paraId="4D0C08EC"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61BF23B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[0.47, 2.12]</w:t>
            </w:r>
          </w:p>
        </w:tc>
        <w:tc>
          <w:tcPr>
            <w:tcW w:w="1265" w:type="dxa"/>
          </w:tcPr>
          <w:p w14:paraId="7CC934F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[0.57, 1.64]</w:t>
            </w:r>
          </w:p>
        </w:tc>
        <w:tc>
          <w:tcPr>
            <w:tcW w:w="1105" w:type="dxa"/>
          </w:tcPr>
          <w:p w14:paraId="4E019E4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[0.74, 1.66]</w:t>
            </w:r>
          </w:p>
        </w:tc>
        <w:tc>
          <w:tcPr>
            <w:tcW w:w="1105" w:type="dxa"/>
          </w:tcPr>
          <w:p w14:paraId="2F21ECA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[0.45, 1.94]</w:t>
            </w:r>
          </w:p>
        </w:tc>
        <w:tc>
          <w:tcPr>
            <w:tcW w:w="1226" w:type="dxa"/>
          </w:tcPr>
          <w:p w14:paraId="437F800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[0.44, 1.17]</w:t>
            </w:r>
          </w:p>
        </w:tc>
        <w:tc>
          <w:tcPr>
            <w:tcW w:w="1196" w:type="dxa"/>
          </w:tcPr>
          <w:p w14:paraId="0D5E83F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[0.23, 2.61]</w:t>
            </w:r>
          </w:p>
        </w:tc>
        <w:tc>
          <w:tcPr>
            <w:tcW w:w="1070" w:type="dxa"/>
          </w:tcPr>
          <w:p w14:paraId="7DF8D61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[0.20, 0.93]</w:t>
            </w:r>
          </w:p>
        </w:tc>
        <w:tc>
          <w:tcPr>
            <w:tcW w:w="1111" w:type="dxa"/>
          </w:tcPr>
          <w:p w14:paraId="4E3A483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[0.35, 1.29]</w:t>
            </w:r>
          </w:p>
        </w:tc>
        <w:tc>
          <w:tcPr>
            <w:tcW w:w="1151" w:type="dxa"/>
          </w:tcPr>
          <w:p w14:paraId="2CF206D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[0.66, 1.53]</w:t>
            </w:r>
          </w:p>
        </w:tc>
        <w:tc>
          <w:tcPr>
            <w:tcW w:w="1155" w:type="dxa"/>
          </w:tcPr>
          <w:p w14:paraId="5BFCD57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[0.03, 0.60]</w:t>
            </w:r>
          </w:p>
        </w:tc>
        <w:tc>
          <w:tcPr>
            <w:tcW w:w="1134" w:type="dxa"/>
          </w:tcPr>
          <w:p w14:paraId="0D96505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[0.40, 0.95]</w:t>
            </w:r>
          </w:p>
        </w:tc>
        <w:tc>
          <w:tcPr>
            <w:tcW w:w="1276" w:type="dxa"/>
          </w:tcPr>
          <w:p w14:paraId="5A95A53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[0.63, 1.36]</w:t>
            </w:r>
          </w:p>
        </w:tc>
      </w:tr>
      <w:tr w:rsidR="00797110" w:rsidRPr="008D4D4B" w14:paraId="3D091E8D" w14:textId="77777777" w:rsidTr="00DA6EF5">
        <w:trPr>
          <w:trHeight w:val="416"/>
        </w:trPr>
        <w:tc>
          <w:tcPr>
            <w:tcW w:w="1707" w:type="dxa"/>
            <w:vMerge w:val="restart"/>
            <w:shd w:val="clear" w:color="auto" w:fill="auto"/>
            <w:hideMark/>
          </w:tcPr>
          <w:p w14:paraId="7B4469EC"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 xml:space="preserve">Child had diarrhoea in past 2 </w:t>
            </w:r>
            <w:proofErr w:type="spellStart"/>
            <w:r w:rsidRPr="008D4D4B">
              <w:rPr>
                <w:rFonts w:ascii="Times New Roman" w:hAnsi="Times New Roman" w:cs="Times New Roman"/>
                <w:color w:val="000000" w:themeColor="text1"/>
                <w:sz w:val="18"/>
                <w:szCs w:val="18"/>
                <w:lang w:val="en-GB"/>
              </w:rPr>
              <w:t>wk</w:t>
            </w:r>
            <w:proofErr w:type="spellEnd"/>
            <w:r w:rsidRPr="008D4D4B">
              <w:rPr>
                <w:rFonts w:ascii="Times New Roman" w:hAnsi="Times New Roman" w:cs="Times New Roman"/>
                <w:color w:val="000000" w:themeColor="text1"/>
                <w:sz w:val="18"/>
                <w:szCs w:val="18"/>
                <w:lang w:val="en-GB"/>
              </w:rPr>
              <w:t xml:space="preserve"> (Yes)</w:t>
            </w:r>
          </w:p>
        </w:tc>
        <w:tc>
          <w:tcPr>
            <w:tcW w:w="1097" w:type="dxa"/>
          </w:tcPr>
          <w:p w14:paraId="0AA07DF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w:t>
            </w:r>
          </w:p>
        </w:tc>
        <w:tc>
          <w:tcPr>
            <w:tcW w:w="1265" w:type="dxa"/>
          </w:tcPr>
          <w:p w14:paraId="4A0E4B7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0.92</w:t>
            </w:r>
          </w:p>
        </w:tc>
        <w:tc>
          <w:tcPr>
            <w:tcW w:w="1105" w:type="dxa"/>
          </w:tcPr>
          <w:p w14:paraId="21721E6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1.23</w:t>
            </w:r>
          </w:p>
        </w:tc>
        <w:tc>
          <w:tcPr>
            <w:tcW w:w="1105" w:type="dxa"/>
          </w:tcPr>
          <w:p w14:paraId="320506C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w:t>
            </w:r>
          </w:p>
        </w:tc>
        <w:tc>
          <w:tcPr>
            <w:tcW w:w="1226" w:type="dxa"/>
          </w:tcPr>
          <w:p w14:paraId="05E28E7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1.28</w:t>
            </w:r>
          </w:p>
        </w:tc>
        <w:tc>
          <w:tcPr>
            <w:tcW w:w="1196" w:type="dxa"/>
          </w:tcPr>
          <w:p w14:paraId="5F8104B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0.89</w:t>
            </w:r>
          </w:p>
        </w:tc>
        <w:tc>
          <w:tcPr>
            <w:tcW w:w="1070" w:type="dxa"/>
          </w:tcPr>
          <w:p w14:paraId="739F8A6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1.18</w:t>
            </w:r>
          </w:p>
        </w:tc>
        <w:tc>
          <w:tcPr>
            <w:tcW w:w="1111" w:type="dxa"/>
          </w:tcPr>
          <w:p w14:paraId="4A8D265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1.42</w:t>
            </w:r>
          </w:p>
        </w:tc>
        <w:tc>
          <w:tcPr>
            <w:tcW w:w="1151" w:type="dxa"/>
          </w:tcPr>
          <w:p w14:paraId="24040BB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0.82</w:t>
            </w:r>
          </w:p>
        </w:tc>
        <w:tc>
          <w:tcPr>
            <w:tcW w:w="1155" w:type="dxa"/>
          </w:tcPr>
          <w:p w14:paraId="4A41D22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0.02</w:t>
            </w:r>
          </w:p>
        </w:tc>
        <w:tc>
          <w:tcPr>
            <w:tcW w:w="1134" w:type="dxa"/>
          </w:tcPr>
          <w:p w14:paraId="5A28133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1.47**</w:t>
            </w:r>
          </w:p>
        </w:tc>
        <w:tc>
          <w:tcPr>
            <w:tcW w:w="1276" w:type="dxa"/>
          </w:tcPr>
          <w:p w14:paraId="4E76C24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w:t>
            </w:r>
          </w:p>
        </w:tc>
      </w:tr>
      <w:tr w:rsidR="00797110" w:rsidRPr="008D4D4B" w14:paraId="5B9D02D2" w14:textId="77777777" w:rsidTr="00DA6EF5">
        <w:trPr>
          <w:trHeight w:val="349"/>
        </w:trPr>
        <w:tc>
          <w:tcPr>
            <w:tcW w:w="1707" w:type="dxa"/>
            <w:vMerge/>
            <w:shd w:val="clear" w:color="auto" w:fill="auto"/>
            <w:hideMark/>
          </w:tcPr>
          <w:p w14:paraId="21E5D680"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0962A6B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[0.44, 1.85]</w:t>
            </w:r>
          </w:p>
        </w:tc>
        <w:tc>
          <w:tcPr>
            <w:tcW w:w="1265" w:type="dxa"/>
          </w:tcPr>
          <w:p w14:paraId="28A2BFD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[0.59, 1.43]</w:t>
            </w:r>
          </w:p>
        </w:tc>
        <w:tc>
          <w:tcPr>
            <w:tcW w:w="1105" w:type="dxa"/>
          </w:tcPr>
          <w:p w14:paraId="06A6F45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[0.92, 1.66]</w:t>
            </w:r>
          </w:p>
        </w:tc>
        <w:tc>
          <w:tcPr>
            <w:tcW w:w="1105" w:type="dxa"/>
          </w:tcPr>
          <w:p w14:paraId="4DF7DDB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[0.64, 1.53]</w:t>
            </w:r>
          </w:p>
        </w:tc>
        <w:tc>
          <w:tcPr>
            <w:tcW w:w="1226" w:type="dxa"/>
          </w:tcPr>
          <w:p w14:paraId="3902370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[0.88, 1.87]</w:t>
            </w:r>
          </w:p>
        </w:tc>
        <w:tc>
          <w:tcPr>
            <w:tcW w:w="1196" w:type="dxa"/>
          </w:tcPr>
          <w:p w14:paraId="25052D0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[0.32, 2.46]</w:t>
            </w:r>
          </w:p>
        </w:tc>
        <w:tc>
          <w:tcPr>
            <w:tcW w:w="1070" w:type="dxa"/>
          </w:tcPr>
          <w:p w14:paraId="529D558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[0.86, 1.62]</w:t>
            </w:r>
          </w:p>
        </w:tc>
        <w:tc>
          <w:tcPr>
            <w:tcW w:w="1111" w:type="dxa"/>
          </w:tcPr>
          <w:p w14:paraId="78E83DF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[0.93, 2.17]</w:t>
            </w:r>
          </w:p>
        </w:tc>
        <w:tc>
          <w:tcPr>
            <w:tcW w:w="1151" w:type="dxa"/>
          </w:tcPr>
          <w:p w14:paraId="009F1A7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[0.63, 1.08]</w:t>
            </w:r>
          </w:p>
        </w:tc>
        <w:tc>
          <w:tcPr>
            <w:tcW w:w="1155" w:type="dxa"/>
          </w:tcPr>
          <w:p w14:paraId="72C6C49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[0.00, 2.37]</w:t>
            </w:r>
          </w:p>
        </w:tc>
        <w:tc>
          <w:tcPr>
            <w:tcW w:w="1134" w:type="dxa"/>
          </w:tcPr>
          <w:p w14:paraId="4E7160C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[1.03, 2.09]</w:t>
            </w:r>
          </w:p>
        </w:tc>
        <w:tc>
          <w:tcPr>
            <w:tcW w:w="1276" w:type="dxa"/>
          </w:tcPr>
          <w:p w14:paraId="6E9B6C7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[0.71, 1.21]</w:t>
            </w:r>
          </w:p>
        </w:tc>
      </w:tr>
      <w:tr w:rsidR="00797110" w:rsidRPr="008D4D4B" w14:paraId="0060793D" w14:textId="77777777" w:rsidTr="00DA6EF5">
        <w:trPr>
          <w:trHeight w:val="422"/>
        </w:trPr>
        <w:tc>
          <w:tcPr>
            <w:tcW w:w="1707" w:type="dxa"/>
            <w:vMerge w:val="restart"/>
            <w:shd w:val="clear" w:color="auto" w:fill="auto"/>
            <w:hideMark/>
          </w:tcPr>
          <w:p w14:paraId="31821A37"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 xml:space="preserve">Child had fever in past 1 </w:t>
            </w:r>
            <w:proofErr w:type="spellStart"/>
            <w:r w:rsidRPr="008D4D4B">
              <w:rPr>
                <w:rFonts w:ascii="Times New Roman" w:hAnsi="Times New Roman" w:cs="Times New Roman"/>
                <w:color w:val="000000" w:themeColor="text1"/>
                <w:sz w:val="18"/>
                <w:szCs w:val="18"/>
                <w:lang w:val="en-GB"/>
              </w:rPr>
              <w:t>mo</w:t>
            </w:r>
            <w:proofErr w:type="spellEnd"/>
            <w:r w:rsidRPr="008D4D4B">
              <w:rPr>
                <w:rFonts w:ascii="Times New Roman" w:hAnsi="Times New Roman" w:cs="Times New Roman"/>
                <w:color w:val="000000" w:themeColor="text1"/>
                <w:sz w:val="18"/>
                <w:szCs w:val="18"/>
                <w:lang w:val="en-GB"/>
              </w:rPr>
              <w:t xml:space="preserve"> (Yes)</w:t>
            </w:r>
          </w:p>
        </w:tc>
        <w:tc>
          <w:tcPr>
            <w:tcW w:w="1097" w:type="dxa"/>
          </w:tcPr>
          <w:p w14:paraId="6734875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0.69</w:t>
            </w:r>
          </w:p>
        </w:tc>
        <w:tc>
          <w:tcPr>
            <w:tcW w:w="1265" w:type="dxa"/>
          </w:tcPr>
          <w:p w14:paraId="6539333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1.42*</w:t>
            </w:r>
          </w:p>
        </w:tc>
        <w:tc>
          <w:tcPr>
            <w:tcW w:w="1105" w:type="dxa"/>
          </w:tcPr>
          <w:p w14:paraId="5E6F265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0.88</w:t>
            </w:r>
          </w:p>
        </w:tc>
        <w:tc>
          <w:tcPr>
            <w:tcW w:w="1105" w:type="dxa"/>
          </w:tcPr>
          <w:p w14:paraId="691FA60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1.32</w:t>
            </w:r>
          </w:p>
        </w:tc>
        <w:tc>
          <w:tcPr>
            <w:tcW w:w="1226" w:type="dxa"/>
          </w:tcPr>
          <w:p w14:paraId="7E308DF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1.08</w:t>
            </w:r>
          </w:p>
        </w:tc>
        <w:tc>
          <w:tcPr>
            <w:tcW w:w="1196" w:type="dxa"/>
          </w:tcPr>
          <w:p w14:paraId="27C3248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0.90</w:t>
            </w:r>
          </w:p>
        </w:tc>
        <w:tc>
          <w:tcPr>
            <w:tcW w:w="1070" w:type="dxa"/>
          </w:tcPr>
          <w:p w14:paraId="045C58B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0.59***</w:t>
            </w:r>
          </w:p>
        </w:tc>
        <w:tc>
          <w:tcPr>
            <w:tcW w:w="1111" w:type="dxa"/>
          </w:tcPr>
          <w:p w14:paraId="65C4DF0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0.72</w:t>
            </w:r>
          </w:p>
        </w:tc>
        <w:tc>
          <w:tcPr>
            <w:tcW w:w="1151" w:type="dxa"/>
          </w:tcPr>
          <w:p w14:paraId="4CAD6C0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1.02</w:t>
            </w:r>
          </w:p>
        </w:tc>
        <w:tc>
          <w:tcPr>
            <w:tcW w:w="1155" w:type="dxa"/>
          </w:tcPr>
          <w:p w14:paraId="341744B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0.58</w:t>
            </w:r>
          </w:p>
        </w:tc>
        <w:tc>
          <w:tcPr>
            <w:tcW w:w="1134" w:type="dxa"/>
          </w:tcPr>
          <w:p w14:paraId="7BB4862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0.74</w:t>
            </w:r>
          </w:p>
        </w:tc>
        <w:tc>
          <w:tcPr>
            <w:tcW w:w="1276" w:type="dxa"/>
          </w:tcPr>
          <w:p w14:paraId="578ABC2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1.32**</w:t>
            </w:r>
          </w:p>
        </w:tc>
      </w:tr>
      <w:tr w:rsidR="00797110" w:rsidRPr="008D4D4B" w14:paraId="6E12969D" w14:textId="77777777" w:rsidTr="00DA6EF5">
        <w:trPr>
          <w:trHeight w:val="349"/>
        </w:trPr>
        <w:tc>
          <w:tcPr>
            <w:tcW w:w="1707" w:type="dxa"/>
            <w:vMerge/>
            <w:shd w:val="clear" w:color="auto" w:fill="auto"/>
            <w:vAlign w:val="bottom"/>
            <w:hideMark/>
          </w:tcPr>
          <w:p w14:paraId="1017C991"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7B9C803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[0.35, 1.37]</w:t>
            </w:r>
          </w:p>
        </w:tc>
        <w:tc>
          <w:tcPr>
            <w:tcW w:w="1265" w:type="dxa"/>
          </w:tcPr>
          <w:p w14:paraId="3DEEA8B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[0.99, 2.04]</w:t>
            </w:r>
          </w:p>
        </w:tc>
        <w:tc>
          <w:tcPr>
            <w:tcW w:w="1105" w:type="dxa"/>
          </w:tcPr>
          <w:p w14:paraId="07CAE9C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[0.65, 1.19]</w:t>
            </w:r>
          </w:p>
        </w:tc>
        <w:tc>
          <w:tcPr>
            <w:tcW w:w="1105" w:type="dxa"/>
          </w:tcPr>
          <w:p w14:paraId="0E76DF0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[0.86, 2.01]</w:t>
            </w:r>
          </w:p>
        </w:tc>
        <w:tc>
          <w:tcPr>
            <w:tcW w:w="1226" w:type="dxa"/>
          </w:tcPr>
          <w:p w14:paraId="01567BF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[0.77, 1.52]</w:t>
            </w:r>
          </w:p>
        </w:tc>
        <w:tc>
          <w:tcPr>
            <w:tcW w:w="1196" w:type="dxa"/>
          </w:tcPr>
          <w:p w14:paraId="6DDF631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[0.29, 2.81]</w:t>
            </w:r>
          </w:p>
        </w:tc>
        <w:tc>
          <w:tcPr>
            <w:tcW w:w="1070" w:type="dxa"/>
          </w:tcPr>
          <w:p w14:paraId="2DE93C7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[0.41, 0.85]</w:t>
            </w:r>
          </w:p>
        </w:tc>
        <w:tc>
          <w:tcPr>
            <w:tcW w:w="1111" w:type="dxa"/>
          </w:tcPr>
          <w:p w14:paraId="67C0FE1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[0.46, 1.12]</w:t>
            </w:r>
          </w:p>
        </w:tc>
        <w:tc>
          <w:tcPr>
            <w:tcW w:w="1151" w:type="dxa"/>
          </w:tcPr>
          <w:p w14:paraId="71E08AE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[0.77, 1.34]</w:t>
            </w:r>
          </w:p>
        </w:tc>
        <w:tc>
          <w:tcPr>
            <w:tcW w:w="1155" w:type="dxa"/>
          </w:tcPr>
          <w:p w14:paraId="4E3E866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[0.06, 5.71]</w:t>
            </w:r>
          </w:p>
        </w:tc>
        <w:tc>
          <w:tcPr>
            <w:tcW w:w="1134" w:type="dxa"/>
          </w:tcPr>
          <w:p w14:paraId="4FB620D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[0.43, 1.26]</w:t>
            </w:r>
          </w:p>
        </w:tc>
        <w:tc>
          <w:tcPr>
            <w:tcW w:w="1276" w:type="dxa"/>
          </w:tcPr>
          <w:p w14:paraId="1915A2C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[1.01, 1.73]</w:t>
            </w:r>
          </w:p>
        </w:tc>
      </w:tr>
      <w:tr w:rsidR="00797110" w:rsidRPr="008D4D4B" w14:paraId="0C66B60F" w14:textId="77777777" w:rsidTr="00DA6EF5">
        <w:trPr>
          <w:trHeight w:val="420"/>
        </w:trPr>
        <w:tc>
          <w:tcPr>
            <w:tcW w:w="1707" w:type="dxa"/>
            <w:vMerge w:val="restart"/>
            <w:shd w:val="clear" w:color="auto" w:fill="auto"/>
            <w:hideMark/>
          </w:tcPr>
          <w:p w14:paraId="5A28FB92"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lastRenderedPageBreak/>
              <w:t xml:space="preserve">Child given iron tablet in past 6 </w:t>
            </w:r>
            <w:proofErr w:type="spellStart"/>
            <w:r w:rsidRPr="008D4D4B">
              <w:rPr>
                <w:rFonts w:ascii="Times New Roman" w:hAnsi="Times New Roman" w:cs="Times New Roman"/>
                <w:color w:val="000000" w:themeColor="text1"/>
                <w:sz w:val="18"/>
                <w:szCs w:val="18"/>
                <w:lang w:val="en-GB"/>
              </w:rPr>
              <w:t>mo</w:t>
            </w:r>
            <w:proofErr w:type="spellEnd"/>
            <w:r w:rsidRPr="008D4D4B">
              <w:rPr>
                <w:rFonts w:ascii="Times New Roman" w:hAnsi="Times New Roman" w:cs="Times New Roman"/>
                <w:color w:val="000000" w:themeColor="text1"/>
                <w:sz w:val="18"/>
                <w:szCs w:val="18"/>
                <w:lang w:val="en-GB"/>
              </w:rPr>
              <w:t xml:space="preserve"> (Yes)</w:t>
            </w:r>
          </w:p>
        </w:tc>
        <w:tc>
          <w:tcPr>
            <w:tcW w:w="1097" w:type="dxa"/>
          </w:tcPr>
          <w:p w14:paraId="7147F7AA"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265" w:type="dxa"/>
          </w:tcPr>
          <w:p w14:paraId="70F5169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1.64</w:t>
            </w:r>
          </w:p>
        </w:tc>
        <w:tc>
          <w:tcPr>
            <w:tcW w:w="1105" w:type="dxa"/>
          </w:tcPr>
          <w:p w14:paraId="0571679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0.76</w:t>
            </w:r>
          </w:p>
        </w:tc>
        <w:tc>
          <w:tcPr>
            <w:tcW w:w="1105" w:type="dxa"/>
          </w:tcPr>
          <w:p w14:paraId="6A9EFA1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1.03</w:t>
            </w:r>
          </w:p>
        </w:tc>
        <w:tc>
          <w:tcPr>
            <w:tcW w:w="1226" w:type="dxa"/>
          </w:tcPr>
          <w:p w14:paraId="6FEE45E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1.00</w:t>
            </w:r>
          </w:p>
        </w:tc>
        <w:tc>
          <w:tcPr>
            <w:tcW w:w="1196" w:type="dxa"/>
          </w:tcPr>
          <w:p w14:paraId="22FDD76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070" w:type="dxa"/>
          </w:tcPr>
          <w:p w14:paraId="7F3CCAA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0.92</w:t>
            </w:r>
          </w:p>
        </w:tc>
        <w:tc>
          <w:tcPr>
            <w:tcW w:w="1111" w:type="dxa"/>
          </w:tcPr>
          <w:p w14:paraId="5A3752C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151" w:type="dxa"/>
          </w:tcPr>
          <w:p w14:paraId="176F0AD6"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1.36</w:t>
            </w:r>
          </w:p>
        </w:tc>
        <w:tc>
          <w:tcPr>
            <w:tcW w:w="1155" w:type="dxa"/>
          </w:tcPr>
          <w:p w14:paraId="19FF8138"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134" w:type="dxa"/>
          </w:tcPr>
          <w:p w14:paraId="7A0D142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276" w:type="dxa"/>
          </w:tcPr>
          <w:p w14:paraId="62CA77E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1.88</w:t>
            </w:r>
          </w:p>
        </w:tc>
      </w:tr>
      <w:tr w:rsidR="00797110" w:rsidRPr="008D4D4B" w14:paraId="658C4C0B" w14:textId="77777777" w:rsidTr="00DA6EF5">
        <w:trPr>
          <w:trHeight w:val="349"/>
        </w:trPr>
        <w:tc>
          <w:tcPr>
            <w:tcW w:w="1707" w:type="dxa"/>
            <w:vMerge/>
            <w:shd w:val="clear" w:color="auto" w:fill="auto"/>
            <w:vAlign w:val="bottom"/>
            <w:hideMark/>
          </w:tcPr>
          <w:p w14:paraId="5B630875" w14:textId="77777777" w:rsidR="00797110" w:rsidRPr="008D4D4B" w:rsidRDefault="00797110" w:rsidP="00DA6EF5">
            <w:pPr>
              <w:contextualSpacing/>
              <w:rPr>
                <w:rFonts w:ascii="Times New Roman" w:hAnsi="Times New Roman" w:cs="Times New Roman"/>
                <w:color w:val="000000" w:themeColor="text1"/>
                <w:sz w:val="18"/>
                <w:szCs w:val="18"/>
                <w:lang w:val="en-GB"/>
              </w:rPr>
            </w:pPr>
          </w:p>
        </w:tc>
        <w:tc>
          <w:tcPr>
            <w:tcW w:w="1097" w:type="dxa"/>
          </w:tcPr>
          <w:p w14:paraId="0148546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265" w:type="dxa"/>
          </w:tcPr>
          <w:p w14:paraId="4EDA124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[0.57, 4.72]</w:t>
            </w:r>
          </w:p>
        </w:tc>
        <w:tc>
          <w:tcPr>
            <w:tcW w:w="1105" w:type="dxa"/>
          </w:tcPr>
          <w:p w14:paraId="1EFD515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[0.46, 1.27]</w:t>
            </w:r>
          </w:p>
        </w:tc>
        <w:tc>
          <w:tcPr>
            <w:tcW w:w="1105" w:type="dxa"/>
          </w:tcPr>
          <w:p w14:paraId="772575F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[0.70, 1.52]</w:t>
            </w:r>
          </w:p>
        </w:tc>
        <w:tc>
          <w:tcPr>
            <w:tcW w:w="1226" w:type="dxa"/>
          </w:tcPr>
          <w:p w14:paraId="732AF03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[0.69, 1.45]</w:t>
            </w:r>
          </w:p>
        </w:tc>
        <w:tc>
          <w:tcPr>
            <w:tcW w:w="1196" w:type="dxa"/>
          </w:tcPr>
          <w:p w14:paraId="514DB75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070" w:type="dxa"/>
          </w:tcPr>
          <w:p w14:paraId="2D800E61"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[0.57, 1.48]</w:t>
            </w:r>
          </w:p>
        </w:tc>
        <w:tc>
          <w:tcPr>
            <w:tcW w:w="1111" w:type="dxa"/>
          </w:tcPr>
          <w:p w14:paraId="24B45D6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151" w:type="dxa"/>
          </w:tcPr>
          <w:p w14:paraId="367115A9"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 2.28]</w:t>
            </w:r>
          </w:p>
        </w:tc>
        <w:tc>
          <w:tcPr>
            <w:tcW w:w="1155" w:type="dxa"/>
          </w:tcPr>
          <w:p w14:paraId="2B58BFE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134" w:type="dxa"/>
          </w:tcPr>
          <w:p w14:paraId="06C79E2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p>
        </w:tc>
        <w:tc>
          <w:tcPr>
            <w:tcW w:w="1276" w:type="dxa"/>
          </w:tcPr>
          <w:p w14:paraId="330BC4DE"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[0.81, 4.35]</w:t>
            </w:r>
          </w:p>
        </w:tc>
      </w:tr>
      <w:tr w:rsidR="00797110" w:rsidRPr="008D4D4B" w14:paraId="341402F0" w14:textId="77777777" w:rsidTr="00DA6EF5">
        <w:trPr>
          <w:trHeight w:val="349"/>
        </w:trPr>
        <w:tc>
          <w:tcPr>
            <w:tcW w:w="1707" w:type="dxa"/>
            <w:tcBorders>
              <w:bottom w:val="single" w:sz="4" w:space="0" w:color="auto"/>
            </w:tcBorders>
            <w:shd w:val="clear" w:color="auto" w:fill="auto"/>
            <w:noWrap/>
            <w:vAlign w:val="bottom"/>
            <w:hideMark/>
          </w:tcPr>
          <w:p w14:paraId="524E2234" w14:textId="77777777" w:rsidR="00797110" w:rsidRPr="008D4D4B" w:rsidRDefault="00797110" w:rsidP="00DA6EF5">
            <w:pPr>
              <w:contextualSpacing/>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Observations</w:t>
            </w:r>
          </w:p>
        </w:tc>
        <w:tc>
          <w:tcPr>
            <w:tcW w:w="1097" w:type="dxa"/>
            <w:tcBorders>
              <w:bottom w:val="single" w:sz="4" w:space="0" w:color="auto"/>
            </w:tcBorders>
            <w:vAlign w:val="bottom"/>
          </w:tcPr>
          <w:p w14:paraId="1A83076D"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372</w:t>
            </w:r>
          </w:p>
        </w:tc>
        <w:tc>
          <w:tcPr>
            <w:tcW w:w="1265" w:type="dxa"/>
            <w:tcBorders>
              <w:bottom w:val="single" w:sz="4" w:space="0" w:color="auto"/>
            </w:tcBorders>
            <w:vAlign w:val="bottom"/>
          </w:tcPr>
          <w:p w14:paraId="2FC08E9B"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1,210</w:t>
            </w:r>
          </w:p>
        </w:tc>
        <w:tc>
          <w:tcPr>
            <w:tcW w:w="1105" w:type="dxa"/>
            <w:tcBorders>
              <w:bottom w:val="single" w:sz="4" w:space="0" w:color="auto"/>
            </w:tcBorders>
            <w:vAlign w:val="bottom"/>
          </w:tcPr>
          <w:p w14:paraId="092B980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1,305</w:t>
            </w:r>
          </w:p>
        </w:tc>
        <w:tc>
          <w:tcPr>
            <w:tcW w:w="1105" w:type="dxa"/>
            <w:tcBorders>
              <w:bottom w:val="single" w:sz="4" w:space="0" w:color="auto"/>
            </w:tcBorders>
            <w:vAlign w:val="bottom"/>
          </w:tcPr>
          <w:p w14:paraId="6873A4C5"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1,260</w:t>
            </w:r>
          </w:p>
        </w:tc>
        <w:tc>
          <w:tcPr>
            <w:tcW w:w="1226" w:type="dxa"/>
            <w:tcBorders>
              <w:bottom w:val="single" w:sz="4" w:space="0" w:color="auto"/>
            </w:tcBorders>
            <w:vAlign w:val="bottom"/>
          </w:tcPr>
          <w:p w14:paraId="3785192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1,413</w:t>
            </w:r>
          </w:p>
        </w:tc>
        <w:tc>
          <w:tcPr>
            <w:tcW w:w="1196" w:type="dxa"/>
            <w:tcBorders>
              <w:bottom w:val="single" w:sz="4" w:space="0" w:color="auto"/>
            </w:tcBorders>
            <w:vAlign w:val="bottom"/>
          </w:tcPr>
          <w:p w14:paraId="08236D47"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267</w:t>
            </w:r>
          </w:p>
        </w:tc>
        <w:tc>
          <w:tcPr>
            <w:tcW w:w="1070" w:type="dxa"/>
            <w:tcBorders>
              <w:bottom w:val="single" w:sz="4" w:space="0" w:color="auto"/>
            </w:tcBorders>
            <w:vAlign w:val="bottom"/>
          </w:tcPr>
          <w:p w14:paraId="5223EA6C"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1,273</w:t>
            </w:r>
          </w:p>
        </w:tc>
        <w:tc>
          <w:tcPr>
            <w:tcW w:w="1111" w:type="dxa"/>
            <w:tcBorders>
              <w:bottom w:val="single" w:sz="4" w:space="0" w:color="auto"/>
            </w:tcBorders>
            <w:vAlign w:val="bottom"/>
          </w:tcPr>
          <w:p w14:paraId="46E522D3"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999</w:t>
            </w:r>
          </w:p>
        </w:tc>
        <w:tc>
          <w:tcPr>
            <w:tcW w:w="1151" w:type="dxa"/>
            <w:tcBorders>
              <w:bottom w:val="single" w:sz="4" w:space="0" w:color="auto"/>
            </w:tcBorders>
            <w:vAlign w:val="bottom"/>
          </w:tcPr>
          <w:p w14:paraId="5F75E094"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2,960</w:t>
            </w:r>
          </w:p>
        </w:tc>
        <w:tc>
          <w:tcPr>
            <w:tcW w:w="1155" w:type="dxa"/>
            <w:tcBorders>
              <w:bottom w:val="single" w:sz="4" w:space="0" w:color="auto"/>
            </w:tcBorders>
            <w:vAlign w:val="bottom"/>
          </w:tcPr>
          <w:p w14:paraId="48356522"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89</w:t>
            </w:r>
          </w:p>
        </w:tc>
        <w:tc>
          <w:tcPr>
            <w:tcW w:w="1134" w:type="dxa"/>
            <w:tcBorders>
              <w:bottom w:val="single" w:sz="4" w:space="0" w:color="auto"/>
            </w:tcBorders>
            <w:vAlign w:val="bottom"/>
          </w:tcPr>
          <w:p w14:paraId="43759B40"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1,207</w:t>
            </w:r>
          </w:p>
        </w:tc>
        <w:tc>
          <w:tcPr>
            <w:tcW w:w="1276" w:type="dxa"/>
            <w:tcBorders>
              <w:bottom w:val="single" w:sz="4" w:space="0" w:color="auto"/>
            </w:tcBorders>
            <w:vAlign w:val="bottom"/>
          </w:tcPr>
          <w:p w14:paraId="11D1AE2F" w14:textId="77777777" w:rsidR="00797110" w:rsidRPr="008D4D4B" w:rsidRDefault="00797110" w:rsidP="00DA6EF5">
            <w:pPr>
              <w:contextualSpacing/>
              <w:jc w:val="center"/>
              <w:rPr>
                <w:rFonts w:ascii="Times New Roman" w:hAnsi="Times New Roman" w:cs="Times New Roman"/>
                <w:color w:val="000000" w:themeColor="text1"/>
                <w:sz w:val="18"/>
                <w:szCs w:val="18"/>
                <w:lang w:val="en-GB"/>
              </w:rPr>
            </w:pPr>
            <w:r w:rsidRPr="008D4D4B">
              <w:rPr>
                <w:rFonts w:ascii="Times New Roman" w:hAnsi="Times New Roman" w:cs="Times New Roman"/>
                <w:color w:val="000000" w:themeColor="text1"/>
                <w:sz w:val="18"/>
                <w:szCs w:val="18"/>
                <w:lang w:val="en-GB"/>
              </w:rPr>
              <w:t>2,558</w:t>
            </w:r>
          </w:p>
        </w:tc>
      </w:tr>
    </w:tbl>
    <w:p w14:paraId="7EC17E0F" w14:textId="77777777" w:rsidR="00797110" w:rsidRPr="008D4D4B" w:rsidRDefault="00797110" w:rsidP="00797110">
      <w:pPr>
        <w:ind w:left="-567"/>
        <w:rPr>
          <w:rFonts w:ascii="Times New Roman" w:hAnsi="Times New Roman" w:cs="Times New Roman"/>
          <w:color w:val="000000" w:themeColor="text1"/>
          <w:sz w:val="18"/>
          <w:szCs w:val="18"/>
          <w:lang w:val="en-GB"/>
        </w:rPr>
      </w:pPr>
      <w:r w:rsidRPr="008D4D4B">
        <w:rPr>
          <w:rFonts w:ascii="Times New Roman" w:hAnsi="Times New Roman" w:cs="Times New Roman"/>
          <w:sz w:val="18"/>
          <w:szCs w:val="18"/>
          <w:vertAlign w:val="superscript"/>
        </w:rPr>
        <w:t xml:space="preserve">1 </w:t>
      </w:r>
      <w:r w:rsidRPr="008D4D4B">
        <w:rPr>
          <w:rFonts w:ascii="Times New Roman" w:hAnsi="Times New Roman" w:cs="Times New Roman"/>
          <w:sz w:val="18"/>
          <w:szCs w:val="18"/>
        </w:rPr>
        <w:t>CAS: Co-occurrence of anaemia (</w:t>
      </w:r>
      <w:r w:rsidRPr="008D4D4B">
        <w:rPr>
          <w:rFonts w:ascii="Times New Roman" w:hAnsi="Times New Roman" w:cs="Times New Roman"/>
          <w:color w:val="000000" w:themeColor="text1"/>
          <w:sz w:val="18"/>
          <w:szCs w:val="18"/>
          <w:lang w:val="en-GB"/>
        </w:rPr>
        <w:t xml:space="preserve">haemoglobin level &lt; 11.0 mmol/L) and </w:t>
      </w:r>
      <w:r w:rsidRPr="008D4D4B">
        <w:rPr>
          <w:rFonts w:ascii="Times New Roman" w:hAnsi="Times New Roman" w:cs="Times New Roman"/>
          <w:sz w:val="18"/>
          <w:szCs w:val="18"/>
        </w:rPr>
        <w:t>stunting (</w:t>
      </w:r>
      <w:r w:rsidRPr="008D4D4B">
        <w:rPr>
          <w:rFonts w:ascii="Times New Roman" w:hAnsi="Times New Roman" w:cs="Times New Roman"/>
          <w:color w:val="000000" w:themeColor="text1"/>
          <w:sz w:val="18"/>
          <w:szCs w:val="18"/>
          <w:lang w:val="en-GB"/>
        </w:rPr>
        <w:t xml:space="preserve">length/height-for-age Z-score &lt; -2). </w:t>
      </w:r>
      <w:r w:rsidRPr="008D4D4B" w:rsidDel="004B1745">
        <w:rPr>
          <w:rFonts w:ascii="Times New Roman" w:hAnsi="Times New Roman" w:cs="Times New Roman"/>
          <w:color w:val="000000" w:themeColor="text1"/>
          <w:sz w:val="18"/>
          <w:szCs w:val="18"/>
          <w:vertAlign w:val="superscript"/>
          <w:lang w:val="en-GB"/>
        </w:rPr>
        <w:t xml:space="preserve"> </w:t>
      </w:r>
      <w:r w:rsidRPr="008D4D4B">
        <w:rPr>
          <w:rFonts w:ascii="Times New Roman" w:hAnsi="Times New Roman" w:cs="Times New Roman"/>
          <w:color w:val="000000" w:themeColor="text1"/>
          <w:sz w:val="18"/>
          <w:szCs w:val="18"/>
          <w:vertAlign w:val="superscript"/>
          <w:lang w:val="en-GB"/>
        </w:rPr>
        <w:t xml:space="preserve"> </w:t>
      </w:r>
      <w:r w:rsidRPr="008D4D4B">
        <w:rPr>
          <w:rFonts w:ascii="Times New Roman" w:hAnsi="Times New Roman" w:cs="Times New Roman"/>
          <w:sz w:val="18"/>
          <w:szCs w:val="18"/>
        </w:rPr>
        <w:t>Values are odds ratios (95% confidence intervals) from logistic regression models. Adjusted models are multiple logistic regression with CAS as the dependent variable controlling for all covariates shown;</w:t>
      </w:r>
      <w:r w:rsidRPr="008D4D4B">
        <w:rPr>
          <w:rFonts w:ascii="Times New Roman" w:hAnsi="Times New Roman" w:cs="Times New Roman"/>
          <w:i/>
          <w:iCs/>
          <w:color w:val="000000" w:themeColor="text1"/>
          <w:sz w:val="18"/>
          <w:szCs w:val="18"/>
          <w:lang w:val="en-GB"/>
        </w:rPr>
        <w:t xml:space="preserve"> ***p&lt;0.001, **p&lt;0.05,  </w:t>
      </w:r>
      <w:r w:rsidRPr="008D4D4B">
        <w:rPr>
          <w:rFonts w:ascii="Times New Roman" w:hAnsi="Times New Roman" w:cs="Times New Roman"/>
          <w:color w:val="000000" w:themeColor="text1"/>
          <w:sz w:val="18"/>
          <w:szCs w:val="18"/>
          <w:vertAlign w:val="superscript"/>
        </w:rPr>
        <w:t>2</w:t>
      </w:r>
      <w:r w:rsidRPr="008D4D4B">
        <w:rPr>
          <w:rFonts w:ascii="Times New Roman" w:hAnsi="Times New Roman" w:cs="Times New Roman"/>
          <w:color w:val="000000" w:themeColor="text1"/>
          <w:sz w:val="18"/>
          <w:szCs w:val="18"/>
        </w:rPr>
        <w:t>Child Feeding Index:</w:t>
      </w:r>
      <w:r w:rsidRPr="008D4D4B">
        <w:rPr>
          <w:rFonts w:ascii="Times New Roman" w:hAnsi="Times New Roman" w:cs="Times New Roman"/>
          <w:color w:val="000000" w:themeColor="text1"/>
          <w:sz w:val="18"/>
          <w:szCs w:val="18"/>
          <w:lang w:val="en-GB"/>
        </w:rPr>
        <w:t xml:space="preserve"> A child feeding index was created </w:t>
      </w:r>
      <w:r w:rsidRPr="008D4D4B">
        <w:rPr>
          <w:rFonts w:ascii="Times New Roman" w:hAnsi="Times New Roman" w:cs="Times New Roman"/>
          <w:iCs/>
          <w:color w:val="000000" w:themeColor="text1"/>
          <w:sz w:val="18"/>
          <w:szCs w:val="18"/>
          <w:lang w:val="en-GB"/>
        </w:rPr>
        <w:t>b</w:t>
      </w:r>
      <w:r w:rsidRPr="008D4D4B">
        <w:rPr>
          <w:rFonts w:ascii="Times New Roman" w:hAnsi="Times New Roman" w:cs="Times New Roman"/>
          <w:color w:val="000000" w:themeColor="text1"/>
          <w:sz w:val="18"/>
          <w:szCs w:val="18"/>
          <w:lang w:val="en-GB"/>
        </w:rPr>
        <w:t xml:space="preserve">ased on age-specific (6 to 8 months, 9 to 23 months) feeding recommendations on breastfeeding, use of feeding bottle, diet diversity, and meal frequency </w:t>
      </w:r>
      <w:r w:rsidRPr="008D4D4B">
        <w:rPr>
          <w:rFonts w:ascii="Times New Roman" w:hAnsi="Times New Roman" w:cs="Times New Roman"/>
          <w:color w:val="000000" w:themeColor="text1"/>
          <w:sz w:val="18"/>
          <w:szCs w:val="18"/>
          <w:lang w:val="en-GB"/>
        </w:rPr>
        <w:fldChar w:fldCharType="begin" w:fldLock="1"/>
      </w:r>
      <w:r w:rsidRPr="008D4D4B">
        <w:rPr>
          <w:rFonts w:ascii="Times New Roman" w:hAnsi="Times New Roman" w:cs="Times New Roman"/>
          <w:color w:val="000000" w:themeColor="text1"/>
          <w:sz w:val="18"/>
          <w:szCs w:val="18"/>
          <w:lang w:val="en-GB"/>
        </w:rPr>
        <w:instrText>ADDIN CSL_CITATION {"citationItems":[{"id":"ITEM-1","itemData":{"author":[{"dropping-particle":"","family":"Kramer","given":"MS","non-dropping-particle":"","parse-names":false,"suffix":""}],"container-title":"Cochrane Database of Systematic Reviews","id":"ITEM-1","issued":{"date-parts":[["2012"]]},"title":"Optimal duration of exclusive breastfeeding","type":"article-journal"},"uris":["http://www.mendeley.com/documents/?uuid=bbbdbbf5-ca0f-3bc9-9239-efbbe419edba"]},{"id":"ITEM-2","itemData":{"DOI":"10.1093/jn/132.6.1180","ISBN":"0022-3166","ISSN":"0022-3166","PMID":"12042431","abstract":"Data from the Demographic and Health Surveys (DHS) for 5 Latin American countries (7 data sets) were used to explore the feasibility of creating a composite feeding index and to examine the association between feeding practices and child height-for-age Z-scores (HAZ). The variables used for the index were as follows: current breast-feeding, use of complementary foods and liquids in the past 24 h, frequency of use over the past week and feeding frequency. The index was made age specific for 6- to 9-, 9- to 12- and 12- to 36-mo-old age groups, and age-specific feeding terciles were created. Bivariate analyses showed that feeding practices were strongly and significantly associated with child HAZ in all 7 data sets, especially after 12 mo of age. Differences in HAZ between child feeding terciles remained significant after controlling for potentially confounding influences, for all countries except Bolivia. Multiple regression analyses also revealed that better feeding practices were more important for children of lower, compared with higher socioeconomic status (in Colombia 1995 and Nicaragua 1998); among children of Ladino (Spanish speaking) compared with indigenous origin (in Guatemala 1995); and among children whose mothers had primary schooling compared with mothers with no schooling, or mothers with higher than primary school level (Peru 1996). The data available in DHS data sets can thus be used effectively to create a composite child feeding index and to identify vulnerable groups that could be targeted by nutrition education and behavior change interventions.","author":[{"dropping-particle":"","family":"Ruel","given":"Marie T.","non-dropping-particle":"","parse-names":false,"suffix":""},{"dropping-particle":"","family":"Menon","given":"Purnima","non-dropping-particle":"","parse-names":false,"suffix":""}],"container-title":"The Journal of nutrition","id":"ITEM-2","issue":"6","issued":{"date-parts":[["2002","6","1"]]},"page":"1180-1187","publisher":"Oxford University Press (OUP)","title":"Child feeding practices are associated with child nutritional status in Latin America: innovative uses of the demographic and health surveys","type":"article-journal","volume":"132"},"uris":["http://www.mendeley.com/documents/?uuid=4c26f307-b1f4-4165-a51d-eeaa34417e1c"]},{"id":"ITEM-3","itemData":{"author":[{"dropping-particle":"","family":"WHO","given":"","non-dropping-particle":"","parse-names":false,"suffix":""}],"id":"ITEM-3","issued":{"date-parts":[["2010"]]},"title":"Indicators for assessing infant and young child feeding practices: part 2: measurement","type":"article-journal"},"uris":["http://www.mendeley.com/documents/?uuid=d91d20e2-5050-44d5-b5fc-3ef128cfc5d1"]}],"mendeley":{"formattedCitation":"(Kramer, 2012; Ruel and Menon, 2002; WHO, 2010)","plainTextFormattedCitation":"(Kramer, 2012; Ruel and Menon, 2002; WHO, 2010)","previouslyFormattedCitation":"(Kramer, 2012; Ruel and Menon, 2002; WHO, 2010)"},"properties":{"noteIndex":0},"schema":"https://github.com/citation-style-language/schema/raw/master/csl-citation.json"}</w:instrText>
      </w:r>
      <w:r w:rsidRPr="008D4D4B">
        <w:rPr>
          <w:rFonts w:ascii="Times New Roman" w:hAnsi="Times New Roman" w:cs="Times New Roman"/>
          <w:color w:val="000000" w:themeColor="text1"/>
          <w:sz w:val="18"/>
          <w:szCs w:val="18"/>
          <w:lang w:val="en-GB"/>
        </w:rPr>
        <w:fldChar w:fldCharType="separate"/>
      </w:r>
      <w:r w:rsidRPr="008D4D4B">
        <w:rPr>
          <w:rFonts w:ascii="Times New Roman" w:hAnsi="Times New Roman" w:cs="Times New Roman"/>
          <w:noProof/>
          <w:color w:val="000000" w:themeColor="text1"/>
          <w:sz w:val="18"/>
          <w:szCs w:val="18"/>
          <w:lang w:val="en-GB"/>
        </w:rPr>
        <w:t>(Kramer, 2012; Ruel and Menon, 2002; WHO, 2010)</w:t>
      </w:r>
      <w:r w:rsidRPr="008D4D4B">
        <w:rPr>
          <w:rFonts w:ascii="Times New Roman" w:hAnsi="Times New Roman" w:cs="Times New Roman"/>
          <w:color w:val="000000" w:themeColor="text1"/>
          <w:sz w:val="18"/>
          <w:szCs w:val="18"/>
          <w:lang w:val="en-GB"/>
        </w:rPr>
        <w:fldChar w:fldCharType="end"/>
      </w:r>
      <w:r w:rsidRPr="008D4D4B">
        <w:rPr>
          <w:rFonts w:ascii="Times New Roman" w:hAnsi="Times New Roman" w:cs="Times New Roman"/>
          <w:color w:val="000000" w:themeColor="text1"/>
          <w:sz w:val="18"/>
          <w:szCs w:val="18"/>
          <w:lang w:val="en-GB"/>
        </w:rPr>
        <w:t xml:space="preserve">; </w:t>
      </w:r>
      <w:r w:rsidRPr="008D4D4B">
        <w:rPr>
          <w:rFonts w:ascii="Times New Roman" w:eastAsia="Calibri" w:hAnsi="Times New Roman" w:cs="Times New Roman"/>
          <w:color w:val="000000" w:themeColor="text1"/>
          <w:sz w:val="18"/>
          <w:szCs w:val="18"/>
          <w:vertAlign w:val="superscript"/>
        </w:rPr>
        <w:t>3</w:t>
      </w:r>
      <w:r w:rsidRPr="008D4D4B">
        <w:rPr>
          <w:rFonts w:ascii="Times New Roman" w:hAnsi="Times New Roman" w:cs="Times New Roman"/>
          <w:sz w:val="18"/>
          <w:szCs w:val="18"/>
        </w:rPr>
        <w:t>Wealth quintiles were calculated from an asset-based wealth index using assigned asset weights from a principal components analysis to create standardized asset scores</w:t>
      </w:r>
    </w:p>
    <w:p w14:paraId="600E1396" w14:textId="77777777" w:rsidR="00797110" w:rsidRPr="008D4D4B" w:rsidRDefault="00797110" w:rsidP="00797110">
      <w:pPr>
        <w:ind w:left="-567"/>
        <w:rPr>
          <w:rFonts w:ascii="Times New Roman" w:hAnsi="Times New Roman" w:cs="Times New Roman"/>
          <w:b/>
          <w:bCs/>
          <w:color w:val="000000" w:themeColor="text1"/>
          <w:sz w:val="18"/>
          <w:szCs w:val="18"/>
          <w:lang w:val="en-GB"/>
        </w:rPr>
      </w:pPr>
      <w:r w:rsidRPr="008D4D4B">
        <w:rPr>
          <w:rFonts w:ascii="Times New Roman" w:hAnsi="Times New Roman" w:cs="Times New Roman"/>
          <w:color w:val="000000" w:themeColor="text1"/>
          <w:sz w:val="18"/>
          <w:szCs w:val="18"/>
          <w:lang w:val="en-GB"/>
        </w:rPr>
        <w:t xml:space="preserve"> </w:t>
      </w:r>
      <w:r w:rsidRPr="008D4D4B">
        <w:rPr>
          <w:rFonts w:ascii="Times New Roman" w:eastAsia="Calibri" w:hAnsi="Times New Roman" w:cs="Times New Roman"/>
          <w:color w:val="000000" w:themeColor="text1"/>
          <w:sz w:val="18"/>
          <w:szCs w:val="18"/>
          <w:vertAlign w:val="superscript"/>
          <w:lang w:val="en-GB"/>
        </w:rPr>
        <w:t>4</w:t>
      </w:r>
      <w:r w:rsidRPr="008D4D4B">
        <w:rPr>
          <w:rFonts w:ascii="Times New Roman" w:eastAsia="Calibri" w:hAnsi="Times New Roman" w:cs="Times New Roman"/>
          <w:color w:val="000000" w:themeColor="text1"/>
          <w:sz w:val="18"/>
          <w:szCs w:val="18"/>
          <w:lang w:val="en-GB"/>
        </w:rPr>
        <w:t xml:space="preserve">Improved water source: piped household water connection, public standpipe, borehole, protected dug well, protected spring and rainwater; </w:t>
      </w:r>
      <w:r w:rsidRPr="008D4D4B">
        <w:rPr>
          <w:rFonts w:ascii="Times New Roman" w:eastAsia="Calibri" w:hAnsi="Times New Roman" w:cs="Times New Roman"/>
          <w:color w:val="000000" w:themeColor="text1"/>
          <w:sz w:val="18"/>
          <w:szCs w:val="18"/>
          <w:vertAlign w:val="superscript"/>
          <w:lang w:val="en-GB"/>
        </w:rPr>
        <w:t>5</w:t>
      </w:r>
      <w:r w:rsidRPr="008D4D4B">
        <w:rPr>
          <w:rFonts w:ascii="Times New Roman" w:eastAsia="Calibri" w:hAnsi="Times New Roman" w:cs="Times New Roman"/>
          <w:color w:val="000000" w:themeColor="text1"/>
          <w:sz w:val="18"/>
          <w:szCs w:val="18"/>
          <w:lang w:val="en-GB"/>
        </w:rPr>
        <w:t>Improved sanitation:</w:t>
      </w:r>
      <w:r w:rsidRPr="008D4D4B">
        <w:rPr>
          <w:rFonts w:ascii="Times New Roman" w:hAnsi="Times New Roman" w:cs="Times New Roman"/>
          <w:color w:val="000000" w:themeColor="text1"/>
          <w:sz w:val="18"/>
          <w:szCs w:val="18"/>
          <w:shd w:val="clear" w:color="auto" w:fill="FFFFFF"/>
        </w:rPr>
        <w:t xml:space="preserve"> ventilated improved pit latrines and pit latrines with a slab or covered pit</w:t>
      </w:r>
      <w:r w:rsidRPr="008D4D4B">
        <w:rPr>
          <w:rFonts w:ascii="Times New Roman" w:eastAsia="Calibri" w:hAnsi="Times New Roman" w:cs="Times New Roman"/>
          <w:color w:val="000000" w:themeColor="text1"/>
          <w:sz w:val="18"/>
          <w:szCs w:val="18"/>
          <w:lang w:val="en-GB"/>
        </w:rPr>
        <w:t>.</w:t>
      </w:r>
    </w:p>
    <w:p w14:paraId="4D2AF6E5" w14:textId="77777777" w:rsidR="007A15A8" w:rsidRDefault="007A15A8"/>
    <w:sectPr w:rsidR="007A15A8" w:rsidSect="00797110">
      <w:pgSz w:w="16817" w:h="11901"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110"/>
    <w:rsid w:val="000E0658"/>
    <w:rsid w:val="000F5652"/>
    <w:rsid w:val="00797110"/>
    <w:rsid w:val="007A15A8"/>
    <w:rsid w:val="0086632F"/>
    <w:rsid w:val="00BC06C8"/>
    <w:rsid w:val="00E4665C"/>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55393A93"/>
  <w15:chartTrackingRefBased/>
  <w15:docId w15:val="{60D0734E-EB7E-1C44-A56F-010FAB58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1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2314</Words>
  <Characters>13193</Characters>
  <Application>Microsoft Office Word</Application>
  <DocSecurity>0</DocSecurity>
  <Lines>109</Lines>
  <Paragraphs>30</Paragraphs>
  <ScaleCrop>false</ScaleCrop>
  <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Kobina Christian, Dr</dc:creator>
  <cp:keywords/>
  <dc:description/>
  <cp:lastModifiedBy>Aaron K. Christian</cp:lastModifiedBy>
  <cp:revision>4</cp:revision>
  <dcterms:created xsi:type="dcterms:W3CDTF">2022-10-31T22:51:00Z</dcterms:created>
  <dcterms:modified xsi:type="dcterms:W3CDTF">2022-10-31T23:15:00Z</dcterms:modified>
</cp:coreProperties>
</file>