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541C" w14:textId="57D8031B" w:rsidR="00874897" w:rsidRPr="00C25E56" w:rsidRDefault="00874897" w:rsidP="00C25E5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64F5F">
        <w:rPr>
          <w:rFonts w:ascii="Times New Roman" w:hAnsi="Times New Roman" w:cs="Times New Roman"/>
          <w:b/>
          <w:bCs/>
          <w:sz w:val="24"/>
          <w:szCs w:val="24"/>
        </w:rPr>
        <w:t>List of Food Consumed in Each Food Group</w:t>
      </w:r>
      <w:r w:rsidR="00F64F5F" w:rsidRPr="00F64F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Minimum Dietary Diversity for Women (MDD-W)</w:t>
      </w:r>
    </w:p>
    <w:p w14:paraId="4C202429" w14:textId="26E11D67" w:rsidR="00874897" w:rsidRPr="00874897" w:rsidRDefault="00F64F5F" w:rsidP="00F64F5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4F5F">
        <w:rPr>
          <w:rFonts w:ascii="Times New Roman" w:hAnsi="Times New Roman" w:cs="Times New Roman"/>
          <w:sz w:val="24"/>
          <w:szCs w:val="24"/>
          <w:lang w:val="en-US"/>
        </w:rPr>
        <w:t>Additional File 2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64F5F">
        <w:rPr>
          <w:rFonts w:ascii="Times New Roman" w:hAnsi="Times New Roman" w:cs="Times New Roman"/>
          <w:sz w:val="24"/>
          <w:szCs w:val="24"/>
          <w:lang w:val="en-US"/>
        </w:rPr>
        <w:t xml:space="preserve"> contains a list of foods consumed by pregnant women mentioned during the 24-hour diet recall and summarized by 10 groups of the Minimum Dietary Diversity for Women (MDD-W).</w:t>
      </w:r>
    </w:p>
    <w:sectPr w:rsidR="00874897" w:rsidRPr="0087489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yMjQ0NAciCzMDUyUdpeDU4uLM/DyQAuNaAEEZBdgsAAAA"/>
  </w:docVars>
  <w:rsids>
    <w:rsidRoot w:val="00874897"/>
    <w:rsid w:val="000C091A"/>
    <w:rsid w:val="00874897"/>
    <w:rsid w:val="00C25E56"/>
    <w:rsid w:val="00F6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54F46"/>
  <w15:chartTrackingRefBased/>
  <w15:docId w15:val="{411A95F6-2064-4DC8-BE39-31DC4944E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T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Rashidi Heri</dc:creator>
  <cp:keywords/>
  <dc:description/>
  <cp:lastModifiedBy>Rashidi Heri</cp:lastModifiedBy>
  <cp:revision>3</cp:revision>
  <dcterms:created xsi:type="dcterms:W3CDTF">2023-05-22T09:25:00Z</dcterms:created>
  <dcterms:modified xsi:type="dcterms:W3CDTF">2023-05-22T12:39:00Z</dcterms:modified>
</cp:coreProperties>
</file>