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3D9A9" w14:textId="706D9825" w:rsidR="00B8291E" w:rsidRPr="00906C6F" w:rsidRDefault="00B8291E" w:rsidP="00B8291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06C6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06694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906C6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06C6F">
        <w:rPr>
          <w:rFonts w:ascii="Times New Roman" w:hAnsi="Times New Roman" w:cs="Times New Roman"/>
          <w:sz w:val="24"/>
          <w:szCs w:val="24"/>
        </w:rPr>
        <w:t>Summary of facilitators and barriers to VAS uptake</w:t>
      </w:r>
    </w:p>
    <w:tbl>
      <w:tblPr>
        <w:tblW w:w="978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481"/>
        <w:gridCol w:w="2710"/>
        <w:gridCol w:w="4032"/>
        <w:gridCol w:w="1559"/>
      </w:tblGrid>
      <w:tr w:rsidR="00B8291E" w:rsidRPr="00A75692" w14:paraId="7F39256F" w14:textId="77777777" w:rsidTr="00B8291E">
        <w:trPr>
          <w:trHeight w:val="310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08E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Theme type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5DF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Main theme</w:t>
            </w:r>
          </w:p>
        </w:tc>
        <w:tc>
          <w:tcPr>
            <w:tcW w:w="4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6A40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Sub-theme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208D3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Frequency (n)</w:t>
            </w:r>
          </w:p>
        </w:tc>
      </w:tr>
      <w:tr w:rsidR="00B8291E" w:rsidRPr="00A75692" w14:paraId="275A8FDD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E5E171F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Facilitator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AA9ED96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Awareness of Vitamin A Benefits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40C477E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61F88DC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8291E" w:rsidRPr="00A75692" w14:paraId="5BEAD319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EAC0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39CF2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B78C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1. Parents are informed about the benefits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64237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62</w:t>
            </w:r>
          </w:p>
        </w:tc>
      </w:tr>
      <w:tr w:rsidR="00B8291E" w:rsidRPr="00A75692" w14:paraId="186B5864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3D99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4F66A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268F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2. Level of education influences the awareness of the benefits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A24EC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</w:tr>
      <w:tr w:rsidR="00B8291E" w:rsidRPr="00A75692" w14:paraId="6A1C3B9F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92AC181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Facilitator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84E4F2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bookmarkStart w:id="0" w:name="RANGE!E8"/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Communication channel used </w:t>
            </w:r>
            <w:bookmarkEnd w:id="0"/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F3F441D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924E82D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8291E" w:rsidRPr="00A75692" w14:paraId="60B911D1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405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33EE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A01A1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1. Use of community health workers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8B54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18</w:t>
            </w:r>
          </w:p>
        </w:tc>
      </w:tr>
      <w:tr w:rsidR="00B8291E" w:rsidRPr="00A75692" w14:paraId="489834DE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66DA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F9090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B636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2. Coupling VAS with deworming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FD8D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</w:tr>
      <w:tr w:rsidR="00B8291E" w:rsidRPr="00A75692" w14:paraId="29181538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106D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EF06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B9AF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3. Community </w:t>
            </w:r>
            <w:proofErr w:type="gramStart"/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leaders</w:t>
            </w:r>
            <w:proofErr w:type="gramEnd"/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involvement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D35D5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</w:tr>
      <w:tr w:rsidR="00B8291E" w:rsidRPr="00A75692" w14:paraId="4DDA213A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C363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6FBA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1065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4. Use of other health services care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144C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8291E" w:rsidRPr="00A75692" w14:paraId="79F7F5D3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9625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1EEBE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DF0B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71C1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8291E" w:rsidRPr="00A75692" w14:paraId="4FD57CEE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89E970D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Facilitator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715A57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Vitamin A supplement properties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479949B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746D7FF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8291E" w:rsidRPr="00A75692" w14:paraId="2674F8BB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83F0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60FB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725F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1. Vitamin refers to food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83A5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</w:tr>
      <w:tr w:rsidR="00B8291E" w:rsidRPr="00A75692" w14:paraId="65E02F09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D65A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A3249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CA1A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2. Vitamin A capsules sweet taste and easy administration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0809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</w:tr>
      <w:tr w:rsidR="00B8291E" w:rsidRPr="00A75692" w14:paraId="073CC978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55B1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56F2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4E1E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3. No adverse effects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6A452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8291E" w:rsidRPr="00A75692" w14:paraId="4C5266DA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C11B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11B6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31FC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0533C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8291E" w:rsidRPr="00A75692" w14:paraId="36848CA9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040A518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Facilitator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B0A52C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Past Experience of Child Illness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6165396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191A3A4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8291E" w:rsidRPr="00A75692" w14:paraId="2470A90A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5033E" w14:textId="77777777" w:rsidR="00B8291E" w:rsidRPr="00A75692" w:rsidRDefault="00B8291E" w:rsidP="007149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1ED1" w14:textId="77777777" w:rsidR="00B8291E" w:rsidRPr="00A75692" w:rsidRDefault="00B8291E" w:rsidP="007149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01BB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1. Prior experience with malnutrition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398E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8291E" w:rsidRPr="00A75692" w14:paraId="3D2E6358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111A2E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Barrier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CA32938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Individual Barriers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A71371D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45C316B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8291E" w:rsidRPr="00A75692" w14:paraId="6C44C708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096D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67FF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93D4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1. Beliefs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FEF5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</w:tr>
      <w:tr w:rsidR="00B8291E" w:rsidRPr="00A75692" w14:paraId="415CD4CD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5DF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5A179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8981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2. </w:t>
            </w:r>
            <w:bookmarkStart w:id="1" w:name="_Hlk200033243"/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Parents’ occupation</w:t>
            </w:r>
            <w:bookmarkEnd w:id="1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7FEF1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</w:tr>
      <w:tr w:rsidR="00B8291E" w:rsidRPr="00A75692" w14:paraId="31FD8E4E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9C88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E1FF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F69C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3. Parental negligence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ABFF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</w:tr>
      <w:tr w:rsidR="00B8291E" w:rsidRPr="00A75692" w14:paraId="43A26E07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02E0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4295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4DF4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4. Vaccination calendar fully completed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6855A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8291E" w:rsidRPr="00A75692" w14:paraId="7007D965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963E0A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Barrier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7AE45E8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Community Barriers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3BC839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210F512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8291E" w:rsidRPr="00A75692" w14:paraId="4C862D8A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F69E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0036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F85A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1. Religious b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arriers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5B47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39</w:t>
            </w:r>
          </w:p>
        </w:tc>
      </w:tr>
      <w:tr w:rsidR="00B8291E" w:rsidRPr="00A75692" w14:paraId="44832E8B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DE82A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75B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0BAE1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2. Poor understanding of other health interventions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E3BEE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</w:tr>
      <w:tr w:rsidR="00B8291E" w:rsidRPr="00A75692" w14:paraId="7C1E2AAF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5F63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15172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E859E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3. Inaccessibility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8B3FA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</w:tr>
      <w:tr w:rsidR="00B8291E" w:rsidRPr="00A75692" w14:paraId="5070C4A3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C587AA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Barrier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96634E7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Health System Barriers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10872C3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C276B71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8291E" w:rsidRPr="00A75692" w14:paraId="5B1A885A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8C5E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99BE3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0D9C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1. Stock-outs of vitamin A capsules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F1B7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</w:tr>
      <w:tr w:rsidR="00B8291E" w:rsidRPr="00A75692" w14:paraId="3FDB7355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D05F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80A9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BD6A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2. Lack of motivation of providers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8C9C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</w:tr>
      <w:tr w:rsidR="00B8291E" w:rsidRPr="00A75692" w14:paraId="44BEA462" w14:textId="77777777" w:rsidTr="00B8291E">
        <w:trPr>
          <w:trHeight w:val="310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527A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00EA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EEBE" w14:textId="77777777" w:rsidR="00B8291E" w:rsidRPr="00A75692" w:rsidRDefault="00B8291E" w:rsidP="00714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3. Lack of good technical skills of providers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BD1C8" w14:textId="77777777" w:rsidR="00B8291E" w:rsidRPr="00A75692" w:rsidRDefault="00B8291E" w:rsidP="007149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7569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</w:tbl>
    <w:p w14:paraId="2294B5C6" w14:textId="77777777" w:rsidR="009925E2" w:rsidRDefault="009925E2"/>
    <w:sectPr w:rsidR="009925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91E"/>
    <w:rsid w:val="00085A4F"/>
    <w:rsid w:val="009925E2"/>
    <w:rsid w:val="00B8291E"/>
    <w:rsid w:val="00F0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8A2FC"/>
  <w15:chartTrackingRefBased/>
  <w15:docId w15:val="{55327346-F1DA-493B-BEDB-FD7DC8AAA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9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Landry Egbende</dc:creator>
  <cp:keywords/>
  <dc:description/>
  <cp:lastModifiedBy>Landry Egbende</cp:lastModifiedBy>
  <cp:revision>2</cp:revision>
  <dcterms:created xsi:type="dcterms:W3CDTF">2025-06-18T17:36:00Z</dcterms:created>
  <dcterms:modified xsi:type="dcterms:W3CDTF">2025-06-18T17:42:00Z</dcterms:modified>
</cp:coreProperties>
</file>