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CDADF" w14:textId="069DE81D" w:rsidR="00B95FDC" w:rsidRDefault="003966E5" w:rsidP="005C02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ind w:left="3" w:firstLine="16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396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Supplementary </w:t>
      </w:r>
      <w:r w:rsidR="00B95FDC">
        <w:rPr>
          <w:rFonts w:ascii="Times New Roman" w:eastAsia="Arial" w:hAnsi="Times New Roman" w:cs="Times New Roman"/>
          <w:b/>
          <w:color w:val="000000"/>
          <w:sz w:val="24"/>
          <w:szCs w:val="24"/>
        </w:rPr>
        <w:t>Table</w:t>
      </w:r>
    </w:p>
    <w:p w14:paraId="15E983EF" w14:textId="21457AC0" w:rsidR="005C0269" w:rsidRDefault="005C0269" w:rsidP="005C02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ind w:left="3" w:firstLine="1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96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Table 1: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3966E5">
        <w:rPr>
          <w:rFonts w:ascii="Times New Roman" w:eastAsia="Arial" w:hAnsi="Times New Roman" w:cs="Times New Roman"/>
          <w:color w:val="000000"/>
          <w:sz w:val="24"/>
          <w:szCs w:val="24"/>
        </w:rPr>
        <w:t>Categories of the independent and outcome variables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855"/>
        <w:gridCol w:w="4495"/>
      </w:tblGrid>
      <w:tr w:rsidR="005C0269" w:rsidRPr="001A382A" w14:paraId="4658CF6C" w14:textId="77777777" w:rsidTr="00455727">
        <w:trPr>
          <w:trHeight w:val="293"/>
        </w:trPr>
        <w:tc>
          <w:tcPr>
            <w:tcW w:w="2596" w:type="pct"/>
            <w:shd w:val="clear" w:color="auto" w:fill="C5E0B3"/>
          </w:tcPr>
          <w:p w14:paraId="3A7736A6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Independent Variables</w:t>
            </w:r>
          </w:p>
        </w:tc>
        <w:tc>
          <w:tcPr>
            <w:tcW w:w="2404" w:type="pct"/>
            <w:shd w:val="clear" w:color="auto" w:fill="C5E0B3"/>
          </w:tcPr>
          <w:p w14:paraId="0A785B72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Categories</w:t>
            </w:r>
          </w:p>
        </w:tc>
      </w:tr>
      <w:tr w:rsidR="005C0269" w:rsidRPr="001A382A" w14:paraId="4AD02C24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581A461D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Child’ Age</w:t>
            </w:r>
          </w:p>
        </w:tc>
        <w:tc>
          <w:tcPr>
            <w:tcW w:w="2404" w:type="pct"/>
            <w:shd w:val="clear" w:color="auto" w:fill="D9D9D9"/>
          </w:tcPr>
          <w:p w14:paraId="0300A540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269" w:rsidRPr="001A382A" w14:paraId="42A7045B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2F3A3B25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67FBD1A8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&lt;12 months</w:t>
            </w:r>
          </w:p>
        </w:tc>
      </w:tr>
      <w:tr w:rsidR="005C0269" w:rsidRPr="001A382A" w14:paraId="5C582390" w14:textId="77777777" w:rsidTr="00455727">
        <w:trPr>
          <w:trHeight w:val="293"/>
        </w:trPr>
        <w:tc>
          <w:tcPr>
            <w:tcW w:w="2596" w:type="pct"/>
            <w:vMerge/>
          </w:tcPr>
          <w:p w14:paraId="1C5EE73C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7FD9A9E8" w14:textId="7AFD48FF" w:rsidR="005C0269" w:rsidRPr="001A382A" w:rsidRDefault="00C42816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12-23</w:t>
            </w:r>
            <w:r w:rsidR="005C0269"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months</w:t>
            </w:r>
          </w:p>
        </w:tc>
      </w:tr>
      <w:tr w:rsidR="005C0269" w:rsidRPr="001A382A" w14:paraId="00F62B02" w14:textId="77777777" w:rsidTr="00455727">
        <w:trPr>
          <w:trHeight w:val="293"/>
        </w:trPr>
        <w:tc>
          <w:tcPr>
            <w:tcW w:w="2596" w:type="pct"/>
            <w:vMerge/>
          </w:tcPr>
          <w:p w14:paraId="3C5935F0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4576FDDF" w14:textId="0C01FEB3" w:rsidR="005C0269" w:rsidRPr="001A382A" w:rsidRDefault="00C42816" w:rsidP="005C0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5C0269"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</w:t>
            </w:r>
            <w:r w:rsidR="005C0269"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5C0269" w:rsidRPr="001A382A" w14:paraId="32C628A5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1FA3419C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Child’s Sex</w:t>
            </w:r>
          </w:p>
        </w:tc>
        <w:tc>
          <w:tcPr>
            <w:tcW w:w="2404" w:type="pct"/>
            <w:shd w:val="clear" w:color="auto" w:fill="D9D9D9"/>
          </w:tcPr>
          <w:p w14:paraId="5518C839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269" w:rsidRPr="001A382A" w14:paraId="4A06565F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77121808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0C30DFCC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cs="Calibri"/>
                <w:sz w:val="24"/>
                <w:szCs w:val="24"/>
              </w:rPr>
              <w:t>Male</w:t>
            </w:r>
          </w:p>
        </w:tc>
      </w:tr>
      <w:tr w:rsidR="005C0269" w:rsidRPr="001A382A" w14:paraId="6B7D7BE9" w14:textId="77777777" w:rsidTr="00455727">
        <w:trPr>
          <w:trHeight w:val="293"/>
        </w:trPr>
        <w:tc>
          <w:tcPr>
            <w:tcW w:w="2596" w:type="pct"/>
            <w:vMerge/>
          </w:tcPr>
          <w:p w14:paraId="702C5C5E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70E06487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cs="Calibri"/>
                <w:sz w:val="24"/>
                <w:szCs w:val="24"/>
              </w:rPr>
              <w:t>Female</w:t>
            </w:r>
          </w:p>
        </w:tc>
      </w:tr>
      <w:tr w:rsidR="005C0269" w:rsidRPr="001A382A" w14:paraId="27D7B548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48079700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Mother’s Educational S</w:t>
            </w: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tatus</w:t>
            </w:r>
          </w:p>
        </w:tc>
        <w:tc>
          <w:tcPr>
            <w:tcW w:w="2404" w:type="pct"/>
            <w:shd w:val="clear" w:color="auto" w:fill="D9D9D9"/>
          </w:tcPr>
          <w:p w14:paraId="6638B07E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0269" w:rsidRPr="001A382A" w14:paraId="1351A7D4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19524707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047B900B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No education</w:t>
            </w:r>
          </w:p>
        </w:tc>
      </w:tr>
      <w:tr w:rsidR="005C0269" w:rsidRPr="001A382A" w14:paraId="15582E81" w14:textId="77777777" w:rsidTr="00455727">
        <w:trPr>
          <w:trHeight w:val="293"/>
        </w:trPr>
        <w:tc>
          <w:tcPr>
            <w:tcW w:w="2596" w:type="pct"/>
            <w:vMerge/>
          </w:tcPr>
          <w:p w14:paraId="3EA01B79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1F4AD849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Primary</w:t>
            </w:r>
          </w:p>
        </w:tc>
      </w:tr>
      <w:tr w:rsidR="005C0269" w:rsidRPr="001A382A" w14:paraId="4C9361AA" w14:textId="77777777" w:rsidTr="00455727">
        <w:trPr>
          <w:trHeight w:val="293"/>
        </w:trPr>
        <w:tc>
          <w:tcPr>
            <w:tcW w:w="2596" w:type="pct"/>
            <w:vMerge/>
          </w:tcPr>
          <w:p w14:paraId="72FCD75D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68DEF615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Secondary</w:t>
            </w:r>
          </w:p>
        </w:tc>
      </w:tr>
      <w:tr w:rsidR="005C0269" w:rsidRPr="001A382A" w14:paraId="58AD5A4C" w14:textId="77777777" w:rsidTr="00455727">
        <w:trPr>
          <w:trHeight w:val="293"/>
        </w:trPr>
        <w:tc>
          <w:tcPr>
            <w:tcW w:w="2596" w:type="pct"/>
            <w:vMerge/>
          </w:tcPr>
          <w:p w14:paraId="4D168F06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7579B1F7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</w:p>
        </w:tc>
      </w:tr>
      <w:tr w:rsidR="005C0269" w:rsidRPr="001A382A" w14:paraId="7E0AB19C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0D6E0255" w14:textId="4431C9F8" w:rsidR="005C0269" w:rsidRPr="001A382A" w:rsidRDefault="005C0269" w:rsidP="00467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Preceding Birth Interval (Months)</w:t>
            </w:r>
            <w:r w:rsidR="00467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Time duration</w:t>
            </w:r>
            <w:r w:rsidR="00467F9F">
              <w:rPr>
                <w:rFonts w:ascii="AdvOT1ef757c0" w:eastAsiaTheme="minorHAnsi" w:hAnsi="AdvOT1ef757c0" w:cs="AdvOT1ef757c0"/>
                <w:sz w:val="20"/>
                <w:szCs w:val="20"/>
              </w:rPr>
              <w:t xml:space="preserve"> of the</w:t>
            </w:r>
            <w:r w:rsidR="00467F9F">
              <w:rPr>
                <w:rFonts w:ascii="AdvOT1ef757c0" w:eastAsiaTheme="minorHAnsi" w:hAnsi="AdvOT1ef757c0" w:cs="AdvOT1ef757c0"/>
                <w:sz w:val="20"/>
                <w:szCs w:val="20"/>
              </w:rPr>
              <w:t xml:space="preserve"> </w:t>
            </w:r>
            <w:r w:rsidR="00467F9F">
              <w:rPr>
                <w:rFonts w:ascii="AdvOT1ef757c0" w:eastAsiaTheme="minorHAnsi" w:hAnsi="AdvOT1ef757c0" w:cs="AdvOT1ef757c0"/>
                <w:sz w:val="20"/>
                <w:szCs w:val="20"/>
              </w:rPr>
              <w:t xml:space="preserve">current birth from </w:t>
            </w:r>
            <w:r w:rsidR="00467F9F">
              <w:rPr>
                <w:rFonts w:ascii="AdvOT1ef757c0" w:eastAsiaTheme="minorHAnsi" w:hAnsi="AdvOT1ef757c0" w:cs="AdvOT1ef757c0"/>
                <w:sz w:val="20"/>
                <w:szCs w:val="20"/>
              </w:rPr>
              <w:t xml:space="preserve">the </w:t>
            </w:r>
            <w:r w:rsidR="00467F9F">
              <w:rPr>
                <w:rFonts w:ascii="AdvOT1ef757c0" w:eastAsiaTheme="minorHAnsi" w:hAnsi="AdvOT1ef757c0" w:cs="AdvOT1ef757c0"/>
                <w:sz w:val="20"/>
                <w:szCs w:val="20"/>
              </w:rPr>
              <w:t>immediate previous birth</w:t>
            </w:r>
          </w:p>
        </w:tc>
        <w:tc>
          <w:tcPr>
            <w:tcW w:w="2404" w:type="pct"/>
            <w:shd w:val="clear" w:color="auto" w:fill="D9D9D9"/>
          </w:tcPr>
          <w:p w14:paraId="505C3FDC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7CF" w:rsidRPr="001A382A" w14:paraId="3FCEF2F8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7B4CB3F1" w14:textId="77777777" w:rsidR="000617CF" w:rsidRPr="001A382A" w:rsidRDefault="000617CF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vAlign w:val="bottom"/>
          </w:tcPr>
          <w:p w14:paraId="48A01192" w14:textId="2E4093DE" w:rsidR="000617CF" w:rsidRPr="001A382A" w:rsidRDefault="000617CF" w:rsidP="0046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First birth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467F9F">
              <w:rPr>
                <w:rFonts w:eastAsia="Times New Roman" w:cs="Calibri"/>
                <w:sz w:val="24"/>
                <w:szCs w:val="24"/>
              </w:rPr>
              <w:t>{</w:t>
            </w:r>
            <w:r>
              <w:rPr>
                <w:rFonts w:eastAsia="Times New Roman" w:cs="Calibri"/>
                <w:sz w:val="24"/>
                <w:szCs w:val="24"/>
              </w:rPr>
              <w:t>no previous live birth)</w:t>
            </w:r>
          </w:p>
        </w:tc>
      </w:tr>
      <w:tr w:rsidR="000617CF" w:rsidRPr="001A382A" w14:paraId="4CF0E901" w14:textId="77777777" w:rsidTr="00455727">
        <w:trPr>
          <w:trHeight w:val="293"/>
        </w:trPr>
        <w:tc>
          <w:tcPr>
            <w:tcW w:w="2596" w:type="pct"/>
            <w:vMerge/>
          </w:tcPr>
          <w:p w14:paraId="014BE146" w14:textId="77777777" w:rsidR="000617CF" w:rsidRPr="001A382A" w:rsidRDefault="000617CF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vAlign w:val="bottom"/>
          </w:tcPr>
          <w:p w14:paraId="570DF15A" w14:textId="1DC91989" w:rsidR="000617CF" w:rsidRPr="001A382A" w:rsidRDefault="000617CF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Short</w:t>
            </w:r>
            <w:r>
              <w:rPr>
                <w:rFonts w:eastAsia="Times New Roman" w:cs="Calibri"/>
                <w:sz w:val="24"/>
                <w:szCs w:val="24"/>
              </w:rPr>
              <w:t xml:space="preserve"> (&lt;</w:t>
            </w:r>
            <w:r w:rsidR="00467F9F">
              <w:rPr>
                <w:rFonts w:eastAsia="Times New Roman" w:cs="Calibri"/>
                <w:sz w:val="24"/>
                <w:szCs w:val="24"/>
              </w:rPr>
              <w:t>9-</w:t>
            </w:r>
            <w:r>
              <w:rPr>
                <w:rFonts w:eastAsia="Times New Roman" w:cs="Calibri"/>
                <w:sz w:val="24"/>
                <w:szCs w:val="24"/>
              </w:rPr>
              <w:t>24 months)</w:t>
            </w:r>
          </w:p>
        </w:tc>
      </w:tr>
      <w:tr w:rsidR="000617CF" w:rsidRPr="001A382A" w14:paraId="5767DD59" w14:textId="77777777" w:rsidTr="00455727">
        <w:trPr>
          <w:trHeight w:val="293"/>
        </w:trPr>
        <w:tc>
          <w:tcPr>
            <w:tcW w:w="2596" w:type="pct"/>
            <w:vMerge/>
          </w:tcPr>
          <w:p w14:paraId="5127B277" w14:textId="77777777" w:rsidR="000617CF" w:rsidRPr="001A382A" w:rsidRDefault="000617CF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vAlign w:val="bottom"/>
          </w:tcPr>
          <w:p w14:paraId="7AF656AB" w14:textId="1F70B197" w:rsidR="000617CF" w:rsidRPr="001A382A" w:rsidRDefault="000617CF" w:rsidP="0046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Medium</w:t>
            </w:r>
            <w:r>
              <w:rPr>
                <w:rFonts w:eastAsia="Times New Roman" w:cs="Calibri"/>
                <w:sz w:val="24"/>
                <w:szCs w:val="24"/>
              </w:rPr>
              <w:t xml:space="preserve"> (</w:t>
            </w:r>
            <w:r w:rsidR="00467F9F">
              <w:rPr>
                <w:rFonts w:eastAsia="Times New Roman" w:cs="Calibri"/>
                <w:sz w:val="24"/>
                <w:szCs w:val="24"/>
              </w:rPr>
              <w:t>25-48</w:t>
            </w:r>
            <w:r>
              <w:rPr>
                <w:rFonts w:eastAsia="Times New Roman" w:cs="Calibri"/>
                <w:sz w:val="24"/>
                <w:szCs w:val="24"/>
              </w:rPr>
              <w:t xml:space="preserve"> Months)</w:t>
            </w:r>
          </w:p>
        </w:tc>
      </w:tr>
      <w:tr w:rsidR="000617CF" w:rsidRPr="001A382A" w14:paraId="10F98398" w14:textId="77777777" w:rsidTr="00455727">
        <w:trPr>
          <w:trHeight w:val="293"/>
        </w:trPr>
        <w:tc>
          <w:tcPr>
            <w:tcW w:w="2596" w:type="pct"/>
            <w:vMerge/>
          </w:tcPr>
          <w:p w14:paraId="65C5A4F6" w14:textId="77777777" w:rsidR="000617CF" w:rsidRPr="001A382A" w:rsidRDefault="000617CF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vAlign w:val="bottom"/>
          </w:tcPr>
          <w:p w14:paraId="6A566F52" w14:textId="28947446" w:rsidR="000617CF" w:rsidRPr="001A382A" w:rsidRDefault="000617CF" w:rsidP="00467F9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Long (&gt;4</w:t>
            </w:r>
            <w:r w:rsidR="00467F9F">
              <w:rPr>
                <w:rFonts w:eastAsia="Times New Roman" w:cs="Calibri"/>
                <w:sz w:val="24"/>
                <w:szCs w:val="24"/>
              </w:rPr>
              <w:t>9</w:t>
            </w:r>
            <w:r>
              <w:rPr>
                <w:rFonts w:eastAsia="Times New Roman" w:cs="Calibri"/>
                <w:sz w:val="24"/>
                <w:szCs w:val="24"/>
              </w:rPr>
              <w:t xml:space="preserve"> months)</w:t>
            </w:r>
          </w:p>
        </w:tc>
      </w:tr>
      <w:tr w:rsidR="005C0269" w:rsidRPr="001A382A" w14:paraId="04FB2C5F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46A389A8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Mother’s Height</w:t>
            </w:r>
          </w:p>
        </w:tc>
        <w:tc>
          <w:tcPr>
            <w:tcW w:w="2404" w:type="pct"/>
            <w:shd w:val="clear" w:color="auto" w:fill="D9D9D9"/>
          </w:tcPr>
          <w:p w14:paraId="0AE4C235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269" w:rsidRPr="001A382A" w14:paraId="0F78F229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32E1E612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vAlign w:val="bottom"/>
          </w:tcPr>
          <w:p w14:paraId="1F4404CD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>&lt;=145 cm</w:t>
            </w:r>
          </w:p>
        </w:tc>
      </w:tr>
      <w:tr w:rsidR="005C0269" w:rsidRPr="001A382A" w14:paraId="2D38949F" w14:textId="77777777" w:rsidTr="00455727">
        <w:trPr>
          <w:trHeight w:val="293"/>
        </w:trPr>
        <w:tc>
          <w:tcPr>
            <w:tcW w:w="2596" w:type="pct"/>
            <w:vMerge/>
          </w:tcPr>
          <w:p w14:paraId="2DEEBF86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vAlign w:val="bottom"/>
          </w:tcPr>
          <w:p w14:paraId="3B364D19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>&gt;145 cm</w:t>
            </w:r>
          </w:p>
        </w:tc>
      </w:tr>
      <w:tr w:rsidR="005C0269" w:rsidRPr="001A382A" w14:paraId="3687BC96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6EAA57BF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Household Socio-economic Status</w:t>
            </w:r>
          </w:p>
        </w:tc>
        <w:tc>
          <w:tcPr>
            <w:tcW w:w="2404" w:type="pct"/>
            <w:shd w:val="clear" w:color="auto" w:fill="D9D9D9"/>
          </w:tcPr>
          <w:p w14:paraId="17F53F3D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269" w:rsidRPr="001A382A" w14:paraId="3EBC5E0E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105A8D87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Wealth index is prepared by usi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ng 28 types of household assets</w:t>
            </w:r>
          </w:p>
        </w:tc>
        <w:tc>
          <w:tcPr>
            <w:tcW w:w="2404" w:type="pct"/>
          </w:tcPr>
          <w:p w14:paraId="7CF42F02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Poorest</w:t>
            </w:r>
          </w:p>
        </w:tc>
      </w:tr>
      <w:tr w:rsidR="005C0269" w:rsidRPr="001A382A" w14:paraId="7E1009F5" w14:textId="77777777" w:rsidTr="00455727">
        <w:trPr>
          <w:trHeight w:val="293"/>
        </w:trPr>
        <w:tc>
          <w:tcPr>
            <w:tcW w:w="2596" w:type="pct"/>
            <w:vMerge/>
          </w:tcPr>
          <w:p w14:paraId="5B712284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1E45FD38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Poorer</w:t>
            </w:r>
          </w:p>
        </w:tc>
      </w:tr>
      <w:tr w:rsidR="005C0269" w:rsidRPr="001A382A" w14:paraId="64958870" w14:textId="77777777" w:rsidTr="00455727">
        <w:trPr>
          <w:trHeight w:val="293"/>
        </w:trPr>
        <w:tc>
          <w:tcPr>
            <w:tcW w:w="2596" w:type="pct"/>
            <w:vMerge/>
          </w:tcPr>
          <w:p w14:paraId="485AFA2F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653CB26A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Middle</w:t>
            </w:r>
          </w:p>
        </w:tc>
      </w:tr>
      <w:tr w:rsidR="005C0269" w:rsidRPr="001A382A" w14:paraId="690B4F98" w14:textId="77777777" w:rsidTr="00455727">
        <w:trPr>
          <w:trHeight w:val="293"/>
        </w:trPr>
        <w:tc>
          <w:tcPr>
            <w:tcW w:w="2596" w:type="pct"/>
            <w:vMerge/>
          </w:tcPr>
          <w:p w14:paraId="57A01B29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343ED201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Richer</w:t>
            </w:r>
          </w:p>
        </w:tc>
      </w:tr>
      <w:tr w:rsidR="005C0269" w:rsidRPr="001A382A" w14:paraId="3BB0DD4A" w14:textId="77777777" w:rsidTr="00455727">
        <w:trPr>
          <w:trHeight w:val="293"/>
        </w:trPr>
        <w:tc>
          <w:tcPr>
            <w:tcW w:w="2596" w:type="pct"/>
            <w:vMerge/>
          </w:tcPr>
          <w:p w14:paraId="71F97540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0A13FBD5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Richest</w:t>
            </w:r>
          </w:p>
        </w:tc>
      </w:tr>
      <w:tr w:rsidR="005C0269" w:rsidRPr="001A382A" w14:paraId="385DE2A6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0B264198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of place of residence</w:t>
            </w:r>
          </w:p>
        </w:tc>
        <w:tc>
          <w:tcPr>
            <w:tcW w:w="2404" w:type="pct"/>
            <w:shd w:val="clear" w:color="auto" w:fill="D9D9D9"/>
          </w:tcPr>
          <w:p w14:paraId="55AF124C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269" w:rsidRPr="001A382A" w14:paraId="28D2B274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04CCC982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3F5B337A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Urban</w:t>
            </w:r>
          </w:p>
        </w:tc>
      </w:tr>
      <w:tr w:rsidR="005C0269" w:rsidRPr="001A382A" w14:paraId="28346A8C" w14:textId="77777777" w:rsidTr="00455727">
        <w:trPr>
          <w:trHeight w:val="293"/>
        </w:trPr>
        <w:tc>
          <w:tcPr>
            <w:tcW w:w="2596" w:type="pct"/>
            <w:vMerge/>
          </w:tcPr>
          <w:p w14:paraId="3614CB88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56D0ED82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Rural</w:t>
            </w:r>
          </w:p>
        </w:tc>
      </w:tr>
      <w:tr w:rsidR="005C0269" w:rsidRPr="001A382A" w14:paraId="7E30F08C" w14:textId="77777777" w:rsidTr="00455727">
        <w:trPr>
          <w:trHeight w:val="293"/>
        </w:trPr>
        <w:tc>
          <w:tcPr>
            <w:tcW w:w="2596" w:type="pct"/>
            <w:shd w:val="clear" w:color="auto" w:fill="D9D9D9"/>
          </w:tcPr>
          <w:p w14:paraId="7DE839EC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3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Administrative Region</w:t>
            </w:r>
          </w:p>
        </w:tc>
        <w:tc>
          <w:tcPr>
            <w:tcW w:w="2404" w:type="pct"/>
            <w:shd w:val="clear" w:color="auto" w:fill="D9D9D9"/>
          </w:tcPr>
          <w:p w14:paraId="5103145C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269" w:rsidRPr="001A382A" w14:paraId="5B03B0CB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368936FA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490EE212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Barisal</w:t>
            </w:r>
          </w:p>
        </w:tc>
      </w:tr>
      <w:tr w:rsidR="005C0269" w:rsidRPr="001A382A" w14:paraId="6F9DCFAD" w14:textId="77777777" w:rsidTr="00455727">
        <w:trPr>
          <w:trHeight w:val="293"/>
        </w:trPr>
        <w:tc>
          <w:tcPr>
            <w:tcW w:w="2596" w:type="pct"/>
            <w:vMerge/>
          </w:tcPr>
          <w:p w14:paraId="37A236EF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65224AD6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Chittagong</w:t>
            </w:r>
          </w:p>
        </w:tc>
      </w:tr>
      <w:tr w:rsidR="005C0269" w:rsidRPr="001A382A" w14:paraId="170C2CEF" w14:textId="77777777" w:rsidTr="00455727">
        <w:trPr>
          <w:trHeight w:val="293"/>
        </w:trPr>
        <w:tc>
          <w:tcPr>
            <w:tcW w:w="2596" w:type="pct"/>
            <w:vMerge/>
          </w:tcPr>
          <w:p w14:paraId="14351B2F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54608CF3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Dhaka</w:t>
            </w:r>
          </w:p>
        </w:tc>
      </w:tr>
      <w:tr w:rsidR="005C0269" w:rsidRPr="001A382A" w14:paraId="5734DEDC" w14:textId="77777777" w:rsidTr="00455727">
        <w:trPr>
          <w:trHeight w:val="293"/>
        </w:trPr>
        <w:tc>
          <w:tcPr>
            <w:tcW w:w="2596" w:type="pct"/>
            <w:vMerge/>
          </w:tcPr>
          <w:p w14:paraId="49247A75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177AA5BC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Khulna</w:t>
            </w:r>
          </w:p>
        </w:tc>
      </w:tr>
      <w:tr w:rsidR="005C0269" w:rsidRPr="001A382A" w14:paraId="148CE597" w14:textId="77777777" w:rsidTr="00455727">
        <w:trPr>
          <w:trHeight w:val="293"/>
        </w:trPr>
        <w:tc>
          <w:tcPr>
            <w:tcW w:w="2596" w:type="pct"/>
            <w:vMerge/>
          </w:tcPr>
          <w:p w14:paraId="2256754A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69DE69C7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Mymensingh</w:t>
            </w:r>
          </w:p>
        </w:tc>
      </w:tr>
      <w:tr w:rsidR="005C0269" w:rsidRPr="001A382A" w14:paraId="3BB768C5" w14:textId="77777777" w:rsidTr="00455727">
        <w:trPr>
          <w:trHeight w:val="293"/>
        </w:trPr>
        <w:tc>
          <w:tcPr>
            <w:tcW w:w="2596" w:type="pct"/>
            <w:vMerge/>
          </w:tcPr>
          <w:p w14:paraId="7C5093B7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3A3FC6B9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Rajshahi</w:t>
            </w:r>
          </w:p>
        </w:tc>
      </w:tr>
      <w:tr w:rsidR="005C0269" w:rsidRPr="001A382A" w14:paraId="1DE29F24" w14:textId="77777777" w:rsidTr="00455727">
        <w:trPr>
          <w:trHeight w:val="293"/>
        </w:trPr>
        <w:tc>
          <w:tcPr>
            <w:tcW w:w="2596" w:type="pct"/>
            <w:vMerge/>
          </w:tcPr>
          <w:p w14:paraId="063B24F0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2604B6B9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Rangpur</w:t>
            </w:r>
          </w:p>
        </w:tc>
      </w:tr>
      <w:tr w:rsidR="005C0269" w:rsidRPr="001A382A" w14:paraId="6E91305F" w14:textId="77777777" w:rsidTr="00455727">
        <w:trPr>
          <w:trHeight w:val="293"/>
        </w:trPr>
        <w:tc>
          <w:tcPr>
            <w:tcW w:w="2596" w:type="pct"/>
            <w:vMerge/>
          </w:tcPr>
          <w:p w14:paraId="19FFE9F1" w14:textId="77777777" w:rsidR="005C0269" w:rsidRPr="001A382A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09BE8F6E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82A">
              <w:rPr>
                <w:rFonts w:eastAsia="Times New Roman" w:cs="Calibri"/>
                <w:sz w:val="24"/>
                <w:szCs w:val="24"/>
              </w:rPr>
              <w:t xml:space="preserve">   Sylhet</w:t>
            </w:r>
          </w:p>
        </w:tc>
      </w:tr>
      <w:tr w:rsidR="005C0269" w:rsidRPr="001A382A" w14:paraId="69ACAD80" w14:textId="77777777" w:rsidTr="005C0269">
        <w:trPr>
          <w:trHeight w:val="293"/>
        </w:trPr>
        <w:tc>
          <w:tcPr>
            <w:tcW w:w="5000" w:type="pct"/>
            <w:gridSpan w:val="2"/>
          </w:tcPr>
          <w:p w14:paraId="4CEE3679" w14:textId="5449B754" w:rsidR="005C0269" w:rsidRPr="001A382A" w:rsidRDefault="00F864CB" w:rsidP="009027B5">
            <w:pPr>
              <w:spacing w:after="0" w:line="240" w:lineRule="auto"/>
              <w:ind w:left="1957" w:hanging="1957"/>
              <w:jc w:val="both"/>
              <w:rPr>
                <w:rFonts w:eastAsia="Times New Roman" w:cs="Calibri"/>
                <w:sz w:val="24"/>
                <w:szCs w:val="24"/>
              </w:rPr>
            </w:pPr>
            <w:r>
              <w:rPr>
                <w:b/>
                <w:color w:val="0033CC"/>
                <w:sz w:val="24"/>
                <w:szCs w:val="24"/>
              </w:rPr>
              <w:t>Outcome</w:t>
            </w:r>
            <w:r w:rsidR="005C0269" w:rsidRPr="00160774">
              <w:rPr>
                <w:b/>
                <w:color w:val="0033CC"/>
                <w:sz w:val="24"/>
                <w:szCs w:val="24"/>
              </w:rPr>
              <w:t xml:space="preserve"> Variable</w:t>
            </w:r>
            <w:r w:rsidR="005C0269">
              <w:rPr>
                <w:b/>
                <w:color w:val="0033CC"/>
                <w:sz w:val="24"/>
                <w:szCs w:val="24"/>
              </w:rPr>
              <w:t xml:space="preserve">: </w:t>
            </w:r>
            <w:r w:rsidR="005C0269">
              <w:rPr>
                <w:rFonts w:ascii="Times New Roman" w:eastAsia="Times New Roman" w:hAnsi="Times New Roman" w:cs="Times New Roman"/>
                <w:sz w:val="24"/>
                <w:szCs w:val="24"/>
              </w:rPr>
              <w:t>Malnutritional status of children under five, which is measured using the WHO anthropometric indices: stunting, wasting, and underweight.</w:t>
            </w:r>
          </w:p>
        </w:tc>
      </w:tr>
      <w:tr w:rsidR="005C0269" w:rsidRPr="001A382A" w14:paraId="753E01E9" w14:textId="77777777" w:rsidTr="00455727">
        <w:trPr>
          <w:trHeight w:val="293"/>
        </w:trPr>
        <w:tc>
          <w:tcPr>
            <w:tcW w:w="2596" w:type="pct"/>
            <w:shd w:val="clear" w:color="auto" w:fill="D9D9D9" w:themeFill="background1" w:themeFillShade="D9"/>
          </w:tcPr>
          <w:p w14:paraId="2088F6C5" w14:textId="77777777" w:rsidR="005C0269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36">
              <w:rPr>
                <w:b/>
                <w:color w:val="0033CC"/>
                <w:sz w:val="24"/>
                <w:szCs w:val="24"/>
              </w:rPr>
              <w:t>Stunting</w:t>
            </w:r>
            <w:r>
              <w:rPr>
                <w:b/>
                <w:color w:val="0033CC"/>
                <w:sz w:val="24"/>
                <w:szCs w:val="24"/>
              </w:rPr>
              <w:t xml:space="preserve"> </w:t>
            </w:r>
            <w:r w:rsidRPr="0045211F">
              <w:rPr>
                <w:color w:val="0033CC"/>
                <w:sz w:val="24"/>
                <w:szCs w:val="24"/>
              </w:rPr>
              <w:t>(</w:t>
            </w:r>
            <w:r w:rsidRPr="0045211F">
              <w:t>height-for-age</w:t>
            </w:r>
            <w:r w:rsidRPr="0045211F">
              <w:rPr>
                <w:color w:val="0033CC"/>
                <w:sz w:val="24"/>
                <w:szCs w:val="24"/>
              </w:rPr>
              <w:t>)</w:t>
            </w:r>
          </w:p>
        </w:tc>
        <w:tc>
          <w:tcPr>
            <w:tcW w:w="2404" w:type="pct"/>
            <w:shd w:val="clear" w:color="auto" w:fill="D9D9D9" w:themeFill="background1" w:themeFillShade="D9"/>
          </w:tcPr>
          <w:p w14:paraId="416FB34A" w14:textId="77777777" w:rsidR="005C0269" w:rsidRPr="001A382A" w:rsidRDefault="005C0269" w:rsidP="006F713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966E5" w:rsidRPr="001A382A" w14:paraId="23F6F588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66DC344A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28CEE369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Stunted</w:t>
            </w:r>
            <w:r>
              <w:rPr>
                <w:sz w:val="24"/>
                <w:szCs w:val="24"/>
              </w:rPr>
              <w:t xml:space="preserve"> </w:t>
            </w:r>
            <w:r>
              <w:t>(&lt;-2SD the median of the reference population)</w:t>
            </w:r>
          </w:p>
        </w:tc>
      </w:tr>
      <w:tr w:rsidR="003966E5" w:rsidRPr="001A382A" w14:paraId="078B4D0F" w14:textId="77777777" w:rsidTr="00455727">
        <w:trPr>
          <w:trHeight w:val="293"/>
        </w:trPr>
        <w:tc>
          <w:tcPr>
            <w:tcW w:w="2596" w:type="pct"/>
            <w:vMerge/>
          </w:tcPr>
          <w:p w14:paraId="543639B2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3F5052F5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Normal</w:t>
            </w:r>
          </w:p>
        </w:tc>
      </w:tr>
      <w:tr w:rsidR="005C0269" w:rsidRPr="001A382A" w14:paraId="7C0D1C82" w14:textId="77777777" w:rsidTr="00455727">
        <w:trPr>
          <w:trHeight w:val="293"/>
        </w:trPr>
        <w:tc>
          <w:tcPr>
            <w:tcW w:w="2596" w:type="pct"/>
            <w:shd w:val="clear" w:color="auto" w:fill="D9D9D9" w:themeFill="background1" w:themeFillShade="D9"/>
          </w:tcPr>
          <w:p w14:paraId="0617F9F1" w14:textId="2743A407" w:rsidR="005C0269" w:rsidRDefault="005C0269" w:rsidP="005C0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33CC"/>
                <w:sz w:val="24"/>
                <w:szCs w:val="24"/>
              </w:rPr>
              <w:t xml:space="preserve">Wasting </w:t>
            </w:r>
            <w:r w:rsidRPr="0045211F">
              <w:rPr>
                <w:color w:val="0033CC"/>
                <w:sz w:val="24"/>
                <w:szCs w:val="24"/>
              </w:rPr>
              <w:t>(</w:t>
            </w:r>
            <w:r w:rsidRPr="0045211F">
              <w:t>Weight-for-height</w:t>
            </w:r>
            <w:r w:rsidRPr="0045211F">
              <w:rPr>
                <w:color w:val="0033CC"/>
                <w:sz w:val="24"/>
                <w:szCs w:val="24"/>
              </w:rPr>
              <w:t>)</w:t>
            </w:r>
          </w:p>
        </w:tc>
        <w:tc>
          <w:tcPr>
            <w:tcW w:w="2404" w:type="pct"/>
            <w:shd w:val="clear" w:color="auto" w:fill="D9D9D9" w:themeFill="background1" w:themeFillShade="D9"/>
          </w:tcPr>
          <w:p w14:paraId="60DC3C95" w14:textId="77777777" w:rsidR="005C0269" w:rsidRPr="001A382A" w:rsidRDefault="005C0269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966E5" w:rsidRPr="001A382A" w14:paraId="7D8F2AC9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1E0B9526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3D659844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Wasted</w:t>
            </w:r>
            <w:r>
              <w:rPr>
                <w:sz w:val="24"/>
                <w:szCs w:val="24"/>
              </w:rPr>
              <w:t xml:space="preserve"> </w:t>
            </w:r>
            <w:r>
              <w:t>(&lt;-2SD the median of the reference population)</w:t>
            </w:r>
          </w:p>
        </w:tc>
      </w:tr>
      <w:tr w:rsidR="003966E5" w:rsidRPr="001A382A" w14:paraId="7D0AAFFB" w14:textId="77777777" w:rsidTr="00455727">
        <w:trPr>
          <w:trHeight w:val="293"/>
        </w:trPr>
        <w:tc>
          <w:tcPr>
            <w:tcW w:w="2596" w:type="pct"/>
            <w:vMerge/>
          </w:tcPr>
          <w:p w14:paraId="78696929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7EF44BBE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Normal</w:t>
            </w:r>
          </w:p>
        </w:tc>
      </w:tr>
      <w:tr w:rsidR="003966E5" w:rsidRPr="001A382A" w14:paraId="3A9CF831" w14:textId="77777777" w:rsidTr="00455727">
        <w:trPr>
          <w:trHeight w:val="293"/>
        </w:trPr>
        <w:tc>
          <w:tcPr>
            <w:tcW w:w="2596" w:type="pct"/>
            <w:vMerge/>
          </w:tcPr>
          <w:p w14:paraId="1E0E290C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20496463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Overweight</w:t>
            </w:r>
          </w:p>
        </w:tc>
      </w:tr>
      <w:tr w:rsidR="005C0269" w:rsidRPr="001A382A" w14:paraId="71CCAF31" w14:textId="77777777" w:rsidTr="00455727">
        <w:trPr>
          <w:trHeight w:val="293"/>
        </w:trPr>
        <w:tc>
          <w:tcPr>
            <w:tcW w:w="2596" w:type="pct"/>
            <w:shd w:val="clear" w:color="auto" w:fill="D9D9D9" w:themeFill="background1" w:themeFillShade="D9"/>
          </w:tcPr>
          <w:p w14:paraId="32EA3B8E" w14:textId="713B47A5" w:rsidR="005C0269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C7C">
              <w:rPr>
                <w:b/>
                <w:color w:val="0033CC"/>
                <w:sz w:val="24"/>
                <w:szCs w:val="24"/>
              </w:rPr>
              <w:t>Underweight</w:t>
            </w:r>
            <w:r w:rsidR="00F83487">
              <w:rPr>
                <w:b/>
                <w:color w:val="0033CC"/>
                <w:sz w:val="24"/>
                <w:szCs w:val="24"/>
              </w:rPr>
              <w:t xml:space="preserve"> </w:t>
            </w:r>
            <w:r w:rsidR="00F83487" w:rsidRPr="0045211F">
              <w:rPr>
                <w:color w:val="0033CC"/>
                <w:sz w:val="24"/>
                <w:szCs w:val="24"/>
              </w:rPr>
              <w:t>(</w:t>
            </w:r>
            <w:r w:rsidR="00F83487" w:rsidRPr="0045211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low weight for age</w:t>
            </w:r>
            <w:r w:rsidR="00F83487" w:rsidRPr="0045211F">
              <w:rPr>
                <w:color w:val="0033CC"/>
                <w:sz w:val="24"/>
                <w:szCs w:val="24"/>
              </w:rPr>
              <w:t>)</w:t>
            </w:r>
          </w:p>
        </w:tc>
        <w:tc>
          <w:tcPr>
            <w:tcW w:w="2404" w:type="pct"/>
            <w:shd w:val="clear" w:color="auto" w:fill="D9D9D9" w:themeFill="background1" w:themeFillShade="D9"/>
          </w:tcPr>
          <w:p w14:paraId="5EFB8290" w14:textId="77777777" w:rsidR="005C0269" w:rsidRPr="001A382A" w:rsidRDefault="005C0269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966E5" w:rsidRPr="001A382A" w14:paraId="14B56F6D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5469E5AF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7D9D4037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Underweight</w:t>
            </w:r>
            <w:r>
              <w:rPr>
                <w:sz w:val="24"/>
                <w:szCs w:val="24"/>
              </w:rPr>
              <w:t xml:space="preserve"> </w:t>
            </w:r>
            <w:r>
              <w:t>(&lt;-2SD the median of the reference population)</w:t>
            </w:r>
          </w:p>
        </w:tc>
      </w:tr>
      <w:tr w:rsidR="003966E5" w:rsidRPr="001A382A" w14:paraId="0FDD865C" w14:textId="77777777" w:rsidTr="00455727">
        <w:trPr>
          <w:trHeight w:val="293"/>
        </w:trPr>
        <w:tc>
          <w:tcPr>
            <w:tcW w:w="2596" w:type="pct"/>
            <w:vMerge/>
          </w:tcPr>
          <w:p w14:paraId="0F805C60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4A64960E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Normal</w:t>
            </w:r>
          </w:p>
        </w:tc>
      </w:tr>
      <w:tr w:rsidR="005C0269" w:rsidRPr="001A382A" w14:paraId="04523239" w14:textId="77777777" w:rsidTr="00455727">
        <w:trPr>
          <w:trHeight w:val="293"/>
        </w:trPr>
        <w:tc>
          <w:tcPr>
            <w:tcW w:w="2596" w:type="pct"/>
            <w:shd w:val="clear" w:color="auto" w:fill="D9D9D9" w:themeFill="background1" w:themeFillShade="D9"/>
          </w:tcPr>
          <w:p w14:paraId="407820C8" w14:textId="77777777" w:rsidR="005C0269" w:rsidRDefault="005C0269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C7C">
              <w:rPr>
                <w:b/>
                <w:color w:val="0033CC"/>
                <w:sz w:val="24"/>
                <w:szCs w:val="24"/>
              </w:rPr>
              <w:t>Birth weight</w:t>
            </w:r>
          </w:p>
        </w:tc>
        <w:tc>
          <w:tcPr>
            <w:tcW w:w="2404" w:type="pct"/>
            <w:shd w:val="clear" w:color="auto" w:fill="D9D9D9" w:themeFill="background1" w:themeFillShade="D9"/>
          </w:tcPr>
          <w:p w14:paraId="5B8E7CAF" w14:textId="77777777" w:rsidR="005C0269" w:rsidRPr="001A382A" w:rsidRDefault="005C0269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966E5" w:rsidRPr="001A382A" w14:paraId="2C834B91" w14:textId="77777777" w:rsidTr="00455727">
        <w:trPr>
          <w:trHeight w:val="293"/>
        </w:trPr>
        <w:tc>
          <w:tcPr>
            <w:tcW w:w="2596" w:type="pct"/>
            <w:vMerge w:val="restart"/>
          </w:tcPr>
          <w:p w14:paraId="605D76B8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7CA04BA7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LBW</w:t>
            </w:r>
            <w:r>
              <w:rPr>
                <w:sz w:val="24"/>
                <w:szCs w:val="24"/>
              </w:rPr>
              <w:t xml:space="preserve"> (</w:t>
            </w:r>
            <w:r w:rsidRPr="0075421C">
              <w:rPr>
                <w:rFonts w:ascii="Times New Roman" w:hAnsi="Times New Roman" w:cs="Times New Roman"/>
                <w:sz w:val="24"/>
                <w:szCs w:val="24"/>
              </w:rPr>
              <w:t xml:space="preserve">birth weight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child at birth &lt;</w:t>
            </w:r>
            <w:r w:rsidRPr="0075421C">
              <w:rPr>
                <w:rFonts w:ascii="Times New Roman" w:hAnsi="Times New Roman" w:cs="Times New Roman"/>
                <w:sz w:val="24"/>
                <w:szCs w:val="24"/>
              </w:rPr>
              <w:t>2,500 grams</w:t>
            </w:r>
            <w:r>
              <w:rPr>
                <w:sz w:val="24"/>
                <w:szCs w:val="24"/>
              </w:rPr>
              <w:t>)</w:t>
            </w:r>
          </w:p>
        </w:tc>
      </w:tr>
      <w:tr w:rsidR="003966E5" w:rsidRPr="001A382A" w14:paraId="370F0A42" w14:textId="77777777" w:rsidTr="00455727">
        <w:trPr>
          <w:trHeight w:val="293"/>
        </w:trPr>
        <w:tc>
          <w:tcPr>
            <w:tcW w:w="2596" w:type="pct"/>
            <w:vMerge/>
          </w:tcPr>
          <w:p w14:paraId="43F6C3EE" w14:textId="77777777" w:rsidR="003966E5" w:rsidRDefault="003966E5" w:rsidP="006F7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</w:tcPr>
          <w:p w14:paraId="6CC75B86" w14:textId="77777777" w:rsidR="003966E5" w:rsidRPr="001A382A" w:rsidRDefault="003966E5" w:rsidP="006F713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7D5DE7">
              <w:rPr>
                <w:sz w:val="24"/>
                <w:szCs w:val="24"/>
              </w:rPr>
              <w:t>Normal</w:t>
            </w:r>
          </w:p>
        </w:tc>
      </w:tr>
    </w:tbl>
    <w:p w14:paraId="57095314" w14:textId="77777777" w:rsidR="005C0269" w:rsidRPr="007475DE" w:rsidRDefault="005C0269" w:rsidP="005C02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3BD7F" w14:textId="77777777" w:rsidR="005C0269" w:rsidRDefault="005C0269"/>
    <w:sectPr w:rsidR="005C0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Segoe UI Semibold"/>
    <w:panose1 w:val="020B0802040204020203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1ef757c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36"/>
    <w:rsid w:val="000617CF"/>
    <w:rsid w:val="00350997"/>
    <w:rsid w:val="003966E5"/>
    <w:rsid w:val="0045211F"/>
    <w:rsid w:val="00455727"/>
    <w:rsid w:val="00467F9F"/>
    <w:rsid w:val="0055116D"/>
    <w:rsid w:val="005C0269"/>
    <w:rsid w:val="00705254"/>
    <w:rsid w:val="00764305"/>
    <w:rsid w:val="007E6C89"/>
    <w:rsid w:val="00877E36"/>
    <w:rsid w:val="0088009E"/>
    <w:rsid w:val="009027B5"/>
    <w:rsid w:val="00B95FDC"/>
    <w:rsid w:val="00C42816"/>
    <w:rsid w:val="00D00021"/>
    <w:rsid w:val="00D31AB5"/>
    <w:rsid w:val="00F01B89"/>
    <w:rsid w:val="00F83487"/>
    <w:rsid w:val="00F8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73E44"/>
  <w15:chartTrackingRefBased/>
  <w15:docId w15:val="{6DC64EED-0974-41DB-8594-BC93096C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B89"/>
    <w:rPr>
      <w:rFonts w:ascii="Calibri" w:eastAsia="Calibri" w:hAnsi="Calibri"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F01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1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B89"/>
    <w:rPr>
      <w:rFonts w:ascii="Calibri" w:eastAsia="Calibri" w:hAnsi="Calibri" w:cs="Vrind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B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195</Words>
  <Characters>1214</Characters>
  <Application>Microsoft Office Word</Application>
  <DocSecurity>0</DocSecurity>
  <Lines>134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2025-11-12T09:32:00Z</dcterms:created>
  <dcterms:modified xsi:type="dcterms:W3CDTF">2025-11-13T08:55:00Z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83d199ef-57a3-496a-bc7f-13f68e530431</vt:lpwstr>
  </property>
</Properties>
</file>