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B6BDD" w14:textId="168CB012" w:rsidR="00DC2F0A" w:rsidRPr="00B25E10" w:rsidRDefault="00B25E10">
      <w:pPr>
        <w:rPr>
          <w:rFonts w:ascii="Times New Roman" w:hAnsi="Times New Roman" w:cs="Times New Roman"/>
          <w:b/>
          <w:bCs/>
        </w:rPr>
      </w:pPr>
      <w:r w:rsidRPr="00B25E10">
        <w:rPr>
          <w:rFonts w:ascii="Times New Roman" w:hAnsi="Times New Roman" w:cs="Times New Roman"/>
          <w:b/>
          <w:bCs/>
        </w:rPr>
        <w:t>Table 2: Theme and sub</w:t>
      </w:r>
      <w:r w:rsidR="00117126">
        <w:rPr>
          <w:rFonts w:ascii="Times New Roman" w:hAnsi="Times New Roman" w:cs="Times New Roman"/>
          <w:b/>
          <w:bCs/>
        </w:rPr>
        <w:t>-</w:t>
      </w:r>
      <w:r w:rsidRPr="00B25E10">
        <w:rPr>
          <w:rFonts w:ascii="Times New Roman" w:hAnsi="Times New Roman" w:cs="Times New Roman"/>
          <w:b/>
          <w:bCs/>
        </w:rPr>
        <w:t>themes</w:t>
      </w:r>
    </w:p>
    <w:tbl>
      <w:tblPr>
        <w:tblW w:w="79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2329"/>
        <w:gridCol w:w="4820"/>
      </w:tblGrid>
      <w:tr w:rsidR="00B25E10" w:rsidRPr="006F3C13" w14:paraId="315A659B" w14:textId="77777777" w:rsidTr="00B25E10">
        <w:trPr>
          <w:trHeight w:val="558"/>
        </w:trPr>
        <w:tc>
          <w:tcPr>
            <w:tcW w:w="789" w:type="dxa"/>
          </w:tcPr>
          <w:p w14:paraId="52C2341F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S.N</w:t>
            </w:r>
          </w:p>
        </w:tc>
        <w:tc>
          <w:tcPr>
            <w:tcW w:w="2329" w:type="dxa"/>
            <w:noWrap/>
            <w:hideMark/>
          </w:tcPr>
          <w:p w14:paraId="7F566D36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Theme</w:t>
            </w:r>
          </w:p>
        </w:tc>
        <w:tc>
          <w:tcPr>
            <w:tcW w:w="4820" w:type="dxa"/>
            <w:noWrap/>
            <w:hideMark/>
          </w:tcPr>
          <w:p w14:paraId="31A8BCA9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Subtheme</w:t>
            </w:r>
          </w:p>
        </w:tc>
      </w:tr>
      <w:tr w:rsidR="00B25E10" w:rsidRPr="006F3C13" w14:paraId="778C31F4" w14:textId="77777777" w:rsidTr="00B25E10">
        <w:trPr>
          <w:trHeight w:val="500"/>
        </w:trPr>
        <w:tc>
          <w:tcPr>
            <w:tcW w:w="789" w:type="dxa"/>
            <w:vMerge w:val="restart"/>
          </w:tcPr>
          <w:p w14:paraId="73F8A659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329" w:type="dxa"/>
            <w:vMerge w:val="restart"/>
            <w:vAlign w:val="center"/>
            <w:hideMark/>
          </w:tcPr>
          <w:p w14:paraId="2512A9A2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Perceptions of UPFs</w:t>
            </w:r>
          </w:p>
          <w:p w14:paraId="580264B9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center"/>
            <w:hideMark/>
          </w:tcPr>
          <w:p w14:paraId="6EDEE1E0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UPFs seen as clean/quality/tested</w:t>
            </w:r>
          </w:p>
        </w:tc>
      </w:tr>
      <w:tr w:rsidR="00B25E10" w:rsidRPr="006F3C13" w14:paraId="378F5CAA" w14:textId="77777777" w:rsidTr="00B25E10">
        <w:trPr>
          <w:trHeight w:val="469"/>
        </w:trPr>
        <w:tc>
          <w:tcPr>
            <w:tcW w:w="789" w:type="dxa"/>
            <w:vMerge/>
          </w:tcPr>
          <w:p w14:paraId="586546EA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405E60CA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7FB400CB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UPFs seen as affordable/accessible/time-saving</w:t>
            </w:r>
          </w:p>
        </w:tc>
      </w:tr>
      <w:tr w:rsidR="00B25E10" w:rsidRPr="006F3C13" w14:paraId="2BDAE604" w14:textId="77777777" w:rsidTr="00B25E10">
        <w:trPr>
          <w:trHeight w:val="490"/>
        </w:trPr>
        <w:tc>
          <w:tcPr>
            <w:tcW w:w="789" w:type="dxa"/>
            <w:vMerge/>
          </w:tcPr>
          <w:p w14:paraId="11E2B569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415633D8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230FAFE0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UPFs seen as unhealthy/artificial</w:t>
            </w:r>
          </w:p>
        </w:tc>
      </w:tr>
      <w:tr w:rsidR="00B25E10" w:rsidRPr="006F3C13" w14:paraId="37D63E6A" w14:textId="77777777" w:rsidTr="00B25E10">
        <w:trPr>
          <w:trHeight w:val="600"/>
        </w:trPr>
        <w:tc>
          <w:tcPr>
            <w:tcW w:w="789" w:type="dxa"/>
            <w:vMerge/>
          </w:tcPr>
          <w:p w14:paraId="07B6DF6E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0DA62660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center"/>
            <w:hideMark/>
          </w:tcPr>
          <w:p w14:paraId="3A1AF92E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Balanced/mixed perception</w:t>
            </w:r>
          </w:p>
        </w:tc>
      </w:tr>
      <w:tr w:rsidR="00B25E10" w:rsidRPr="006F3C13" w14:paraId="3549FFD8" w14:textId="77777777" w:rsidTr="00B25E10">
        <w:trPr>
          <w:trHeight w:val="422"/>
        </w:trPr>
        <w:tc>
          <w:tcPr>
            <w:tcW w:w="789" w:type="dxa"/>
            <w:vMerge w:val="restart"/>
          </w:tcPr>
          <w:p w14:paraId="3125472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329" w:type="dxa"/>
            <w:vMerge w:val="restart"/>
            <w:vAlign w:val="bottom"/>
            <w:hideMark/>
          </w:tcPr>
          <w:p w14:paraId="7E2719B9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Intention to Consume</w:t>
            </w:r>
          </w:p>
          <w:p w14:paraId="3D12D2C1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162C1C6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Autonomous choice (no pressure)</w:t>
            </w:r>
          </w:p>
        </w:tc>
      </w:tr>
      <w:tr w:rsidR="00B25E10" w:rsidRPr="006F3C13" w14:paraId="7E0B0C2D" w14:textId="77777777" w:rsidTr="00B25E10">
        <w:trPr>
          <w:trHeight w:val="416"/>
        </w:trPr>
        <w:tc>
          <w:tcPr>
            <w:tcW w:w="789" w:type="dxa"/>
            <w:vMerge/>
          </w:tcPr>
          <w:p w14:paraId="72E8E14D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6B182D06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1984284F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Social influence (family/peers)</w:t>
            </w:r>
          </w:p>
        </w:tc>
      </w:tr>
      <w:tr w:rsidR="00B25E10" w:rsidRPr="006F3C13" w14:paraId="5A17C6D9" w14:textId="77777777" w:rsidTr="00B25E10">
        <w:trPr>
          <w:trHeight w:val="511"/>
        </w:trPr>
        <w:tc>
          <w:tcPr>
            <w:tcW w:w="789" w:type="dxa"/>
            <w:vMerge/>
          </w:tcPr>
          <w:p w14:paraId="08DF245F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7382F41A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01DB6E01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Situational convenience (when no home food)</w:t>
            </w:r>
          </w:p>
        </w:tc>
      </w:tr>
      <w:tr w:rsidR="00B25E10" w:rsidRPr="006F3C13" w14:paraId="73D08660" w14:textId="77777777" w:rsidTr="00B25E10">
        <w:trPr>
          <w:trHeight w:val="493"/>
        </w:trPr>
        <w:tc>
          <w:tcPr>
            <w:tcW w:w="789" w:type="dxa"/>
            <w:vMerge/>
          </w:tcPr>
          <w:p w14:paraId="5D344C4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3A5FEBCE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0CE622C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Economic enabler (cheaper than alternatives)</w:t>
            </w:r>
          </w:p>
        </w:tc>
      </w:tr>
      <w:tr w:rsidR="00B25E10" w:rsidRPr="006F3C13" w14:paraId="15BE0436" w14:textId="77777777" w:rsidTr="00B25E10">
        <w:trPr>
          <w:trHeight w:val="493"/>
        </w:trPr>
        <w:tc>
          <w:tcPr>
            <w:tcW w:w="789" w:type="dxa"/>
            <w:vMerge/>
          </w:tcPr>
          <w:p w14:paraId="21C01487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</w:tcPr>
          <w:p w14:paraId="60E03810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center"/>
          </w:tcPr>
          <w:p w14:paraId="14D3A06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Taste/flavor preference</w:t>
            </w:r>
          </w:p>
        </w:tc>
      </w:tr>
      <w:tr w:rsidR="00B25E10" w:rsidRPr="006F3C13" w14:paraId="19DC92AB" w14:textId="77777777" w:rsidTr="00B25E10">
        <w:trPr>
          <w:trHeight w:val="493"/>
        </w:trPr>
        <w:tc>
          <w:tcPr>
            <w:tcW w:w="789" w:type="dxa"/>
            <w:vMerge/>
          </w:tcPr>
          <w:p w14:paraId="35B44F34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</w:tcPr>
          <w:p w14:paraId="614F519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center"/>
          </w:tcPr>
          <w:p w14:paraId="3AF9BD36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Availability/accessibility/location</w:t>
            </w:r>
          </w:p>
        </w:tc>
      </w:tr>
      <w:tr w:rsidR="00B25E10" w:rsidRPr="006F3C13" w14:paraId="4F5BFCD7" w14:textId="77777777" w:rsidTr="00B25E10">
        <w:trPr>
          <w:trHeight w:val="493"/>
        </w:trPr>
        <w:tc>
          <w:tcPr>
            <w:tcW w:w="789" w:type="dxa"/>
            <w:vMerge/>
          </w:tcPr>
          <w:p w14:paraId="3DF359A0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</w:tcPr>
          <w:p w14:paraId="3BC22F1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</w:tcPr>
          <w:p w14:paraId="239612CD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Health-conscious choice</w:t>
            </w:r>
          </w:p>
        </w:tc>
      </w:tr>
      <w:tr w:rsidR="00B25E10" w:rsidRPr="006F3C13" w14:paraId="4107265D" w14:textId="77777777" w:rsidTr="00B25E10">
        <w:trPr>
          <w:trHeight w:val="720"/>
        </w:trPr>
        <w:tc>
          <w:tcPr>
            <w:tcW w:w="789" w:type="dxa"/>
            <w:vMerge w:val="restart"/>
          </w:tcPr>
          <w:p w14:paraId="16FFB10E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329" w:type="dxa"/>
            <w:vMerge w:val="restart"/>
            <w:vAlign w:val="bottom"/>
            <w:hideMark/>
          </w:tcPr>
          <w:p w14:paraId="6A381D9B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Consumption Behaviors</w:t>
            </w:r>
          </w:p>
          <w:p w14:paraId="05D4B401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center"/>
            <w:hideMark/>
          </w:tcPr>
          <w:p w14:paraId="4C0A4508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Preferred UPFs/snacks/sugary drinks</w:t>
            </w:r>
          </w:p>
        </w:tc>
      </w:tr>
      <w:tr w:rsidR="00B25E10" w:rsidRPr="006F3C13" w14:paraId="0DBC3012" w14:textId="77777777" w:rsidTr="00B25E10">
        <w:trPr>
          <w:trHeight w:val="720"/>
        </w:trPr>
        <w:tc>
          <w:tcPr>
            <w:tcW w:w="789" w:type="dxa"/>
            <w:vMerge/>
          </w:tcPr>
          <w:p w14:paraId="4A578B30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1B837C44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center"/>
            <w:hideMark/>
          </w:tcPr>
          <w:p w14:paraId="1E430FA7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Staple convenience foods </w:t>
            </w:r>
          </w:p>
        </w:tc>
      </w:tr>
      <w:tr w:rsidR="00B25E10" w:rsidRPr="006F3C13" w14:paraId="3EBFDC4C" w14:textId="77777777" w:rsidTr="00B25E10">
        <w:trPr>
          <w:trHeight w:val="496"/>
        </w:trPr>
        <w:tc>
          <w:tcPr>
            <w:tcW w:w="789" w:type="dxa"/>
            <w:vMerge/>
          </w:tcPr>
          <w:p w14:paraId="078CD113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403D71A9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center"/>
            <w:hideMark/>
          </w:tcPr>
          <w:p w14:paraId="103E3D3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Fruits/vegetables preference</w:t>
            </w:r>
          </w:p>
        </w:tc>
      </w:tr>
      <w:tr w:rsidR="00B25E10" w:rsidRPr="006F3C13" w14:paraId="3A7E62CF" w14:textId="77777777" w:rsidTr="00B25E10">
        <w:trPr>
          <w:trHeight w:val="720"/>
        </w:trPr>
        <w:tc>
          <w:tcPr>
            <w:tcW w:w="789" w:type="dxa"/>
            <w:vMerge/>
          </w:tcPr>
          <w:p w14:paraId="61731D9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1843C6E3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center"/>
            <w:hideMark/>
          </w:tcPr>
          <w:p w14:paraId="7B31A470" w14:textId="1A5532F5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Frequency high (≥4</w:t>
            </w:r>
            <w:r w:rsidR="0011712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days/week or daily)</w:t>
            </w:r>
          </w:p>
        </w:tc>
      </w:tr>
      <w:tr w:rsidR="00B25E10" w:rsidRPr="006F3C13" w14:paraId="3998F765" w14:textId="77777777" w:rsidTr="00B25E10">
        <w:trPr>
          <w:trHeight w:val="720"/>
        </w:trPr>
        <w:tc>
          <w:tcPr>
            <w:tcW w:w="789" w:type="dxa"/>
            <w:vMerge/>
          </w:tcPr>
          <w:p w14:paraId="1DA17E6F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577C3CFE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center"/>
            <w:hideMark/>
          </w:tcPr>
          <w:p w14:paraId="543CBFDA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Frequency moderate/low (≤3 days/week / occasionally)</w:t>
            </w:r>
          </w:p>
        </w:tc>
      </w:tr>
      <w:tr w:rsidR="00B25E10" w:rsidRPr="006F3C13" w14:paraId="7352F527" w14:textId="77777777" w:rsidTr="00B25E10">
        <w:trPr>
          <w:trHeight w:val="525"/>
        </w:trPr>
        <w:tc>
          <w:tcPr>
            <w:tcW w:w="789" w:type="dxa"/>
            <w:vMerge w:val="restart"/>
          </w:tcPr>
          <w:p w14:paraId="3C57B86E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329" w:type="dxa"/>
            <w:vMerge w:val="restart"/>
            <w:vAlign w:val="bottom"/>
            <w:hideMark/>
          </w:tcPr>
          <w:p w14:paraId="0C4B2C88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Perceived Benefits</w:t>
            </w:r>
          </w:p>
          <w:p w14:paraId="3AF80558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57F1D3B0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Nutritional/energy benefits</w:t>
            </w:r>
          </w:p>
        </w:tc>
      </w:tr>
      <w:tr w:rsidR="00B25E10" w:rsidRPr="006F3C13" w14:paraId="2B3F8A50" w14:textId="77777777" w:rsidTr="00B25E10">
        <w:trPr>
          <w:trHeight w:val="546"/>
        </w:trPr>
        <w:tc>
          <w:tcPr>
            <w:tcW w:w="789" w:type="dxa"/>
            <w:vMerge/>
          </w:tcPr>
          <w:p w14:paraId="5093E0CA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54237687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6F870E61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Safety/quality/standard benefits</w:t>
            </w:r>
          </w:p>
        </w:tc>
      </w:tr>
      <w:tr w:rsidR="00B25E10" w:rsidRPr="006F3C13" w14:paraId="7D2B032B" w14:textId="77777777" w:rsidTr="00B25E10">
        <w:trPr>
          <w:trHeight w:val="568"/>
        </w:trPr>
        <w:tc>
          <w:tcPr>
            <w:tcW w:w="789" w:type="dxa"/>
            <w:vMerge/>
          </w:tcPr>
          <w:p w14:paraId="3FA9E84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7440644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6554B184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Economic/social benefits</w:t>
            </w:r>
          </w:p>
        </w:tc>
      </w:tr>
      <w:tr w:rsidR="00B25E10" w:rsidRPr="006F3C13" w14:paraId="7FF83BC8" w14:textId="77777777" w:rsidTr="00B25E10">
        <w:trPr>
          <w:trHeight w:val="406"/>
        </w:trPr>
        <w:tc>
          <w:tcPr>
            <w:tcW w:w="789" w:type="dxa"/>
            <w:vMerge w:val="restart"/>
          </w:tcPr>
          <w:p w14:paraId="7625903D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2329" w:type="dxa"/>
            <w:vMerge w:val="restart"/>
            <w:noWrap/>
            <w:vAlign w:val="bottom"/>
            <w:hideMark/>
          </w:tcPr>
          <w:p w14:paraId="1A1B6BA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Perceived Risks</w:t>
            </w:r>
          </w:p>
          <w:p w14:paraId="28FE7489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44C97772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Health risks (teeth, obesity, organs)</w:t>
            </w:r>
          </w:p>
        </w:tc>
      </w:tr>
      <w:tr w:rsidR="00B25E10" w:rsidRPr="006F3C13" w14:paraId="0296B0FC" w14:textId="77777777" w:rsidTr="00B25E10">
        <w:trPr>
          <w:trHeight w:val="556"/>
        </w:trPr>
        <w:tc>
          <w:tcPr>
            <w:tcW w:w="789" w:type="dxa"/>
            <w:vMerge/>
          </w:tcPr>
          <w:p w14:paraId="711A730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noWrap/>
            <w:vAlign w:val="bottom"/>
            <w:hideMark/>
          </w:tcPr>
          <w:p w14:paraId="1EBB8154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noWrap/>
            <w:vAlign w:val="bottom"/>
            <w:hideMark/>
          </w:tcPr>
          <w:p w14:paraId="1A5D266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Expired/packaging/contamination risks</w:t>
            </w:r>
          </w:p>
        </w:tc>
      </w:tr>
      <w:tr w:rsidR="00B25E10" w:rsidRPr="006F3C13" w14:paraId="6D1FF732" w14:textId="77777777" w:rsidTr="00B25E10">
        <w:trPr>
          <w:trHeight w:val="408"/>
        </w:trPr>
        <w:tc>
          <w:tcPr>
            <w:tcW w:w="789" w:type="dxa"/>
            <w:vMerge/>
          </w:tcPr>
          <w:p w14:paraId="6A10612D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noWrap/>
            <w:vAlign w:val="bottom"/>
            <w:hideMark/>
          </w:tcPr>
          <w:p w14:paraId="116CECF2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noWrap/>
            <w:vAlign w:val="bottom"/>
            <w:hideMark/>
          </w:tcPr>
          <w:p w14:paraId="1ACAB21E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Addiction/mental impact</w:t>
            </w:r>
          </w:p>
        </w:tc>
      </w:tr>
      <w:tr w:rsidR="00B25E10" w:rsidRPr="006F3C13" w14:paraId="20397447" w14:textId="77777777" w:rsidTr="00B25E10">
        <w:trPr>
          <w:trHeight w:val="416"/>
        </w:trPr>
        <w:tc>
          <w:tcPr>
            <w:tcW w:w="789" w:type="dxa"/>
            <w:vMerge w:val="restart"/>
          </w:tcPr>
          <w:p w14:paraId="7E5B323F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329" w:type="dxa"/>
            <w:vMerge w:val="restart"/>
            <w:noWrap/>
            <w:vAlign w:val="bottom"/>
            <w:hideMark/>
          </w:tcPr>
          <w:p w14:paraId="0BA3891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Marketing Exposure &amp; Effects</w:t>
            </w:r>
          </w:p>
          <w:p w14:paraId="1BCFB22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09F1E70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Advertising increases desire/uptake</w:t>
            </w:r>
          </w:p>
        </w:tc>
      </w:tr>
      <w:tr w:rsidR="00B25E10" w:rsidRPr="006F3C13" w14:paraId="221AA1E8" w14:textId="77777777" w:rsidTr="00B25E10">
        <w:trPr>
          <w:trHeight w:val="422"/>
        </w:trPr>
        <w:tc>
          <w:tcPr>
            <w:tcW w:w="789" w:type="dxa"/>
            <w:vMerge/>
          </w:tcPr>
          <w:p w14:paraId="572E951E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noWrap/>
            <w:vAlign w:val="bottom"/>
            <w:hideMark/>
          </w:tcPr>
          <w:p w14:paraId="311B8B1F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noWrap/>
            <w:vAlign w:val="bottom"/>
            <w:hideMark/>
          </w:tcPr>
          <w:p w14:paraId="08B4FB5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Packaging/branding cues</w:t>
            </w:r>
          </w:p>
        </w:tc>
      </w:tr>
      <w:tr w:rsidR="00B25E10" w:rsidRPr="006F3C13" w14:paraId="306D7F69" w14:textId="77777777" w:rsidTr="00B25E10">
        <w:trPr>
          <w:trHeight w:val="720"/>
        </w:trPr>
        <w:tc>
          <w:tcPr>
            <w:tcW w:w="789" w:type="dxa"/>
            <w:vMerge/>
          </w:tcPr>
          <w:p w14:paraId="72C1F35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noWrap/>
            <w:vAlign w:val="bottom"/>
            <w:hideMark/>
          </w:tcPr>
          <w:p w14:paraId="15A0EA9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59551758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Skepticism about misleading ads</w:t>
            </w:r>
          </w:p>
        </w:tc>
      </w:tr>
      <w:tr w:rsidR="00B25E10" w:rsidRPr="006F3C13" w14:paraId="479D8CB0" w14:textId="77777777" w:rsidTr="00B25E10">
        <w:trPr>
          <w:trHeight w:val="720"/>
        </w:trPr>
        <w:tc>
          <w:tcPr>
            <w:tcW w:w="789" w:type="dxa"/>
            <w:vMerge/>
          </w:tcPr>
          <w:p w14:paraId="73BD9CF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noWrap/>
            <w:vAlign w:val="bottom"/>
            <w:hideMark/>
          </w:tcPr>
          <w:p w14:paraId="4C3B5D96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1C8223A1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Support for advertising bans or limits</w:t>
            </w:r>
          </w:p>
        </w:tc>
      </w:tr>
      <w:tr w:rsidR="00B25E10" w:rsidRPr="006F3C13" w14:paraId="15AF93D8" w14:textId="77777777" w:rsidTr="00B25E10">
        <w:trPr>
          <w:trHeight w:val="370"/>
        </w:trPr>
        <w:tc>
          <w:tcPr>
            <w:tcW w:w="789" w:type="dxa"/>
            <w:vMerge w:val="restart"/>
          </w:tcPr>
          <w:p w14:paraId="022B146F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2329" w:type="dxa"/>
            <w:vMerge w:val="restart"/>
            <w:vAlign w:val="bottom"/>
          </w:tcPr>
          <w:p w14:paraId="49BB874B" w14:textId="73804AF2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Recommendation </w:t>
            </w:r>
          </w:p>
        </w:tc>
        <w:tc>
          <w:tcPr>
            <w:tcW w:w="4820" w:type="dxa"/>
            <w:vAlign w:val="bottom"/>
            <w:hideMark/>
          </w:tcPr>
          <w:p w14:paraId="3A421F17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Check expiry/quality before use</w:t>
            </w:r>
          </w:p>
        </w:tc>
      </w:tr>
      <w:tr w:rsidR="00B25E10" w:rsidRPr="006F3C13" w14:paraId="41797D8C" w14:textId="77777777" w:rsidTr="00B25E10">
        <w:trPr>
          <w:trHeight w:val="419"/>
        </w:trPr>
        <w:tc>
          <w:tcPr>
            <w:tcW w:w="789" w:type="dxa"/>
            <w:vMerge/>
          </w:tcPr>
          <w:p w14:paraId="0BC77AD2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7EBF8A59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152B8427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Moderation/limit frequency</w:t>
            </w:r>
          </w:p>
        </w:tc>
      </w:tr>
      <w:tr w:rsidR="00B25E10" w:rsidRPr="006F3C13" w14:paraId="7C6C38F1" w14:textId="77777777" w:rsidTr="00B25E10">
        <w:trPr>
          <w:trHeight w:val="408"/>
        </w:trPr>
        <w:tc>
          <w:tcPr>
            <w:tcW w:w="789" w:type="dxa"/>
            <w:vMerge/>
          </w:tcPr>
          <w:p w14:paraId="6CD2323B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56DE017C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1DEBDC39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Prefer natural/home-made foods</w:t>
            </w:r>
          </w:p>
        </w:tc>
      </w:tr>
      <w:tr w:rsidR="00B25E10" w:rsidRPr="006F3C13" w14:paraId="0707CDA8" w14:textId="77777777" w:rsidTr="00B25E10">
        <w:trPr>
          <w:trHeight w:val="415"/>
        </w:trPr>
        <w:tc>
          <w:tcPr>
            <w:tcW w:w="789" w:type="dxa"/>
            <w:vMerge/>
          </w:tcPr>
          <w:p w14:paraId="5ED16544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9" w:type="dxa"/>
            <w:vMerge/>
            <w:vAlign w:val="bottom"/>
            <w:hideMark/>
          </w:tcPr>
          <w:p w14:paraId="2226DB50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820" w:type="dxa"/>
            <w:vAlign w:val="bottom"/>
            <w:hideMark/>
          </w:tcPr>
          <w:p w14:paraId="47B85E55" w14:textId="77777777" w:rsidR="00B25E10" w:rsidRPr="006F3C13" w:rsidRDefault="00B25E10" w:rsidP="00575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3C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Improve regulation/education</w:t>
            </w:r>
          </w:p>
        </w:tc>
      </w:tr>
    </w:tbl>
    <w:p w14:paraId="14C132B0" w14:textId="77777777" w:rsidR="00B25E10" w:rsidRDefault="00B25E10"/>
    <w:sectPr w:rsidR="00B25E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E10"/>
    <w:rsid w:val="00117126"/>
    <w:rsid w:val="003E7B81"/>
    <w:rsid w:val="004E0AFF"/>
    <w:rsid w:val="005D600E"/>
    <w:rsid w:val="006A5799"/>
    <w:rsid w:val="006F1F9E"/>
    <w:rsid w:val="008F5DF4"/>
    <w:rsid w:val="00941900"/>
    <w:rsid w:val="00B25E10"/>
    <w:rsid w:val="00B65CD5"/>
    <w:rsid w:val="00CC2E75"/>
    <w:rsid w:val="00DC2F0A"/>
    <w:rsid w:val="00E8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38D2F"/>
  <w15:chartTrackingRefBased/>
  <w15:docId w15:val="{2705E10E-0BDE-4588-8E0C-BEF04D4F1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E1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E1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E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E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E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E1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E1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E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E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E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E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E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E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E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E1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E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E1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E1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1097</Characters>
  <Application>Microsoft Office Word</Application>
  <DocSecurity>0</DocSecurity>
  <Lines>9</Lines>
  <Paragraphs>2</Paragraphs>
  <ScaleCrop>false</ScaleCrop>
  <Company>HP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Jilcha Bekele</dc:creator>
  <cp:keywords/>
  <dc:description/>
  <cp:lastModifiedBy>Jilcha Bekele</cp:lastModifiedBy>
  <cp:revision>3</cp:revision>
  <dcterms:created xsi:type="dcterms:W3CDTF">2026-05-06T15:22:00Z</dcterms:created>
  <dcterms:modified xsi:type="dcterms:W3CDTF">2026-05-11T12:20:00Z</dcterms:modified>
</cp:coreProperties>
</file>