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BB7" w:rsidRPr="003300A1" w:rsidRDefault="00336BB7" w:rsidP="00336BB7">
      <w:pPr>
        <w:spacing w:after="0" w:line="240" w:lineRule="auto"/>
        <w:rPr>
          <w:rFonts w:ascii="Times New Roman" w:eastAsia="Times New Roman" w:hAnsi="Times New Roman" w:cs="Times New Roman"/>
          <w:b/>
          <w:sz w:val="28"/>
          <w:szCs w:val="20"/>
          <w:lang w:val="en-GB"/>
        </w:rPr>
      </w:pPr>
      <w:r w:rsidRPr="003300A1">
        <w:rPr>
          <w:rFonts w:ascii="Times New Roman" w:eastAsia="Times New Roman" w:hAnsi="Times New Roman" w:cs="Times New Roman"/>
          <w:b/>
          <w:sz w:val="28"/>
          <w:szCs w:val="20"/>
          <w:lang w:val="en-GB"/>
        </w:rPr>
        <w:t xml:space="preserve">Appendix 1 </w:t>
      </w:r>
    </w:p>
    <w:p w:rsidR="00336BB7" w:rsidRPr="003300A1" w:rsidRDefault="00336BB7" w:rsidP="00ED7B36">
      <w:pPr>
        <w:tabs>
          <w:tab w:val="left" w:pos="1400"/>
        </w:tabs>
        <w:spacing w:after="0" w:line="240" w:lineRule="auto"/>
        <w:rPr>
          <w:rFonts w:ascii="Arial Narrow" w:eastAsia="Times New Roman" w:hAnsi="Arial Narrow" w:cs="Times New Roman"/>
          <w:b/>
          <w:sz w:val="24"/>
          <w:szCs w:val="20"/>
          <w:lang w:val="en-GB"/>
        </w:rPr>
      </w:pPr>
    </w:p>
    <w:tbl>
      <w:tblPr>
        <w:tblW w:w="5000"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691"/>
        <w:gridCol w:w="653"/>
        <w:gridCol w:w="10335"/>
        <w:gridCol w:w="1279"/>
      </w:tblGrid>
      <w:tr w:rsidR="00336BB7" w:rsidRPr="003300A1" w:rsidTr="00BF3D53">
        <w:tc>
          <w:tcPr>
            <w:tcW w:w="606" w:type="pct"/>
            <w:tcBorders>
              <w:top w:val="single" w:sz="4" w:space="0" w:color="auto"/>
              <w:bottom w:val="single" w:sz="12" w:space="0" w:color="auto"/>
            </w:tcBorders>
          </w:tcPr>
          <w:p w:rsidR="00336BB7" w:rsidRPr="003300A1" w:rsidRDefault="00336BB7" w:rsidP="00BF3D53">
            <w:pPr>
              <w:spacing w:before="120" w:after="8" w:line="240" w:lineRule="auto"/>
              <w:rPr>
                <w:rFonts w:ascii="Arial Narrow" w:eastAsia="Times New Roman" w:hAnsi="Arial Narrow" w:cs="Times New Roman"/>
                <w:b/>
                <w:sz w:val="20"/>
                <w:szCs w:val="20"/>
                <w:lang w:val="en-GB"/>
              </w:rPr>
            </w:pPr>
            <w:r w:rsidRPr="003300A1">
              <w:rPr>
                <w:rFonts w:ascii="Arial Narrow" w:eastAsia="Times New Roman" w:hAnsi="Arial Narrow" w:cs="Times New Roman"/>
                <w:b/>
                <w:sz w:val="20"/>
                <w:szCs w:val="20"/>
                <w:lang w:val="en-GB"/>
              </w:rPr>
              <w:t>Section and topic</w:t>
            </w:r>
          </w:p>
        </w:tc>
        <w:tc>
          <w:tcPr>
            <w:tcW w:w="234" w:type="pct"/>
            <w:tcBorders>
              <w:top w:val="single" w:sz="4" w:space="0" w:color="auto"/>
              <w:bottom w:val="single" w:sz="12" w:space="0" w:color="auto"/>
            </w:tcBorders>
          </w:tcPr>
          <w:p w:rsidR="00336BB7" w:rsidRPr="003300A1" w:rsidRDefault="00336BB7" w:rsidP="00BF3D53">
            <w:pPr>
              <w:spacing w:before="120" w:after="8" w:line="240" w:lineRule="auto"/>
              <w:jc w:val="center"/>
              <w:rPr>
                <w:rFonts w:ascii="Arial Narrow" w:eastAsia="Times New Roman" w:hAnsi="Arial Narrow" w:cs="Times New Roman"/>
                <w:b/>
                <w:sz w:val="20"/>
                <w:szCs w:val="20"/>
                <w:lang w:val="en-GB"/>
              </w:rPr>
            </w:pPr>
            <w:r w:rsidRPr="003300A1">
              <w:rPr>
                <w:rFonts w:ascii="Arial Narrow" w:eastAsia="Times New Roman" w:hAnsi="Arial Narrow" w:cs="Times New Roman"/>
                <w:b/>
                <w:sz w:val="20"/>
                <w:szCs w:val="20"/>
                <w:lang w:val="en-GB"/>
              </w:rPr>
              <w:t>Item No</w:t>
            </w:r>
          </w:p>
        </w:tc>
        <w:tc>
          <w:tcPr>
            <w:tcW w:w="3702" w:type="pct"/>
            <w:tcBorders>
              <w:top w:val="single" w:sz="4" w:space="0" w:color="auto"/>
              <w:bottom w:val="single" w:sz="12" w:space="0" w:color="auto"/>
              <w:right w:val="single" w:sz="4" w:space="0" w:color="auto"/>
            </w:tcBorders>
          </w:tcPr>
          <w:p w:rsidR="00336BB7" w:rsidRPr="003300A1" w:rsidRDefault="00336BB7" w:rsidP="00BF3D53">
            <w:pPr>
              <w:spacing w:before="120" w:after="8" w:line="240" w:lineRule="auto"/>
              <w:jc w:val="center"/>
              <w:rPr>
                <w:rFonts w:ascii="Arial Narrow" w:eastAsia="Times New Roman" w:hAnsi="Arial Narrow" w:cs="Times New Roman"/>
                <w:b/>
                <w:sz w:val="20"/>
                <w:szCs w:val="20"/>
                <w:lang w:val="en-GB"/>
              </w:rPr>
            </w:pPr>
            <w:r w:rsidRPr="003300A1">
              <w:rPr>
                <w:rFonts w:ascii="Arial Narrow" w:eastAsia="Times New Roman" w:hAnsi="Arial Narrow" w:cs="Times New Roman"/>
                <w:b/>
                <w:sz w:val="20"/>
                <w:szCs w:val="20"/>
                <w:lang w:val="en-GB"/>
              </w:rPr>
              <w:t xml:space="preserve">Checklist item                                               </w:t>
            </w:r>
            <w:r w:rsidRPr="003300A1">
              <w:rPr>
                <w:rFonts w:ascii="Arial Narrow" w:eastAsia="Times New Roman" w:hAnsi="Arial Narrow" w:cs="Times New Roman"/>
                <w:b/>
                <w:color w:val="FF0000"/>
                <w:sz w:val="20"/>
                <w:szCs w:val="20"/>
                <w:lang w:val="en-GB"/>
              </w:rPr>
              <w:t xml:space="preserve"> </w:t>
            </w:r>
          </w:p>
        </w:tc>
        <w:tc>
          <w:tcPr>
            <w:tcW w:w="458" w:type="pct"/>
            <w:tcBorders>
              <w:top w:val="single" w:sz="4" w:space="0" w:color="auto"/>
              <w:left w:val="single" w:sz="4" w:space="0" w:color="auto"/>
              <w:bottom w:val="single" w:sz="12" w:space="0" w:color="auto"/>
            </w:tcBorders>
          </w:tcPr>
          <w:p w:rsidR="00336BB7" w:rsidRPr="003300A1" w:rsidRDefault="00336BB7" w:rsidP="00BF3D53">
            <w:pPr>
              <w:spacing w:before="120" w:after="8" w:line="240" w:lineRule="auto"/>
              <w:jc w:val="center"/>
              <w:rPr>
                <w:rFonts w:ascii="Arial Narrow" w:eastAsia="Times New Roman" w:hAnsi="Arial Narrow" w:cs="Times New Roman"/>
                <w:b/>
                <w:sz w:val="20"/>
                <w:szCs w:val="20"/>
                <w:lang w:val="en-GB"/>
              </w:rPr>
            </w:pPr>
            <w:r w:rsidRPr="003300A1">
              <w:rPr>
                <w:rFonts w:ascii="Arial Narrow" w:eastAsia="Times New Roman" w:hAnsi="Arial Narrow" w:cs="Times New Roman"/>
                <w:b/>
                <w:sz w:val="20"/>
                <w:szCs w:val="20"/>
                <w:lang w:val="en-GB"/>
              </w:rPr>
              <w:t>Page No</w:t>
            </w:r>
          </w:p>
        </w:tc>
      </w:tr>
      <w:tr w:rsidR="00336BB7" w:rsidRPr="003300A1" w:rsidTr="00BF3D53">
        <w:trPr>
          <w:trHeight w:val="253"/>
        </w:trPr>
        <w:tc>
          <w:tcPr>
            <w:tcW w:w="4542" w:type="pct"/>
            <w:gridSpan w:val="3"/>
            <w:tcBorders>
              <w:top w:val="single" w:sz="4" w:space="0" w:color="auto"/>
              <w:bottom w:val="single" w:sz="4" w:space="0" w:color="auto"/>
              <w:right w:val="single" w:sz="4" w:space="0" w:color="auto"/>
            </w:tcBorders>
          </w:tcPr>
          <w:p w:rsidR="00336BB7" w:rsidRPr="003300A1" w:rsidRDefault="00336BB7" w:rsidP="00BF3D53">
            <w:pPr>
              <w:spacing w:before="120" w:after="8" w:line="240" w:lineRule="auto"/>
              <w:rPr>
                <w:rFonts w:ascii="Arial Narrow" w:eastAsia="Times New Roman" w:hAnsi="Arial Narrow" w:cs="Times New Roman"/>
                <w:b/>
                <w:sz w:val="20"/>
                <w:szCs w:val="20"/>
                <w:lang w:val="en-GB"/>
              </w:rPr>
            </w:pPr>
            <w:r w:rsidRPr="003300A1">
              <w:rPr>
                <w:rFonts w:ascii="Arial Narrow" w:eastAsia="Times New Roman" w:hAnsi="Arial Narrow" w:cs="Times New Roman"/>
                <w:b/>
                <w:sz w:val="20"/>
                <w:szCs w:val="20"/>
                <w:lang w:val="en-GB"/>
              </w:rPr>
              <w:t>ADMINISTRATIVE INFORMATION</w:t>
            </w:r>
          </w:p>
        </w:tc>
        <w:tc>
          <w:tcPr>
            <w:tcW w:w="458" w:type="pct"/>
            <w:tcBorders>
              <w:top w:val="single" w:sz="4" w:space="0" w:color="auto"/>
              <w:left w:val="single" w:sz="4" w:space="0" w:color="auto"/>
              <w:bottom w:val="single" w:sz="4" w:space="0" w:color="auto"/>
            </w:tcBorders>
          </w:tcPr>
          <w:p w:rsidR="00336BB7" w:rsidRPr="003300A1" w:rsidRDefault="00336BB7" w:rsidP="00BF3D53">
            <w:pPr>
              <w:spacing w:before="120" w:after="8" w:line="240" w:lineRule="auto"/>
              <w:jc w:val="center"/>
              <w:rPr>
                <w:rFonts w:ascii="Arial Narrow" w:eastAsia="Times New Roman" w:hAnsi="Arial Narrow" w:cs="Times New Roman"/>
                <w:b/>
                <w:sz w:val="20"/>
                <w:szCs w:val="20"/>
                <w:lang w:val="en-GB"/>
              </w:rPr>
            </w:pPr>
          </w:p>
        </w:tc>
      </w:tr>
      <w:tr w:rsidR="00336BB7" w:rsidRPr="003300A1" w:rsidTr="00BF3D53">
        <w:tc>
          <w:tcPr>
            <w:tcW w:w="606" w:type="pct"/>
            <w:tcBorders>
              <w:top w:val="single" w:sz="12" w:space="0" w:color="auto"/>
              <w:bottom w:val="nil"/>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Title:</w:t>
            </w:r>
          </w:p>
        </w:tc>
        <w:tc>
          <w:tcPr>
            <w:tcW w:w="234" w:type="pct"/>
            <w:tcBorders>
              <w:top w:val="single" w:sz="12"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c>
          <w:tcPr>
            <w:tcW w:w="3702" w:type="pct"/>
            <w:tcBorders>
              <w:top w:val="single" w:sz="12" w:space="0" w:color="auto"/>
              <w:bottom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p>
        </w:tc>
        <w:tc>
          <w:tcPr>
            <w:tcW w:w="458" w:type="pct"/>
            <w:tcBorders>
              <w:top w:val="single" w:sz="12" w:space="0" w:color="auto"/>
              <w:left w:val="single" w:sz="4"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r>
      <w:tr w:rsidR="00336BB7" w:rsidRPr="003300A1" w:rsidTr="00BF3D53">
        <w:tc>
          <w:tcPr>
            <w:tcW w:w="606" w:type="pct"/>
            <w:tcBorders>
              <w:top w:val="nil"/>
            </w:tcBorders>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Identification</w:t>
            </w:r>
          </w:p>
        </w:tc>
        <w:tc>
          <w:tcPr>
            <w:tcW w:w="234" w:type="pct"/>
            <w:tcBorders>
              <w:top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1a</w:t>
            </w:r>
          </w:p>
        </w:tc>
        <w:tc>
          <w:tcPr>
            <w:tcW w:w="3702" w:type="pct"/>
            <w:tcBorders>
              <w:top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Identify the report as a protocol of a systematic review</w:t>
            </w:r>
          </w:p>
        </w:tc>
        <w:tc>
          <w:tcPr>
            <w:tcW w:w="458" w:type="pct"/>
            <w:tcBorders>
              <w:top w:val="nil"/>
              <w:left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Title page &amp; 7</w:t>
            </w:r>
          </w:p>
        </w:tc>
      </w:tr>
      <w:tr w:rsidR="00336BB7" w:rsidRPr="003300A1" w:rsidTr="00BF3D53">
        <w:tc>
          <w:tcPr>
            <w:tcW w:w="606" w:type="pct"/>
            <w:tcBorders>
              <w:bottom w:val="single" w:sz="4" w:space="0" w:color="auto"/>
            </w:tcBorders>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Update</w:t>
            </w:r>
          </w:p>
        </w:tc>
        <w:tc>
          <w:tcPr>
            <w:tcW w:w="234" w:type="pct"/>
            <w:tcBorders>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1b</w:t>
            </w:r>
          </w:p>
        </w:tc>
        <w:tc>
          <w:tcPr>
            <w:tcW w:w="3702" w:type="pct"/>
            <w:tcBorders>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If the protocol is for an update of a previous systematic review, identify as such</w:t>
            </w:r>
          </w:p>
        </w:tc>
        <w:tc>
          <w:tcPr>
            <w:tcW w:w="458" w:type="pct"/>
            <w:tcBorders>
              <w:left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NA</w:t>
            </w:r>
          </w:p>
        </w:tc>
      </w:tr>
      <w:tr w:rsidR="00336BB7" w:rsidRPr="003300A1" w:rsidTr="00BF3D53">
        <w:tc>
          <w:tcPr>
            <w:tcW w:w="606" w:type="pct"/>
            <w:tcBorders>
              <w:top w:val="single" w:sz="4"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Registration</w:t>
            </w:r>
          </w:p>
        </w:tc>
        <w:tc>
          <w:tcPr>
            <w:tcW w:w="234" w:type="pct"/>
            <w:tcBorders>
              <w:top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2</w:t>
            </w:r>
          </w:p>
        </w:tc>
        <w:tc>
          <w:tcPr>
            <w:tcW w:w="3702" w:type="pct"/>
            <w:tcBorders>
              <w:top w:val="single" w:sz="4"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If registered, provide the name of the registry (such as PROSPERO) and registration number</w:t>
            </w:r>
          </w:p>
        </w:tc>
        <w:tc>
          <w:tcPr>
            <w:tcW w:w="458" w:type="pct"/>
            <w:tcBorders>
              <w:top w:val="single" w:sz="4" w:space="0" w:color="auto"/>
              <w:left w:val="single" w:sz="4" w:space="0" w:color="auto"/>
              <w:bottom w:val="single" w:sz="4" w:space="0" w:color="auto"/>
            </w:tcBorders>
            <w:shd w:val="clear" w:color="auto" w:fill="auto"/>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w:t>
            </w:r>
          </w:p>
        </w:tc>
      </w:tr>
      <w:tr w:rsidR="00336BB7" w:rsidRPr="003300A1" w:rsidTr="00BF3D53">
        <w:tc>
          <w:tcPr>
            <w:tcW w:w="606" w:type="pct"/>
            <w:tcBorders>
              <w:top w:val="single" w:sz="4" w:space="0" w:color="auto"/>
              <w:bottom w:val="nil"/>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Authors:</w:t>
            </w:r>
          </w:p>
        </w:tc>
        <w:tc>
          <w:tcPr>
            <w:tcW w:w="234" w:type="pct"/>
            <w:tcBorders>
              <w:top w:val="single" w:sz="4"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c>
          <w:tcPr>
            <w:tcW w:w="3702" w:type="pct"/>
            <w:tcBorders>
              <w:top w:val="single" w:sz="4" w:space="0" w:color="auto"/>
              <w:bottom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p>
        </w:tc>
        <w:tc>
          <w:tcPr>
            <w:tcW w:w="458" w:type="pct"/>
            <w:tcBorders>
              <w:top w:val="single" w:sz="4" w:space="0" w:color="auto"/>
              <w:left w:val="single" w:sz="4"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r>
      <w:tr w:rsidR="00336BB7" w:rsidRPr="003300A1" w:rsidTr="00BF3D53">
        <w:tc>
          <w:tcPr>
            <w:tcW w:w="606" w:type="pct"/>
            <w:tcBorders>
              <w:top w:val="nil"/>
            </w:tcBorders>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Contact</w:t>
            </w:r>
          </w:p>
        </w:tc>
        <w:tc>
          <w:tcPr>
            <w:tcW w:w="234" w:type="pct"/>
            <w:tcBorders>
              <w:top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3a</w:t>
            </w:r>
          </w:p>
        </w:tc>
        <w:tc>
          <w:tcPr>
            <w:tcW w:w="3702" w:type="pct"/>
            <w:tcBorders>
              <w:top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Provide name, institutional affiliation, e-mail address of all protocol authors; provide physical mailing address of corresponding author</w:t>
            </w:r>
          </w:p>
        </w:tc>
        <w:tc>
          <w:tcPr>
            <w:tcW w:w="458" w:type="pct"/>
            <w:tcBorders>
              <w:top w:val="nil"/>
              <w:left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Title page</w:t>
            </w:r>
          </w:p>
        </w:tc>
      </w:tr>
      <w:tr w:rsidR="00336BB7" w:rsidRPr="003300A1" w:rsidTr="00BF3D53">
        <w:tc>
          <w:tcPr>
            <w:tcW w:w="606" w:type="pct"/>
            <w:tcBorders>
              <w:bottom w:val="single" w:sz="4" w:space="0" w:color="auto"/>
            </w:tcBorders>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Contributions</w:t>
            </w:r>
          </w:p>
        </w:tc>
        <w:tc>
          <w:tcPr>
            <w:tcW w:w="234" w:type="pct"/>
            <w:tcBorders>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3b</w:t>
            </w:r>
          </w:p>
        </w:tc>
        <w:tc>
          <w:tcPr>
            <w:tcW w:w="3702" w:type="pct"/>
            <w:tcBorders>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contributions of protocol authors and identify the guarantor of the review</w:t>
            </w:r>
          </w:p>
        </w:tc>
        <w:tc>
          <w:tcPr>
            <w:tcW w:w="458" w:type="pct"/>
            <w:tcBorders>
              <w:left w:val="single" w:sz="4" w:space="0" w:color="auto"/>
              <w:bottom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24</w:t>
            </w:r>
          </w:p>
        </w:tc>
      </w:tr>
      <w:tr w:rsidR="00336BB7" w:rsidRPr="003300A1" w:rsidTr="00BF3D53">
        <w:tc>
          <w:tcPr>
            <w:tcW w:w="606" w:type="pct"/>
            <w:tcBorders>
              <w:top w:val="single" w:sz="4"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Amendments</w:t>
            </w:r>
          </w:p>
        </w:tc>
        <w:tc>
          <w:tcPr>
            <w:tcW w:w="234" w:type="pct"/>
            <w:tcBorders>
              <w:top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4</w:t>
            </w:r>
          </w:p>
        </w:tc>
        <w:tc>
          <w:tcPr>
            <w:tcW w:w="3702" w:type="pct"/>
            <w:tcBorders>
              <w:top w:val="single" w:sz="4"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If the protocol represents an amendment of a previously completed or published protocol, identify as such and list changes; otherwise, state plan for documenting important protocol amendments</w:t>
            </w:r>
          </w:p>
        </w:tc>
        <w:tc>
          <w:tcPr>
            <w:tcW w:w="458" w:type="pct"/>
            <w:tcBorders>
              <w:top w:val="single" w:sz="4" w:space="0" w:color="auto"/>
              <w:left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NA</w:t>
            </w:r>
          </w:p>
        </w:tc>
      </w:tr>
      <w:tr w:rsidR="00336BB7" w:rsidRPr="003300A1" w:rsidTr="00BF3D53">
        <w:tc>
          <w:tcPr>
            <w:tcW w:w="606" w:type="pct"/>
            <w:tcBorders>
              <w:top w:val="single" w:sz="4" w:space="0" w:color="auto"/>
              <w:bottom w:val="nil"/>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Support:</w:t>
            </w:r>
          </w:p>
        </w:tc>
        <w:tc>
          <w:tcPr>
            <w:tcW w:w="234" w:type="pct"/>
            <w:tcBorders>
              <w:top w:val="single" w:sz="4"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c>
          <w:tcPr>
            <w:tcW w:w="3702" w:type="pct"/>
            <w:tcBorders>
              <w:top w:val="single" w:sz="4" w:space="0" w:color="auto"/>
              <w:bottom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p>
        </w:tc>
        <w:tc>
          <w:tcPr>
            <w:tcW w:w="458" w:type="pct"/>
            <w:tcBorders>
              <w:top w:val="single" w:sz="4" w:space="0" w:color="auto"/>
              <w:left w:val="single" w:sz="4"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r>
      <w:tr w:rsidR="00336BB7" w:rsidRPr="003300A1" w:rsidTr="00BF3D53">
        <w:tc>
          <w:tcPr>
            <w:tcW w:w="606" w:type="pct"/>
            <w:tcBorders>
              <w:top w:val="nil"/>
            </w:tcBorders>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Sources</w:t>
            </w:r>
          </w:p>
        </w:tc>
        <w:tc>
          <w:tcPr>
            <w:tcW w:w="234" w:type="pct"/>
            <w:tcBorders>
              <w:top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5a</w:t>
            </w:r>
          </w:p>
        </w:tc>
        <w:tc>
          <w:tcPr>
            <w:tcW w:w="3702" w:type="pct"/>
            <w:tcBorders>
              <w:top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Indicate sources of financial or other support for the review</w:t>
            </w:r>
          </w:p>
        </w:tc>
        <w:tc>
          <w:tcPr>
            <w:tcW w:w="458" w:type="pct"/>
            <w:tcBorders>
              <w:top w:val="nil"/>
              <w:left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Title page &amp; 24</w:t>
            </w:r>
          </w:p>
        </w:tc>
      </w:tr>
      <w:tr w:rsidR="00336BB7" w:rsidRPr="003300A1" w:rsidTr="00BF3D53">
        <w:tc>
          <w:tcPr>
            <w:tcW w:w="606" w:type="pct"/>
            <w:tcBorders>
              <w:bottom w:val="nil"/>
            </w:tcBorders>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Sponsor</w:t>
            </w:r>
          </w:p>
        </w:tc>
        <w:tc>
          <w:tcPr>
            <w:tcW w:w="234" w:type="pct"/>
            <w:tcBorders>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5b</w:t>
            </w:r>
          </w:p>
        </w:tc>
        <w:tc>
          <w:tcPr>
            <w:tcW w:w="3702" w:type="pct"/>
            <w:tcBorders>
              <w:bottom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Provide name for the review funder and/or sponsor</w:t>
            </w:r>
          </w:p>
        </w:tc>
        <w:tc>
          <w:tcPr>
            <w:tcW w:w="458" w:type="pct"/>
            <w:tcBorders>
              <w:left w:val="single" w:sz="4"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NA</w:t>
            </w:r>
          </w:p>
        </w:tc>
      </w:tr>
      <w:tr w:rsidR="00336BB7" w:rsidRPr="003300A1" w:rsidTr="00BF3D53">
        <w:tc>
          <w:tcPr>
            <w:tcW w:w="606" w:type="pct"/>
            <w:tcBorders>
              <w:top w:val="nil"/>
              <w:bottom w:val="single" w:sz="12" w:space="0" w:color="auto"/>
            </w:tcBorders>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Role of sponsor or funder</w:t>
            </w:r>
          </w:p>
        </w:tc>
        <w:tc>
          <w:tcPr>
            <w:tcW w:w="234" w:type="pct"/>
            <w:tcBorders>
              <w:top w:val="nil"/>
              <w:bottom w:val="single" w:sz="12"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5c</w:t>
            </w:r>
          </w:p>
        </w:tc>
        <w:tc>
          <w:tcPr>
            <w:tcW w:w="3702" w:type="pct"/>
            <w:tcBorders>
              <w:top w:val="nil"/>
              <w:bottom w:val="single" w:sz="12"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roles of funder(s), sponsor(s), and/or institution(s), if any, in developing the protocol</w:t>
            </w:r>
          </w:p>
        </w:tc>
        <w:tc>
          <w:tcPr>
            <w:tcW w:w="458" w:type="pct"/>
            <w:tcBorders>
              <w:top w:val="nil"/>
              <w:left w:val="single" w:sz="4" w:space="0" w:color="auto"/>
              <w:bottom w:val="single" w:sz="12"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NA</w:t>
            </w:r>
          </w:p>
        </w:tc>
      </w:tr>
      <w:tr w:rsidR="00336BB7" w:rsidRPr="003300A1" w:rsidTr="00BF3D53">
        <w:tc>
          <w:tcPr>
            <w:tcW w:w="4542" w:type="pct"/>
            <w:gridSpan w:val="3"/>
            <w:tcBorders>
              <w:top w:val="single" w:sz="12" w:space="0" w:color="auto"/>
              <w:bottom w:val="single" w:sz="12" w:space="0" w:color="auto"/>
              <w:right w:val="single" w:sz="4" w:space="0" w:color="auto"/>
            </w:tcBorders>
          </w:tcPr>
          <w:p w:rsidR="00336BB7" w:rsidRPr="003300A1" w:rsidRDefault="00336BB7" w:rsidP="00BF3D53">
            <w:pPr>
              <w:spacing w:before="120" w:after="8" w:line="240" w:lineRule="auto"/>
              <w:rPr>
                <w:rFonts w:ascii="Arial Narrow" w:eastAsia="Times New Roman" w:hAnsi="Arial Narrow" w:cs="Times New Roman"/>
                <w:b/>
                <w:sz w:val="21"/>
                <w:szCs w:val="21"/>
                <w:lang w:val="en-GB"/>
              </w:rPr>
            </w:pPr>
            <w:r w:rsidRPr="003300A1">
              <w:rPr>
                <w:rFonts w:ascii="Arial Narrow" w:eastAsia="Times New Roman" w:hAnsi="Arial Narrow" w:cs="Times New Roman"/>
                <w:b/>
                <w:sz w:val="21"/>
                <w:szCs w:val="21"/>
                <w:lang w:val="en-GB"/>
              </w:rPr>
              <w:t>INTRODUCTION</w:t>
            </w:r>
          </w:p>
        </w:tc>
        <w:tc>
          <w:tcPr>
            <w:tcW w:w="458" w:type="pct"/>
            <w:tcBorders>
              <w:top w:val="single" w:sz="12" w:space="0" w:color="auto"/>
              <w:left w:val="single" w:sz="4" w:space="0" w:color="auto"/>
              <w:bottom w:val="single" w:sz="12" w:space="0" w:color="auto"/>
            </w:tcBorders>
          </w:tcPr>
          <w:p w:rsidR="00336BB7" w:rsidRPr="003300A1" w:rsidRDefault="00336BB7" w:rsidP="00BF3D53">
            <w:pPr>
              <w:spacing w:before="120" w:after="8" w:line="240" w:lineRule="auto"/>
              <w:jc w:val="center"/>
              <w:rPr>
                <w:rFonts w:ascii="Arial Narrow" w:eastAsia="Times New Roman" w:hAnsi="Arial Narrow" w:cs="Times New Roman"/>
                <w:b/>
                <w:sz w:val="21"/>
                <w:szCs w:val="21"/>
                <w:lang w:val="en-GB"/>
              </w:rPr>
            </w:pPr>
          </w:p>
        </w:tc>
      </w:tr>
      <w:tr w:rsidR="00336BB7" w:rsidRPr="003300A1" w:rsidTr="00BF3D53">
        <w:tc>
          <w:tcPr>
            <w:tcW w:w="606" w:type="pct"/>
            <w:tcBorders>
              <w:top w:val="single" w:sz="12"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Rationale</w:t>
            </w:r>
          </w:p>
        </w:tc>
        <w:tc>
          <w:tcPr>
            <w:tcW w:w="234" w:type="pct"/>
            <w:tcBorders>
              <w:top w:val="single" w:sz="12"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6</w:t>
            </w:r>
          </w:p>
        </w:tc>
        <w:tc>
          <w:tcPr>
            <w:tcW w:w="3702" w:type="pct"/>
            <w:tcBorders>
              <w:top w:val="single" w:sz="12"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the rationale for the review in the context of what is already known</w:t>
            </w:r>
          </w:p>
        </w:tc>
        <w:tc>
          <w:tcPr>
            <w:tcW w:w="458" w:type="pct"/>
            <w:tcBorders>
              <w:top w:val="single" w:sz="12" w:space="0" w:color="auto"/>
              <w:left w:val="single" w:sz="4" w:space="0" w:color="auto"/>
              <w:bottom w:val="single" w:sz="4" w:space="0" w:color="auto"/>
            </w:tcBorders>
          </w:tcPr>
          <w:p w:rsidR="00336BB7" w:rsidRPr="003300A1" w:rsidRDefault="00695CCF" w:rsidP="00695CCF">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5, 6</w:t>
            </w:r>
          </w:p>
        </w:tc>
      </w:tr>
      <w:tr w:rsidR="00336BB7" w:rsidRPr="003300A1" w:rsidTr="00BF3D53">
        <w:tc>
          <w:tcPr>
            <w:tcW w:w="606" w:type="pct"/>
            <w:tcBorders>
              <w:top w:val="single" w:sz="4" w:space="0" w:color="auto"/>
              <w:bottom w:val="single" w:sz="12"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Objectives</w:t>
            </w:r>
          </w:p>
        </w:tc>
        <w:tc>
          <w:tcPr>
            <w:tcW w:w="234" w:type="pct"/>
            <w:tcBorders>
              <w:top w:val="single" w:sz="4" w:space="0" w:color="auto"/>
              <w:bottom w:val="single" w:sz="12"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7</w:t>
            </w:r>
          </w:p>
        </w:tc>
        <w:tc>
          <w:tcPr>
            <w:tcW w:w="3702" w:type="pct"/>
            <w:tcBorders>
              <w:top w:val="single" w:sz="4" w:space="0" w:color="auto"/>
              <w:bottom w:val="single" w:sz="12"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Provide an explicit statement of the question(s) the review will address with reference to participants, interventions, comparators, and outcomes (PICO)</w:t>
            </w:r>
          </w:p>
        </w:tc>
        <w:tc>
          <w:tcPr>
            <w:tcW w:w="458" w:type="pct"/>
            <w:tcBorders>
              <w:top w:val="single" w:sz="4" w:space="0" w:color="auto"/>
              <w:left w:val="single" w:sz="4" w:space="0" w:color="auto"/>
              <w:bottom w:val="single" w:sz="12"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w:t>
            </w:r>
          </w:p>
        </w:tc>
      </w:tr>
      <w:tr w:rsidR="00336BB7" w:rsidRPr="003300A1" w:rsidTr="00BF3D53">
        <w:tc>
          <w:tcPr>
            <w:tcW w:w="4542" w:type="pct"/>
            <w:gridSpan w:val="3"/>
            <w:tcBorders>
              <w:top w:val="single" w:sz="12" w:space="0" w:color="auto"/>
              <w:bottom w:val="single" w:sz="12" w:space="0" w:color="auto"/>
              <w:right w:val="single" w:sz="4" w:space="0" w:color="auto"/>
            </w:tcBorders>
          </w:tcPr>
          <w:p w:rsidR="00336BB7" w:rsidRPr="003300A1" w:rsidRDefault="00336BB7" w:rsidP="00BF3D53">
            <w:pPr>
              <w:spacing w:before="120" w:after="8" w:line="240" w:lineRule="auto"/>
              <w:rPr>
                <w:rFonts w:ascii="Arial Narrow" w:eastAsia="Times New Roman" w:hAnsi="Arial Narrow" w:cs="Times New Roman"/>
                <w:b/>
                <w:sz w:val="21"/>
                <w:szCs w:val="21"/>
                <w:lang w:val="en-GB"/>
              </w:rPr>
            </w:pPr>
            <w:r w:rsidRPr="003300A1">
              <w:rPr>
                <w:rFonts w:ascii="Arial Narrow" w:eastAsia="Times New Roman" w:hAnsi="Arial Narrow" w:cs="Times New Roman"/>
                <w:b/>
                <w:sz w:val="21"/>
                <w:szCs w:val="21"/>
                <w:lang w:val="en-GB"/>
              </w:rPr>
              <w:t>METHODS</w:t>
            </w:r>
          </w:p>
        </w:tc>
        <w:tc>
          <w:tcPr>
            <w:tcW w:w="458" w:type="pct"/>
            <w:tcBorders>
              <w:top w:val="single" w:sz="12" w:space="0" w:color="auto"/>
              <w:left w:val="single" w:sz="4" w:space="0" w:color="auto"/>
              <w:bottom w:val="single" w:sz="12" w:space="0" w:color="auto"/>
            </w:tcBorders>
          </w:tcPr>
          <w:p w:rsidR="00336BB7" w:rsidRPr="003300A1" w:rsidRDefault="00336BB7" w:rsidP="00BF3D53">
            <w:pPr>
              <w:spacing w:before="120" w:after="8" w:line="240" w:lineRule="auto"/>
              <w:jc w:val="center"/>
              <w:rPr>
                <w:rFonts w:ascii="Arial Narrow" w:eastAsia="Times New Roman" w:hAnsi="Arial Narrow" w:cs="Times New Roman"/>
                <w:b/>
                <w:sz w:val="21"/>
                <w:szCs w:val="21"/>
                <w:lang w:val="en-GB"/>
              </w:rPr>
            </w:pPr>
          </w:p>
        </w:tc>
      </w:tr>
      <w:tr w:rsidR="00336BB7" w:rsidRPr="003300A1" w:rsidTr="00BF3D53">
        <w:tc>
          <w:tcPr>
            <w:tcW w:w="606" w:type="pct"/>
            <w:tcBorders>
              <w:top w:val="single" w:sz="12"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Eligibility criteria</w:t>
            </w:r>
          </w:p>
        </w:tc>
        <w:tc>
          <w:tcPr>
            <w:tcW w:w="234" w:type="pct"/>
            <w:tcBorders>
              <w:top w:val="single" w:sz="12"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8</w:t>
            </w:r>
          </w:p>
        </w:tc>
        <w:tc>
          <w:tcPr>
            <w:tcW w:w="3702" w:type="pct"/>
            <w:tcBorders>
              <w:top w:val="single" w:sz="12"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Specify the study characteristics (such as PICO, study design, setting, time frame) and report characteristics (such as years considered, language, publication status) to be used as criteria for eligibility for the review</w:t>
            </w:r>
          </w:p>
        </w:tc>
        <w:tc>
          <w:tcPr>
            <w:tcW w:w="458" w:type="pct"/>
            <w:tcBorders>
              <w:top w:val="single" w:sz="12" w:space="0" w:color="auto"/>
              <w:left w:val="single" w:sz="4" w:space="0" w:color="auto"/>
              <w:bottom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7, 8</w:t>
            </w:r>
          </w:p>
        </w:tc>
      </w:tr>
      <w:tr w:rsidR="00336BB7" w:rsidRPr="003300A1" w:rsidTr="00BF3D53">
        <w:tc>
          <w:tcPr>
            <w:tcW w:w="606" w:type="pct"/>
            <w:tcBorders>
              <w:top w:val="single" w:sz="4"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Information sources</w:t>
            </w:r>
          </w:p>
        </w:tc>
        <w:tc>
          <w:tcPr>
            <w:tcW w:w="234" w:type="pct"/>
            <w:tcBorders>
              <w:top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9</w:t>
            </w:r>
          </w:p>
        </w:tc>
        <w:tc>
          <w:tcPr>
            <w:tcW w:w="3702" w:type="pct"/>
            <w:tcBorders>
              <w:top w:val="single" w:sz="4"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all intended information sources (such as electronic databases, contact with study authors, trial registers or other grey literature sources) with planned dates of coverage</w:t>
            </w:r>
          </w:p>
        </w:tc>
        <w:tc>
          <w:tcPr>
            <w:tcW w:w="458" w:type="pct"/>
            <w:tcBorders>
              <w:top w:val="single" w:sz="4" w:space="0" w:color="auto"/>
              <w:left w:val="single" w:sz="4" w:space="0" w:color="auto"/>
              <w:bottom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7, 8</w:t>
            </w:r>
            <w:r w:rsidR="00336BB7" w:rsidRPr="003300A1">
              <w:rPr>
                <w:rFonts w:ascii="Arial Narrow" w:eastAsia="Times New Roman" w:hAnsi="Arial Narrow" w:cs="Times New Roman"/>
                <w:sz w:val="21"/>
                <w:szCs w:val="21"/>
                <w:lang w:val="en-GB"/>
              </w:rPr>
              <w:t>, 9</w:t>
            </w:r>
          </w:p>
        </w:tc>
      </w:tr>
      <w:tr w:rsidR="00336BB7" w:rsidRPr="003300A1" w:rsidTr="00BF3D53">
        <w:tc>
          <w:tcPr>
            <w:tcW w:w="606" w:type="pct"/>
            <w:tcBorders>
              <w:top w:val="single" w:sz="4"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Search strategy</w:t>
            </w:r>
          </w:p>
        </w:tc>
        <w:tc>
          <w:tcPr>
            <w:tcW w:w="234" w:type="pct"/>
            <w:tcBorders>
              <w:top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10</w:t>
            </w:r>
          </w:p>
        </w:tc>
        <w:tc>
          <w:tcPr>
            <w:tcW w:w="3702" w:type="pct"/>
            <w:tcBorders>
              <w:top w:val="single" w:sz="4"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Present draft of search strategy to be used for at least one electronic database, including planned limits, such that it could be repeated</w:t>
            </w:r>
          </w:p>
        </w:tc>
        <w:tc>
          <w:tcPr>
            <w:tcW w:w="458" w:type="pct"/>
            <w:tcBorders>
              <w:top w:val="single" w:sz="4" w:space="0" w:color="auto"/>
              <w:left w:val="single" w:sz="4" w:space="0" w:color="auto"/>
              <w:bottom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w:t>
            </w:r>
            <w:r w:rsidR="00336BB7" w:rsidRPr="003300A1">
              <w:rPr>
                <w:rFonts w:ascii="Arial Narrow" w:eastAsia="Times New Roman" w:hAnsi="Arial Narrow" w:cs="Times New Roman"/>
                <w:sz w:val="21"/>
                <w:szCs w:val="21"/>
                <w:lang w:val="en-GB"/>
              </w:rPr>
              <w:t xml:space="preserve"> and Appendix-2</w:t>
            </w:r>
          </w:p>
        </w:tc>
      </w:tr>
      <w:tr w:rsidR="00336BB7" w:rsidRPr="003300A1" w:rsidTr="00BF3D53">
        <w:tc>
          <w:tcPr>
            <w:tcW w:w="606" w:type="pct"/>
            <w:tcBorders>
              <w:top w:val="nil"/>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Study records:</w:t>
            </w:r>
          </w:p>
        </w:tc>
        <w:tc>
          <w:tcPr>
            <w:tcW w:w="234" w:type="pct"/>
            <w:tcBorders>
              <w:top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c>
          <w:tcPr>
            <w:tcW w:w="3702" w:type="pct"/>
            <w:tcBorders>
              <w:top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p>
        </w:tc>
        <w:tc>
          <w:tcPr>
            <w:tcW w:w="458" w:type="pct"/>
            <w:tcBorders>
              <w:top w:val="nil"/>
              <w:left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r>
      <w:tr w:rsidR="00336BB7" w:rsidRPr="003300A1" w:rsidTr="00BF3D53">
        <w:tc>
          <w:tcPr>
            <w:tcW w:w="606" w:type="pct"/>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lastRenderedPageBreak/>
              <w:t> </w:t>
            </w:r>
            <w:r w:rsidRPr="003300A1">
              <w:rPr>
                <w:rFonts w:ascii="Arial Narrow" w:eastAsia="Times New Roman" w:hAnsi="Arial Narrow" w:cs="Times New Roman"/>
                <w:sz w:val="21"/>
                <w:szCs w:val="21"/>
                <w:lang w:val="en-GB"/>
              </w:rPr>
              <w:t>Data management</w:t>
            </w:r>
          </w:p>
        </w:tc>
        <w:tc>
          <w:tcPr>
            <w:tcW w:w="234" w:type="pct"/>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11a</w:t>
            </w:r>
          </w:p>
        </w:tc>
        <w:tc>
          <w:tcPr>
            <w:tcW w:w="3702" w:type="pct"/>
            <w:tcBorders>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the mechanism(s) that will be used to manage records and data throughout the review</w:t>
            </w:r>
          </w:p>
        </w:tc>
        <w:tc>
          <w:tcPr>
            <w:tcW w:w="458" w:type="pct"/>
            <w:tcBorders>
              <w:left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10</w:t>
            </w:r>
          </w:p>
        </w:tc>
      </w:tr>
      <w:tr w:rsidR="00336BB7" w:rsidRPr="003300A1" w:rsidTr="00BF3D53">
        <w:tc>
          <w:tcPr>
            <w:tcW w:w="606" w:type="pct"/>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Selection process</w:t>
            </w:r>
          </w:p>
        </w:tc>
        <w:tc>
          <w:tcPr>
            <w:tcW w:w="234" w:type="pct"/>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11b</w:t>
            </w:r>
          </w:p>
        </w:tc>
        <w:tc>
          <w:tcPr>
            <w:tcW w:w="3702" w:type="pct"/>
            <w:tcBorders>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State the process that will be used for selecting studies (such as two independent reviewers) through each phase of the review (that is, screening, eligibility and inclusion in meta-analysis)</w:t>
            </w:r>
          </w:p>
        </w:tc>
        <w:tc>
          <w:tcPr>
            <w:tcW w:w="458" w:type="pct"/>
            <w:tcBorders>
              <w:left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7-10</w:t>
            </w:r>
          </w:p>
        </w:tc>
      </w:tr>
      <w:tr w:rsidR="00336BB7" w:rsidRPr="003300A1" w:rsidTr="00BF3D53">
        <w:tc>
          <w:tcPr>
            <w:tcW w:w="606" w:type="pct"/>
            <w:tcBorders>
              <w:bottom w:val="nil"/>
            </w:tcBorders>
          </w:tcPr>
          <w:p w:rsidR="00336BB7" w:rsidRPr="003300A1" w:rsidRDefault="00336BB7" w:rsidP="00BF3D53">
            <w:pPr>
              <w:spacing w:after="8" w:line="240" w:lineRule="auto"/>
              <w:ind w:left="284"/>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 </w:t>
            </w:r>
            <w:r w:rsidRPr="003300A1">
              <w:rPr>
                <w:rFonts w:ascii="Arial Narrow" w:eastAsia="Times New Roman" w:hAnsi="Arial Narrow" w:cs="Times New Roman"/>
                <w:sz w:val="21"/>
                <w:szCs w:val="21"/>
                <w:lang w:val="en-GB"/>
              </w:rPr>
              <w:t>Data collection process</w:t>
            </w:r>
          </w:p>
        </w:tc>
        <w:tc>
          <w:tcPr>
            <w:tcW w:w="234" w:type="pct"/>
            <w:tcBorders>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11c</w:t>
            </w:r>
          </w:p>
        </w:tc>
        <w:tc>
          <w:tcPr>
            <w:tcW w:w="3702" w:type="pct"/>
            <w:tcBorders>
              <w:bottom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planned method of extracting data from reports (such as piloting forms, done independently, in duplicate), any processes for obtaining and confirming data from investigators</w:t>
            </w:r>
          </w:p>
        </w:tc>
        <w:tc>
          <w:tcPr>
            <w:tcW w:w="458" w:type="pct"/>
            <w:tcBorders>
              <w:left w:val="single" w:sz="4" w:space="0" w:color="auto"/>
              <w:bottom w:val="nil"/>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7-10</w:t>
            </w:r>
          </w:p>
        </w:tc>
      </w:tr>
      <w:tr w:rsidR="00336BB7" w:rsidRPr="003300A1" w:rsidTr="00BF3D53">
        <w:tc>
          <w:tcPr>
            <w:tcW w:w="606" w:type="pct"/>
            <w:tcBorders>
              <w:top w:val="nil"/>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Data items</w:t>
            </w:r>
          </w:p>
        </w:tc>
        <w:tc>
          <w:tcPr>
            <w:tcW w:w="234" w:type="pct"/>
            <w:tcBorders>
              <w:top w:val="nil"/>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12</w:t>
            </w:r>
          </w:p>
        </w:tc>
        <w:tc>
          <w:tcPr>
            <w:tcW w:w="3702" w:type="pct"/>
            <w:tcBorders>
              <w:top w:val="nil"/>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List and define all variables for which data will be sought (such as PICO items, funding sources), any pre-planned data assumptions and simplifications</w:t>
            </w:r>
          </w:p>
        </w:tc>
        <w:tc>
          <w:tcPr>
            <w:tcW w:w="458" w:type="pct"/>
            <w:tcBorders>
              <w:top w:val="nil"/>
              <w:left w:val="single" w:sz="4" w:space="0" w:color="auto"/>
              <w:bottom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7-10</w:t>
            </w:r>
          </w:p>
        </w:tc>
      </w:tr>
      <w:tr w:rsidR="00336BB7" w:rsidRPr="003300A1" w:rsidTr="00BF3D53">
        <w:tc>
          <w:tcPr>
            <w:tcW w:w="606" w:type="pct"/>
            <w:tcBorders>
              <w:top w:val="single" w:sz="4"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Outcomes and prioritization</w:t>
            </w:r>
          </w:p>
        </w:tc>
        <w:tc>
          <w:tcPr>
            <w:tcW w:w="234" w:type="pct"/>
            <w:tcBorders>
              <w:top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13</w:t>
            </w:r>
          </w:p>
        </w:tc>
        <w:tc>
          <w:tcPr>
            <w:tcW w:w="3702" w:type="pct"/>
            <w:tcBorders>
              <w:top w:val="single" w:sz="4"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List and define all outcomes for which data will be sought, including prioritization of main and additional outcomes, with rationale</w:t>
            </w:r>
          </w:p>
        </w:tc>
        <w:tc>
          <w:tcPr>
            <w:tcW w:w="458" w:type="pct"/>
            <w:tcBorders>
              <w:top w:val="single" w:sz="4" w:space="0" w:color="auto"/>
              <w:left w:val="single" w:sz="4" w:space="0" w:color="auto"/>
              <w:bottom w:val="single" w:sz="4"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7-10</w:t>
            </w:r>
          </w:p>
        </w:tc>
      </w:tr>
      <w:tr w:rsidR="00336BB7" w:rsidRPr="003300A1" w:rsidTr="00BF3D53">
        <w:tc>
          <w:tcPr>
            <w:tcW w:w="606" w:type="pct"/>
            <w:tcBorders>
              <w:top w:val="single" w:sz="4"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Risk of bias in individual studies</w:t>
            </w:r>
          </w:p>
        </w:tc>
        <w:tc>
          <w:tcPr>
            <w:tcW w:w="234" w:type="pct"/>
            <w:tcBorders>
              <w:top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14</w:t>
            </w:r>
          </w:p>
        </w:tc>
        <w:tc>
          <w:tcPr>
            <w:tcW w:w="3702" w:type="pct"/>
            <w:tcBorders>
              <w:top w:val="single" w:sz="4"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anticipated methods for assessing risk of bias of individual studies, including whether this will be done at the outcome or study level, or both; state how this information will be used in data synthesis</w:t>
            </w:r>
          </w:p>
        </w:tc>
        <w:tc>
          <w:tcPr>
            <w:tcW w:w="458" w:type="pct"/>
            <w:tcBorders>
              <w:top w:val="single" w:sz="4" w:space="0" w:color="auto"/>
              <w:left w:val="single" w:sz="4" w:space="0" w:color="auto"/>
              <w:bottom w:val="single" w:sz="4" w:space="0" w:color="auto"/>
            </w:tcBorders>
          </w:tcPr>
          <w:p w:rsidR="00336BB7" w:rsidRPr="003300A1" w:rsidRDefault="00695CCF" w:rsidP="00695CCF">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8</w:t>
            </w:r>
            <w:r w:rsidR="00336BB7" w:rsidRPr="003300A1">
              <w:rPr>
                <w:rFonts w:ascii="Arial Narrow" w:eastAsia="Times New Roman" w:hAnsi="Arial Narrow" w:cs="Times New Roman"/>
                <w:sz w:val="21"/>
                <w:szCs w:val="21"/>
                <w:lang w:val="en-GB"/>
              </w:rPr>
              <w:t xml:space="preserve">, </w:t>
            </w:r>
            <w:r>
              <w:rPr>
                <w:rFonts w:ascii="Arial Narrow" w:eastAsia="Times New Roman" w:hAnsi="Arial Narrow" w:cs="Times New Roman"/>
                <w:sz w:val="21"/>
                <w:szCs w:val="21"/>
                <w:lang w:val="en-GB"/>
              </w:rPr>
              <w:t>9</w:t>
            </w:r>
          </w:p>
        </w:tc>
      </w:tr>
      <w:tr w:rsidR="00336BB7" w:rsidRPr="003300A1" w:rsidTr="00BF3D53">
        <w:tc>
          <w:tcPr>
            <w:tcW w:w="606" w:type="pct"/>
            <w:vMerge w:val="restart"/>
            <w:tcBorders>
              <w:top w:val="single" w:sz="4" w:space="0" w:color="auto"/>
              <w:bottom w:val="nil"/>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Data synthesis</w:t>
            </w:r>
          </w:p>
        </w:tc>
        <w:tc>
          <w:tcPr>
            <w:tcW w:w="234" w:type="pct"/>
            <w:tcBorders>
              <w:top w:val="single" w:sz="4"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15a</w:t>
            </w:r>
          </w:p>
        </w:tc>
        <w:tc>
          <w:tcPr>
            <w:tcW w:w="3702" w:type="pct"/>
            <w:tcBorders>
              <w:top w:val="single" w:sz="4" w:space="0" w:color="auto"/>
              <w:bottom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criteria under which study data will be quantitatively synthesised</w:t>
            </w:r>
          </w:p>
        </w:tc>
        <w:tc>
          <w:tcPr>
            <w:tcW w:w="458" w:type="pct"/>
            <w:tcBorders>
              <w:top w:val="single" w:sz="4" w:space="0" w:color="auto"/>
              <w:left w:val="single" w:sz="4" w:space="0" w:color="auto"/>
              <w:bottom w:val="nil"/>
            </w:tcBorders>
          </w:tcPr>
          <w:p w:rsidR="00336BB7" w:rsidRPr="003300A1" w:rsidRDefault="00695CCF" w:rsidP="00695CCF">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9</w:t>
            </w:r>
            <w:r w:rsidR="00336BB7" w:rsidRPr="003300A1">
              <w:rPr>
                <w:rFonts w:ascii="Arial Narrow" w:eastAsia="Times New Roman" w:hAnsi="Arial Narrow" w:cs="Times New Roman"/>
                <w:sz w:val="21"/>
                <w:szCs w:val="21"/>
                <w:lang w:val="en-GB"/>
              </w:rPr>
              <w:t xml:space="preserve">, </w:t>
            </w:r>
            <w:r>
              <w:rPr>
                <w:rFonts w:ascii="Arial Narrow" w:eastAsia="Times New Roman" w:hAnsi="Arial Narrow" w:cs="Times New Roman"/>
                <w:sz w:val="21"/>
                <w:szCs w:val="21"/>
                <w:lang w:val="en-GB"/>
              </w:rPr>
              <w:t>10</w:t>
            </w:r>
          </w:p>
        </w:tc>
      </w:tr>
      <w:tr w:rsidR="00336BB7" w:rsidRPr="003300A1" w:rsidTr="00BF3D53">
        <w:tc>
          <w:tcPr>
            <w:tcW w:w="606" w:type="pct"/>
            <w:vMerge/>
            <w:tcBorders>
              <w:top w:val="nil"/>
              <w:bottom w:val="nil"/>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p>
        </w:tc>
        <w:tc>
          <w:tcPr>
            <w:tcW w:w="234" w:type="pct"/>
            <w:tcBorders>
              <w:top w:val="nil"/>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15b</w:t>
            </w:r>
          </w:p>
        </w:tc>
        <w:tc>
          <w:tcPr>
            <w:tcW w:w="3702" w:type="pct"/>
            <w:tcBorders>
              <w:top w:val="nil"/>
              <w:bottom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If data are appropriate for quantitative synthesis, describe planned summary measures, methods of handling data and methods of combining data from studies, including any planned exploration of consistency (such as I</w:t>
            </w:r>
            <w:r w:rsidRPr="003300A1">
              <w:rPr>
                <w:rFonts w:ascii="Arial Narrow" w:eastAsia="Times New Roman" w:hAnsi="Arial Narrow" w:cs="Times New Roman"/>
                <w:sz w:val="21"/>
                <w:szCs w:val="21"/>
                <w:vertAlign w:val="superscript"/>
                <w:lang w:val="en-GB"/>
              </w:rPr>
              <w:t>2</w:t>
            </w:r>
            <w:r w:rsidRPr="003300A1">
              <w:rPr>
                <w:rFonts w:ascii="Arial Narrow" w:eastAsia="Times New Roman" w:hAnsi="Arial Narrow" w:cs="Times New Roman"/>
                <w:sz w:val="21"/>
                <w:szCs w:val="21"/>
                <w:lang w:val="en-GB"/>
              </w:rPr>
              <w:t>, Kendall’s τ)</w:t>
            </w:r>
          </w:p>
        </w:tc>
        <w:tc>
          <w:tcPr>
            <w:tcW w:w="458" w:type="pct"/>
            <w:tcBorders>
              <w:top w:val="nil"/>
              <w:left w:val="single" w:sz="4" w:space="0" w:color="auto"/>
              <w:bottom w:val="nil"/>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9</w:t>
            </w:r>
            <w:r w:rsidRPr="003300A1">
              <w:rPr>
                <w:rFonts w:ascii="Arial Narrow" w:eastAsia="Times New Roman" w:hAnsi="Arial Narrow" w:cs="Times New Roman"/>
                <w:sz w:val="21"/>
                <w:szCs w:val="21"/>
                <w:lang w:val="en-GB"/>
              </w:rPr>
              <w:t xml:space="preserve">, </w:t>
            </w:r>
            <w:r>
              <w:rPr>
                <w:rFonts w:ascii="Arial Narrow" w:eastAsia="Times New Roman" w:hAnsi="Arial Narrow" w:cs="Times New Roman"/>
                <w:sz w:val="21"/>
                <w:szCs w:val="21"/>
                <w:lang w:val="en-GB"/>
              </w:rPr>
              <w:t>10</w:t>
            </w:r>
          </w:p>
        </w:tc>
      </w:tr>
      <w:tr w:rsidR="00336BB7" w:rsidRPr="003300A1" w:rsidTr="00BF3D53">
        <w:tc>
          <w:tcPr>
            <w:tcW w:w="606" w:type="pct"/>
            <w:vMerge/>
            <w:tcBorders>
              <w:top w:val="nil"/>
              <w:bottom w:val="nil"/>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p>
        </w:tc>
        <w:tc>
          <w:tcPr>
            <w:tcW w:w="234" w:type="pct"/>
            <w:tcBorders>
              <w:top w:val="nil"/>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15c</w:t>
            </w:r>
          </w:p>
        </w:tc>
        <w:tc>
          <w:tcPr>
            <w:tcW w:w="3702" w:type="pct"/>
            <w:tcBorders>
              <w:top w:val="nil"/>
              <w:bottom w:val="nil"/>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any proposed additional analyses (such as sensitivity or subgroup analyses, meta-regression)</w:t>
            </w:r>
          </w:p>
        </w:tc>
        <w:tc>
          <w:tcPr>
            <w:tcW w:w="458" w:type="pct"/>
            <w:tcBorders>
              <w:top w:val="nil"/>
              <w:left w:val="single" w:sz="4" w:space="0" w:color="auto"/>
              <w:bottom w:val="nil"/>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r>
      <w:tr w:rsidR="00336BB7" w:rsidRPr="003300A1" w:rsidTr="00BF3D53">
        <w:tc>
          <w:tcPr>
            <w:tcW w:w="606" w:type="pct"/>
            <w:vMerge/>
            <w:tcBorders>
              <w:top w:val="nil"/>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p>
        </w:tc>
        <w:tc>
          <w:tcPr>
            <w:tcW w:w="234" w:type="pct"/>
            <w:tcBorders>
              <w:top w:val="nil"/>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15d</w:t>
            </w:r>
          </w:p>
        </w:tc>
        <w:tc>
          <w:tcPr>
            <w:tcW w:w="3702" w:type="pct"/>
            <w:tcBorders>
              <w:top w:val="nil"/>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If quantitative synthesis is not appropriate, describe the type of summary planned</w:t>
            </w:r>
          </w:p>
        </w:tc>
        <w:tc>
          <w:tcPr>
            <w:tcW w:w="458" w:type="pct"/>
            <w:tcBorders>
              <w:top w:val="nil"/>
              <w:left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p>
        </w:tc>
      </w:tr>
      <w:tr w:rsidR="00336BB7" w:rsidRPr="003300A1" w:rsidTr="00BF3D53">
        <w:tc>
          <w:tcPr>
            <w:tcW w:w="606" w:type="pct"/>
            <w:tcBorders>
              <w:top w:val="single" w:sz="4" w:space="0" w:color="auto"/>
              <w:bottom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Meta-bias(</w:t>
            </w:r>
            <w:proofErr w:type="spellStart"/>
            <w:r w:rsidRPr="003300A1">
              <w:rPr>
                <w:rFonts w:ascii="Arial Narrow" w:eastAsia="Times New Roman" w:hAnsi="Arial Narrow" w:cs="Times New Roman"/>
                <w:sz w:val="21"/>
                <w:szCs w:val="21"/>
                <w:lang w:val="en-GB"/>
              </w:rPr>
              <w:t>es</w:t>
            </w:r>
            <w:proofErr w:type="spellEnd"/>
            <w:r w:rsidRPr="003300A1">
              <w:rPr>
                <w:rFonts w:ascii="Arial Narrow" w:eastAsia="Times New Roman" w:hAnsi="Arial Narrow" w:cs="Times New Roman"/>
                <w:sz w:val="21"/>
                <w:szCs w:val="21"/>
                <w:lang w:val="en-GB"/>
              </w:rPr>
              <w:t>)</w:t>
            </w:r>
          </w:p>
        </w:tc>
        <w:tc>
          <w:tcPr>
            <w:tcW w:w="234" w:type="pct"/>
            <w:tcBorders>
              <w:top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16</w:t>
            </w:r>
          </w:p>
        </w:tc>
        <w:tc>
          <w:tcPr>
            <w:tcW w:w="3702" w:type="pct"/>
            <w:tcBorders>
              <w:top w:val="single" w:sz="4" w:space="0" w:color="auto"/>
              <w:bottom w:val="single" w:sz="4"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Specify any planned assessment of meta-bias(</w:t>
            </w:r>
            <w:proofErr w:type="spellStart"/>
            <w:r w:rsidRPr="003300A1">
              <w:rPr>
                <w:rFonts w:ascii="Arial Narrow" w:eastAsia="Times New Roman" w:hAnsi="Arial Narrow" w:cs="Times New Roman"/>
                <w:sz w:val="21"/>
                <w:szCs w:val="21"/>
                <w:lang w:val="en-GB"/>
              </w:rPr>
              <w:t>es</w:t>
            </w:r>
            <w:proofErr w:type="spellEnd"/>
            <w:r w:rsidRPr="003300A1">
              <w:rPr>
                <w:rFonts w:ascii="Arial Narrow" w:eastAsia="Times New Roman" w:hAnsi="Arial Narrow" w:cs="Times New Roman"/>
                <w:sz w:val="21"/>
                <w:szCs w:val="21"/>
                <w:lang w:val="en-GB"/>
              </w:rPr>
              <w:t>) (such as publication bias across studies, selective reporting within studies)</w:t>
            </w:r>
          </w:p>
        </w:tc>
        <w:tc>
          <w:tcPr>
            <w:tcW w:w="458" w:type="pct"/>
            <w:tcBorders>
              <w:top w:val="single" w:sz="4" w:space="0" w:color="auto"/>
              <w:left w:val="single" w:sz="4" w:space="0" w:color="auto"/>
              <w:bottom w:val="single" w:sz="4"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8 ,9</w:t>
            </w:r>
          </w:p>
        </w:tc>
      </w:tr>
      <w:tr w:rsidR="00336BB7" w:rsidRPr="003300A1" w:rsidTr="00BF3D53">
        <w:tc>
          <w:tcPr>
            <w:tcW w:w="606" w:type="pct"/>
            <w:tcBorders>
              <w:top w:val="single" w:sz="4" w:space="0" w:color="auto"/>
              <w:bottom w:val="single" w:sz="12"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Confidence in cumulative evidence</w:t>
            </w:r>
          </w:p>
        </w:tc>
        <w:tc>
          <w:tcPr>
            <w:tcW w:w="234" w:type="pct"/>
            <w:tcBorders>
              <w:top w:val="single" w:sz="4" w:space="0" w:color="auto"/>
              <w:bottom w:val="single" w:sz="12" w:space="0" w:color="auto"/>
            </w:tcBorders>
          </w:tcPr>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17</w:t>
            </w:r>
          </w:p>
        </w:tc>
        <w:tc>
          <w:tcPr>
            <w:tcW w:w="3702" w:type="pct"/>
            <w:tcBorders>
              <w:top w:val="single" w:sz="4" w:space="0" w:color="auto"/>
              <w:bottom w:val="single" w:sz="12" w:space="0" w:color="auto"/>
              <w:right w:val="single" w:sz="4" w:space="0" w:color="auto"/>
            </w:tcBorders>
          </w:tcPr>
          <w:p w:rsidR="00336BB7" w:rsidRPr="003300A1" w:rsidRDefault="00336BB7" w:rsidP="00BF3D53">
            <w:pPr>
              <w:spacing w:after="8" w:line="240" w:lineRule="auto"/>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Describe how the strength of the body of evidence will be assessed (such as GRADE)</w:t>
            </w:r>
          </w:p>
        </w:tc>
        <w:tc>
          <w:tcPr>
            <w:tcW w:w="458" w:type="pct"/>
            <w:tcBorders>
              <w:top w:val="single" w:sz="4" w:space="0" w:color="auto"/>
              <w:left w:val="single" w:sz="4" w:space="0" w:color="auto"/>
              <w:bottom w:val="single" w:sz="12" w:space="0" w:color="auto"/>
            </w:tcBorders>
          </w:tcPr>
          <w:p w:rsidR="00336BB7" w:rsidRPr="003300A1" w:rsidRDefault="00695CCF" w:rsidP="00BF3D53">
            <w:pPr>
              <w:spacing w:after="8" w:line="240" w:lineRule="auto"/>
              <w:jc w:val="center"/>
              <w:rPr>
                <w:rFonts w:ascii="Arial Narrow" w:eastAsia="Times New Roman" w:hAnsi="Arial Narrow" w:cs="Times New Roman"/>
                <w:sz w:val="21"/>
                <w:szCs w:val="21"/>
                <w:lang w:val="en-GB"/>
              </w:rPr>
            </w:pPr>
            <w:r>
              <w:rPr>
                <w:rFonts w:ascii="Arial Narrow" w:eastAsia="Times New Roman" w:hAnsi="Arial Narrow" w:cs="Times New Roman"/>
                <w:sz w:val="21"/>
                <w:szCs w:val="21"/>
                <w:lang w:val="en-GB"/>
              </w:rPr>
              <w:t>9, 10</w:t>
            </w:r>
          </w:p>
          <w:p w:rsidR="00336BB7" w:rsidRPr="003300A1" w:rsidRDefault="00336BB7" w:rsidP="00BF3D53">
            <w:pPr>
              <w:spacing w:after="8" w:line="240" w:lineRule="auto"/>
              <w:jc w:val="center"/>
              <w:rPr>
                <w:rFonts w:ascii="Arial Narrow" w:eastAsia="Times New Roman" w:hAnsi="Arial Narrow" w:cs="Times New Roman"/>
                <w:sz w:val="21"/>
                <w:szCs w:val="21"/>
                <w:lang w:val="en-GB"/>
              </w:rPr>
            </w:pPr>
            <w:r w:rsidRPr="003300A1">
              <w:rPr>
                <w:rFonts w:ascii="Arial Narrow" w:eastAsia="Times New Roman" w:hAnsi="Arial Narrow" w:cs="Times New Roman"/>
                <w:sz w:val="21"/>
                <w:szCs w:val="21"/>
                <w:lang w:val="en-GB"/>
              </w:rPr>
              <w:t>Table 1</w:t>
            </w:r>
          </w:p>
        </w:tc>
      </w:tr>
    </w:tbl>
    <w:p w:rsidR="00ED7B36" w:rsidRPr="00C95222" w:rsidRDefault="00ED7B36" w:rsidP="00336BB7">
      <w:pPr>
        <w:spacing w:after="0" w:line="240" w:lineRule="auto"/>
        <w:rPr>
          <w:rFonts w:ascii="Arial Narrow" w:eastAsia="Times New Roman" w:hAnsi="Arial Narrow" w:cs="Times New Roman"/>
          <w:i/>
          <w:sz w:val="24"/>
          <w:szCs w:val="24"/>
          <w:lang w:val="en-GB"/>
        </w:rPr>
      </w:pPr>
      <w:r w:rsidRPr="00C95222">
        <w:rPr>
          <w:rFonts w:ascii="Arial Narrow" w:eastAsia="Times New Roman" w:hAnsi="Arial Narrow" w:cs="Times New Roman"/>
          <w:sz w:val="24"/>
          <w:szCs w:val="24"/>
          <w:lang w:val="en-GB"/>
        </w:rPr>
        <w:t>PRISMA-P (Preferred Reporting Items for Systematic review and Meta-Analysis Protocols) 2015 checklist: recommended items to address in a systematic review protocol*</w:t>
      </w:r>
    </w:p>
    <w:p w:rsidR="00ED7B36" w:rsidRPr="00C95222" w:rsidRDefault="00ED7B36" w:rsidP="00336BB7">
      <w:pPr>
        <w:spacing w:after="0" w:line="240" w:lineRule="auto"/>
        <w:rPr>
          <w:rFonts w:ascii="Arial Narrow" w:eastAsia="Times New Roman" w:hAnsi="Arial Narrow" w:cs="Times New Roman"/>
          <w:i/>
          <w:sz w:val="24"/>
          <w:szCs w:val="24"/>
          <w:lang w:val="en-GB"/>
        </w:rPr>
      </w:pPr>
    </w:p>
    <w:p w:rsidR="00284559" w:rsidRPr="00C95222" w:rsidRDefault="00336BB7" w:rsidP="00336BB7">
      <w:pPr>
        <w:spacing w:after="0" w:line="240" w:lineRule="auto"/>
        <w:rPr>
          <w:sz w:val="24"/>
          <w:szCs w:val="24"/>
        </w:rPr>
      </w:pPr>
      <w:r w:rsidRPr="00C95222">
        <w:rPr>
          <w:rFonts w:ascii="Arial Narrow" w:eastAsia="Times New Roman" w:hAnsi="Arial Narrow" w:cs="Times New Roman"/>
          <w:i/>
          <w:sz w:val="24"/>
          <w:szCs w:val="24"/>
          <w:lang w:val="en-GB"/>
        </w:rPr>
        <w:t xml:space="preserve">From: </w:t>
      </w:r>
      <w:proofErr w:type="spellStart"/>
      <w:r w:rsidRPr="00C95222">
        <w:rPr>
          <w:rFonts w:ascii="Arial Narrow" w:eastAsia="Times New Roman" w:hAnsi="Arial Narrow" w:cs="Times New Roman"/>
          <w:i/>
          <w:sz w:val="24"/>
          <w:szCs w:val="24"/>
          <w:lang w:val="en-GB"/>
        </w:rPr>
        <w:t>Shamseer</w:t>
      </w:r>
      <w:proofErr w:type="spellEnd"/>
      <w:r w:rsidRPr="00C95222">
        <w:rPr>
          <w:rFonts w:ascii="Arial Narrow" w:eastAsia="Times New Roman" w:hAnsi="Arial Narrow" w:cs="Times New Roman"/>
          <w:i/>
          <w:sz w:val="24"/>
          <w:szCs w:val="24"/>
          <w:lang w:val="en-GB"/>
        </w:rPr>
        <w:t xml:space="preserve"> L, Moher D, Clarke M, </w:t>
      </w:r>
      <w:proofErr w:type="spellStart"/>
      <w:r w:rsidRPr="00C95222">
        <w:rPr>
          <w:rFonts w:ascii="Arial Narrow" w:eastAsia="Times New Roman" w:hAnsi="Arial Narrow" w:cs="Times New Roman"/>
          <w:i/>
          <w:sz w:val="24"/>
          <w:szCs w:val="24"/>
          <w:lang w:val="en-GB"/>
        </w:rPr>
        <w:t>Ghersi</w:t>
      </w:r>
      <w:proofErr w:type="spellEnd"/>
      <w:r w:rsidRPr="00C95222">
        <w:rPr>
          <w:rFonts w:ascii="Arial Narrow" w:eastAsia="Times New Roman" w:hAnsi="Arial Narrow" w:cs="Times New Roman"/>
          <w:i/>
          <w:sz w:val="24"/>
          <w:szCs w:val="24"/>
          <w:lang w:val="en-GB"/>
        </w:rPr>
        <w:t xml:space="preserve"> D, </w:t>
      </w:r>
      <w:proofErr w:type="spellStart"/>
      <w:r w:rsidRPr="00C95222">
        <w:rPr>
          <w:rFonts w:ascii="Arial Narrow" w:eastAsia="Times New Roman" w:hAnsi="Arial Narrow" w:cs="Times New Roman"/>
          <w:i/>
          <w:sz w:val="24"/>
          <w:szCs w:val="24"/>
          <w:lang w:val="en-GB"/>
        </w:rPr>
        <w:t>Liberati</w:t>
      </w:r>
      <w:proofErr w:type="spellEnd"/>
      <w:r w:rsidRPr="00C95222">
        <w:rPr>
          <w:rFonts w:ascii="Arial Narrow" w:eastAsia="Times New Roman" w:hAnsi="Arial Narrow" w:cs="Times New Roman"/>
          <w:i/>
          <w:sz w:val="24"/>
          <w:szCs w:val="24"/>
          <w:lang w:val="en-GB"/>
        </w:rPr>
        <w:t xml:space="preserve"> A, </w:t>
      </w:r>
      <w:proofErr w:type="spellStart"/>
      <w:r w:rsidRPr="00C95222">
        <w:rPr>
          <w:rFonts w:ascii="Arial Narrow" w:eastAsia="Times New Roman" w:hAnsi="Arial Narrow" w:cs="Times New Roman"/>
          <w:i/>
          <w:sz w:val="24"/>
          <w:szCs w:val="24"/>
          <w:lang w:val="en-GB"/>
        </w:rPr>
        <w:t>Petticrew</w:t>
      </w:r>
      <w:proofErr w:type="spellEnd"/>
      <w:r w:rsidRPr="00C95222">
        <w:rPr>
          <w:rFonts w:ascii="Arial Narrow" w:eastAsia="Times New Roman" w:hAnsi="Arial Narrow" w:cs="Times New Roman"/>
          <w:i/>
          <w:sz w:val="24"/>
          <w:szCs w:val="24"/>
          <w:lang w:val="en-GB"/>
        </w:rPr>
        <w:t xml:space="preserve"> M, </w:t>
      </w:r>
      <w:proofErr w:type="spellStart"/>
      <w:r w:rsidRPr="00C95222">
        <w:rPr>
          <w:rFonts w:ascii="Arial Narrow" w:eastAsia="Times New Roman" w:hAnsi="Arial Narrow" w:cs="Times New Roman"/>
          <w:i/>
          <w:sz w:val="24"/>
          <w:szCs w:val="24"/>
          <w:lang w:val="en-GB"/>
        </w:rPr>
        <w:t>Shekelle</w:t>
      </w:r>
      <w:proofErr w:type="spellEnd"/>
      <w:r w:rsidRPr="00C95222">
        <w:rPr>
          <w:rFonts w:ascii="Arial Narrow" w:eastAsia="Times New Roman" w:hAnsi="Arial Narrow" w:cs="Times New Roman"/>
          <w:i/>
          <w:sz w:val="24"/>
          <w:szCs w:val="24"/>
          <w:lang w:val="en-GB"/>
        </w:rPr>
        <w:t xml:space="preserve"> P, Stewart L, PRISMA-P Group. Preferred reporting items for systematic review and meta-analysis protocol</w:t>
      </w:r>
      <w:bookmarkStart w:id="0" w:name="_GoBack"/>
      <w:bookmarkEnd w:id="0"/>
      <w:r w:rsidRPr="00C95222">
        <w:rPr>
          <w:rFonts w:ascii="Arial Narrow" w:eastAsia="Times New Roman" w:hAnsi="Arial Narrow" w:cs="Times New Roman"/>
          <w:i/>
          <w:sz w:val="24"/>
          <w:szCs w:val="24"/>
          <w:lang w:val="en-GB"/>
        </w:rPr>
        <w:t>s (PRISMA-P) 2015: elaboration and explanation. BMJ. 2015 Jan 2</w:t>
      </w:r>
      <w:proofErr w:type="gramStart"/>
      <w:r w:rsidRPr="00C95222">
        <w:rPr>
          <w:rFonts w:ascii="Arial Narrow" w:eastAsia="Times New Roman" w:hAnsi="Arial Narrow" w:cs="Times New Roman"/>
          <w:i/>
          <w:sz w:val="24"/>
          <w:szCs w:val="24"/>
          <w:lang w:val="en-GB"/>
        </w:rPr>
        <w:t>;349</w:t>
      </w:r>
      <w:proofErr w:type="gramEnd"/>
      <w:r w:rsidRPr="00C95222">
        <w:rPr>
          <w:rFonts w:ascii="Arial Narrow" w:eastAsia="Times New Roman" w:hAnsi="Arial Narrow" w:cs="Times New Roman"/>
          <w:i/>
          <w:sz w:val="24"/>
          <w:szCs w:val="24"/>
          <w:lang w:val="en-GB"/>
        </w:rPr>
        <w:t>(jan02 1):g7647</w:t>
      </w:r>
    </w:p>
    <w:sectPr w:rsidR="00284559" w:rsidRPr="00C95222" w:rsidSect="00336BB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2M7UwsTAwMjA1NjRW0lEKTi0uzszPAykwrAUA/TZynywAAAA="/>
  </w:docVars>
  <w:rsids>
    <w:rsidRoot w:val="00336BB7"/>
    <w:rsid w:val="001C3D27"/>
    <w:rsid w:val="00284559"/>
    <w:rsid w:val="00336BB7"/>
    <w:rsid w:val="00695CCF"/>
    <w:rsid w:val="00732BA3"/>
    <w:rsid w:val="00C26BF6"/>
    <w:rsid w:val="00C95222"/>
    <w:rsid w:val="00ED7B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063F"/>
  <w15:chartTrackingRefBased/>
  <w15:docId w15:val="{C304CA07-AB40-42E3-A0F0-5803708F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Wollongong</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Mattock</dc:creator>
  <cp:keywords/>
  <dc:description/>
  <cp:lastModifiedBy>Joshua Mattock</cp:lastModifiedBy>
  <cp:revision>6</cp:revision>
  <dcterms:created xsi:type="dcterms:W3CDTF">2021-09-29T05:11:00Z</dcterms:created>
  <dcterms:modified xsi:type="dcterms:W3CDTF">2021-09-29T05:32:00Z</dcterms:modified>
</cp:coreProperties>
</file>