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BEAA7" w14:textId="43E3F180" w:rsidR="00F21009" w:rsidRPr="00F21009" w:rsidRDefault="00F21009" w:rsidP="00955B35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009">
        <w:rPr>
          <w:rFonts w:ascii="Times New Roman" w:hAnsi="Times New Roman" w:cs="Times New Roman"/>
          <w:b/>
          <w:bCs/>
          <w:sz w:val="28"/>
          <w:szCs w:val="28"/>
        </w:rPr>
        <w:t>Tai Chi training improves subthreshold depression in young adults via a stress-reward complex:</w:t>
      </w:r>
      <w:r w:rsidR="00955B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1009">
        <w:rPr>
          <w:rFonts w:ascii="Times New Roman" w:hAnsi="Times New Roman" w:cs="Times New Roman"/>
          <w:b/>
          <w:bCs/>
          <w:sz w:val="28"/>
          <w:szCs w:val="28"/>
        </w:rPr>
        <w:t>A randomized controlled trial</w:t>
      </w:r>
    </w:p>
    <w:p w14:paraId="154F9727" w14:textId="77777777" w:rsidR="00B21C75" w:rsidRDefault="00B21C75" w:rsidP="00F21009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</w:p>
    <w:p w14:paraId="3A118873" w14:textId="77777777" w:rsidR="00C01DFE" w:rsidRDefault="00265A03" w:rsidP="00C01DFE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64" w:lineRule="auto"/>
        <w:jc w:val="center"/>
        <w:rPr>
          <w:rFonts w:ascii="Times New Roman" w:hAnsi="Times New Roman" w:cs="Times New Roman"/>
        </w:rPr>
      </w:pPr>
      <w:proofErr w:type="spellStart"/>
      <w:r w:rsidRPr="004A1E35">
        <w:rPr>
          <w:rFonts w:ascii="Times New Roman" w:hAnsi="Times New Roman" w:cs="Times New Roman" w:hint="cs"/>
        </w:rPr>
        <w:t>J</w:t>
      </w:r>
      <w:r w:rsidRPr="004A1E35">
        <w:rPr>
          <w:rFonts w:ascii="Times New Roman" w:hAnsi="Times New Roman" w:cs="Times New Roman"/>
        </w:rPr>
        <w:t>ingsong</w:t>
      </w:r>
      <w:proofErr w:type="spellEnd"/>
      <w:r w:rsidRPr="004A1E35">
        <w:rPr>
          <w:rFonts w:ascii="Times New Roman" w:hAnsi="Times New Roman" w:cs="Times New Roman"/>
        </w:rPr>
        <w:t xml:space="preserve"> Wu </w:t>
      </w:r>
      <w:r>
        <w:rPr>
          <w:rFonts w:ascii="Times New Roman" w:hAnsi="Times New Roman" w:cs="Times New Roman"/>
          <w:vertAlign w:val="superscript"/>
        </w:rPr>
        <w:t>a</w:t>
      </w:r>
      <w:r w:rsidRPr="004A1E35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b</w:t>
      </w:r>
      <w:r w:rsidRPr="004A1E35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1</w:t>
      </w:r>
      <w:r w:rsidRPr="004A1E35">
        <w:rPr>
          <w:rFonts w:ascii="Times New Roman" w:hAnsi="Times New Roman" w:cs="Times New Roman"/>
        </w:rPr>
        <w:t xml:space="preserve">, Jian Song </w:t>
      </w:r>
      <w:r>
        <w:rPr>
          <w:rFonts w:ascii="Times New Roman" w:hAnsi="Times New Roman" w:cs="Times New Roman"/>
          <w:vertAlign w:val="superscript"/>
        </w:rPr>
        <w:t>a</w:t>
      </w:r>
      <w:r w:rsidRPr="004A1E35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b</w:t>
      </w:r>
      <w:r w:rsidRPr="004A1E35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1</w:t>
      </w:r>
      <w:r w:rsidRPr="004A1E35">
        <w:rPr>
          <w:rFonts w:ascii="Times New Roman" w:hAnsi="Times New Roman" w:cs="Times New Roman"/>
        </w:rPr>
        <w:t xml:space="preserve">, </w:t>
      </w:r>
      <w:proofErr w:type="spellStart"/>
      <w:r w:rsidRPr="004A1E35">
        <w:rPr>
          <w:rFonts w:ascii="Times New Roman" w:hAnsi="Times New Roman" w:cs="Times New Roman"/>
        </w:rPr>
        <w:t>Youze</w:t>
      </w:r>
      <w:proofErr w:type="spellEnd"/>
      <w:r w:rsidRPr="004A1E35">
        <w:rPr>
          <w:rFonts w:ascii="Times New Roman" w:hAnsi="Times New Roman" w:cs="Times New Roman"/>
        </w:rPr>
        <w:t xml:space="preserve"> He </w:t>
      </w:r>
      <w:r>
        <w:rPr>
          <w:rFonts w:ascii="Times New Roman" w:hAnsi="Times New Roman" w:cs="Times New Roman"/>
          <w:vertAlign w:val="superscript"/>
        </w:rPr>
        <w:t>a</w:t>
      </w:r>
      <w:r w:rsidRPr="004A1E35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b</w:t>
      </w:r>
      <w:r w:rsidRPr="004A1E35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1</w:t>
      </w:r>
      <w:r w:rsidRPr="004A1E35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Zhaoying</w:t>
      </w:r>
      <w:proofErr w:type="spellEnd"/>
      <w:r>
        <w:rPr>
          <w:rFonts w:ascii="Times New Roman" w:hAnsi="Times New Roman" w:cs="Times New Roman"/>
        </w:rPr>
        <w:t xml:space="preserve"> Li </w:t>
      </w: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4A1E35">
        <w:rPr>
          <w:rFonts w:ascii="Times New Roman" w:hAnsi="Times New Roman" w:cs="Times New Roman"/>
        </w:rPr>
        <w:t>Haiyin</w:t>
      </w:r>
      <w:proofErr w:type="spellEnd"/>
      <w:r w:rsidRPr="004A1E35">
        <w:rPr>
          <w:rFonts w:ascii="Times New Roman" w:hAnsi="Times New Roman" w:cs="Times New Roman"/>
        </w:rPr>
        <w:t xml:space="preserve"> Deng </w:t>
      </w:r>
      <w:r>
        <w:rPr>
          <w:rFonts w:ascii="Times New Roman" w:hAnsi="Times New Roman" w:cs="Times New Roman"/>
          <w:vertAlign w:val="superscript"/>
        </w:rPr>
        <w:t>a</w:t>
      </w:r>
      <w:r w:rsidRPr="004A1E35">
        <w:rPr>
          <w:rFonts w:ascii="Times New Roman" w:hAnsi="Times New Roman" w:cs="Times New Roman" w:hint="eastAsia"/>
        </w:rPr>
        <w:t>,</w:t>
      </w:r>
      <w:r w:rsidRPr="004A1E35">
        <w:rPr>
          <w:rFonts w:ascii="Times New Roman" w:hAnsi="Times New Roman" w:cs="Times New Roman"/>
        </w:rPr>
        <w:t xml:space="preserve"> </w:t>
      </w:r>
      <w:proofErr w:type="spellStart"/>
      <w:r w:rsidRPr="004A1E35">
        <w:rPr>
          <w:rFonts w:ascii="Times New Roman" w:hAnsi="Times New Roman" w:cs="Times New Roman"/>
        </w:rPr>
        <w:t>Zhenming</w:t>
      </w:r>
      <w:proofErr w:type="spellEnd"/>
      <w:r w:rsidRPr="004A1E35">
        <w:rPr>
          <w:rFonts w:ascii="Times New Roman" w:hAnsi="Times New Roman" w:cs="Times New Roman"/>
        </w:rPr>
        <w:t xml:space="preserve"> Huang </w:t>
      </w:r>
      <w:r>
        <w:rPr>
          <w:rFonts w:ascii="Times New Roman" w:hAnsi="Times New Roman" w:cs="Times New Roman"/>
          <w:vertAlign w:val="superscript"/>
        </w:rPr>
        <w:t>a</w:t>
      </w:r>
      <w:r w:rsidRPr="004A1E35">
        <w:rPr>
          <w:rFonts w:ascii="Times New Roman" w:hAnsi="Times New Roman" w:cs="Times New Roman"/>
        </w:rPr>
        <w:t xml:space="preserve">, </w:t>
      </w:r>
      <w:proofErr w:type="spellStart"/>
      <w:r w:rsidRPr="004A1E35">
        <w:rPr>
          <w:rFonts w:ascii="Times New Roman" w:hAnsi="Times New Roman" w:cs="Times New Roman"/>
        </w:rPr>
        <w:t>Xiaoting</w:t>
      </w:r>
      <w:proofErr w:type="spellEnd"/>
      <w:r w:rsidRPr="004A1E35">
        <w:rPr>
          <w:rFonts w:ascii="Times New Roman" w:hAnsi="Times New Roman" w:cs="Times New Roman"/>
        </w:rPr>
        <w:t xml:space="preserve"> Xie </w:t>
      </w:r>
      <w:r>
        <w:rPr>
          <w:rFonts w:ascii="Times New Roman" w:hAnsi="Times New Roman" w:cs="Times New Roman"/>
          <w:vertAlign w:val="superscript"/>
        </w:rPr>
        <w:t>a</w:t>
      </w:r>
      <w:r w:rsidRPr="004A1E3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Nichol M.L. Wong </w:t>
      </w:r>
      <w:proofErr w:type="spellStart"/>
      <w:r>
        <w:rPr>
          <w:rFonts w:ascii="Times New Roman" w:hAnsi="Times New Roman" w:cs="Times New Roman"/>
          <w:vertAlign w:val="superscript"/>
        </w:rPr>
        <w:t>c</w:t>
      </w:r>
      <w:r w:rsidRPr="004A1E35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d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27C06643" w14:textId="000AB5AF" w:rsidR="00265A03" w:rsidRPr="004A1E35" w:rsidRDefault="00C01DFE" w:rsidP="00C01DFE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64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</w:rPr>
        <w:t xml:space="preserve"> </w:t>
      </w:r>
      <w:r w:rsidR="005F2ADA" w:rsidRPr="004A1E35">
        <w:rPr>
          <w:rFonts w:ascii="Times New Roman" w:hAnsi="Times New Roman" w:cs="Times New Roman"/>
        </w:rPr>
        <w:t xml:space="preserve">Jing Tao </w:t>
      </w:r>
      <w:proofErr w:type="spellStart"/>
      <w:r w:rsidR="005F2ADA">
        <w:rPr>
          <w:rFonts w:ascii="Times New Roman" w:hAnsi="Times New Roman" w:cs="Times New Roman"/>
          <w:vertAlign w:val="superscript"/>
        </w:rPr>
        <w:t>e</w:t>
      </w:r>
      <w:r w:rsidR="005F2ADA" w:rsidRPr="004A1E35">
        <w:rPr>
          <w:rFonts w:ascii="Times New Roman" w:hAnsi="Times New Roman" w:cs="Times New Roman"/>
          <w:vertAlign w:val="superscript"/>
        </w:rPr>
        <w:t>,</w:t>
      </w:r>
      <w:r w:rsidR="005F2ADA">
        <w:rPr>
          <w:rFonts w:ascii="Times New Roman" w:hAnsi="Times New Roman" w:cs="Times New Roman"/>
          <w:vertAlign w:val="superscript"/>
        </w:rPr>
        <w:t>f</w:t>
      </w:r>
      <w:proofErr w:type="spellEnd"/>
      <w:r w:rsidR="005F2ADA" w:rsidRPr="004A1E35">
        <w:rPr>
          <w:rFonts w:ascii="Times New Roman" w:hAnsi="Times New Roman" w:cs="Times New Roman"/>
          <w:vertAlign w:val="superscript"/>
        </w:rPr>
        <w:t xml:space="preserve">, </w:t>
      </w:r>
      <w:r w:rsidR="005F2ADA">
        <w:rPr>
          <w:rFonts w:ascii="Times New Roman" w:hAnsi="Times New Roman" w:cs="Times New Roman"/>
          <w:vertAlign w:val="superscript"/>
        </w:rPr>
        <w:t>*</w:t>
      </w:r>
      <w:r w:rsidR="005F2ADA" w:rsidRPr="004A1E35">
        <w:rPr>
          <w:rFonts w:ascii="Times New Roman" w:hAnsi="Times New Roman" w:cs="Times New Roman"/>
        </w:rPr>
        <w:t>,</w:t>
      </w:r>
      <w:r w:rsidR="005F2ADA">
        <w:rPr>
          <w:rFonts w:ascii="Times New Roman" w:hAnsi="Times New Roman" w:cs="Times New Roman"/>
        </w:rPr>
        <w:t xml:space="preserve"> </w:t>
      </w:r>
      <w:r w:rsidR="00E92F7C" w:rsidRPr="004A1E35">
        <w:rPr>
          <w:rFonts w:ascii="Times New Roman" w:hAnsi="Times New Roman" w:cs="Times New Roman"/>
        </w:rPr>
        <w:t xml:space="preserve">Tatia M.C. Lee </w:t>
      </w:r>
      <w:proofErr w:type="spellStart"/>
      <w:r w:rsidR="00E92F7C">
        <w:rPr>
          <w:rFonts w:ascii="Times New Roman" w:hAnsi="Times New Roman" w:cs="Times New Roman"/>
          <w:vertAlign w:val="superscript"/>
        </w:rPr>
        <w:t>c</w:t>
      </w:r>
      <w:r w:rsidR="00E92F7C" w:rsidRPr="004A1E35">
        <w:rPr>
          <w:rFonts w:ascii="Times New Roman" w:hAnsi="Times New Roman" w:cs="Times New Roman"/>
          <w:vertAlign w:val="superscript"/>
        </w:rPr>
        <w:t>,</w:t>
      </w:r>
      <w:r w:rsidR="00E92F7C">
        <w:rPr>
          <w:rFonts w:ascii="Times New Roman" w:hAnsi="Times New Roman" w:cs="Times New Roman"/>
          <w:vertAlign w:val="superscript"/>
        </w:rPr>
        <w:t>d</w:t>
      </w:r>
      <w:proofErr w:type="spellEnd"/>
      <w:r w:rsidR="00E92F7C">
        <w:rPr>
          <w:rFonts w:ascii="Times New Roman" w:hAnsi="Times New Roman" w:cs="Times New Roman"/>
          <w:vertAlign w:val="superscript"/>
        </w:rPr>
        <w:t>*</w:t>
      </w:r>
      <w:r w:rsidR="00E92F7C" w:rsidRPr="00627802">
        <w:rPr>
          <w:rFonts w:ascii="Times New Roman" w:eastAsia="等线" w:hAnsi="Times New Roman" w:cs="Times New Roman"/>
        </w:rPr>
        <w:t>,</w:t>
      </w:r>
      <w:r w:rsidR="00E92F7C">
        <w:rPr>
          <w:rFonts w:ascii="Times New Roman" w:eastAsia="等线" w:hAnsi="Times New Roman" w:cs="Times New Roman"/>
        </w:rPr>
        <w:t xml:space="preserve"> </w:t>
      </w:r>
      <w:r w:rsidR="00265A03" w:rsidRPr="00627802">
        <w:rPr>
          <w:rFonts w:ascii="Times New Roman" w:eastAsia="等线" w:hAnsi="Times New Roman" w:cs="Times New Roman"/>
        </w:rPr>
        <w:t xml:space="preserve">Chetwyn C.H. Chan </w:t>
      </w:r>
      <w:r w:rsidR="00265A03">
        <w:rPr>
          <w:rFonts w:ascii="Times New Roman" w:eastAsia="等线" w:hAnsi="Times New Roman" w:cs="Times New Roman" w:hint="eastAsia"/>
          <w:vertAlign w:val="superscript"/>
        </w:rPr>
        <w:t>g</w:t>
      </w:r>
      <w:r w:rsidR="00265A03" w:rsidRPr="00627802">
        <w:rPr>
          <w:rFonts w:ascii="Times New Roman" w:eastAsia="等线" w:hAnsi="Times New Roman" w:cs="Times New Roman"/>
          <w:vertAlign w:val="superscript"/>
        </w:rPr>
        <w:t xml:space="preserve">, </w:t>
      </w:r>
      <w:r w:rsidR="00265A03">
        <w:rPr>
          <w:rFonts w:ascii="Times New Roman" w:hAnsi="Times New Roman" w:cs="Times New Roman"/>
          <w:vertAlign w:val="superscript"/>
        </w:rPr>
        <w:t>*</w:t>
      </w:r>
    </w:p>
    <w:p w14:paraId="1B1FDDCD" w14:textId="77777777" w:rsidR="00265A03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64" w:lineRule="auto"/>
        <w:rPr>
          <w:rFonts w:ascii="Times New Roman" w:hAnsi="Times New Roman" w:cs="Times New Roman"/>
          <w:vertAlign w:val="superscript"/>
        </w:rPr>
      </w:pPr>
    </w:p>
    <w:p w14:paraId="308CC390" w14:textId="77777777" w:rsidR="00265A03" w:rsidRPr="0073185A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64" w:lineRule="auto"/>
        <w:ind w:left="86" w:hanging="86"/>
        <w:rPr>
          <w:rFonts w:ascii="Times New Roman" w:hAnsi="Times New Roman" w:cs="Times New Roman"/>
        </w:rPr>
      </w:pPr>
      <w:r w:rsidRPr="0073185A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73185A">
        <w:rPr>
          <w:rFonts w:ascii="Times New Roman" w:hAnsi="Times New Roman" w:cs="Times New Roman"/>
        </w:rPr>
        <w:t>College of Rehabilitation Medicine, Fujian University of Traditional Chinese Medicine, Fuzhou, China.</w:t>
      </w:r>
    </w:p>
    <w:p w14:paraId="233726BC" w14:textId="77777777" w:rsidR="00265A03" w:rsidRPr="0073185A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64" w:lineRule="auto"/>
        <w:ind w:left="86" w:hanging="86"/>
        <w:rPr>
          <w:rFonts w:ascii="Times New Roman" w:hAnsi="Times New Roman" w:cs="Times New Roman"/>
        </w:rPr>
      </w:pPr>
      <w:r w:rsidRPr="0073185A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73185A">
        <w:rPr>
          <w:rFonts w:ascii="Times New Roman" w:hAnsi="Times New Roman" w:cs="Times New Roman"/>
        </w:rPr>
        <w:t>The Academy of Rehabilitation Industry, Fujian University of Traditional Chinese Medicine, Fuzhou, China.</w:t>
      </w:r>
    </w:p>
    <w:p w14:paraId="15D5AF59" w14:textId="77777777" w:rsidR="00265A03" w:rsidRPr="00A06773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64" w:lineRule="auto"/>
        <w:ind w:left="86" w:hanging="86"/>
        <w:rPr>
          <w:rFonts w:ascii="Times New Roman" w:hAnsi="Times New Roman"/>
          <w:shd w:val="clear" w:color="auto" w:fill="FFFFFF"/>
        </w:rPr>
      </w:pPr>
      <w:r>
        <w:rPr>
          <w:rFonts w:ascii="Times New Roman" w:eastAsia="等线" w:hAnsi="Times New Roman" w:cs="Times New Roman"/>
          <w:kern w:val="24"/>
          <w:vertAlign w:val="superscript"/>
        </w:rPr>
        <w:t>c</w:t>
      </w:r>
      <w:r w:rsidRPr="00A06773">
        <w:rPr>
          <w:rFonts w:ascii="Times New Roman" w:eastAsia="等线" w:hAnsi="Times New Roman" w:cs="Times New Roman"/>
          <w:kern w:val="24"/>
          <w:vertAlign w:val="superscript"/>
        </w:rPr>
        <w:t xml:space="preserve"> </w:t>
      </w:r>
      <w:r w:rsidRPr="00A06773">
        <w:rPr>
          <w:rFonts w:ascii="Times New Roman" w:eastAsia="等线" w:hAnsi="Times New Roman" w:cs="Times New Roman"/>
          <w:kern w:val="1"/>
        </w:rPr>
        <w:t>State Key Laboratory of Brain and Cognitive Sciences, The University of Hong Kong, Hong Kong</w:t>
      </w:r>
    </w:p>
    <w:p w14:paraId="41B4B3E3" w14:textId="77777777" w:rsidR="00265A03" w:rsidRPr="00A06773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64" w:lineRule="auto"/>
        <w:ind w:left="86" w:hanging="86"/>
        <w:rPr>
          <w:rFonts w:ascii="Times New Roman" w:hAnsi="Times New Roman"/>
          <w:shd w:val="clear" w:color="auto" w:fill="FFFFFF"/>
        </w:rPr>
      </w:pPr>
      <w:r>
        <w:rPr>
          <w:rFonts w:ascii="Times New Roman" w:eastAsia="等线" w:hAnsi="Times New Roman" w:cs="Times New Roman"/>
          <w:kern w:val="24"/>
          <w:vertAlign w:val="superscript"/>
        </w:rPr>
        <w:t>d</w:t>
      </w:r>
      <w:r w:rsidRPr="00A06773">
        <w:rPr>
          <w:rFonts w:ascii="Times New Roman" w:eastAsia="等线" w:hAnsi="Times New Roman" w:cs="Times New Roman"/>
          <w:kern w:val="24"/>
          <w:vertAlign w:val="superscript"/>
        </w:rPr>
        <w:t xml:space="preserve"> </w:t>
      </w:r>
      <w:r w:rsidRPr="00A06773">
        <w:rPr>
          <w:rFonts w:ascii="Times New Roman" w:eastAsia="等线" w:hAnsi="Times New Roman" w:cs="Times New Roman"/>
          <w:kern w:val="1"/>
        </w:rPr>
        <w:t>Laboratory of Neuropsychology &amp; Human Neuroscience, The University of Hong Kong, Hong Kong</w:t>
      </w:r>
    </w:p>
    <w:p w14:paraId="4C65DB0A" w14:textId="77777777" w:rsidR="00265A03" w:rsidRPr="0073185A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64" w:lineRule="auto"/>
        <w:ind w:left="86" w:hanging="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e </w:t>
      </w:r>
      <w:r w:rsidRPr="0073185A">
        <w:rPr>
          <w:rFonts w:ascii="Times New Roman" w:hAnsi="Times New Roman" w:cs="Times New Roman"/>
        </w:rPr>
        <w:t xml:space="preserve">National-Local Joint Engineering Research </w:t>
      </w:r>
      <w:proofErr w:type="spellStart"/>
      <w:r w:rsidRPr="0073185A">
        <w:rPr>
          <w:rFonts w:ascii="Times New Roman" w:hAnsi="Times New Roman" w:cs="Times New Roman"/>
        </w:rPr>
        <w:t>Center</w:t>
      </w:r>
      <w:proofErr w:type="spellEnd"/>
      <w:r w:rsidRPr="0073185A">
        <w:rPr>
          <w:rFonts w:ascii="Times New Roman" w:hAnsi="Times New Roman" w:cs="Times New Roman"/>
        </w:rPr>
        <w:t xml:space="preserve"> of Rehabilitation Medicine Technology, Fujian University of Traditional Chinese Medicine, Fuzhou, China.</w:t>
      </w:r>
    </w:p>
    <w:p w14:paraId="7A90E4B9" w14:textId="77777777" w:rsidR="00265A03" w:rsidRPr="0073185A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64" w:lineRule="auto"/>
        <w:ind w:left="86" w:hanging="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f </w:t>
      </w:r>
      <w:r w:rsidRPr="0073185A">
        <w:rPr>
          <w:rFonts w:ascii="Times New Roman" w:hAnsi="Times New Roman" w:cs="Times New Roman"/>
        </w:rPr>
        <w:t>Fujian Key Laboratory of Rehabilitation Technology, Fujian University of Traditional Chinese Medicine, Fuzhou, China.</w:t>
      </w:r>
    </w:p>
    <w:p w14:paraId="23A38219" w14:textId="77777777" w:rsidR="00265A03" w:rsidRPr="00A06773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A06773">
        <w:rPr>
          <w:rFonts w:ascii="Times New Roman" w:hAnsi="Times New Roman" w:cs="Times New Roman" w:hint="eastAsia"/>
          <w:vertAlign w:val="superscript"/>
        </w:rPr>
        <w:t>g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A06773">
        <w:rPr>
          <w:rFonts w:ascii="Times New Roman" w:hAnsi="Times New Roman" w:cs="Times New Roman"/>
        </w:rPr>
        <w:t>Department of Psychology, The Education University of Hong Kong, Hong Kong, China</w:t>
      </w:r>
    </w:p>
    <w:p w14:paraId="52C2BA58" w14:textId="6C302F81" w:rsidR="00265A03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Pr="007B0A6A">
        <w:rPr>
          <w:rFonts w:ascii="Times New Roman" w:hAnsi="Times New Roman" w:cs="Times New Roman"/>
        </w:rPr>
        <w:t>T</w:t>
      </w:r>
      <w:r w:rsidRPr="007B0A6A">
        <w:rPr>
          <w:rFonts w:ascii="Times New Roman" w:hAnsi="Times New Roman" w:cs="Times New Roman" w:hint="eastAsia"/>
        </w:rPr>
        <w:t>hese</w:t>
      </w:r>
      <w:r w:rsidRPr="007B0A6A">
        <w:rPr>
          <w:rFonts w:ascii="Times New Roman" w:hAnsi="Times New Roman" w:cs="Times New Roman"/>
        </w:rPr>
        <w:t xml:space="preserve"> authors contribute</w:t>
      </w:r>
      <w:r>
        <w:rPr>
          <w:rFonts w:ascii="Times New Roman" w:hAnsi="Times New Roman" w:cs="Times New Roman"/>
        </w:rPr>
        <w:t>d</w:t>
      </w:r>
      <w:r w:rsidRPr="007B0A6A">
        <w:rPr>
          <w:rFonts w:ascii="Times New Roman" w:hAnsi="Times New Roman" w:cs="Times New Roman"/>
        </w:rPr>
        <w:t xml:space="preserve"> equally to this article</w:t>
      </w:r>
    </w:p>
    <w:p w14:paraId="0F9B5F61" w14:textId="77777777" w:rsidR="00F21009" w:rsidRPr="007B0A6A" w:rsidRDefault="00F21009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</w:p>
    <w:p w14:paraId="1373A3D4" w14:textId="77777777" w:rsidR="00265A03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</w:t>
      </w:r>
      <w:r w:rsidRPr="007B0A6A">
        <w:rPr>
          <w:rFonts w:ascii="Times New Roman" w:hAnsi="Times New Roman" w:cs="Times New Roman" w:hint="eastAsia"/>
        </w:rPr>
        <w:t>C</w:t>
      </w:r>
      <w:r w:rsidRPr="007B0A6A">
        <w:rPr>
          <w:rFonts w:ascii="Times New Roman" w:hAnsi="Times New Roman" w:cs="Times New Roman"/>
        </w:rPr>
        <w:t>orrespond</w:t>
      </w:r>
      <w:r>
        <w:rPr>
          <w:rFonts w:ascii="Times New Roman" w:hAnsi="Times New Roman" w:cs="Times New Roman"/>
        </w:rPr>
        <w:t xml:space="preserve">ence: </w:t>
      </w:r>
    </w:p>
    <w:p w14:paraId="0D8E1D29" w14:textId="77777777" w:rsidR="00265A03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eastAsia="等线" w:hAnsi="Times New Roman" w:cs="Times New Roman"/>
        </w:rPr>
      </w:pPr>
      <w:r w:rsidRPr="00627802">
        <w:rPr>
          <w:rFonts w:ascii="Times New Roman" w:eastAsia="等线" w:hAnsi="Times New Roman" w:cs="Times New Roman"/>
        </w:rPr>
        <w:t>Chetwyn C.H. Chan</w:t>
      </w:r>
    </w:p>
    <w:p w14:paraId="200175FA" w14:textId="77777777" w:rsidR="00265A03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eastAsia="等线" w:hAnsi="Times New Roman" w:cs="Times New Roman"/>
        </w:rPr>
      </w:pPr>
      <w:r w:rsidRPr="00A06773">
        <w:rPr>
          <w:rFonts w:ascii="Times New Roman" w:eastAsia="等线" w:hAnsi="Times New Roman" w:cs="Times New Roman"/>
        </w:rPr>
        <w:t xml:space="preserve">Department of Psychology, The Education University of Hong Kong, Tai Po, Hong Kong, China. </w:t>
      </w:r>
    </w:p>
    <w:p w14:paraId="7317C79E" w14:textId="77777777" w:rsidR="00265A03" w:rsidRPr="00A06773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A0677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-</w:t>
      </w:r>
      <w:r w:rsidRPr="00A06773">
        <w:rPr>
          <w:rFonts w:ascii="Times New Roman" w:hAnsi="Times New Roman" w:cs="Times New Roman"/>
        </w:rPr>
        <w:t>m</w:t>
      </w:r>
      <w:r w:rsidRPr="00A06773">
        <w:rPr>
          <w:rFonts w:ascii="Times New Roman" w:hAnsi="Times New Roman" w:cs="Times New Roman" w:hint="eastAsia"/>
        </w:rPr>
        <w:t>ail</w:t>
      </w:r>
      <w:r>
        <w:rPr>
          <w:rFonts w:ascii="Times New Roman" w:hAnsi="Times New Roman" w:cs="Times New Roman"/>
        </w:rPr>
        <w:t xml:space="preserve">: </w:t>
      </w:r>
      <w:r w:rsidRPr="00A06773">
        <w:rPr>
          <w:rFonts w:ascii="Times New Roman" w:hAnsi="Times New Roman" w:cs="Times New Roman"/>
        </w:rPr>
        <w:t>cchchan@eduhk.hk</w:t>
      </w:r>
    </w:p>
    <w:p w14:paraId="7251E365" w14:textId="77777777" w:rsidR="00265A03" w:rsidRPr="00DD1BD6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</w:pPr>
    </w:p>
    <w:p w14:paraId="4A8D8237" w14:textId="77777777" w:rsidR="00265A03" w:rsidRPr="00DD1BD6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D1BD6">
        <w:rPr>
          <w:rFonts w:ascii="Times New Roman" w:hAnsi="Times New Roman" w:cs="Times New Roman"/>
        </w:rPr>
        <w:t>Jing Tao, Ph.D.</w:t>
      </w:r>
    </w:p>
    <w:p w14:paraId="31C960CE" w14:textId="77777777" w:rsidR="00265A03" w:rsidRPr="00DD1BD6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D1BD6">
        <w:rPr>
          <w:rFonts w:ascii="Times New Roman" w:hAnsi="Times New Roman" w:cs="Times New Roman"/>
        </w:rPr>
        <w:t xml:space="preserve">Fujian University of Traditional Chinese Medicine </w:t>
      </w:r>
    </w:p>
    <w:p w14:paraId="15939D19" w14:textId="77777777" w:rsidR="00265A03" w:rsidRPr="00DD1BD6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D1BD6">
        <w:rPr>
          <w:rFonts w:ascii="Times New Roman" w:hAnsi="Times New Roman" w:cs="Times New Roman"/>
        </w:rPr>
        <w:t xml:space="preserve">1 </w:t>
      </w:r>
      <w:proofErr w:type="spellStart"/>
      <w:r w:rsidRPr="00DD1BD6">
        <w:rPr>
          <w:rFonts w:ascii="Times New Roman" w:hAnsi="Times New Roman" w:cs="Times New Roman"/>
        </w:rPr>
        <w:t>Huatuo</w:t>
      </w:r>
      <w:proofErr w:type="spellEnd"/>
      <w:r w:rsidRPr="00DD1BD6">
        <w:rPr>
          <w:rFonts w:ascii="Times New Roman" w:hAnsi="Times New Roman" w:cs="Times New Roman"/>
        </w:rPr>
        <w:t xml:space="preserve"> Road, </w:t>
      </w:r>
      <w:proofErr w:type="spellStart"/>
      <w:r w:rsidRPr="00DD1BD6">
        <w:rPr>
          <w:rFonts w:ascii="Times New Roman" w:hAnsi="Times New Roman" w:cs="Times New Roman"/>
        </w:rPr>
        <w:t>Minhou</w:t>
      </w:r>
      <w:proofErr w:type="spellEnd"/>
      <w:r w:rsidRPr="00DD1BD6">
        <w:rPr>
          <w:rFonts w:ascii="Times New Roman" w:hAnsi="Times New Roman" w:cs="Times New Roman"/>
        </w:rPr>
        <w:t xml:space="preserve"> </w:t>
      </w:r>
      <w:proofErr w:type="spellStart"/>
      <w:r w:rsidRPr="00DD1BD6">
        <w:rPr>
          <w:rFonts w:ascii="Times New Roman" w:hAnsi="Times New Roman" w:cs="Times New Roman"/>
        </w:rPr>
        <w:t>Shangjie</w:t>
      </w:r>
      <w:proofErr w:type="spellEnd"/>
      <w:r w:rsidRPr="00DD1BD6">
        <w:rPr>
          <w:rFonts w:ascii="Times New Roman" w:hAnsi="Times New Roman" w:cs="Times New Roman"/>
        </w:rPr>
        <w:t xml:space="preserve"> </w:t>
      </w:r>
    </w:p>
    <w:p w14:paraId="5AFE8EE3" w14:textId="77777777" w:rsidR="00265A03" w:rsidRPr="00DD1BD6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D1BD6">
        <w:rPr>
          <w:rFonts w:ascii="Times New Roman" w:hAnsi="Times New Roman" w:cs="Times New Roman"/>
        </w:rPr>
        <w:t>Fuzhou, Fujian 350122, P.R. China</w:t>
      </w:r>
    </w:p>
    <w:p w14:paraId="72BC8D41" w14:textId="0AA13632" w:rsidR="00265A03" w:rsidRDefault="00265A03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D1BD6">
        <w:rPr>
          <w:rFonts w:ascii="Times New Roman" w:hAnsi="Times New Roman" w:cs="Times New Roman"/>
        </w:rPr>
        <w:t>Email:</w:t>
      </w:r>
      <w:r w:rsidR="00E92F7C">
        <w:rPr>
          <w:rFonts w:ascii="Times New Roman" w:hAnsi="Times New Roman" w:cs="Times New Roman"/>
        </w:rPr>
        <w:t xml:space="preserve"> </w:t>
      </w:r>
      <w:r w:rsidR="00676967" w:rsidRPr="00676967">
        <w:rPr>
          <w:rFonts w:ascii="Times New Roman" w:hAnsi="Times New Roman" w:cs="Times New Roman"/>
        </w:rPr>
        <w:t>taojing01@fjtcm.edu.cn</w:t>
      </w:r>
    </w:p>
    <w:p w14:paraId="5108C3B2" w14:textId="77777777" w:rsidR="00E92F7C" w:rsidRDefault="00E92F7C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</w:p>
    <w:p w14:paraId="6201CCBB" w14:textId="77777777" w:rsidR="00E92F7C" w:rsidRDefault="00E92F7C" w:rsidP="00E92F7C"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Tatia M.C. Lee, Ph.D.</w:t>
      </w:r>
    </w:p>
    <w:p w14:paraId="7A18188B" w14:textId="77777777" w:rsidR="00E92F7C" w:rsidRDefault="00E92F7C" w:rsidP="00E92F7C"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Rm 656, The Jockey Club Tower</w:t>
      </w:r>
    </w:p>
    <w:p w14:paraId="09727AF2" w14:textId="77777777" w:rsidR="00E92F7C" w:rsidRDefault="00E92F7C" w:rsidP="00E92F7C"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University of Hong Kong</w:t>
      </w:r>
    </w:p>
    <w:p w14:paraId="07E33F81" w14:textId="77777777" w:rsidR="00E92F7C" w:rsidRDefault="00E92F7C" w:rsidP="00E92F7C">
      <w:pPr>
        <w:adjustRightInd w:val="0"/>
        <w:snapToGrid w:val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Pokfulam</w:t>
      </w:r>
      <w:proofErr w:type="spellEnd"/>
      <w:r>
        <w:rPr>
          <w:rFonts w:ascii="Times New Roman" w:hAnsi="Times New Roman" w:cs="Times New Roman"/>
        </w:rPr>
        <w:t xml:space="preserve"> Road, Hong Kong</w:t>
      </w:r>
    </w:p>
    <w:p w14:paraId="3407E412" w14:textId="77777777" w:rsidR="00E92F7C" w:rsidRDefault="00E92F7C" w:rsidP="00E92F7C">
      <w:pPr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tmclee@hku.hk</w:t>
      </w:r>
    </w:p>
    <w:p w14:paraId="6667226A" w14:textId="77777777" w:rsidR="00E92F7C" w:rsidRPr="00E92F7C" w:rsidRDefault="00E92F7C" w:rsidP="00265A03">
      <w:pPr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</w:p>
    <w:p w14:paraId="41E1401F" w14:textId="77777777" w:rsidR="00B21C75" w:rsidRDefault="00B21C7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10B3E6FC" w14:textId="251C1869" w:rsidR="00712B3D" w:rsidRPr="004F7493" w:rsidRDefault="00712B3D" w:rsidP="009B27BB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4F7493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Methods</w:t>
      </w:r>
    </w:p>
    <w:p w14:paraId="7C7D59FD" w14:textId="77777777" w:rsidR="00D156EF" w:rsidRPr="004F7493" w:rsidRDefault="00D156EF" w:rsidP="00B21C7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F7493">
        <w:rPr>
          <w:rFonts w:ascii="Times New Roman" w:hAnsi="Times New Roman" w:cs="Times New Roman"/>
          <w:b/>
          <w:bCs/>
          <w:sz w:val="20"/>
          <w:szCs w:val="20"/>
        </w:rPr>
        <w:t>Study design and procedure</w:t>
      </w:r>
    </w:p>
    <w:p w14:paraId="151920E1" w14:textId="2978116E" w:rsidR="00D156EF" w:rsidRPr="004F7493" w:rsidRDefault="00D156EF" w:rsidP="009B27BB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4F7493">
        <w:rPr>
          <w:rFonts w:ascii="Times New Roman" w:hAnsi="Times New Roman" w:cs="Times New Roman"/>
          <w:sz w:val="20"/>
          <w:szCs w:val="20"/>
        </w:rPr>
        <w:t xml:space="preserve">This randomized controlled trial was conducted from December 2019 to December 2021 </w:t>
      </w:r>
      <w:r w:rsidR="001B417D">
        <w:rPr>
          <w:rFonts w:ascii="Times New Roman" w:hAnsi="Times New Roman" w:cs="Times New Roman"/>
          <w:sz w:val="20"/>
          <w:szCs w:val="20"/>
        </w:rPr>
        <w:t>at</w:t>
      </w:r>
      <w:r w:rsidRPr="004F7493">
        <w:rPr>
          <w:rFonts w:ascii="Times New Roman" w:hAnsi="Times New Roman" w:cs="Times New Roman"/>
          <w:sz w:val="20"/>
          <w:szCs w:val="20"/>
        </w:rPr>
        <w:t xml:space="preserve"> Fujian University of Traditional Chinese Medicine in Fuzhou City, China. All eligible participants were randomly assigned in a 1:1 ratio to either the </w:t>
      </w:r>
      <w:r w:rsidR="0053568E" w:rsidRPr="004F7493">
        <w:rPr>
          <w:rFonts w:ascii="Times New Roman" w:hAnsi="Times New Roman" w:cs="Times New Roman"/>
          <w:sz w:val="20"/>
          <w:szCs w:val="20"/>
        </w:rPr>
        <w:t>experimental group</w:t>
      </w:r>
      <w:r w:rsidRPr="004F7493">
        <w:rPr>
          <w:rFonts w:ascii="Times New Roman" w:hAnsi="Times New Roman" w:cs="Times New Roman"/>
          <w:sz w:val="20"/>
          <w:szCs w:val="20"/>
        </w:rPr>
        <w:t xml:space="preserve"> or the control group. All participants completed </w:t>
      </w:r>
      <w:r w:rsidR="00663DAB" w:rsidRPr="004F7493">
        <w:rPr>
          <w:rFonts w:ascii="Times New Roman" w:hAnsi="Times New Roman" w:cs="Times New Roman"/>
          <w:sz w:val="20"/>
          <w:szCs w:val="20"/>
        </w:rPr>
        <w:t xml:space="preserve">the </w:t>
      </w:r>
      <w:r w:rsidRPr="004F7493">
        <w:rPr>
          <w:rFonts w:ascii="Times New Roman" w:hAnsi="Times New Roman" w:cs="Times New Roman"/>
          <w:sz w:val="20"/>
          <w:szCs w:val="20"/>
        </w:rPr>
        <w:t>neuropsychological assessments, brain structural imaging scans, and saliva</w:t>
      </w:r>
      <w:r w:rsidR="00663DAB" w:rsidRPr="004F7493">
        <w:rPr>
          <w:rFonts w:ascii="Times New Roman" w:hAnsi="Times New Roman" w:cs="Times New Roman"/>
          <w:sz w:val="20"/>
          <w:szCs w:val="20"/>
        </w:rPr>
        <w:t>ry</w:t>
      </w:r>
      <w:r w:rsidRPr="004F7493">
        <w:rPr>
          <w:rFonts w:ascii="Times New Roman" w:hAnsi="Times New Roman" w:cs="Times New Roman"/>
          <w:sz w:val="20"/>
          <w:szCs w:val="20"/>
        </w:rPr>
        <w:t xml:space="preserve"> cortisol collection before and after </w:t>
      </w:r>
      <w:r w:rsidR="001B417D">
        <w:rPr>
          <w:rFonts w:ascii="Times New Roman" w:hAnsi="Times New Roman" w:cs="Times New Roman"/>
          <w:sz w:val="20"/>
          <w:szCs w:val="20"/>
        </w:rPr>
        <w:t xml:space="preserve">the </w:t>
      </w:r>
      <w:r w:rsidR="00663DAB" w:rsidRPr="004F7493">
        <w:rPr>
          <w:rFonts w:ascii="Times New Roman" w:hAnsi="Times New Roman" w:cs="Times New Roman"/>
          <w:sz w:val="20"/>
          <w:szCs w:val="20"/>
        </w:rPr>
        <w:t>12-week</w:t>
      </w:r>
      <w:r w:rsidRPr="004F7493">
        <w:rPr>
          <w:rFonts w:ascii="Times New Roman" w:hAnsi="Times New Roman" w:cs="Times New Roman"/>
          <w:sz w:val="20"/>
          <w:szCs w:val="20"/>
        </w:rPr>
        <w:t xml:space="preserve"> intervention. Details of the research process </w:t>
      </w:r>
      <w:r w:rsidR="00663DAB" w:rsidRPr="004F7493">
        <w:rPr>
          <w:rFonts w:ascii="Times New Roman" w:hAnsi="Times New Roman" w:cs="Times New Roman"/>
          <w:sz w:val="20"/>
          <w:szCs w:val="20"/>
        </w:rPr>
        <w:t>were</w:t>
      </w:r>
      <w:r w:rsidRPr="004F7493">
        <w:rPr>
          <w:rFonts w:ascii="Times New Roman" w:hAnsi="Times New Roman" w:cs="Times New Roman"/>
          <w:sz w:val="20"/>
          <w:szCs w:val="20"/>
        </w:rPr>
        <w:t xml:space="preserve"> reported in the CONSORT flowchart. In this study, we first observed whether the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Pr="004F7493">
        <w:rPr>
          <w:rFonts w:ascii="Times New Roman" w:hAnsi="Times New Roman" w:cs="Times New Roman"/>
          <w:sz w:val="20"/>
          <w:szCs w:val="20"/>
        </w:rPr>
        <w:t xml:space="preserve"> intervention (detailed below) could improve the depressive symptoms of young adults with subthreshold depression. Then we examined how the benefits of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Pr="004F7493">
        <w:rPr>
          <w:rFonts w:ascii="Times New Roman" w:hAnsi="Times New Roman" w:cs="Times New Roman"/>
          <w:sz w:val="20"/>
          <w:szCs w:val="20"/>
        </w:rPr>
        <w:t xml:space="preserve"> training were mediated by changes in salivary cortisol level</w:t>
      </w:r>
      <w:r w:rsidR="001B417D">
        <w:rPr>
          <w:rFonts w:ascii="Times New Roman" w:hAnsi="Times New Roman" w:cs="Times New Roman"/>
          <w:sz w:val="20"/>
          <w:szCs w:val="20"/>
        </w:rPr>
        <w:t>s</w:t>
      </w:r>
      <w:r w:rsidRPr="004F7493">
        <w:rPr>
          <w:rFonts w:ascii="Times New Roman" w:hAnsi="Times New Roman" w:cs="Times New Roman"/>
          <w:sz w:val="20"/>
          <w:szCs w:val="20"/>
        </w:rPr>
        <w:t xml:space="preserve"> and brain structure. </w:t>
      </w:r>
    </w:p>
    <w:p w14:paraId="506F4DF6" w14:textId="77777777" w:rsidR="00B21C75" w:rsidRPr="004F7493" w:rsidRDefault="00B21C75" w:rsidP="00B21C7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966A490" w14:textId="7965C624" w:rsidR="00D156EF" w:rsidRPr="004F7493" w:rsidRDefault="00D156EF" w:rsidP="00B21C7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F7493">
        <w:rPr>
          <w:rFonts w:ascii="Times New Roman" w:hAnsi="Times New Roman" w:cs="Times New Roman"/>
          <w:b/>
          <w:bCs/>
          <w:sz w:val="20"/>
          <w:szCs w:val="20"/>
        </w:rPr>
        <w:t>Interventions</w:t>
      </w:r>
    </w:p>
    <w:p w14:paraId="14632236" w14:textId="38184B02" w:rsidR="00663DAB" w:rsidRPr="004F7493" w:rsidRDefault="00C34096" w:rsidP="009B27BB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4F7493">
        <w:rPr>
          <w:rFonts w:ascii="Times New Roman" w:hAnsi="Times New Roman" w:cs="Times New Roman"/>
          <w:sz w:val="20"/>
          <w:szCs w:val="20"/>
        </w:rPr>
        <w:t xml:space="preserve">The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Pr="004F7493">
        <w:rPr>
          <w:rFonts w:ascii="Times New Roman" w:hAnsi="Times New Roman" w:cs="Times New Roman"/>
          <w:sz w:val="20"/>
          <w:szCs w:val="20"/>
        </w:rPr>
        <w:t xml:space="preserve"> adopted in this study is the 24 simplified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Pr="004F7493">
        <w:rPr>
          <w:rFonts w:ascii="Times New Roman" w:hAnsi="Times New Roman" w:cs="Times New Roman"/>
          <w:sz w:val="20"/>
          <w:szCs w:val="20"/>
        </w:rPr>
        <w:t xml:space="preserve"> style that </w:t>
      </w:r>
      <w:r w:rsidR="000E5108" w:rsidRPr="004F7493">
        <w:rPr>
          <w:rFonts w:ascii="Times New Roman" w:hAnsi="Times New Roman" w:cs="Times New Roman"/>
          <w:sz w:val="20"/>
          <w:szCs w:val="20"/>
        </w:rPr>
        <w:t xml:space="preserve">is </w:t>
      </w:r>
      <w:r w:rsidRPr="004F7493">
        <w:rPr>
          <w:rFonts w:ascii="Times New Roman" w:hAnsi="Times New Roman" w:cs="Times New Roman"/>
          <w:sz w:val="20"/>
          <w:szCs w:val="20"/>
        </w:rPr>
        <w:t>recommended by the General Administration of Sport of China</w:t>
      </w:r>
      <w:r w:rsidR="00E0776B" w:rsidRPr="004F7493">
        <w:rPr>
          <w:rFonts w:ascii="Times New Roman" w:hAnsi="Times New Roman" w:cs="Times New Roman"/>
          <w:sz w:val="20"/>
          <w:szCs w:val="20"/>
        </w:rPr>
        <w:fldChar w:fldCharType="begin"/>
      </w:r>
      <w:r w:rsidR="00083311" w:rsidRPr="004F7493">
        <w:rPr>
          <w:rFonts w:ascii="Times New Roman" w:hAnsi="Times New Roman" w:cs="Times New Roman"/>
          <w:sz w:val="20"/>
          <w:szCs w:val="20"/>
        </w:rPr>
        <w:instrText xml:space="preserve"> ADDIN NE.Ref.{4D223064-66B0-42A3-AD2D-0306F4328545}</w:instrText>
      </w:r>
      <w:r w:rsidR="00E0776B" w:rsidRPr="004F7493">
        <w:rPr>
          <w:rFonts w:ascii="Times New Roman" w:hAnsi="Times New Roman" w:cs="Times New Roman"/>
          <w:sz w:val="20"/>
          <w:szCs w:val="20"/>
        </w:rPr>
        <w:fldChar w:fldCharType="separate"/>
      </w:r>
      <w:r w:rsidR="00083311" w:rsidRPr="004F7493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1</w:t>
      </w:r>
      <w:r w:rsidR="00E0776B" w:rsidRPr="004F7493">
        <w:rPr>
          <w:rFonts w:ascii="Times New Roman" w:hAnsi="Times New Roman" w:cs="Times New Roman"/>
          <w:sz w:val="20"/>
          <w:szCs w:val="20"/>
        </w:rPr>
        <w:fldChar w:fldCharType="end"/>
      </w:r>
      <w:r w:rsidRPr="004F7493">
        <w:rPr>
          <w:rFonts w:ascii="Times New Roman" w:hAnsi="Times New Roman" w:cs="Times New Roman"/>
          <w:sz w:val="20"/>
          <w:szCs w:val="20"/>
        </w:rPr>
        <w:t xml:space="preserve">. To guarantee the training quality, a coach with more than 5-year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Pr="004F7493">
        <w:rPr>
          <w:rFonts w:ascii="Times New Roman" w:hAnsi="Times New Roman" w:cs="Times New Roman"/>
          <w:sz w:val="20"/>
          <w:szCs w:val="20"/>
        </w:rPr>
        <w:t xml:space="preserve"> teaching experience was appointed to guide practices during the intervention. The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Pr="004F7493">
        <w:rPr>
          <w:rFonts w:ascii="Times New Roman" w:hAnsi="Times New Roman" w:cs="Times New Roman"/>
          <w:sz w:val="20"/>
          <w:szCs w:val="20"/>
        </w:rPr>
        <w:t xml:space="preserve"> training </w:t>
      </w:r>
      <w:r w:rsidR="000E5108" w:rsidRPr="004F7493">
        <w:rPr>
          <w:rFonts w:ascii="Times New Roman" w:hAnsi="Times New Roman" w:cs="Times New Roman"/>
          <w:sz w:val="20"/>
          <w:szCs w:val="20"/>
        </w:rPr>
        <w:t>was carried out</w:t>
      </w:r>
      <w:r w:rsidRPr="004F7493">
        <w:rPr>
          <w:rFonts w:ascii="Times New Roman" w:hAnsi="Times New Roman" w:cs="Times New Roman"/>
          <w:sz w:val="20"/>
          <w:szCs w:val="20"/>
        </w:rPr>
        <w:t xml:space="preserve"> indoors in a gymnasium for 60 minutes each time, including 10 minutes of warm-up, 45 minutes of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Pr="004F7493">
        <w:rPr>
          <w:rFonts w:ascii="Times New Roman" w:hAnsi="Times New Roman" w:cs="Times New Roman"/>
          <w:sz w:val="20"/>
          <w:szCs w:val="20"/>
        </w:rPr>
        <w:t xml:space="preserve"> training</w:t>
      </w:r>
      <w:r w:rsidR="001B417D">
        <w:rPr>
          <w:rFonts w:ascii="Times New Roman" w:hAnsi="Times New Roman" w:cs="Times New Roman"/>
          <w:sz w:val="20"/>
          <w:szCs w:val="20"/>
        </w:rPr>
        <w:t>,</w:t>
      </w:r>
      <w:r w:rsidRPr="004F7493">
        <w:rPr>
          <w:rFonts w:ascii="Times New Roman" w:hAnsi="Times New Roman" w:cs="Times New Roman"/>
          <w:sz w:val="20"/>
          <w:szCs w:val="20"/>
        </w:rPr>
        <w:t xml:space="preserve"> and 5 minutes of cooling down and it takes three times a week for 12 weeks. </w:t>
      </w:r>
      <w:bookmarkStart w:id="0" w:name="_Hlk114405704"/>
      <w:r w:rsidR="00663DAB" w:rsidRPr="004F7493">
        <w:rPr>
          <w:rFonts w:ascii="Times New Roman" w:hAnsi="Times New Roman" w:cs="Times New Roman"/>
          <w:sz w:val="20"/>
          <w:szCs w:val="20"/>
        </w:rPr>
        <w:t xml:space="preserve">The details of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="00663DAB" w:rsidRPr="004F7493">
        <w:rPr>
          <w:rFonts w:ascii="Times New Roman" w:hAnsi="Times New Roman" w:cs="Times New Roman"/>
          <w:sz w:val="20"/>
          <w:szCs w:val="20"/>
        </w:rPr>
        <w:t xml:space="preserve"> training contents c</w:t>
      </w:r>
      <w:r w:rsidR="001B417D">
        <w:rPr>
          <w:rFonts w:ascii="Times New Roman" w:hAnsi="Times New Roman" w:cs="Times New Roman"/>
          <w:sz w:val="20"/>
          <w:szCs w:val="20"/>
        </w:rPr>
        <w:t>an</w:t>
      </w:r>
      <w:r w:rsidR="00663DAB" w:rsidRPr="004F7493">
        <w:rPr>
          <w:rFonts w:ascii="Times New Roman" w:hAnsi="Times New Roman" w:cs="Times New Roman"/>
          <w:sz w:val="20"/>
          <w:szCs w:val="20"/>
        </w:rPr>
        <w:t xml:space="preserve"> be seen below in </w:t>
      </w:r>
      <w:r w:rsidR="00F219B2" w:rsidRPr="004F7493">
        <w:rPr>
          <w:rFonts w:ascii="Times New Roman" w:hAnsi="Times New Roman" w:cs="Times New Roman"/>
          <w:sz w:val="20"/>
          <w:szCs w:val="20"/>
        </w:rPr>
        <w:t>(supplementary table 1)</w:t>
      </w:r>
      <w:r w:rsidR="00663DAB" w:rsidRPr="004F7493">
        <w:rPr>
          <w:rFonts w:ascii="Times New Roman" w:hAnsi="Times New Roman" w:cs="Times New Roman"/>
          <w:sz w:val="20"/>
          <w:szCs w:val="20"/>
        </w:rPr>
        <w:t>.</w:t>
      </w:r>
      <w:bookmarkEnd w:id="0"/>
    </w:p>
    <w:p w14:paraId="4D1A00C9" w14:textId="049D9CF0" w:rsidR="00663DAB" w:rsidRPr="004F7493" w:rsidRDefault="00C34096" w:rsidP="009B27BB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4F7493">
        <w:rPr>
          <w:rFonts w:ascii="Times New Roman" w:hAnsi="Times New Roman" w:cs="Times New Roman"/>
          <w:sz w:val="20"/>
          <w:szCs w:val="20"/>
        </w:rPr>
        <w:t xml:space="preserve">Participants in the control (waiting list) group maintained their daily lifestyle without intervention. All participants were told to keep a daily activity log during the study to observe any effect of regular physical activity. At the end of this study, participants were given the option of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Pr="004F7493">
        <w:rPr>
          <w:rFonts w:ascii="Times New Roman" w:hAnsi="Times New Roman" w:cs="Times New Roman"/>
          <w:sz w:val="20"/>
          <w:szCs w:val="20"/>
        </w:rPr>
        <w:t xml:space="preserve"> training according to their willingness.</w:t>
      </w:r>
    </w:p>
    <w:p w14:paraId="219B6D03" w14:textId="77777777" w:rsidR="00573720" w:rsidRPr="004F7493" w:rsidRDefault="00573720" w:rsidP="009B27BB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  <w:sectPr w:rsidR="00573720" w:rsidRPr="004F7493" w:rsidSect="0011429C">
          <w:footerReference w:type="default" r:id="rId8"/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4074462A" w14:textId="590EAC02" w:rsidR="00663DAB" w:rsidRPr="004F7493" w:rsidRDefault="00663DAB" w:rsidP="00573720">
      <w:pPr>
        <w:pStyle w:val="EndNoteBibliography"/>
        <w:spacing w:line="36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</w:pPr>
      <w:bookmarkStart w:id="1" w:name="OLE_LINK286"/>
      <w:bookmarkStart w:id="2" w:name="OLE_LINK287"/>
      <w:r w:rsidRPr="004F7493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t>Supplemental Table 1. Content summary of the 24 simplified Tai Chi</w:t>
      </w:r>
    </w:p>
    <w:p w14:paraId="22E9BA2C" w14:textId="77777777" w:rsidR="00B21C75" w:rsidRPr="004F7493" w:rsidRDefault="00B21C75" w:rsidP="00573720">
      <w:pPr>
        <w:pStyle w:val="EndNoteBibliography"/>
        <w:spacing w:line="36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379"/>
      </w:tblGrid>
      <w:tr w:rsidR="00663DAB" w:rsidRPr="004F7493" w14:paraId="16C5945B" w14:textId="77777777" w:rsidTr="00745E40">
        <w:trPr>
          <w:jc w:val="center"/>
        </w:trPr>
        <w:tc>
          <w:tcPr>
            <w:tcW w:w="1696" w:type="dxa"/>
            <w:vAlign w:val="center"/>
          </w:tcPr>
          <w:bookmarkStart w:id="3" w:name="_Hlk111033195"/>
          <w:bookmarkEnd w:id="1"/>
          <w:bookmarkEnd w:id="2"/>
          <w:p w14:paraId="47B47EA4" w14:textId="35D04CAC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"javascript:;" </w:instrText>
            </w: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Movements of martial arts</w:t>
            </w: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726B3B0F" w14:textId="6F787599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</w:tc>
      </w:tr>
      <w:tr w:rsidR="00663DAB" w:rsidRPr="004F7493" w14:paraId="7A7F25B0" w14:textId="77777777" w:rsidTr="00745E40">
        <w:trPr>
          <w:jc w:val="center"/>
        </w:trPr>
        <w:tc>
          <w:tcPr>
            <w:tcW w:w="1696" w:type="dxa"/>
          </w:tcPr>
          <w:p w14:paraId="34D91BBC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</w:tcPr>
          <w:p w14:paraId="0809C960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Commencing form</w:t>
            </w:r>
          </w:p>
        </w:tc>
      </w:tr>
      <w:tr w:rsidR="00663DAB" w:rsidRPr="004F7493" w14:paraId="1258506B" w14:textId="77777777" w:rsidTr="00745E40">
        <w:trPr>
          <w:jc w:val="center"/>
        </w:trPr>
        <w:tc>
          <w:tcPr>
            <w:tcW w:w="1696" w:type="dxa"/>
          </w:tcPr>
          <w:p w14:paraId="7AD5CB84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14:paraId="76ED8D72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Part the Wild Horse's Mane on Both Side</w:t>
            </w:r>
          </w:p>
        </w:tc>
      </w:tr>
      <w:tr w:rsidR="00663DAB" w:rsidRPr="004F7493" w14:paraId="20FA2372" w14:textId="77777777" w:rsidTr="00745E40">
        <w:trPr>
          <w:jc w:val="center"/>
        </w:trPr>
        <w:tc>
          <w:tcPr>
            <w:tcW w:w="1696" w:type="dxa"/>
          </w:tcPr>
          <w:p w14:paraId="6111D20A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79" w:type="dxa"/>
          </w:tcPr>
          <w:p w14:paraId="03B3BA2E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White Crane Spreads its Wings</w:t>
            </w:r>
          </w:p>
        </w:tc>
      </w:tr>
      <w:tr w:rsidR="00663DAB" w:rsidRPr="004F7493" w14:paraId="48C15C4A" w14:textId="77777777" w:rsidTr="00745E40">
        <w:trPr>
          <w:jc w:val="center"/>
        </w:trPr>
        <w:tc>
          <w:tcPr>
            <w:tcW w:w="1696" w:type="dxa"/>
          </w:tcPr>
          <w:p w14:paraId="372E90C0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79" w:type="dxa"/>
          </w:tcPr>
          <w:p w14:paraId="1073E268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Brush Knee and Twist Step on Both Side</w:t>
            </w:r>
          </w:p>
        </w:tc>
      </w:tr>
      <w:tr w:rsidR="00663DAB" w:rsidRPr="004F7493" w14:paraId="0C2C9909" w14:textId="77777777" w:rsidTr="00745E40">
        <w:trPr>
          <w:jc w:val="center"/>
        </w:trPr>
        <w:tc>
          <w:tcPr>
            <w:tcW w:w="1696" w:type="dxa"/>
          </w:tcPr>
          <w:p w14:paraId="3CFE58AD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79" w:type="dxa"/>
          </w:tcPr>
          <w:p w14:paraId="049CBDDE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Play Pipa</w:t>
            </w:r>
          </w:p>
        </w:tc>
      </w:tr>
      <w:tr w:rsidR="00663DAB" w:rsidRPr="004F7493" w14:paraId="5A1B8B53" w14:textId="77777777" w:rsidTr="00745E40">
        <w:trPr>
          <w:jc w:val="center"/>
        </w:trPr>
        <w:tc>
          <w:tcPr>
            <w:tcW w:w="1696" w:type="dxa"/>
          </w:tcPr>
          <w:p w14:paraId="25F7A844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79" w:type="dxa"/>
          </w:tcPr>
          <w:p w14:paraId="28FF02CF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Repulse Monkey</w:t>
            </w:r>
          </w:p>
        </w:tc>
      </w:tr>
      <w:tr w:rsidR="00663DAB" w:rsidRPr="004F7493" w14:paraId="67F7B3D6" w14:textId="77777777" w:rsidTr="00745E40">
        <w:trPr>
          <w:jc w:val="center"/>
        </w:trPr>
        <w:tc>
          <w:tcPr>
            <w:tcW w:w="1696" w:type="dxa"/>
          </w:tcPr>
          <w:p w14:paraId="6DBCDDF8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79" w:type="dxa"/>
          </w:tcPr>
          <w:p w14:paraId="019C65BD" w14:textId="1A6531F1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Grasp the Bird's Tail</w:t>
            </w:r>
            <w:r w:rsidR="00F219B2"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left</w:t>
            </w:r>
            <w:r w:rsidR="00F219B2"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DAB" w:rsidRPr="004F7493" w14:paraId="6B8A2A93" w14:textId="77777777" w:rsidTr="00745E40">
        <w:trPr>
          <w:jc w:val="center"/>
        </w:trPr>
        <w:tc>
          <w:tcPr>
            <w:tcW w:w="1696" w:type="dxa"/>
          </w:tcPr>
          <w:p w14:paraId="24BB1115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79" w:type="dxa"/>
          </w:tcPr>
          <w:p w14:paraId="378B06A1" w14:textId="3A322C22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Grasp the Bird's Tail</w:t>
            </w:r>
            <w:r w:rsidR="00F219B2"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right</w:t>
            </w:r>
            <w:r w:rsidR="00F219B2"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DAB" w:rsidRPr="004F7493" w14:paraId="6F8F0B52" w14:textId="77777777" w:rsidTr="00745E40">
        <w:trPr>
          <w:jc w:val="center"/>
        </w:trPr>
        <w:tc>
          <w:tcPr>
            <w:tcW w:w="1696" w:type="dxa"/>
          </w:tcPr>
          <w:p w14:paraId="2E902C4F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79" w:type="dxa"/>
          </w:tcPr>
          <w:p w14:paraId="6C00A38B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Single Whip</w:t>
            </w:r>
          </w:p>
        </w:tc>
      </w:tr>
      <w:tr w:rsidR="00663DAB" w:rsidRPr="004F7493" w14:paraId="19B770BD" w14:textId="77777777" w:rsidTr="00745E40">
        <w:trPr>
          <w:jc w:val="center"/>
        </w:trPr>
        <w:tc>
          <w:tcPr>
            <w:tcW w:w="1696" w:type="dxa"/>
          </w:tcPr>
          <w:p w14:paraId="5DB2447F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79" w:type="dxa"/>
          </w:tcPr>
          <w:p w14:paraId="1AFA91C8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Wave Hands Like Clouds</w:t>
            </w:r>
          </w:p>
        </w:tc>
      </w:tr>
      <w:tr w:rsidR="00663DAB" w:rsidRPr="004F7493" w14:paraId="32513923" w14:textId="77777777" w:rsidTr="00745E40">
        <w:trPr>
          <w:jc w:val="center"/>
        </w:trPr>
        <w:tc>
          <w:tcPr>
            <w:tcW w:w="1696" w:type="dxa"/>
          </w:tcPr>
          <w:p w14:paraId="2D6CB64A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379" w:type="dxa"/>
          </w:tcPr>
          <w:p w14:paraId="3E99EE21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Single Whip</w:t>
            </w:r>
          </w:p>
        </w:tc>
      </w:tr>
      <w:tr w:rsidR="00663DAB" w:rsidRPr="004F7493" w14:paraId="0058CD4D" w14:textId="77777777" w:rsidTr="00745E40">
        <w:trPr>
          <w:jc w:val="center"/>
        </w:trPr>
        <w:tc>
          <w:tcPr>
            <w:tcW w:w="1696" w:type="dxa"/>
          </w:tcPr>
          <w:p w14:paraId="7109C2B0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379" w:type="dxa"/>
          </w:tcPr>
          <w:p w14:paraId="1E7EC503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High Pat on Horse</w:t>
            </w:r>
          </w:p>
        </w:tc>
      </w:tr>
      <w:tr w:rsidR="00663DAB" w:rsidRPr="004F7493" w14:paraId="7C48029E" w14:textId="77777777" w:rsidTr="00745E40">
        <w:trPr>
          <w:jc w:val="center"/>
        </w:trPr>
        <w:tc>
          <w:tcPr>
            <w:tcW w:w="1696" w:type="dxa"/>
          </w:tcPr>
          <w:p w14:paraId="69C8A1D7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379" w:type="dxa"/>
          </w:tcPr>
          <w:p w14:paraId="50F5AF04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Kick with Right Heel</w:t>
            </w:r>
          </w:p>
        </w:tc>
      </w:tr>
      <w:tr w:rsidR="00663DAB" w:rsidRPr="004F7493" w14:paraId="1AB87914" w14:textId="77777777" w:rsidTr="00745E40">
        <w:trPr>
          <w:jc w:val="center"/>
        </w:trPr>
        <w:tc>
          <w:tcPr>
            <w:tcW w:w="1696" w:type="dxa"/>
          </w:tcPr>
          <w:p w14:paraId="71996341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379" w:type="dxa"/>
          </w:tcPr>
          <w:p w14:paraId="24819832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Strike Opponent's Ears with Both Fists</w:t>
            </w:r>
          </w:p>
        </w:tc>
      </w:tr>
      <w:tr w:rsidR="00663DAB" w:rsidRPr="004F7493" w14:paraId="57E3F592" w14:textId="77777777" w:rsidTr="00745E40">
        <w:trPr>
          <w:jc w:val="center"/>
        </w:trPr>
        <w:tc>
          <w:tcPr>
            <w:tcW w:w="1696" w:type="dxa"/>
          </w:tcPr>
          <w:p w14:paraId="3209AF9C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379" w:type="dxa"/>
          </w:tcPr>
          <w:p w14:paraId="38A2C81E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Turn and Kick with Left Heel</w:t>
            </w:r>
          </w:p>
        </w:tc>
      </w:tr>
      <w:tr w:rsidR="00663DAB" w:rsidRPr="004F7493" w14:paraId="3A913914" w14:textId="77777777" w:rsidTr="00745E40">
        <w:trPr>
          <w:jc w:val="center"/>
        </w:trPr>
        <w:tc>
          <w:tcPr>
            <w:tcW w:w="1696" w:type="dxa"/>
          </w:tcPr>
          <w:p w14:paraId="5F50D79A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379" w:type="dxa"/>
          </w:tcPr>
          <w:p w14:paraId="3B6C088F" w14:textId="0A82EC86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Snake Creeps Down</w:t>
            </w:r>
            <w:r w:rsidR="00F219B2"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(left)</w:t>
            </w:r>
          </w:p>
        </w:tc>
      </w:tr>
      <w:tr w:rsidR="00663DAB" w:rsidRPr="004F7493" w14:paraId="5CCDD3C3" w14:textId="77777777" w:rsidTr="00745E40">
        <w:trPr>
          <w:jc w:val="center"/>
        </w:trPr>
        <w:tc>
          <w:tcPr>
            <w:tcW w:w="1696" w:type="dxa"/>
          </w:tcPr>
          <w:p w14:paraId="70479A04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379" w:type="dxa"/>
          </w:tcPr>
          <w:p w14:paraId="05EC7EEC" w14:textId="5BB88B59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Snake Creeps Down</w:t>
            </w:r>
            <w:r w:rsidR="00F219B2"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(right) </w:t>
            </w:r>
          </w:p>
        </w:tc>
      </w:tr>
      <w:tr w:rsidR="00663DAB" w:rsidRPr="004F7493" w14:paraId="48203654" w14:textId="77777777" w:rsidTr="00745E40">
        <w:trPr>
          <w:jc w:val="center"/>
        </w:trPr>
        <w:tc>
          <w:tcPr>
            <w:tcW w:w="1696" w:type="dxa"/>
          </w:tcPr>
          <w:p w14:paraId="5F41CA3D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379" w:type="dxa"/>
          </w:tcPr>
          <w:p w14:paraId="79F85D4C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Jade Lady Weaves Shuttles</w:t>
            </w:r>
          </w:p>
        </w:tc>
      </w:tr>
      <w:tr w:rsidR="00663DAB" w:rsidRPr="004F7493" w14:paraId="10A93933" w14:textId="77777777" w:rsidTr="00745E40">
        <w:trPr>
          <w:jc w:val="center"/>
        </w:trPr>
        <w:tc>
          <w:tcPr>
            <w:tcW w:w="1696" w:type="dxa"/>
          </w:tcPr>
          <w:p w14:paraId="16D108F6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379" w:type="dxa"/>
          </w:tcPr>
          <w:p w14:paraId="6C51940A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Needle at Sea Bottom</w:t>
            </w:r>
          </w:p>
        </w:tc>
      </w:tr>
      <w:tr w:rsidR="00663DAB" w:rsidRPr="004F7493" w14:paraId="71CEABE0" w14:textId="77777777" w:rsidTr="00745E40">
        <w:trPr>
          <w:jc w:val="center"/>
        </w:trPr>
        <w:tc>
          <w:tcPr>
            <w:tcW w:w="1696" w:type="dxa"/>
          </w:tcPr>
          <w:p w14:paraId="47040CDA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379" w:type="dxa"/>
          </w:tcPr>
          <w:p w14:paraId="016DF14C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Flash the Arm</w:t>
            </w:r>
          </w:p>
        </w:tc>
      </w:tr>
      <w:tr w:rsidR="00663DAB" w:rsidRPr="004F7493" w14:paraId="1E44E134" w14:textId="77777777" w:rsidTr="00745E40">
        <w:trPr>
          <w:jc w:val="center"/>
        </w:trPr>
        <w:tc>
          <w:tcPr>
            <w:tcW w:w="1696" w:type="dxa"/>
          </w:tcPr>
          <w:p w14:paraId="20A4A438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379" w:type="dxa"/>
          </w:tcPr>
          <w:p w14:paraId="673CB050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Turn, Deflect Downward, Parry and Punch</w:t>
            </w:r>
          </w:p>
        </w:tc>
      </w:tr>
      <w:tr w:rsidR="00663DAB" w:rsidRPr="004F7493" w14:paraId="72F08D48" w14:textId="77777777" w:rsidTr="00745E40">
        <w:trPr>
          <w:jc w:val="center"/>
        </w:trPr>
        <w:tc>
          <w:tcPr>
            <w:tcW w:w="1696" w:type="dxa"/>
          </w:tcPr>
          <w:p w14:paraId="53805032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379" w:type="dxa"/>
          </w:tcPr>
          <w:p w14:paraId="7C9172DD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Apparent Close up</w:t>
            </w:r>
          </w:p>
        </w:tc>
      </w:tr>
      <w:tr w:rsidR="00663DAB" w:rsidRPr="004F7493" w14:paraId="1BE5E4C8" w14:textId="77777777" w:rsidTr="00745E40">
        <w:trPr>
          <w:jc w:val="center"/>
        </w:trPr>
        <w:tc>
          <w:tcPr>
            <w:tcW w:w="1696" w:type="dxa"/>
          </w:tcPr>
          <w:p w14:paraId="1168ECE2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379" w:type="dxa"/>
          </w:tcPr>
          <w:p w14:paraId="015458F8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Cross Hands</w:t>
            </w:r>
          </w:p>
        </w:tc>
      </w:tr>
      <w:tr w:rsidR="00663DAB" w:rsidRPr="004F7493" w14:paraId="6F174CB9" w14:textId="77777777" w:rsidTr="00745E40">
        <w:trPr>
          <w:jc w:val="center"/>
        </w:trPr>
        <w:tc>
          <w:tcPr>
            <w:tcW w:w="1696" w:type="dxa"/>
          </w:tcPr>
          <w:p w14:paraId="5D869975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379" w:type="dxa"/>
          </w:tcPr>
          <w:p w14:paraId="0FBA09D1" w14:textId="77777777" w:rsidR="00663DAB" w:rsidRPr="004F7493" w:rsidRDefault="00663DAB" w:rsidP="005720C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Times New Roman" w:hAnsi="Times New Roman" w:cs="Times New Roman"/>
                <w:sz w:val="20"/>
                <w:szCs w:val="20"/>
              </w:rPr>
              <w:t>Closing Form</w:t>
            </w:r>
          </w:p>
        </w:tc>
      </w:tr>
      <w:bookmarkEnd w:id="3"/>
    </w:tbl>
    <w:p w14:paraId="6BE73F14" w14:textId="77777777" w:rsidR="00663DAB" w:rsidRPr="004F7493" w:rsidRDefault="00663DAB" w:rsidP="00B21C75">
      <w:pPr>
        <w:pStyle w:val="EndNoteBibliography"/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  <w:sectPr w:rsidR="00663DAB" w:rsidRPr="004F7493" w:rsidSect="00E3302B"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5304ACEF" w14:textId="4177CCDF" w:rsidR="006D2553" w:rsidRPr="006D2553" w:rsidRDefault="006D2553" w:rsidP="006D2553">
      <w:pPr>
        <w:pStyle w:val="EndNoteBibliography"/>
        <w:spacing w:line="36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</w:pPr>
      <w:r w:rsidRPr="006D2553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t>Information of daily activity logs</w:t>
      </w:r>
    </w:p>
    <w:p w14:paraId="014F11CD" w14:textId="6C8AEE79" w:rsidR="006D2553" w:rsidRPr="006D2553" w:rsidRDefault="006D2553" w:rsidP="006D255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6D2553">
        <w:rPr>
          <w:rFonts w:ascii="Times New Roman" w:hAnsi="Times New Roman" w:cs="Times New Roman"/>
          <w:sz w:val="20"/>
          <w:szCs w:val="20"/>
        </w:rPr>
        <w:t>Subjects in the experimental group and the control group recorded daily activity logs every week during the intervention period and summarized them into static activity time, low</w:t>
      </w:r>
      <w:r w:rsidR="001B417D">
        <w:rPr>
          <w:rFonts w:ascii="Times New Roman" w:hAnsi="Times New Roman" w:cs="Times New Roman"/>
          <w:sz w:val="20"/>
          <w:szCs w:val="20"/>
        </w:rPr>
        <w:t>-</w:t>
      </w:r>
      <w:r w:rsidRPr="006D2553">
        <w:rPr>
          <w:rFonts w:ascii="Times New Roman" w:hAnsi="Times New Roman" w:cs="Times New Roman"/>
          <w:sz w:val="20"/>
          <w:szCs w:val="20"/>
        </w:rPr>
        <w:t>intensity activity time, moderate</w:t>
      </w:r>
      <w:r w:rsidR="001B417D">
        <w:rPr>
          <w:rFonts w:ascii="Times New Roman" w:hAnsi="Times New Roman" w:cs="Times New Roman"/>
          <w:sz w:val="20"/>
          <w:szCs w:val="20"/>
        </w:rPr>
        <w:t>-</w:t>
      </w:r>
      <w:r w:rsidRPr="006D2553">
        <w:rPr>
          <w:rFonts w:ascii="Times New Roman" w:hAnsi="Times New Roman" w:cs="Times New Roman"/>
          <w:sz w:val="20"/>
          <w:szCs w:val="20"/>
        </w:rPr>
        <w:t>intensity activity time</w:t>
      </w:r>
      <w:r w:rsidR="001B417D">
        <w:rPr>
          <w:rFonts w:ascii="Times New Roman" w:hAnsi="Times New Roman" w:cs="Times New Roman"/>
          <w:sz w:val="20"/>
          <w:szCs w:val="20"/>
        </w:rPr>
        <w:t>,</w:t>
      </w:r>
      <w:r w:rsidRPr="006D2553">
        <w:rPr>
          <w:rFonts w:ascii="Times New Roman" w:hAnsi="Times New Roman" w:cs="Times New Roman"/>
          <w:sz w:val="20"/>
          <w:szCs w:val="20"/>
        </w:rPr>
        <w:t xml:space="preserve"> and high</w:t>
      </w:r>
      <w:r w:rsidR="001B417D">
        <w:rPr>
          <w:rFonts w:ascii="Times New Roman" w:hAnsi="Times New Roman" w:cs="Times New Roman"/>
          <w:sz w:val="20"/>
          <w:szCs w:val="20"/>
        </w:rPr>
        <w:t>-</w:t>
      </w:r>
      <w:r w:rsidRPr="006D2553">
        <w:rPr>
          <w:rFonts w:ascii="Times New Roman" w:hAnsi="Times New Roman" w:cs="Times New Roman"/>
          <w:sz w:val="20"/>
          <w:szCs w:val="20"/>
        </w:rPr>
        <w:t>intensity activity time by referring to the physical activity outline compiled by Ainsworth BE et al</w:t>
      </w:r>
      <w:r w:rsidRPr="006D2553">
        <w:rPr>
          <w:rFonts w:ascii="Times New Roman" w:hAnsi="Times New Roman" w:cs="Times New Roman"/>
          <w:sz w:val="20"/>
          <w:szCs w:val="20"/>
        </w:rPr>
        <w:fldChar w:fldCharType="begin"/>
      </w:r>
      <w:r w:rsidRPr="006D2553">
        <w:rPr>
          <w:rFonts w:ascii="Times New Roman" w:hAnsi="Times New Roman" w:cs="Times New Roman"/>
          <w:sz w:val="20"/>
          <w:szCs w:val="20"/>
        </w:rPr>
        <w:instrText xml:space="preserve"> ADDIN NE.Ref.{44277EEC-C8F1-4B8D-A22F-0B186F2DA9A9}</w:instrText>
      </w:r>
      <w:r w:rsidRPr="006D2553">
        <w:rPr>
          <w:rFonts w:ascii="Times New Roman" w:hAnsi="Times New Roman" w:cs="Times New Roman"/>
          <w:sz w:val="20"/>
          <w:szCs w:val="20"/>
        </w:rPr>
        <w:fldChar w:fldCharType="separate"/>
      </w:r>
      <w:r w:rsidRPr="006D2553">
        <w:rPr>
          <w:rFonts w:ascii="Times New Roman" w:eastAsia="宋体" w:hAnsi="Times New Roman" w:cs="Times New Roman"/>
          <w:color w:val="080000"/>
          <w:sz w:val="20"/>
          <w:szCs w:val="20"/>
          <w:vertAlign w:val="superscript"/>
        </w:rPr>
        <w:t>27</w:t>
      </w:r>
      <w:r w:rsidRPr="006D2553">
        <w:rPr>
          <w:rFonts w:ascii="Times New Roman" w:hAnsi="Times New Roman" w:cs="Times New Roman"/>
          <w:sz w:val="20"/>
          <w:szCs w:val="20"/>
        </w:rPr>
        <w:fldChar w:fldCharType="end"/>
      </w:r>
      <w:r w:rsidRPr="006D2553">
        <w:rPr>
          <w:rFonts w:ascii="Times New Roman" w:hAnsi="Times New Roman" w:cs="Times New Roman"/>
          <w:sz w:val="20"/>
          <w:szCs w:val="20"/>
        </w:rPr>
        <w:t>. Static work activities (0-1</w:t>
      </w:r>
      <w:r w:rsidRPr="006D2553">
        <w:rPr>
          <w:rFonts w:ascii="Times New Roman" w:hAnsi="Times New Roman" w:cs="Times New Roman" w:hint="eastAsia"/>
          <w:sz w:val="20"/>
          <w:szCs w:val="20"/>
        </w:rPr>
        <w:t>.</w:t>
      </w:r>
      <w:r w:rsidRPr="006D2553">
        <w:rPr>
          <w:rFonts w:ascii="Times New Roman" w:hAnsi="Times New Roman" w:cs="Times New Roman"/>
          <w:sz w:val="20"/>
          <w:szCs w:val="20"/>
        </w:rPr>
        <w:t>5 METs): reading, learning, etc.; low-intensity activities (1.6-2.9 METs): household activities such as cleaning, walking, etc.; moderate intensity activities (3-5.9 METs): such as tai chi, yoga training, moderate pace brisk walking, stair climbing, etc.; Higher intensity activities (&gt;6.0 METs): such as running, biking, dancing, etc.</w:t>
      </w:r>
    </w:p>
    <w:p w14:paraId="722C5B73" w14:textId="303EA8A5" w:rsidR="006D2553" w:rsidRDefault="006D2553" w:rsidP="006D255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firstLineChars="200" w:firstLine="400"/>
        <w:jc w:val="both"/>
        <w:rPr>
          <w:rStyle w:val="transsent"/>
          <w:rFonts w:ascii="Times New Roman" w:hAnsi="Times New Roman" w:cs="Times New Roman"/>
          <w:color w:val="2A2B2E"/>
          <w:sz w:val="20"/>
          <w:szCs w:val="20"/>
        </w:rPr>
      </w:pPr>
      <w:r w:rsidRPr="006D2553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 xml:space="preserve">According to the daily activity records, we found that during the intervention period, there was no significant difference in the average time of </w:t>
      </w:r>
      <w:r w:rsidRPr="006D2553">
        <w:rPr>
          <w:rStyle w:val="transsent"/>
          <w:rFonts w:ascii="Times New Roman" w:hAnsi="Times New Roman" w:cs="Times New Roman" w:hint="eastAsia"/>
          <w:color w:val="2A2B2E"/>
          <w:sz w:val="20"/>
          <w:szCs w:val="20"/>
        </w:rPr>
        <w:t>s</w:t>
      </w:r>
      <w:r w:rsidRPr="006D2553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 xml:space="preserve">tatic work activities </w:t>
      </w:r>
      <w:r w:rsidRPr="006D2553">
        <w:rPr>
          <w:rStyle w:val="transsent"/>
          <w:rFonts w:ascii="Times New Roman" w:hAnsi="Times New Roman" w:cs="Times New Roman" w:hint="eastAsia"/>
          <w:color w:val="2A2B2E"/>
          <w:sz w:val="20"/>
          <w:szCs w:val="20"/>
        </w:rPr>
        <w:t>time</w:t>
      </w:r>
      <w:r w:rsidRPr="006D2553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>, low</w:t>
      </w:r>
      <w:r w:rsidR="001B417D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>-</w:t>
      </w:r>
      <w:r w:rsidRPr="006D2553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 xml:space="preserve">intensity activity </w:t>
      </w:r>
      <w:r w:rsidRPr="006D2553">
        <w:rPr>
          <w:rStyle w:val="transsent"/>
          <w:rFonts w:ascii="Times New Roman" w:hAnsi="Times New Roman" w:cs="Times New Roman" w:hint="eastAsia"/>
          <w:color w:val="2A2B2E"/>
          <w:sz w:val="20"/>
          <w:szCs w:val="20"/>
        </w:rPr>
        <w:t>time</w:t>
      </w:r>
      <w:r w:rsidR="001B417D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>,</w:t>
      </w:r>
      <w:r w:rsidRPr="006D2553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 xml:space="preserve"> and high</w:t>
      </w:r>
      <w:r w:rsidR="001B417D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>-</w:t>
      </w:r>
      <w:r w:rsidRPr="006D2553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 xml:space="preserve">intensity activity </w:t>
      </w:r>
      <w:r w:rsidRPr="006D2553">
        <w:rPr>
          <w:rStyle w:val="transsent"/>
          <w:rFonts w:ascii="Times New Roman" w:hAnsi="Times New Roman" w:cs="Times New Roman" w:hint="eastAsia"/>
          <w:color w:val="2A2B2E"/>
          <w:sz w:val="20"/>
          <w:szCs w:val="20"/>
        </w:rPr>
        <w:t>time</w:t>
      </w:r>
      <w:r w:rsidRPr="006D2553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 xml:space="preserve"> between the experimental group and the control group (</w:t>
      </w:r>
      <w:r w:rsidRPr="006D2553">
        <w:rPr>
          <w:rStyle w:val="transsent"/>
          <w:rFonts w:ascii="Times New Roman" w:hAnsi="Times New Roman" w:cs="Times New Roman"/>
          <w:i/>
          <w:iCs/>
          <w:color w:val="2A2B2E"/>
          <w:sz w:val="20"/>
          <w:szCs w:val="20"/>
        </w:rPr>
        <w:t>P</w:t>
      </w:r>
      <w:r w:rsidRPr="006D2553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 xml:space="preserve">&gt;0.05), the moderate-intensity activity time of experimental group was higher than that of </w:t>
      </w:r>
      <w:r w:rsidR="001B417D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 xml:space="preserve">the </w:t>
      </w:r>
      <w:r w:rsidRPr="006D2553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>control group, and the difference was statistically significant (</w:t>
      </w:r>
      <w:r w:rsidRPr="006D2553">
        <w:rPr>
          <w:rStyle w:val="transsent"/>
          <w:rFonts w:ascii="Times New Roman" w:hAnsi="Times New Roman" w:cs="Times New Roman"/>
          <w:i/>
          <w:iCs/>
          <w:color w:val="2A2B2E"/>
          <w:sz w:val="20"/>
          <w:szCs w:val="20"/>
        </w:rPr>
        <w:t>P</w:t>
      </w:r>
      <w:r w:rsidRPr="006D2553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>&lt;0.05).</w:t>
      </w:r>
      <w:r w:rsidRPr="006D2553">
        <w:rPr>
          <w:rStyle w:val="transsent"/>
          <w:rFonts w:ascii="Times New Roman" w:hAnsi="Times New Roman" w:cs="Times New Roman" w:hint="eastAsia"/>
          <w:color w:val="2A2B2E"/>
          <w:sz w:val="20"/>
          <w:szCs w:val="20"/>
        </w:rPr>
        <w:t xml:space="preserve"> </w:t>
      </w:r>
      <w:r w:rsidRPr="006D2553">
        <w:rPr>
          <w:rStyle w:val="transsent"/>
          <w:rFonts w:ascii="Times New Roman" w:hAnsi="Times New Roman" w:cs="Times New Roman"/>
          <w:color w:val="2A2B2E"/>
          <w:sz w:val="20"/>
          <w:szCs w:val="20"/>
        </w:rPr>
        <w:t>See supplementary table 2.</w:t>
      </w:r>
    </w:p>
    <w:p w14:paraId="1D3FB183" w14:textId="77777777" w:rsidR="006D2553" w:rsidRPr="006D2553" w:rsidRDefault="006D2553" w:rsidP="006D2553">
      <w:pPr>
        <w:widowControl w:val="0"/>
        <w:kinsoku w:val="0"/>
        <w:overflowPunct w:val="0"/>
        <w:autoSpaceDE w:val="0"/>
        <w:autoSpaceDN w:val="0"/>
        <w:adjustRightInd w:val="0"/>
        <w:snapToGrid w:val="0"/>
        <w:ind w:firstLineChars="200" w:firstLine="400"/>
        <w:jc w:val="both"/>
        <w:rPr>
          <w:rFonts w:ascii="Times New Roman" w:hAnsi="Times New Roman" w:cs="Times New Roman"/>
          <w:color w:val="2A2B2E"/>
          <w:sz w:val="20"/>
          <w:szCs w:val="20"/>
        </w:rPr>
      </w:pPr>
    </w:p>
    <w:p w14:paraId="2ABD413E" w14:textId="32E0AB0D" w:rsidR="006D2553" w:rsidRPr="006D2553" w:rsidRDefault="006D2553" w:rsidP="006D2553">
      <w:pPr>
        <w:pStyle w:val="EndNoteBibliography"/>
        <w:spacing w:line="36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</w:pPr>
      <w:r w:rsidRPr="006D2553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t xml:space="preserve">Supplemental Table 2. </w:t>
      </w:r>
      <w:r w:rsidRPr="006D2553">
        <w:rPr>
          <w:rFonts w:ascii="Times New Roman" w:hAnsi="Times New Roman" w:cs="Times New Roman"/>
          <w:b/>
          <w:bCs/>
          <w:sz w:val="20"/>
          <w:szCs w:val="20"/>
        </w:rPr>
        <w:t>Daily activity logs of the experimental group and the control group during the intervention period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2"/>
        <w:gridCol w:w="1806"/>
        <w:gridCol w:w="1750"/>
        <w:gridCol w:w="842"/>
        <w:gridCol w:w="1260"/>
      </w:tblGrid>
      <w:tr w:rsidR="006D2553" w14:paraId="56860959" w14:textId="77777777" w:rsidTr="00EE66A6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CA1BE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Item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5D507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Experimental group (n=49)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A7A08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388874ED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(n=54)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A70C7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Z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56379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6D2553" w14:paraId="546E76F4" w14:textId="77777777" w:rsidTr="00EE66A6">
        <w:trPr>
          <w:jc w:val="center"/>
        </w:trPr>
        <w:tc>
          <w:tcPr>
            <w:tcW w:w="3403" w:type="dxa"/>
            <w:tcBorders>
              <w:top w:val="single" w:sz="4" w:space="0" w:color="auto"/>
            </w:tcBorders>
            <w:vAlign w:val="center"/>
          </w:tcPr>
          <w:p w14:paraId="6F2186DA" w14:textId="77777777" w:rsidR="006D2553" w:rsidRPr="006D2553" w:rsidRDefault="006D2553" w:rsidP="005C73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Static work activities time (h)</w:t>
            </w:r>
            <w:r w:rsidRPr="006D25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14:paraId="743F4C22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3.75(13.42,14.06)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3B58A6C5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3.65(13.32,13.98)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53029521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14:paraId="251FEA5B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.317</w:t>
            </w:r>
          </w:p>
        </w:tc>
      </w:tr>
      <w:tr w:rsidR="006D2553" w14:paraId="709EBC55" w14:textId="77777777" w:rsidTr="00EE66A6">
        <w:trPr>
          <w:jc w:val="center"/>
        </w:trPr>
        <w:tc>
          <w:tcPr>
            <w:tcW w:w="3403" w:type="dxa"/>
            <w:vAlign w:val="center"/>
          </w:tcPr>
          <w:p w14:paraId="2CD65CF0" w14:textId="77777777" w:rsidR="006D2553" w:rsidRPr="006D2553" w:rsidRDefault="006D2553" w:rsidP="005C73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Low-intensity activities time (h)</w:t>
            </w:r>
            <w:r w:rsidRPr="006D25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#</w:t>
            </w:r>
          </w:p>
        </w:tc>
        <w:tc>
          <w:tcPr>
            <w:tcW w:w="1807" w:type="dxa"/>
            <w:vAlign w:val="center"/>
          </w:tcPr>
          <w:p w14:paraId="36B8250D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.17(2.00,2.27)</w:t>
            </w:r>
          </w:p>
        </w:tc>
        <w:tc>
          <w:tcPr>
            <w:tcW w:w="1750" w:type="dxa"/>
            <w:vAlign w:val="center"/>
          </w:tcPr>
          <w:p w14:paraId="51723099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.21(2.03,2.38)</w:t>
            </w:r>
          </w:p>
        </w:tc>
        <w:tc>
          <w:tcPr>
            <w:tcW w:w="845" w:type="dxa"/>
            <w:vAlign w:val="center"/>
          </w:tcPr>
          <w:p w14:paraId="24BF455C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1.239</w:t>
            </w:r>
          </w:p>
        </w:tc>
        <w:tc>
          <w:tcPr>
            <w:tcW w:w="1268" w:type="dxa"/>
            <w:vAlign w:val="center"/>
          </w:tcPr>
          <w:p w14:paraId="58D4A3DA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.217</w:t>
            </w:r>
          </w:p>
        </w:tc>
      </w:tr>
      <w:tr w:rsidR="006D2553" w14:paraId="7A5C6FF1" w14:textId="77777777" w:rsidTr="00EE66A6">
        <w:trPr>
          <w:jc w:val="center"/>
        </w:trPr>
        <w:tc>
          <w:tcPr>
            <w:tcW w:w="3403" w:type="dxa"/>
            <w:vAlign w:val="center"/>
          </w:tcPr>
          <w:p w14:paraId="14ABF66D" w14:textId="77777777" w:rsidR="006D2553" w:rsidRPr="006D2553" w:rsidRDefault="006D2553" w:rsidP="005C73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Moderate intensity activities time (h)</w:t>
            </w:r>
            <w:r w:rsidRPr="006D25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#</w:t>
            </w:r>
          </w:p>
        </w:tc>
        <w:tc>
          <w:tcPr>
            <w:tcW w:w="1807" w:type="dxa"/>
            <w:vAlign w:val="center"/>
          </w:tcPr>
          <w:p w14:paraId="24197CA8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.01(0.56,1.42)</w:t>
            </w:r>
          </w:p>
        </w:tc>
        <w:tc>
          <w:tcPr>
            <w:tcW w:w="1750" w:type="dxa"/>
            <w:vAlign w:val="center"/>
          </w:tcPr>
          <w:p w14:paraId="00CFF055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.55(0.50,1.13)</w:t>
            </w:r>
          </w:p>
        </w:tc>
        <w:tc>
          <w:tcPr>
            <w:tcW w:w="845" w:type="dxa"/>
            <w:vAlign w:val="center"/>
          </w:tcPr>
          <w:p w14:paraId="4443A24E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-3.018</w:t>
            </w:r>
          </w:p>
        </w:tc>
        <w:tc>
          <w:tcPr>
            <w:tcW w:w="1268" w:type="dxa"/>
            <w:vAlign w:val="center"/>
          </w:tcPr>
          <w:p w14:paraId="71B6515E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0.002*</w:t>
            </w:r>
          </w:p>
        </w:tc>
      </w:tr>
      <w:tr w:rsidR="006D2553" w14:paraId="3FF96B67" w14:textId="77777777" w:rsidTr="00EE66A6">
        <w:trPr>
          <w:jc w:val="center"/>
        </w:trPr>
        <w:tc>
          <w:tcPr>
            <w:tcW w:w="3403" w:type="dxa"/>
            <w:vAlign w:val="center"/>
          </w:tcPr>
          <w:p w14:paraId="473F66DD" w14:textId="77777777" w:rsidR="006D2553" w:rsidRPr="006D2553" w:rsidRDefault="006D2553" w:rsidP="005C73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Higher intensity activities time (h)</w:t>
            </w:r>
            <w:r w:rsidRPr="006D25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#</w:t>
            </w:r>
          </w:p>
        </w:tc>
        <w:tc>
          <w:tcPr>
            <w:tcW w:w="1807" w:type="dxa"/>
            <w:vAlign w:val="center"/>
          </w:tcPr>
          <w:p w14:paraId="6659FEEE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.01(0.01,0.13)</w:t>
            </w:r>
          </w:p>
        </w:tc>
        <w:tc>
          <w:tcPr>
            <w:tcW w:w="1750" w:type="dxa"/>
            <w:vAlign w:val="center"/>
          </w:tcPr>
          <w:p w14:paraId="2595D7B7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.01(0.01,0.03)</w:t>
            </w:r>
          </w:p>
        </w:tc>
        <w:tc>
          <w:tcPr>
            <w:tcW w:w="845" w:type="dxa"/>
            <w:vAlign w:val="center"/>
          </w:tcPr>
          <w:p w14:paraId="00814680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1268" w:type="dxa"/>
            <w:vAlign w:val="center"/>
          </w:tcPr>
          <w:p w14:paraId="7A7A46C2" w14:textId="77777777" w:rsidR="006D2553" w:rsidRPr="006D2553" w:rsidRDefault="006D2553" w:rsidP="00A642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55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2553">
              <w:rPr>
                <w:rFonts w:ascii="Times New Roman" w:hAnsi="Times New Roman" w:cs="Times New Roman"/>
                <w:sz w:val="20"/>
                <w:szCs w:val="20"/>
              </w:rPr>
              <w:t>.365</w:t>
            </w:r>
          </w:p>
        </w:tc>
      </w:tr>
    </w:tbl>
    <w:p w14:paraId="5E9A1539" w14:textId="6ED88FF0" w:rsidR="006D2553" w:rsidRPr="006D2553" w:rsidRDefault="006D2553" w:rsidP="006D2553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sz w:val="20"/>
          <w:szCs w:val="20"/>
        </w:rPr>
      </w:pPr>
      <w:r w:rsidRPr="006D2553">
        <w:rPr>
          <w:rFonts w:ascii="Times New Roman" w:hAnsi="Times New Roman" w:cs="Times New Roman"/>
          <w:sz w:val="20"/>
          <w:szCs w:val="20"/>
        </w:rPr>
        <w:t xml:space="preserve">Notes: #: The data was present as Median (P25, P75) due to abnormal distribution and was examined by </w:t>
      </w:r>
      <w:r w:rsidR="001B417D">
        <w:rPr>
          <w:rFonts w:ascii="Times New Roman" w:hAnsi="Times New Roman" w:cs="Times New Roman"/>
          <w:sz w:val="20"/>
          <w:szCs w:val="20"/>
        </w:rPr>
        <w:t xml:space="preserve">the </w:t>
      </w:r>
      <w:r w:rsidRPr="006D2553">
        <w:rPr>
          <w:rFonts w:ascii="Times New Roman" w:hAnsi="Times New Roman" w:cs="Times New Roman"/>
          <w:sz w:val="20"/>
          <w:szCs w:val="20"/>
        </w:rPr>
        <w:t>Mann-Whitney U test</w:t>
      </w:r>
      <w:r w:rsidRPr="006D2553">
        <w:rPr>
          <w:rFonts w:ascii="Times New Roman" w:hAnsi="Times New Roman" w:cs="Times New Roman" w:hint="eastAsia"/>
          <w:sz w:val="20"/>
          <w:szCs w:val="20"/>
        </w:rPr>
        <w:t>.</w:t>
      </w:r>
    </w:p>
    <w:p w14:paraId="43B79EB2" w14:textId="77777777" w:rsidR="006D2553" w:rsidRPr="006D2553" w:rsidRDefault="006D2553" w:rsidP="00B21C7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A3090C8" w14:textId="396A7281" w:rsidR="00AF4301" w:rsidRPr="004F7493" w:rsidRDefault="00AF4301" w:rsidP="00B21C7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F7493">
        <w:rPr>
          <w:rFonts w:ascii="Times New Roman" w:hAnsi="Times New Roman" w:cs="Times New Roman"/>
          <w:b/>
          <w:bCs/>
          <w:sz w:val="20"/>
          <w:szCs w:val="20"/>
        </w:rPr>
        <w:t>Sample size estimation</w:t>
      </w:r>
    </w:p>
    <w:p w14:paraId="5C972922" w14:textId="4233F95A" w:rsidR="00B21C75" w:rsidRPr="004F7493" w:rsidRDefault="001D6095" w:rsidP="00D01916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70702513"/>
      <w:r w:rsidRPr="004F7493">
        <w:rPr>
          <w:rFonts w:ascii="Times New Roman" w:hAnsi="Times New Roman" w:cs="Times New Roman"/>
          <w:sz w:val="20"/>
          <w:szCs w:val="20"/>
        </w:rPr>
        <w:t>In this randomized controlled trial, t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he Patient Health Questionnaire (PHQ-9) score was used as the main effect index. According to the results of </w:t>
      </w:r>
      <w:r w:rsidRPr="004F7493">
        <w:rPr>
          <w:rFonts w:ascii="Times New Roman" w:hAnsi="Times New Roman" w:cs="Times New Roman"/>
          <w:sz w:val="20"/>
          <w:szCs w:val="20"/>
        </w:rPr>
        <w:t xml:space="preserve">a </w:t>
      </w:r>
      <w:r w:rsidR="00D16664" w:rsidRPr="004F7493">
        <w:rPr>
          <w:rFonts w:ascii="Times New Roman" w:hAnsi="Times New Roman" w:cs="Times New Roman"/>
          <w:sz w:val="20"/>
          <w:szCs w:val="20"/>
        </w:rPr>
        <w:t>previous stud</w:t>
      </w:r>
      <w:r w:rsidRPr="004F7493">
        <w:rPr>
          <w:rFonts w:ascii="Times New Roman" w:hAnsi="Times New Roman" w:cs="Times New Roman"/>
          <w:sz w:val="20"/>
          <w:szCs w:val="20"/>
        </w:rPr>
        <w:t>y</w:t>
      </w:r>
      <w:r w:rsidR="00E0776B" w:rsidRPr="004F7493">
        <w:rPr>
          <w:rFonts w:ascii="Times New Roman" w:hAnsi="Times New Roman" w:cs="Times New Roman"/>
          <w:sz w:val="20"/>
          <w:szCs w:val="20"/>
        </w:rPr>
        <w:fldChar w:fldCharType="begin"/>
      </w:r>
      <w:r w:rsidR="00083311" w:rsidRPr="004F7493">
        <w:rPr>
          <w:rFonts w:ascii="Times New Roman" w:hAnsi="Times New Roman" w:cs="Times New Roman"/>
          <w:sz w:val="20"/>
          <w:szCs w:val="20"/>
        </w:rPr>
        <w:instrText xml:space="preserve"> ADDIN NE.Ref.{EAB17FEF-6897-4A1C-A12A-E15FD37363C9}</w:instrText>
      </w:r>
      <w:r w:rsidR="00E0776B" w:rsidRPr="004F7493">
        <w:rPr>
          <w:rFonts w:ascii="Times New Roman" w:hAnsi="Times New Roman" w:cs="Times New Roman"/>
          <w:sz w:val="20"/>
          <w:szCs w:val="20"/>
        </w:rPr>
        <w:fldChar w:fldCharType="separate"/>
      </w:r>
      <w:r w:rsidR="00083311" w:rsidRPr="004F7493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2</w:t>
      </w:r>
      <w:r w:rsidR="00E0776B" w:rsidRPr="004F7493">
        <w:rPr>
          <w:rFonts w:ascii="Times New Roman" w:hAnsi="Times New Roman" w:cs="Times New Roman"/>
          <w:sz w:val="20"/>
          <w:szCs w:val="20"/>
        </w:rPr>
        <w:fldChar w:fldCharType="end"/>
      </w:r>
      <w:r w:rsidR="00D16664" w:rsidRPr="004F7493">
        <w:rPr>
          <w:rFonts w:ascii="Times New Roman" w:hAnsi="Times New Roman" w:cs="Times New Roman"/>
          <w:sz w:val="20"/>
          <w:szCs w:val="20"/>
        </w:rPr>
        <w:t>, 8</w:t>
      </w:r>
      <w:r w:rsidRPr="004F7493">
        <w:rPr>
          <w:rFonts w:ascii="Times New Roman" w:hAnsi="Times New Roman" w:cs="Times New Roman"/>
          <w:sz w:val="20"/>
          <w:szCs w:val="20"/>
        </w:rPr>
        <w:t>-</w:t>
      </w:r>
      <w:r w:rsidR="00D16664" w:rsidRPr="004F7493">
        <w:rPr>
          <w:rFonts w:ascii="Times New Roman" w:hAnsi="Times New Roman" w:cs="Times New Roman"/>
          <w:sz w:val="20"/>
          <w:szCs w:val="20"/>
        </w:rPr>
        <w:t>week mind</w:t>
      </w:r>
      <w:r w:rsidR="00684B0A" w:rsidRPr="004F7493">
        <w:rPr>
          <w:rFonts w:ascii="Times New Roman" w:hAnsi="Times New Roman" w:cs="Times New Roman"/>
          <w:sz w:val="20"/>
          <w:szCs w:val="20"/>
        </w:rPr>
        <w:t>ful</w:t>
      </w:r>
      <w:r w:rsidRPr="004F7493">
        <w:rPr>
          <w:rFonts w:ascii="Times New Roman" w:hAnsi="Times New Roman" w:cs="Times New Roman"/>
          <w:sz w:val="20"/>
          <w:szCs w:val="20"/>
        </w:rPr>
        <w:t>ness</w:t>
      </w:r>
      <w:r w:rsidR="00D24BC8" w:rsidRPr="004F7493">
        <w:rPr>
          <w:rFonts w:ascii="Times New Roman" w:hAnsi="Times New Roman" w:cs="Times New Roman"/>
          <w:sz w:val="20"/>
          <w:szCs w:val="20"/>
        </w:rPr>
        <w:t>-</w:t>
      </w:r>
      <w:r w:rsidR="00D16664" w:rsidRPr="004F7493">
        <w:rPr>
          <w:rFonts w:ascii="Times New Roman" w:hAnsi="Times New Roman" w:cs="Times New Roman"/>
          <w:sz w:val="20"/>
          <w:szCs w:val="20"/>
        </w:rPr>
        <w:t>based tai chi training</w:t>
      </w:r>
      <w:r w:rsidR="00684B0A" w:rsidRPr="004F7493">
        <w:rPr>
          <w:rFonts w:ascii="Times New Roman" w:hAnsi="Times New Roman" w:cs="Times New Roman"/>
          <w:sz w:val="20"/>
          <w:szCs w:val="20"/>
        </w:rPr>
        <w:t xml:space="preserve"> had </w:t>
      </w:r>
      <w:r w:rsidR="00D16664" w:rsidRPr="004F7493">
        <w:rPr>
          <w:rFonts w:ascii="Times New Roman" w:hAnsi="Times New Roman" w:cs="Times New Roman"/>
          <w:sz w:val="20"/>
          <w:szCs w:val="20"/>
        </w:rPr>
        <w:t>improved the PHQ-9 score of adolescents with subthreshold depression to 6.03</w:t>
      </w:r>
      <w:r w:rsidR="00684B0A" w:rsidRPr="004F7493">
        <w:rPr>
          <w:rFonts w:ascii="Times New Roman" w:hAnsi="Times New Roman" w:cs="Times New Roman"/>
          <w:sz w:val="20"/>
          <w:szCs w:val="20"/>
        </w:rPr>
        <w:t xml:space="preserve"> (SD </w:t>
      </w:r>
      <w:r w:rsidR="00D16664" w:rsidRPr="004F7493">
        <w:rPr>
          <w:rFonts w:ascii="Times New Roman" w:hAnsi="Times New Roman" w:cs="Times New Roman"/>
          <w:sz w:val="20"/>
          <w:szCs w:val="20"/>
        </w:rPr>
        <w:t>2.18</w:t>
      </w:r>
      <w:r w:rsidR="00684B0A" w:rsidRPr="004F7493">
        <w:rPr>
          <w:rFonts w:ascii="Times New Roman" w:hAnsi="Times New Roman" w:cs="Times New Roman"/>
          <w:sz w:val="20"/>
          <w:szCs w:val="20"/>
        </w:rPr>
        <w:t>)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, while </w:t>
      </w:r>
      <w:r w:rsidR="00684B0A" w:rsidRPr="004F7493">
        <w:rPr>
          <w:rFonts w:ascii="Times New Roman" w:hAnsi="Times New Roman" w:cs="Times New Roman"/>
          <w:sz w:val="20"/>
          <w:szCs w:val="20"/>
        </w:rPr>
        <w:t xml:space="preserve">the mean score of 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the PHQ-9 of </w:t>
      </w:r>
      <w:r w:rsidR="00684B0A" w:rsidRPr="004F7493">
        <w:rPr>
          <w:rFonts w:ascii="Times New Roman" w:hAnsi="Times New Roman" w:cs="Times New Roman"/>
          <w:sz w:val="20"/>
          <w:szCs w:val="20"/>
        </w:rPr>
        <w:t>participants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 was 8.10</w:t>
      </w:r>
      <w:r w:rsidR="00684B0A" w:rsidRPr="004F7493">
        <w:rPr>
          <w:rFonts w:ascii="Times New Roman" w:hAnsi="Times New Roman" w:cs="Times New Roman"/>
          <w:sz w:val="20"/>
          <w:szCs w:val="20"/>
        </w:rPr>
        <w:t xml:space="preserve"> (SD </w:t>
      </w:r>
      <w:r w:rsidR="00D16664" w:rsidRPr="004F7493">
        <w:rPr>
          <w:rFonts w:ascii="Times New Roman" w:hAnsi="Times New Roman" w:cs="Times New Roman"/>
          <w:sz w:val="20"/>
          <w:szCs w:val="20"/>
        </w:rPr>
        <w:t>2.52</w:t>
      </w:r>
      <w:r w:rsidR="00684B0A" w:rsidRPr="004F7493">
        <w:rPr>
          <w:rFonts w:ascii="Times New Roman" w:hAnsi="Times New Roman" w:cs="Times New Roman"/>
          <w:sz w:val="20"/>
          <w:szCs w:val="20"/>
        </w:rPr>
        <w:t>)</w:t>
      </w:r>
      <w:r w:rsidR="00D16664" w:rsidRPr="004F7493">
        <w:rPr>
          <w:rFonts w:ascii="Times New Roman" w:hAnsi="Times New Roman" w:cs="Times New Roman"/>
          <w:sz w:val="20"/>
          <w:szCs w:val="20"/>
        </w:rPr>
        <w:t>.</w:t>
      </w:r>
      <w:r w:rsidR="00684B0A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1B417D">
        <w:rPr>
          <w:rFonts w:ascii="Times New Roman" w:hAnsi="Times New Roman" w:cs="Times New Roman"/>
          <w:sz w:val="20"/>
          <w:szCs w:val="20"/>
        </w:rPr>
        <w:t>T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he </w:t>
      </w:r>
      <w:r w:rsidR="00684B0A" w:rsidRPr="004F7493">
        <w:rPr>
          <w:rFonts w:ascii="Times New Roman" w:hAnsi="Times New Roman" w:cs="Times New Roman"/>
          <w:sz w:val="20"/>
          <w:szCs w:val="20"/>
        </w:rPr>
        <w:t xml:space="preserve">intervention 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effect value </w:t>
      </w:r>
      <w:r w:rsidR="00684B0A" w:rsidRPr="004F7493">
        <w:rPr>
          <w:rFonts w:ascii="Times New Roman" w:hAnsi="Times New Roman" w:cs="Times New Roman"/>
          <w:sz w:val="20"/>
          <w:szCs w:val="20"/>
        </w:rPr>
        <w:t>on PHQ-9 in th</w:t>
      </w:r>
      <w:r w:rsidR="00B83FAC" w:rsidRPr="004F7493">
        <w:rPr>
          <w:rFonts w:ascii="Times New Roman" w:hAnsi="Times New Roman" w:cs="Times New Roman"/>
          <w:sz w:val="20"/>
          <w:szCs w:val="20"/>
        </w:rPr>
        <w:t>e previous</w:t>
      </w:r>
      <w:r w:rsidR="00684B0A" w:rsidRPr="004F7493">
        <w:rPr>
          <w:rFonts w:ascii="Times New Roman" w:hAnsi="Times New Roman" w:cs="Times New Roman"/>
          <w:sz w:val="20"/>
          <w:szCs w:val="20"/>
        </w:rPr>
        <w:t xml:space="preserve"> study 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was calculated by using </w:t>
      </w:r>
      <w:proofErr w:type="spellStart"/>
      <w:r w:rsidR="00D16664" w:rsidRPr="004F7493">
        <w:rPr>
          <w:rFonts w:ascii="Times New Roman" w:hAnsi="Times New Roman" w:cs="Times New Roman"/>
          <w:sz w:val="20"/>
          <w:szCs w:val="20"/>
        </w:rPr>
        <w:t>Gpower</w:t>
      </w:r>
      <w:proofErr w:type="spellEnd"/>
      <w:r w:rsidR="00F219B2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D16664" w:rsidRPr="004F7493">
        <w:rPr>
          <w:rFonts w:ascii="Times New Roman" w:hAnsi="Times New Roman" w:cs="Times New Roman"/>
          <w:sz w:val="20"/>
          <w:szCs w:val="20"/>
        </w:rPr>
        <w:t>3.1.9.2 software</w:t>
      </w:r>
      <w:r w:rsidR="00684B0A" w:rsidRPr="004F7493">
        <w:rPr>
          <w:rFonts w:ascii="Times New Roman" w:hAnsi="Times New Roman" w:cs="Times New Roman"/>
          <w:sz w:val="20"/>
          <w:szCs w:val="20"/>
        </w:rPr>
        <w:t xml:space="preserve"> (Effect size</w:t>
      </w:r>
      <w:r w:rsidR="001B417D">
        <w:rPr>
          <w:rFonts w:ascii="Times New Roman" w:hAnsi="Times New Roman" w:cs="Times New Roman"/>
          <w:sz w:val="20"/>
          <w:szCs w:val="20"/>
        </w:rPr>
        <w:t xml:space="preserve"> </w:t>
      </w:r>
      <w:r w:rsidR="00684B0A" w:rsidRPr="004F7493">
        <w:rPr>
          <w:rFonts w:ascii="Times New Roman" w:hAnsi="Times New Roman" w:cs="Times New Roman"/>
          <w:sz w:val="20"/>
          <w:szCs w:val="20"/>
        </w:rPr>
        <w:t>=</w:t>
      </w:r>
      <w:r w:rsidR="001B417D">
        <w:rPr>
          <w:rFonts w:ascii="Times New Roman" w:hAnsi="Times New Roman" w:cs="Times New Roman"/>
          <w:sz w:val="20"/>
          <w:szCs w:val="20"/>
        </w:rPr>
        <w:t xml:space="preserve"> </w:t>
      </w:r>
      <w:r w:rsidR="00684B0A" w:rsidRPr="004F7493">
        <w:rPr>
          <w:rFonts w:ascii="Times New Roman" w:hAnsi="Times New Roman" w:cs="Times New Roman"/>
          <w:sz w:val="20"/>
          <w:szCs w:val="20"/>
        </w:rPr>
        <w:t>0.87)</w:t>
      </w:r>
      <w:r w:rsidR="00B83FAC" w:rsidRPr="004F7493">
        <w:rPr>
          <w:rFonts w:ascii="Times New Roman" w:hAnsi="Times New Roman" w:cs="Times New Roman"/>
          <w:sz w:val="20"/>
          <w:szCs w:val="20"/>
        </w:rPr>
        <w:t>, which was then used as the effect value in our study. The</w:t>
      </w:r>
      <w:r w:rsidR="00684B0A" w:rsidRPr="004F7493">
        <w:rPr>
          <w:rFonts w:ascii="Times New Roman" w:hAnsi="Times New Roman" w:cs="Times New Roman"/>
          <w:sz w:val="20"/>
          <w:szCs w:val="20"/>
        </w:rPr>
        <w:t xml:space="preserve"> p</w:t>
      </w:r>
      <w:r w:rsidR="00D16664" w:rsidRPr="004F7493">
        <w:rPr>
          <w:rFonts w:ascii="Times New Roman" w:hAnsi="Times New Roman" w:cs="Times New Roman"/>
          <w:sz w:val="20"/>
          <w:szCs w:val="20"/>
        </w:rPr>
        <w:t>ower value was</w:t>
      </w:r>
      <w:r w:rsidR="00B83FAC" w:rsidRPr="004F7493">
        <w:rPr>
          <w:rFonts w:ascii="Times New Roman" w:hAnsi="Times New Roman" w:cs="Times New Roman"/>
          <w:sz w:val="20"/>
          <w:szCs w:val="20"/>
        </w:rPr>
        <w:t xml:space="preserve"> set as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 0.99</w:t>
      </w:r>
      <w:r w:rsidR="00B83FAC" w:rsidRPr="004F7493">
        <w:rPr>
          <w:rFonts w:ascii="Times New Roman" w:hAnsi="Times New Roman" w:cs="Times New Roman"/>
          <w:sz w:val="20"/>
          <w:szCs w:val="20"/>
        </w:rPr>
        <w:t xml:space="preserve"> and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1B417D">
        <w:rPr>
          <w:rFonts w:ascii="Times New Roman" w:hAnsi="Times New Roman" w:cs="Times New Roman"/>
          <w:sz w:val="20"/>
          <w:szCs w:val="20"/>
        </w:rPr>
        <w:t xml:space="preserve">the </w:t>
      </w:r>
      <w:r w:rsidR="00D16664" w:rsidRPr="004F7493">
        <w:rPr>
          <w:rFonts w:ascii="Times New Roman" w:hAnsi="Times New Roman" w:cs="Times New Roman"/>
          <w:sz w:val="20"/>
          <w:szCs w:val="20"/>
        </w:rPr>
        <w:t>α value was 0.05.</w:t>
      </w:r>
      <w:r w:rsidR="00693731" w:rsidRPr="004F7493">
        <w:rPr>
          <w:rFonts w:ascii="Times New Roman" w:hAnsi="Times New Roman" w:cs="Times New Roman"/>
          <w:sz w:val="20"/>
          <w:szCs w:val="20"/>
        </w:rPr>
        <w:t xml:space="preserve"> Hence, t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he estimated sample size was </w:t>
      </w:r>
      <w:r w:rsidR="00693731" w:rsidRPr="004F7493">
        <w:rPr>
          <w:rFonts w:ascii="Times New Roman" w:hAnsi="Times New Roman" w:cs="Times New Roman"/>
          <w:sz w:val="20"/>
          <w:szCs w:val="20"/>
        </w:rPr>
        <w:t xml:space="preserve">100 </w:t>
      </w:r>
      <w:r w:rsidR="00D24BC8" w:rsidRPr="004F7493">
        <w:rPr>
          <w:rFonts w:ascii="Times New Roman" w:hAnsi="Times New Roman" w:cs="Times New Roman"/>
          <w:sz w:val="20"/>
          <w:szCs w:val="20"/>
        </w:rPr>
        <w:t xml:space="preserve">in </w:t>
      </w:r>
      <w:r w:rsidR="00693731" w:rsidRPr="004F7493">
        <w:rPr>
          <w:rFonts w:ascii="Times New Roman" w:hAnsi="Times New Roman" w:cs="Times New Roman"/>
          <w:sz w:val="20"/>
          <w:szCs w:val="20"/>
        </w:rPr>
        <w:t xml:space="preserve">total, with 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50 </w:t>
      </w:r>
      <w:r w:rsidR="00693731" w:rsidRPr="004F7493">
        <w:rPr>
          <w:rFonts w:ascii="Times New Roman" w:hAnsi="Times New Roman" w:cs="Times New Roman"/>
          <w:sz w:val="20"/>
          <w:szCs w:val="20"/>
        </w:rPr>
        <w:t>participants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 in each group. Considering the 10</w:t>
      </w:r>
      <w:r w:rsidR="00693731" w:rsidRPr="004F7493">
        <w:rPr>
          <w:rFonts w:ascii="Times New Roman" w:hAnsi="Times New Roman" w:cs="Times New Roman"/>
          <w:sz w:val="20"/>
          <w:szCs w:val="20"/>
        </w:rPr>
        <w:t>% drop-out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 rate, the </w:t>
      </w:r>
      <w:r w:rsidR="00693731" w:rsidRPr="004F7493">
        <w:rPr>
          <w:rFonts w:ascii="Times New Roman" w:hAnsi="Times New Roman" w:cs="Times New Roman"/>
          <w:sz w:val="20"/>
          <w:szCs w:val="20"/>
        </w:rPr>
        <w:t>final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 sample size needed for this study was 11</w:t>
      </w:r>
      <w:r w:rsidR="002F1B36" w:rsidRPr="004F7493">
        <w:rPr>
          <w:rFonts w:ascii="Times New Roman" w:hAnsi="Times New Roman" w:cs="Times New Roman"/>
          <w:sz w:val="20"/>
          <w:szCs w:val="20"/>
        </w:rPr>
        <w:t>2</w:t>
      </w:r>
      <w:r w:rsidR="00693731" w:rsidRPr="004F7493">
        <w:rPr>
          <w:rFonts w:ascii="Times New Roman" w:hAnsi="Times New Roman" w:cs="Times New Roman"/>
          <w:sz w:val="20"/>
          <w:szCs w:val="20"/>
        </w:rPr>
        <w:t>, with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 5</w:t>
      </w:r>
      <w:r w:rsidR="002F1B36" w:rsidRPr="004F7493">
        <w:rPr>
          <w:rFonts w:ascii="Times New Roman" w:hAnsi="Times New Roman" w:cs="Times New Roman"/>
          <w:sz w:val="20"/>
          <w:szCs w:val="20"/>
        </w:rPr>
        <w:t>6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693731" w:rsidRPr="004F7493">
        <w:rPr>
          <w:rFonts w:ascii="Times New Roman" w:hAnsi="Times New Roman" w:cs="Times New Roman"/>
          <w:sz w:val="20"/>
          <w:szCs w:val="20"/>
        </w:rPr>
        <w:t>participants</w:t>
      </w:r>
      <w:r w:rsidR="00D16664" w:rsidRPr="004F7493">
        <w:rPr>
          <w:rFonts w:ascii="Times New Roman" w:hAnsi="Times New Roman" w:cs="Times New Roman"/>
          <w:sz w:val="20"/>
          <w:szCs w:val="20"/>
        </w:rPr>
        <w:t xml:space="preserve"> in each group.</w:t>
      </w:r>
    </w:p>
    <w:p w14:paraId="1968F794" w14:textId="286C44C6" w:rsidR="00AF4301" w:rsidRPr="004F7493" w:rsidRDefault="00000000" w:rsidP="00B21C75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hyperlink r:id="rId9" w:history="1">
        <w:r w:rsidR="00AF4301" w:rsidRPr="004F7493">
          <w:rPr>
            <w:rFonts w:ascii="Times New Roman" w:hAnsi="Times New Roman" w:cs="Times New Roman"/>
            <w:b/>
            <w:sz w:val="20"/>
            <w:szCs w:val="20"/>
            <w:lang w:val="en-US"/>
          </w:rPr>
          <w:t>Random</w:t>
        </w:r>
      </w:hyperlink>
      <w:r w:rsidR="00C34096" w:rsidRPr="004F7493">
        <w:rPr>
          <w:rFonts w:ascii="Times New Roman" w:hAnsi="Times New Roman" w:cs="Times New Roman"/>
          <w:b/>
          <w:sz w:val="20"/>
          <w:szCs w:val="20"/>
          <w:lang w:val="en-US"/>
        </w:rPr>
        <w:t>ized</w:t>
      </w:r>
      <w:r w:rsidR="00AF4301" w:rsidRPr="004F749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hyperlink r:id="rId10" w:history="1">
        <w:r w:rsidR="00AF4301" w:rsidRPr="004F7493">
          <w:rPr>
            <w:rFonts w:ascii="Times New Roman" w:hAnsi="Times New Roman" w:cs="Times New Roman"/>
            <w:b/>
            <w:sz w:val="20"/>
            <w:szCs w:val="20"/>
            <w:lang w:val="en-US"/>
          </w:rPr>
          <w:t>allocation</w:t>
        </w:r>
      </w:hyperlink>
      <w:bookmarkEnd w:id="4"/>
      <w:r w:rsidR="00AF4301" w:rsidRPr="004F749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C34096" w:rsidRPr="004F7493">
        <w:rPr>
          <w:rFonts w:ascii="Times New Roman" w:hAnsi="Times New Roman" w:cs="Times New Roman"/>
          <w:b/>
          <w:sz w:val="20"/>
          <w:szCs w:val="20"/>
          <w:lang w:val="en-US"/>
        </w:rPr>
        <w:t>and Blindness</w:t>
      </w:r>
    </w:p>
    <w:p w14:paraId="002285D4" w14:textId="08AF9D50" w:rsidR="00B21C75" w:rsidRPr="00D01916" w:rsidRDefault="00C34096" w:rsidP="00D01916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4F7493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AF4301" w:rsidRPr="004F7493">
        <w:rPr>
          <w:rFonts w:ascii="Times New Roman" w:hAnsi="Times New Roman" w:cs="Times New Roman"/>
          <w:sz w:val="20"/>
          <w:szCs w:val="20"/>
        </w:rPr>
        <w:t>he random</w:t>
      </w:r>
      <w:r w:rsidRPr="004F7493">
        <w:rPr>
          <w:rFonts w:ascii="Times New Roman" w:hAnsi="Times New Roman" w:cs="Times New Roman"/>
          <w:sz w:val="20"/>
          <w:szCs w:val="20"/>
        </w:rPr>
        <w:t>ized</w:t>
      </w:r>
      <w:r w:rsidR="00AF4301" w:rsidRPr="004F7493">
        <w:rPr>
          <w:rFonts w:ascii="Times New Roman" w:hAnsi="Times New Roman" w:cs="Times New Roman"/>
          <w:sz w:val="20"/>
          <w:szCs w:val="20"/>
        </w:rPr>
        <w:t xml:space="preserve"> allocation sequence in this study was generated by </w:t>
      </w:r>
      <w:r w:rsidRPr="004F7493">
        <w:rPr>
          <w:rFonts w:ascii="Times New Roman" w:hAnsi="Times New Roman" w:cs="Times New Roman"/>
          <w:sz w:val="20"/>
          <w:szCs w:val="20"/>
        </w:rPr>
        <w:t>an independent</w:t>
      </w:r>
      <w:r w:rsidR="00AF4301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staff</w:t>
      </w:r>
      <w:r w:rsidR="00AF4301" w:rsidRPr="004F7493">
        <w:rPr>
          <w:rFonts w:ascii="Times New Roman" w:hAnsi="Times New Roman" w:cs="Times New Roman"/>
          <w:sz w:val="20"/>
          <w:szCs w:val="20"/>
        </w:rPr>
        <w:t xml:space="preserve"> using </w:t>
      </w:r>
      <w:r w:rsidR="00056498" w:rsidRPr="004F7493">
        <w:rPr>
          <w:rFonts w:ascii="Times New Roman" w:hAnsi="Times New Roman" w:cs="Times New Roman"/>
          <w:sz w:val="20"/>
          <w:szCs w:val="20"/>
        </w:rPr>
        <w:t>SPSS24.0</w:t>
      </w:r>
      <w:r w:rsidRPr="004F7493">
        <w:rPr>
          <w:rFonts w:ascii="Times New Roman" w:hAnsi="Times New Roman" w:cs="Times New Roman"/>
          <w:sz w:val="20"/>
          <w:szCs w:val="20"/>
        </w:rPr>
        <w:t xml:space="preserve"> in a ratio of 1:1 and all eligible participants were randomly assigned to </w:t>
      </w:r>
      <w:r w:rsidR="001B417D">
        <w:rPr>
          <w:rFonts w:ascii="Times New Roman" w:hAnsi="Times New Roman" w:cs="Times New Roman"/>
          <w:sz w:val="20"/>
          <w:szCs w:val="20"/>
        </w:rPr>
        <w:t xml:space="preserve">the </w:t>
      </w:r>
      <w:r w:rsidR="0053568E" w:rsidRPr="004F7493">
        <w:rPr>
          <w:rFonts w:ascii="Times New Roman" w:hAnsi="Times New Roman" w:cs="Times New Roman"/>
          <w:sz w:val="20"/>
          <w:szCs w:val="20"/>
        </w:rPr>
        <w:t>experimental group</w:t>
      </w:r>
      <w:r w:rsidRPr="004F7493">
        <w:rPr>
          <w:rFonts w:ascii="Times New Roman" w:hAnsi="Times New Roman" w:cs="Times New Roman"/>
          <w:sz w:val="20"/>
          <w:szCs w:val="20"/>
        </w:rPr>
        <w:t xml:space="preserve"> or control group.</w:t>
      </w:r>
      <w:r w:rsidR="00AF4301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 xml:space="preserve">The random number range was preset to two codes A and B, which presented the group of </w:t>
      </w:r>
      <w:r w:rsidR="0053568E" w:rsidRPr="004F7493">
        <w:rPr>
          <w:rFonts w:ascii="Times New Roman" w:hAnsi="Times New Roman" w:cs="Times New Roman"/>
          <w:sz w:val="20"/>
          <w:szCs w:val="20"/>
        </w:rPr>
        <w:t xml:space="preserve">experimental </w:t>
      </w:r>
      <w:r w:rsidRPr="004F7493">
        <w:rPr>
          <w:rFonts w:ascii="Times New Roman" w:hAnsi="Times New Roman" w:cs="Times New Roman"/>
          <w:sz w:val="20"/>
          <w:szCs w:val="20"/>
        </w:rPr>
        <w:t xml:space="preserve">or </w:t>
      </w:r>
      <w:r w:rsidR="0080287F" w:rsidRPr="004F7493">
        <w:rPr>
          <w:rFonts w:ascii="Times New Roman" w:hAnsi="Times New Roman" w:cs="Times New Roman"/>
          <w:sz w:val="20"/>
          <w:szCs w:val="20"/>
        </w:rPr>
        <w:t>c</w:t>
      </w:r>
      <w:r w:rsidRPr="004F7493">
        <w:rPr>
          <w:rFonts w:ascii="Times New Roman" w:hAnsi="Times New Roman" w:cs="Times New Roman"/>
          <w:sz w:val="20"/>
          <w:szCs w:val="20"/>
        </w:rPr>
        <w:t xml:space="preserve">ontrol. Then these allocation results were printed and concealed in opaque, airtight envelopes. After baseline assessments, </w:t>
      </w:r>
      <w:r w:rsidR="001B417D">
        <w:rPr>
          <w:rFonts w:ascii="Times New Roman" w:hAnsi="Times New Roman" w:cs="Times New Roman"/>
          <w:sz w:val="20"/>
          <w:szCs w:val="20"/>
        </w:rPr>
        <w:t xml:space="preserve">the </w:t>
      </w:r>
      <w:r w:rsidRPr="004F7493">
        <w:rPr>
          <w:rFonts w:ascii="Times New Roman" w:hAnsi="Times New Roman" w:cs="Times New Roman"/>
          <w:sz w:val="20"/>
          <w:szCs w:val="20"/>
        </w:rPr>
        <w:t>result of allocation for each participant was told via telephone by this sequence manager, who was not involved in the enrolment, intervention</w:t>
      </w:r>
      <w:r w:rsidR="001B417D">
        <w:rPr>
          <w:rFonts w:ascii="Times New Roman" w:hAnsi="Times New Roman" w:cs="Times New Roman"/>
          <w:sz w:val="20"/>
          <w:szCs w:val="20"/>
        </w:rPr>
        <w:t>,</w:t>
      </w:r>
      <w:r w:rsidRPr="004F7493">
        <w:rPr>
          <w:rFonts w:ascii="Times New Roman" w:hAnsi="Times New Roman" w:cs="Times New Roman"/>
          <w:sz w:val="20"/>
          <w:szCs w:val="20"/>
        </w:rPr>
        <w:t xml:space="preserve"> and outcome assessments. Moreover, the </w:t>
      </w:r>
      <w:r w:rsidR="0053568E" w:rsidRPr="004F7493">
        <w:rPr>
          <w:rFonts w:ascii="Times New Roman" w:hAnsi="Times New Roman" w:cs="Times New Roman"/>
          <w:sz w:val="20"/>
          <w:szCs w:val="20"/>
        </w:rPr>
        <w:t>neuropsychology assessors</w:t>
      </w:r>
      <w:r w:rsidRPr="004F7493">
        <w:rPr>
          <w:rFonts w:ascii="Times New Roman" w:hAnsi="Times New Roman" w:cs="Times New Roman"/>
          <w:sz w:val="20"/>
          <w:szCs w:val="20"/>
        </w:rPr>
        <w:t xml:space="preserve"> and statistician</w:t>
      </w:r>
      <w:r w:rsidR="001B417D">
        <w:rPr>
          <w:rFonts w:ascii="Times New Roman" w:hAnsi="Times New Roman" w:cs="Times New Roman"/>
          <w:sz w:val="20"/>
          <w:szCs w:val="20"/>
        </w:rPr>
        <w:t>s</w:t>
      </w:r>
      <w:r w:rsidRPr="004F7493">
        <w:rPr>
          <w:rFonts w:ascii="Times New Roman" w:hAnsi="Times New Roman" w:cs="Times New Roman"/>
          <w:sz w:val="20"/>
          <w:szCs w:val="20"/>
        </w:rPr>
        <w:t xml:space="preserve"> of this study were blinded to the group allocation and did not participa</w:t>
      </w:r>
      <w:r w:rsidR="001B417D">
        <w:rPr>
          <w:rFonts w:ascii="Times New Roman" w:hAnsi="Times New Roman" w:cs="Times New Roman"/>
          <w:sz w:val="20"/>
          <w:szCs w:val="20"/>
        </w:rPr>
        <w:t>te</w:t>
      </w:r>
      <w:r w:rsidRPr="004F7493">
        <w:rPr>
          <w:rFonts w:ascii="Times New Roman" w:hAnsi="Times New Roman" w:cs="Times New Roman"/>
          <w:sz w:val="20"/>
          <w:szCs w:val="20"/>
        </w:rPr>
        <w:t xml:space="preserve"> in the intervention process.</w:t>
      </w:r>
    </w:p>
    <w:p w14:paraId="5AA6DDC3" w14:textId="2E11E8F3" w:rsidR="0051461B" w:rsidRPr="004F7493" w:rsidRDefault="0051461B" w:rsidP="00B21C75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F7493">
        <w:rPr>
          <w:rFonts w:ascii="Times New Roman" w:hAnsi="Times New Roman" w:cs="Times New Roman"/>
          <w:b/>
          <w:sz w:val="20"/>
          <w:szCs w:val="20"/>
          <w:lang w:val="en-US"/>
        </w:rPr>
        <w:t xml:space="preserve">Salivary </w:t>
      </w:r>
      <w:r w:rsidR="005F78FB" w:rsidRPr="004F7493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cortisol sample </w:t>
      </w:r>
      <w:r w:rsidRPr="004F7493">
        <w:rPr>
          <w:rFonts w:ascii="Times New Roman" w:hAnsi="Times New Roman" w:cs="Times New Roman"/>
          <w:b/>
          <w:sz w:val="20"/>
          <w:szCs w:val="20"/>
          <w:lang w:val="en-US"/>
        </w:rPr>
        <w:t>collection</w:t>
      </w:r>
      <w:r w:rsidR="005F78FB" w:rsidRPr="004F749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and calculation</w:t>
      </w:r>
    </w:p>
    <w:p w14:paraId="4FE08E86" w14:textId="5DFD9725" w:rsidR="0061146B" w:rsidRPr="004F7493" w:rsidRDefault="00E066E4" w:rsidP="009B27BB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4F7493">
        <w:rPr>
          <w:rFonts w:ascii="Times New Roman" w:hAnsi="Times New Roman" w:cs="Times New Roman"/>
          <w:sz w:val="20"/>
          <w:szCs w:val="20"/>
        </w:rPr>
        <w:t xml:space="preserve">In this study, to </w:t>
      </w:r>
      <w:proofErr w:type="spellStart"/>
      <w:r w:rsidRPr="004F7493">
        <w:rPr>
          <w:rFonts w:ascii="Times New Roman" w:hAnsi="Times New Roman" w:cs="Times New Roman"/>
          <w:sz w:val="20"/>
          <w:szCs w:val="20"/>
        </w:rPr>
        <w:t>analy</w:t>
      </w:r>
      <w:r w:rsidR="001B417D">
        <w:rPr>
          <w:rFonts w:ascii="Times New Roman" w:hAnsi="Times New Roman" w:cs="Times New Roman"/>
          <w:sz w:val="20"/>
          <w:szCs w:val="20"/>
        </w:rPr>
        <w:t>z</w:t>
      </w:r>
      <w:r w:rsidRPr="004F7493">
        <w:rPr>
          <w:rFonts w:ascii="Times New Roman" w:hAnsi="Times New Roman" w:cs="Times New Roman"/>
          <w:sz w:val="20"/>
          <w:szCs w:val="20"/>
        </w:rPr>
        <w:t>e</w:t>
      </w:r>
      <w:proofErr w:type="spellEnd"/>
      <w:r w:rsidRPr="004F7493">
        <w:rPr>
          <w:rFonts w:ascii="Times New Roman" w:hAnsi="Times New Roman" w:cs="Times New Roman"/>
          <w:sz w:val="20"/>
          <w:szCs w:val="20"/>
        </w:rPr>
        <w:t xml:space="preserve"> the changes </w:t>
      </w:r>
      <w:r w:rsidR="001B417D">
        <w:rPr>
          <w:rFonts w:ascii="Times New Roman" w:hAnsi="Times New Roman" w:cs="Times New Roman"/>
          <w:sz w:val="20"/>
          <w:szCs w:val="20"/>
        </w:rPr>
        <w:t>in</w:t>
      </w:r>
      <w:r w:rsidRPr="004F7493">
        <w:rPr>
          <w:rFonts w:ascii="Times New Roman" w:hAnsi="Times New Roman" w:cs="Times New Roman"/>
          <w:sz w:val="20"/>
          <w:szCs w:val="20"/>
        </w:rPr>
        <w:t xml:space="preserve"> salivary cortisol level</w:t>
      </w:r>
      <w:r w:rsidR="001B417D">
        <w:rPr>
          <w:rFonts w:ascii="Times New Roman" w:hAnsi="Times New Roman" w:cs="Times New Roman"/>
          <w:sz w:val="20"/>
          <w:szCs w:val="20"/>
        </w:rPr>
        <w:t>s</w:t>
      </w:r>
      <w:r w:rsidRPr="004F7493">
        <w:rPr>
          <w:rFonts w:ascii="Times New Roman" w:hAnsi="Times New Roman" w:cs="Times New Roman"/>
          <w:sz w:val="20"/>
          <w:szCs w:val="20"/>
        </w:rPr>
        <w:t xml:space="preserve"> of participants with subthreshold depression, the s</w:t>
      </w:r>
      <w:r w:rsidR="0051461B" w:rsidRPr="004F7493">
        <w:rPr>
          <w:rFonts w:ascii="Times New Roman" w:hAnsi="Times New Roman" w:cs="Times New Roman"/>
          <w:sz w:val="20"/>
          <w:szCs w:val="20"/>
        </w:rPr>
        <w:t>aliva</w:t>
      </w:r>
      <w:r w:rsidRPr="004F7493">
        <w:rPr>
          <w:rFonts w:ascii="Times New Roman" w:hAnsi="Times New Roman" w:cs="Times New Roman"/>
          <w:sz w:val="20"/>
          <w:szCs w:val="20"/>
        </w:rPr>
        <w:t>ry</w:t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 samples were collected before and after </w:t>
      </w:r>
      <w:r w:rsidR="001B417D">
        <w:rPr>
          <w:rFonts w:ascii="Times New Roman" w:hAnsi="Times New Roman" w:cs="Times New Roman"/>
          <w:sz w:val="20"/>
          <w:szCs w:val="20"/>
        </w:rPr>
        <w:t xml:space="preserve">a </w:t>
      </w:r>
      <w:r w:rsidRPr="004F7493">
        <w:rPr>
          <w:rFonts w:ascii="Times New Roman" w:hAnsi="Times New Roman" w:cs="Times New Roman"/>
          <w:sz w:val="20"/>
          <w:szCs w:val="20"/>
        </w:rPr>
        <w:t>12-week</w:t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 intervention.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51461B" w:rsidRPr="004F7493">
        <w:rPr>
          <w:rFonts w:ascii="Times New Roman" w:hAnsi="Times New Roman" w:cs="Times New Roman"/>
          <w:sz w:val="20"/>
          <w:szCs w:val="20"/>
        </w:rPr>
        <w:t>Salvette</w:t>
      </w:r>
      <w:proofErr w:type="spellEnd"/>
      <w:r w:rsidR="0051461B" w:rsidRPr="004F7493">
        <w:rPr>
          <w:rFonts w:ascii="Times New Roman" w:hAnsi="Times New Roman" w:cs="Times New Roman"/>
          <w:sz w:val="20"/>
          <w:szCs w:val="20"/>
        </w:rPr>
        <w:t xml:space="preserve"> saliva tubes (Sarstedt, Italy) were distributed to subjects before the day of collection. The researchers instructed the </w:t>
      </w:r>
      <w:r w:rsidR="00102D32" w:rsidRPr="004F7493">
        <w:rPr>
          <w:rFonts w:ascii="Times New Roman" w:hAnsi="Times New Roman" w:cs="Times New Roman"/>
          <w:sz w:val="20"/>
          <w:szCs w:val="20"/>
        </w:rPr>
        <w:t>participant</w:t>
      </w:r>
      <w:r w:rsidR="0051461B" w:rsidRPr="004F7493">
        <w:rPr>
          <w:rFonts w:ascii="Times New Roman" w:hAnsi="Times New Roman" w:cs="Times New Roman"/>
          <w:sz w:val="20"/>
          <w:szCs w:val="20"/>
        </w:rPr>
        <w:t>s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D24BC8" w:rsidRPr="004F7493">
        <w:rPr>
          <w:rFonts w:ascii="Times New Roman" w:hAnsi="Times New Roman" w:cs="Times New Roman"/>
          <w:sz w:val="20"/>
          <w:szCs w:val="20"/>
        </w:rPr>
        <w:t xml:space="preserve">in </w:t>
      </w:r>
      <w:r w:rsidR="00102D32" w:rsidRPr="004F7493">
        <w:rPr>
          <w:rFonts w:ascii="Times New Roman" w:hAnsi="Times New Roman" w:cs="Times New Roman"/>
          <w:sz w:val="20"/>
          <w:szCs w:val="20"/>
        </w:rPr>
        <w:t>detail about</w:t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102D32" w:rsidRPr="004F7493">
        <w:rPr>
          <w:rFonts w:ascii="Times New Roman" w:hAnsi="Times New Roman" w:cs="Times New Roman"/>
          <w:sz w:val="20"/>
          <w:szCs w:val="20"/>
        </w:rPr>
        <w:t>t</w:t>
      </w:r>
      <w:r w:rsidR="0051461B" w:rsidRPr="004F7493">
        <w:rPr>
          <w:rFonts w:ascii="Times New Roman" w:hAnsi="Times New Roman" w:cs="Times New Roman"/>
          <w:sz w:val="20"/>
          <w:szCs w:val="20"/>
        </w:rPr>
        <w:t>he methods and precautions of saliva collection.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According to the 2015 International Society for </w:t>
      </w:r>
      <w:proofErr w:type="spellStart"/>
      <w:r w:rsidR="0051461B" w:rsidRPr="004F7493">
        <w:rPr>
          <w:rFonts w:ascii="Times New Roman" w:hAnsi="Times New Roman" w:cs="Times New Roman"/>
          <w:sz w:val="20"/>
          <w:szCs w:val="20"/>
        </w:rPr>
        <w:lastRenderedPageBreak/>
        <w:t>Psychoneuro</w:t>
      </w:r>
      <w:r w:rsidR="00902BAA" w:rsidRPr="004F7493">
        <w:rPr>
          <w:rFonts w:ascii="Times New Roman" w:hAnsi="Times New Roman" w:cs="Times New Roman"/>
          <w:sz w:val="20"/>
          <w:szCs w:val="20"/>
        </w:rPr>
        <w:t>E</w:t>
      </w:r>
      <w:r w:rsidR="0051461B" w:rsidRPr="004F7493">
        <w:rPr>
          <w:rFonts w:ascii="Times New Roman" w:hAnsi="Times New Roman" w:cs="Times New Roman"/>
          <w:sz w:val="20"/>
          <w:szCs w:val="20"/>
        </w:rPr>
        <w:t>ndocrinology</w:t>
      </w:r>
      <w:proofErr w:type="spellEnd"/>
      <w:r w:rsidR="0051461B" w:rsidRPr="004F7493">
        <w:rPr>
          <w:rFonts w:ascii="Times New Roman" w:hAnsi="Times New Roman" w:cs="Times New Roman"/>
          <w:sz w:val="20"/>
          <w:szCs w:val="20"/>
        </w:rPr>
        <w:t xml:space="preserve"> (ISPNE) </w:t>
      </w:r>
      <w:r w:rsidR="00F066A0" w:rsidRPr="004F7493">
        <w:rPr>
          <w:rFonts w:ascii="Times New Roman" w:hAnsi="Times New Roman" w:cs="Times New Roman"/>
          <w:sz w:val="20"/>
          <w:szCs w:val="20"/>
        </w:rPr>
        <w:t xml:space="preserve">cortisol arousal response </w:t>
      </w:r>
      <w:r w:rsidR="0051461B" w:rsidRPr="004F7493">
        <w:rPr>
          <w:rFonts w:ascii="Times New Roman" w:hAnsi="Times New Roman" w:cs="Times New Roman"/>
          <w:sz w:val="20"/>
          <w:szCs w:val="20"/>
        </w:rPr>
        <w:t>expert consensus guidelines</w:t>
      </w:r>
      <w:r w:rsidR="005720CF" w:rsidRPr="004F7493">
        <w:rPr>
          <w:rFonts w:ascii="Times New Roman" w:hAnsi="Times New Roman" w:cs="Times New Roman"/>
          <w:sz w:val="20"/>
          <w:szCs w:val="20"/>
        </w:rPr>
        <w:fldChar w:fldCharType="begin"/>
      </w:r>
      <w:r w:rsidR="00083311" w:rsidRPr="004F7493">
        <w:rPr>
          <w:rFonts w:ascii="Times New Roman" w:hAnsi="Times New Roman" w:cs="Times New Roman"/>
          <w:sz w:val="20"/>
          <w:szCs w:val="20"/>
        </w:rPr>
        <w:instrText xml:space="preserve"> ADDIN NE.Ref.{25839AE1-9633-46A7-9827-E63DD02E71B9}</w:instrText>
      </w:r>
      <w:r w:rsidR="005720CF" w:rsidRPr="004F7493">
        <w:rPr>
          <w:rFonts w:ascii="Times New Roman" w:hAnsi="Times New Roman" w:cs="Times New Roman"/>
          <w:sz w:val="20"/>
          <w:szCs w:val="20"/>
        </w:rPr>
        <w:fldChar w:fldCharType="separate"/>
      </w:r>
      <w:r w:rsidR="00083311" w:rsidRPr="004F7493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3</w:t>
      </w:r>
      <w:r w:rsidR="005720CF" w:rsidRPr="004F7493">
        <w:rPr>
          <w:rFonts w:ascii="Times New Roman" w:hAnsi="Times New Roman" w:cs="Times New Roman"/>
          <w:sz w:val="20"/>
          <w:szCs w:val="20"/>
        </w:rPr>
        <w:fldChar w:fldCharType="end"/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, saliva samples were </w:t>
      </w:r>
      <w:r w:rsidR="005227C0" w:rsidRPr="004F7493">
        <w:rPr>
          <w:rFonts w:ascii="Times New Roman" w:hAnsi="Times New Roman" w:cs="Times New Roman"/>
          <w:sz w:val="20"/>
          <w:szCs w:val="20"/>
        </w:rPr>
        <w:t xml:space="preserve">collected </w:t>
      </w:r>
      <w:r w:rsidR="0051461B" w:rsidRPr="004F7493">
        <w:rPr>
          <w:rFonts w:ascii="Times New Roman" w:hAnsi="Times New Roman" w:cs="Times New Roman"/>
          <w:sz w:val="20"/>
          <w:szCs w:val="20"/>
        </w:rPr>
        <w:t>at three</w:t>
      </w:r>
      <w:r w:rsidR="001B417D">
        <w:rPr>
          <w:rFonts w:ascii="Times New Roman" w:hAnsi="Times New Roman" w:cs="Times New Roman"/>
          <w:sz w:val="20"/>
          <w:szCs w:val="20"/>
        </w:rPr>
        <w:t>-</w:t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time points: </w:t>
      </w:r>
      <w:r w:rsidR="00F066A0" w:rsidRPr="004F7493">
        <w:rPr>
          <w:rFonts w:ascii="Times New Roman" w:hAnsi="Times New Roman" w:cs="Times New Roman"/>
          <w:sz w:val="20"/>
          <w:szCs w:val="20"/>
        </w:rPr>
        <w:t>time point 1 (</w:t>
      </w:r>
      <w:r w:rsidR="0051461B" w:rsidRPr="004F7493">
        <w:rPr>
          <w:rFonts w:ascii="Times New Roman" w:hAnsi="Times New Roman" w:cs="Times New Roman"/>
          <w:sz w:val="20"/>
          <w:szCs w:val="20"/>
        </w:rPr>
        <w:t>0 minutes</w:t>
      </w:r>
      <w:r w:rsidR="00F066A0" w:rsidRPr="004F7493">
        <w:rPr>
          <w:rFonts w:ascii="Times New Roman" w:hAnsi="Times New Roman" w:cs="Times New Roman"/>
          <w:sz w:val="20"/>
          <w:szCs w:val="20"/>
        </w:rPr>
        <w:t xml:space="preserve"> after waking up)</w:t>
      </w:r>
      <w:r w:rsidR="0051461B" w:rsidRPr="004F7493">
        <w:rPr>
          <w:rFonts w:ascii="Times New Roman" w:hAnsi="Times New Roman" w:cs="Times New Roman"/>
          <w:sz w:val="20"/>
          <w:szCs w:val="20"/>
        </w:rPr>
        <w:t>,</w:t>
      </w:r>
      <w:r w:rsidR="00F066A0" w:rsidRPr="004F7493">
        <w:rPr>
          <w:rFonts w:ascii="Times New Roman" w:hAnsi="Times New Roman" w:cs="Times New Roman"/>
          <w:sz w:val="20"/>
          <w:szCs w:val="20"/>
        </w:rPr>
        <w:t xml:space="preserve"> time point 2</w:t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F066A0" w:rsidRPr="004F7493">
        <w:rPr>
          <w:rFonts w:ascii="Times New Roman" w:hAnsi="Times New Roman" w:cs="Times New Roman"/>
          <w:sz w:val="20"/>
          <w:szCs w:val="20"/>
        </w:rPr>
        <w:t>(</w:t>
      </w:r>
      <w:r w:rsidR="0051461B" w:rsidRPr="004F7493">
        <w:rPr>
          <w:rFonts w:ascii="Times New Roman" w:hAnsi="Times New Roman" w:cs="Times New Roman"/>
          <w:sz w:val="20"/>
          <w:szCs w:val="20"/>
        </w:rPr>
        <w:t>30 minutes</w:t>
      </w:r>
      <w:r w:rsidR="00F066A0" w:rsidRPr="004F7493">
        <w:rPr>
          <w:rFonts w:ascii="Times New Roman" w:hAnsi="Times New Roman" w:cs="Times New Roman"/>
          <w:sz w:val="20"/>
          <w:szCs w:val="20"/>
        </w:rPr>
        <w:t xml:space="preserve"> after waking up)</w:t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 and </w:t>
      </w:r>
      <w:r w:rsidR="00F066A0" w:rsidRPr="004F7493">
        <w:rPr>
          <w:rFonts w:ascii="Times New Roman" w:hAnsi="Times New Roman" w:cs="Times New Roman"/>
          <w:sz w:val="20"/>
          <w:szCs w:val="20"/>
        </w:rPr>
        <w:t>time point 3 (</w:t>
      </w:r>
      <w:r w:rsidR="0051461B" w:rsidRPr="004F7493">
        <w:rPr>
          <w:rFonts w:ascii="Times New Roman" w:hAnsi="Times New Roman" w:cs="Times New Roman"/>
          <w:sz w:val="20"/>
          <w:szCs w:val="20"/>
        </w:rPr>
        <w:t>45 minutes after waking up</w:t>
      </w:r>
      <w:r w:rsidR="00F066A0" w:rsidRPr="004F7493">
        <w:rPr>
          <w:rFonts w:ascii="Times New Roman" w:hAnsi="Times New Roman" w:cs="Times New Roman"/>
          <w:sz w:val="20"/>
          <w:szCs w:val="20"/>
        </w:rPr>
        <w:t>)</w:t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. 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Hence, participants </w:t>
      </w:r>
      <w:r w:rsidR="00F066A0" w:rsidRPr="004F7493">
        <w:rPr>
          <w:rFonts w:ascii="Times New Roman" w:hAnsi="Times New Roman" w:cs="Times New Roman"/>
          <w:sz w:val="20"/>
          <w:szCs w:val="20"/>
        </w:rPr>
        <w:t xml:space="preserve">in this study </w:t>
      </w:r>
      <w:r w:rsidR="00102D32" w:rsidRPr="004F7493">
        <w:rPr>
          <w:rFonts w:ascii="Times New Roman" w:hAnsi="Times New Roman" w:cs="Times New Roman"/>
          <w:sz w:val="20"/>
          <w:szCs w:val="20"/>
        </w:rPr>
        <w:t>were asked to collect salivary sample</w:t>
      </w:r>
      <w:r w:rsidR="001B417D">
        <w:rPr>
          <w:rFonts w:ascii="Times New Roman" w:hAnsi="Times New Roman" w:cs="Times New Roman"/>
          <w:sz w:val="20"/>
          <w:szCs w:val="20"/>
        </w:rPr>
        <w:t>s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at home or in their dorm</w:t>
      </w:r>
      <w:r w:rsidR="005227C0" w:rsidRPr="004F7493">
        <w:rPr>
          <w:rFonts w:ascii="Times New Roman" w:hAnsi="Times New Roman" w:cs="Times New Roman"/>
          <w:sz w:val="20"/>
          <w:szCs w:val="20"/>
        </w:rPr>
        <w:t>itory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room at 0, 30, and 45 minutes after waking</w:t>
      </w:r>
      <w:r w:rsidR="00F066A0" w:rsidRPr="004F7493">
        <w:rPr>
          <w:rFonts w:ascii="Times New Roman" w:hAnsi="Times New Roman" w:cs="Times New Roman"/>
          <w:sz w:val="20"/>
          <w:szCs w:val="20"/>
        </w:rPr>
        <w:t xml:space="preserve"> up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in the morning, respectively. They were</w:t>
      </w:r>
      <w:r w:rsidR="00F066A0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5227C0" w:rsidRPr="004F7493">
        <w:rPr>
          <w:rFonts w:ascii="Times New Roman" w:hAnsi="Times New Roman" w:cs="Times New Roman"/>
          <w:sz w:val="20"/>
          <w:szCs w:val="20"/>
        </w:rPr>
        <w:t xml:space="preserve">instructed 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not to eat, drink, brush their teeth, smoke, or exercise for 60 minutes after waking up and 30 minutes before saliva was collected. </w:t>
      </w:r>
      <w:r w:rsidR="00902BAA" w:rsidRPr="004F7493">
        <w:rPr>
          <w:rFonts w:ascii="Times New Roman" w:hAnsi="Times New Roman" w:cs="Times New Roman"/>
          <w:sz w:val="20"/>
          <w:szCs w:val="20"/>
        </w:rPr>
        <w:t xml:space="preserve">In addition, it was needed to </w:t>
      </w:r>
      <w:r w:rsidR="00102D32" w:rsidRPr="004F7493">
        <w:rPr>
          <w:rFonts w:ascii="Times New Roman" w:hAnsi="Times New Roman" w:cs="Times New Roman"/>
          <w:sz w:val="20"/>
          <w:szCs w:val="20"/>
        </w:rPr>
        <w:t>chew the polyester swab from the saliva tube for at least 1 minute, then place the polyester swab into the inner tube of the saliva sampler.</w:t>
      </w:r>
      <w:r w:rsidR="0061146B" w:rsidRPr="004F7493">
        <w:rPr>
          <w:rFonts w:ascii="Times New Roman" w:hAnsi="Times New Roman" w:cs="Times New Roman"/>
          <w:sz w:val="20"/>
          <w:szCs w:val="20"/>
        </w:rPr>
        <w:t xml:space="preserve"> If oral diseases or inflammation happen, sample collection should be made after recovery.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E55968" w14:textId="39E67B74" w:rsidR="00102D32" w:rsidRPr="004F7493" w:rsidRDefault="00902BAA" w:rsidP="009B27BB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4F7493">
        <w:rPr>
          <w:rFonts w:ascii="Times New Roman" w:hAnsi="Times New Roman" w:cs="Times New Roman"/>
          <w:sz w:val="20"/>
          <w:szCs w:val="20"/>
        </w:rPr>
        <w:t>The collected s</w:t>
      </w:r>
      <w:r w:rsidR="00102D32" w:rsidRPr="004F7493">
        <w:rPr>
          <w:rFonts w:ascii="Times New Roman" w:hAnsi="Times New Roman" w:cs="Times New Roman"/>
          <w:sz w:val="20"/>
          <w:szCs w:val="20"/>
        </w:rPr>
        <w:t>aliva</w:t>
      </w:r>
      <w:r w:rsidR="00DE76B9" w:rsidRPr="004F7493">
        <w:rPr>
          <w:rFonts w:ascii="Times New Roman" w:hAnsi="Times New Roman" w:cs="Times New Roman"/>
          <w:sz w:val="20"/>
          <w:szCs w:val="20"/>
        </w:rPr>
        <w:t xml:space="preserve"> sample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DE76B9" w:rsidRPr="004F7493">
        <w:rPr>
          <w:rFonts w:ascii="Times New Roman" w:hAnsi="Times New Roman" w:cs="Times New Roman"/>
          <w:sz w:val="20"/>
          <w:szCs w:val="20"/>
        </w:rPr>
        <w:t>tube</w:t>
      </w:r>
      <w:r w:rsidR="005F78FB" w:rsidRPr="004F7493">
        <w:rPr>
          <w:rFonts w:ascii="Times New Roman" w:hAnsi="Times New Roman" w:cs="Times New Roman"/>
          <w:sz w:val="20"/>
          <w:szCs w:val="20"/>
        </w:rPr>
        <w:t>s</w:t>
      </w:r>
      <w:r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DE76B9" w:rsidRPr="004F7493">
        <w:rPr>
          <w:rFonts w:ascii="Times New Roman" w:hAnsi="Times New Roman" w:cs="Times New Roman"/>
          <w:sz w:val="20"/>
          <w:szCs w:val="20"/>
        </w:rPr>
        <w:t xml:space="preserve">were </w:t>
      </w:r>
      <w:r w:rsidR="0053568E" w:rsidRPr="004F7493">
        <w:rPr>
          <w:rFonts w:ascii="Times New Roman" w:hAnsi="Times New Roman" w:cs="Times New Roman"/>
          <w:sz w:val="20"/>
          <w:szCs w:val="20"/>
        </w:rPr>
        <w:t xml:space="preserve">temporarily stored </w:t>
      </w:r>
      <w:r w:rsidR="00DE76B9" w:rsidRPr="004F7493">
        <w:rPr>
          <w:rFonts w:ascii="Times New Roman" w:hAnsi="Times New Roman" w:cs="Times New Roman"/>
          <w:sz w:val="20"/>
          <w:szCs w:val="20"/>
        </w:rPr>
        <w:t>in a refrigerator (</w:t>
      </w:r>
      <w:r w:rsidR="005F78FB" w:rsidRPr="004F7493">
        <w:rPr>
          <w:rFonts w:ascii="Times New Roman" w:hAnsi="Times New Roman" w:cs="Times New Roman"/>
          <w:sz w:val="20"/>
          <w:szCs w:val="20"/>
        </w:rPr>
        <w:t>4</w:t>
      </w:r>
      <w:r w:rsidR="00DE76B9" w:rsidRPr="004F7493">
        <w:rPr>
          <w:rFonts w:ascii="Times New Roman" w:hAnsi="Times New Roman" w:cs="Times New Roman"/>
          <w:sz w:val="20"/>
          <w:szCs w:val="20"/>
        </w:rPr>
        <w:t>℃ temperature) before centrifugation and extraction. Then, these sample</w:t>
      </w:r>
      <w:r w:rsidR="001B417D">
        <w:rPr>
          <w:rFonts w:ascii="Times New Roman" w:hAnsi="Times New Roman" w:cs="Times New Roman"/>
          <w:sz w:val="20"/>
          <w:szCs w:val="20"/>
        </w:rPr>
        <w:t>s</w:t>
      </w:r>
      <w:r w:rsidR="00DE76B9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were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recovered from </w:t>
      </w:r>
      <w:proofErr w:type="spellStart"/>
      <w:r w:rsidR="00102D32" w:rsidRPr="004F7493">
        <w:rPr>
          <w:rFonts w:ascii="Times New Roman" w:hAnsi="Times New Roman" w:cs="Times New Roman"/>
          <w:sz w:val="20"/>
          <w:szCs w:val="20"/>
        </w:rPr>
        <w:t>dacron</w:t>
      </w:r>
      <w:proofErr w:type="spellEnd"/>
      <w:r w:rsidR="00102D32" w:rsidRPr="004F7493">
        <w:rPr>
          <w:rFonts w:ascii="Times New Roman" w:hAnsi="Times New Roman" w:cs="Times New Roman"/>
          <w:sz w:val="20"/>
          <w:szCs w:val="20"/>
        </w:rPr>
        <w:t xml:space="preserve"> swabs and centrifuged at 3000 </w:t>
      </w:r>
      <w:r w:rsidR="00DE76B9" w:rsidRPr="004F7493">
        <w:rPr>
          <w:rFonts w:ascii="Times New Roman" w:hAnsi="Times New Roman" w:cs="Times New Roman"/>
          <w:sz w:val="20"/>
          <w:szCs w:val="20"/>
        </w:rPr>
        <w:t>revolutions per minute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for 15 min</w:t>
      </w:r>
      <w:r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1B417D">
        <w:rPr>
          <w:rFonts w:ascii="Times New Roman" w:hAnsi="Times New Roman" w:cs="Times New Roman"/>
          <w:sz w:val="20"/>
          <w:szCs w:val="20"/>
        </w:rPr>
        <w:t>on</w:t>
      </w:r>
      <w:r w:rsidRPr="004F7493">
        <w:rPr>
          <w:rFonts w:ascii="Times New Roman" w:hAnsi="Times New Roman" w:cs="Times New Roman"/>
          <w:sz w:val="20"/>
          <w:szCs w:val="20"/>
        </w:rPr>
        <w:t xml:space="preserve"> the same day of collection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. </w:t>
      </w:r>
      <w:r w:rsidR="005F78FB" w:rsidRPr="004F7493">
        <w:rPr>
          <w:rFonts w:ascii="Times New Roman" w:hAnsi="Times New Roman" w:cs="Times New Roman"/>
          <w:sz w:val="20"/>
          <w:szCs w:val="20"/>
        </w:rPr>
        <w:t>After centrifugation, the c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lean saliva </w:t>
      </w:r>
      <w:r w:rsidR="005F78FB" w:rsidRPr="004F7493">
        <w:rPr>
          <w:rFonts w:ascii="Times New Roman" w:hAnsi="Times New Roman" w:cs="Times New Roman"/>
          <w:sz w:val="20"/>
          <w:szCs w:val="20"/>
        </w:rPr>
        <w:t>could be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obtained from the outer tube</w:t>
      </w:r>
      <w:r w:rsidR="005F78FB" w:rsidRPr="004F7493">
        <w:rPr>
          <w:rFonts w:ascii="Times New Roman" w:hAnsi="Times New Roman" w:cs="Times New Roman"/>
          <w:sz w:val="20"/>
          <w:szCs w:val="20"/>
        </w:rPr>
        <w:t xml:space="preserve">s and then removed into 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sterile EP tubes, frozen </w:t>
      </w:r>
      <w:r w:rsidR="001B417D">
        <w:rPr>
          <w:rFonts w:ascii="Times New Roman" w:hAnsi="Times New Roman" w:cs="Times New Roman"/>
          <w:sz w:val="20"/>
          <w:szCs w:val="20"/>
        </w:rPr>
        <w:t>at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 -80℃</w:t>
      </w:r>
      <w:r w:rsidR="005F78FB" w:rsidRPr="004F7493">
        <w:rPr>
          <w:rFonts w:ascii="Times New Roman" w:hAnsi="Times New Roman" w:cs="Times New Roman"/>
          <w:sz w:val="20"/>
          <w:szCs w:val="20"/>
        </w:rPr>
        <w:t xml:space="preserve"> temperature</w:t>
      </w:r>
      <w:r w:rsidR="00102D32" w:rsidRPr="004F7493">
        <w:rPr>
          <w:rFonts w:ascii="Times New Roman" w:hAnsi="Times New Roman" w:cs="Times New Roman"/>
          <w:sz w:val="20"/>
          <w:szCs w:val="20"/>
        </w:rPr>
        <w:t xml:space="preserve">. </w:t>
      </w:r>
      <w:r w:rsidR="005F78FB" w:rsidRPr="004F7493">
        <w:rPr>
          <w:rFonts w:ascii="Times New Roman" w:hAnsi="Times New Roman" w:cs="Times New Roman"/>
          <w:sz w:val="20"/>
          <w:szCs w:val="20"/>
        </w:rPr>
        <w:t>The process of s</w:t>
      </w:r>
      <w:r w:rsidR="00102D32" w:rsidRPr="004F7493">
        <w:rPr>
          <w:rFonts w:ascii="Times New Roman" w:hAnsi="Times New Roman" w:cs="Times New Roman"/>
          <w:sz w:val="20"/>
          <w:szCs w:val="20"/>
        </w:rPr>
        <w:t>alivary cortisol concentration was measured using the Salivary Cortisol ELISA Kit (DRG Diagnostics, Germany)</w:t>
      </w:r>
      <w:r w:rsidR="005F78FB" w:rsidRPr="004F7493">
        <w:rPr>
          <w:rFonts w:ascii="Times New Roman" w:hAnsi="Times New Roman" w:cs="Times New Roman"/>
          <w:sz w:val="20"/>
          <w:szCs w:val="20"/>
        </w:rPr>
        <w:t>.</w:t>
      </w:r>
    </w:p>
    <w:p w14:paraId="0B0E3123" w14:textId="05637BF1" w:rsidR="00B21C75" w:rsidRPr="00D01916" w:rsidRDefault="005F78FB" w:rsidP="00D01916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4F7493">
        <w:rPr>
          <w:rFonts w:ascii="Times New Roman" w:hAnsi="Times New Roman" w:cs="Times New Roman"/>
          <w:sz w:val="20"/>
          <w:szCs w:val="20"/>
        </w:rPr>
        <w:t>In this study, t</w:t>
      </w:r>
      <w:r w:rsidR="0051461B" w:rsidRPr="004F7493">
        <w:rPr>
          <w:rFonts w:ascii="Times New Roman" w:hAnsi="Times New Roman" w:cs="Times New Roman"/>
          <w:sz w:val="20"/>
          <w:szCs w:val="20"/>
        </w:rPr>
        <w:t>he area under the curve relative to ground (</w:t>
      </w:r>
      <w:proofErr w:type="spellStart"/>
      <w:r w:rsidR="0051461B" w:rsidRPr="004F7493">
        <w:rPr>
          <w:rFonts w:ascii="Times New Roman" w:hAnsi="Times New Roman" w:cs="Times New Roman"/>
          <w:sz w:val="20"/>
          <w:szCs w:val="20"/>
        </w:rPr>
        <w:t>AUCg</w:t>
      </w:r>
      <w:proofErr w:type="spellEnd"/>
      <w:r w:rsidR="0051461B" w:rsidRPr="004F7493">
        <w:rPr>
          <w:rFonts w:ascii="Times New Roman" w:hAnsi="Times New Roman" w:cs="Times New Roman"/>
          <w:sz w:val="20"/>
          <w:szCs w:val="20"/>
        </w:rPr>
        <w:t>) and the area under the curve with respect to increase (</w:t>
      </w:r>
      <w:proofErr w:type="spellStart"/>
      <w:r w:rsidR="0051461B" w:rsidRPr="004F7493">
        <w:rPr>
          <w:rFonts w:ascii="Times New Roman" w:hAnsi="Times New Roman" w:cs="Times New Roman"/>
          <w:sz w:val="20"/>
          <w:szCs w:val="20"/>
        </w:rPr>
        <w:t>AUCi</w:t>
      </w:r>
      <w:proofErr w:type="spellEnd"/>
      <w:r w:rsidR="0051461B" w:rsidRPr="004F7493">
        <w:rPr>
          <w:rFonts w:ascii="Times New Roman" w:hAnsi="Times New Roman" w:cs="Times New Roman"/>
          <w:sz w:val="20"/>
          <w:szCs w:val="20"/>
        </w:rPr>
        <w:t xml:space="preserve">) of </w:t>
      </w:r>
      <w:r w:rsidRPr="004F7493">
        <w:rPr>
          <w:rFonts w:ascii="Times New Roman" w:hAnsi="Times New Roman" w:cs="Times New Roman"/>
          <w:sz w:val="20"/>
          <w:szCs w:val="20"/>
        </w:rPr>
        <w:t>cortisol arousal response</w:t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 were calculated according to Pruessner et al. 's formula</w:t>
      </w:r>
      <w:r w:rsidR="00E0776B" w:rsidRPr="004F7493">
        <w:rPr>
          <w:rFonts w:ascii="Times New Roman" w:hAnsi="Times New Roman" w:cs="Times New Roman"/>
          <w:sz w:val="20"/>
          <w:szCs w:val="20"/>
        </w:rPr>
        <w:fldChar w:fldCharType="begin"/>
      </w:r>
      <w:r w:rsidR="00083311" w:rsidRPr="004F7493">
        <w:rPr>
          <w:rFonts w:ascii="Times New Roman" w:hAnsi="Times New Roman" w:cs="Times New Roman"/>
          <w:sz w:val="20"/>
          <w:szCs w:val="20"/>
        </w:rPr>
        <w:instrText xml:space="preserve"> ADDIN NE.Ref.{7BF87A3A-48B2-4CB9-8F54-9D39802661FF}</w:instrText>
      </w:r>
      <w:r w:rsidR="00E0776B" w:rsidRPr="004F7493">
        <w:rPr>
          <w:rFonts w:ascii="Times New Roman" w:hAnsi="Times New Roman" w:cs="Times New Roman"/>
          <w:sz w:val="20"/>
          <w:szCs w:val="20"/>
        </w:rPr>
        <w:fldChar w:fldCharType="separate"/>
      </w:r>
      <w:r w:rsidR="00083311" w:rsidRPr="004F7493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4</w:t>
      </w:r>
      <w:r w:rsidR="00E0776B" w:rsidRPr="004F7493">
        <w:rPr>
          <w:rFonts w:ascii="Times New Roman" w:hAnsi="Times New Roman" w:cs="Times New Roman"/>
          <w:sz w:val="20"/>
          <w:szCs w:val="20"/>
        </w:rPr>
        <w:fldChar w:fldCharType="end"/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51461B" w:rsidRPr="004F7493">
        <w:rPr>
          <w:rFonts w:ascii="Times New Roman" w:hAnsi="Times New Roman" w:cs="Times New Roman"/>
          <w:sz w:val="20"/>
          <w:szCs w:val="20"/>
        </w:rPr>
        <w:t>AUCg</w:t>
      </w:r>
      <w:proofErr w:type="spellEnd"/>
      <w:r w:rsidR="0051461B" w:rsidRPr="004F7493">
        <w:rPr>
          <w:rFonts w:ascii="Times New Roman" w:hAnsi="Times New Roman" w:cs="Times New Roman"/>
          <w:sz w:val="20"/>
          <w:szCs w:val="20"/>
        </w:rPr>
        <w:t xml:space="preserve"> reflects the total amount of cortisol secreted after awakening</w:t>
      </w:r>
      <w:r w:rsidRPr="004F7493">
        <w:rPr>
          <w:rFonts w:ascii="Times New Roman" w:hAnsi="Times New Roman" w:cs="Times New Roman"/>
          <w:sz w:val="20"/>
          <w:szCs w:val="20"/>
        </w:rPr>
        <w:t>.</w:t>
      </w:r>
      <w:r w:rsidR="0051461B" w:rsidRPr="004F74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461B" w:rsidRPr="004F7493">
        <w:rPr>
          <w:rFonts w:ascii="Times New Roman" w:hAnsi="Times New Roman" w:cs="Times New Roman"/>
          <w:sz w:val="20"/>
          <w:szCs w:val="20"/>
        </w:rPr>
        <w:t>AUCi</w:t>
      </w:r>
      <w:proofErr w:type="spellEnd"/>
      <w:r w:rsidR="0051461B" w:rsidRPr="004F7493">
        <w:rPr>
          <w:rFonts w:ascii="Times New Roman" w:hAnsi="Times New Roman" w:cs="Times New Roman"/>
          <w:sz w:val="20"/>
          <w:szCs w:val="20"/>
        </w:rPr>
        <w:t xml:space="preserve"> reflects the dynamic change of cortisol after awakening. </w:t>
      </w:r>
      <w:proofErr w:type="spellStart"/>
      <w:r w:rsidR="0051461B" w:rsidRPr="004F7493">
        <w:rPr>
          <w:rFonts w:ascii="Times New Roman" w:hAnsi="Times New Roman" w:cs="Times New Roman"/>
          <w:sz w:val="20"/>
          <w:szCs w:val="20"/>
        </w:rPr>
        <w:t>ΔAUCg</w:t>
      </w:r>
      <w:proofErr w:type="spellEnd"/>
      <w:r w:rsidR="0051461B" w:rsidRPr="004F7493">
        <w:rPr>
          <w:rFonts w:ascii="Times New Roman" w:hAnsi="Times New Roman" w:cs="Times New Roman"/>
          <w:sz w:val="20"/>
          <w:szCs w:val="20"/>
        </w:rPr>
        <w:t xml:space="preserve"> (post-pre) and </w:t>
      </w:r>
      <w:proofErr w:type="spellStart"/>
      <w:r w:rsidR="0051461B" w:rsidRPr="004F7493">
        <w:rPr>
          <w:rFonts w:ascii="Times New Roman" w:hAnsi="Times New Roman" w:cs="Times New Roman"/>
          <w:sz w:val="20"/>
          <w:szCs w:val="20"/>
        </w:rPr>
        <w:t>ΔAUCi</w:t>
      </w:r>
      <w:proofErr w:type="spellEnd"/>
      <w:r w:rsidR="0051461B" w:rsidRPr="004F7493">
        <w:rPr>
          <w:rFonts w:ascii="Times New Roman" w:hAnsi="Times New Roman" w:cs="Times New Roman"/>
          <w:sz w:val="20"/>
          <w:szCs w:val="20"/>
        </w:rPr>
        <w:t xml:space="preserve"> (post-pre) were obtained by calculating the difference between </w:t>
      </w:r>
      <w:proofErr w:type="spellStart"/>
      <w:r w:rsidR="0051461B" w:rsidRPr="004F7493">
        <w:rPr>
          <w:rFonts w:ascii="Times New Roman" w:hAnsi="Times New Roman" w:cs="Times New Roman"/>
          <w:sz w:val="20"/>
          <w:szCs w:val="20"/>
        </w:rPr>
        <w:t>AUCg</w:t>
      </w:r>
      <w:proofErr w:type="spellEnd"/>
      <w:r w:rsidR="0051461B" w:rsidRPr="004F7493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51461B" w:rsidRPr="004F7493">
        <w:rPr>
          <w:rFonts w:ascii="Times New Roman" w:hAnsi="Times New Roman" w:cs="Times New Roman"/>
          <w:sz w:val="20"/>
          <w:szCs w:val="20"/>
        </w:rPr>
        <w:t>AUCi</w:t>
      </w:r>
      <w:proofErr w:type="spellEnd"/>
      <w:r w:rsidR="0051461B" w:rsidRPr="004F7493">
        <w:rPr>
          <w:rFonts w:ascii="Times New Roman" w:hAnsi="Times New Roman" w:cs="Times New Roman"/>
          <w:sz w:val="20"/>
          <w:szCs w:val="20"/>
        </w:rPr>
        <w:t xml:space="preserve"> before and after intervention.</w:t>
      </w:r>
    </w:p>
    <w:p w14:paraId="0CBC97E2" w14:textId="29E32BA5" w:rsidR="00936F1A" w:rsidRPr="004F7493" w:rsidRDefault="00936F1A" w:rsidP="00B21C75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F7493">
        <w:rPr>
          <w:rFonts w:ascii="Times New Roman" w:hAnsi="Times New Roman" w:cs="Times New Roman"/>
          <w:b/>
          <w:sz w:val="20"/>
          <w:szCs w:val="20"/>
          <w:lang w:val="en-US"/>
        </w:rPr>
        <w:t>Structural imaging data acquisition and processing</w:t>
      </w:r>
    </w:p>
    <w:p w14:paraId="1F224A42" w14:textId="00694E80" w:rsidR="00C3189C" w:rsidRPr="00D01916" w:rsidRDefault="001D6827" w:rsidP="00D01916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4F7493">
        <w:rPr>
          <w:rFonts w:ascii="Times New Roman" w:hAnsi="Times New Roman" w:cs="Times New Roman"/>
          <w:sz w:val="20"/>
          <w:szCs w:val="20"/>
        </w:rPr>
        <w:t xml:space="preserve">The T1-weighted high-resolution anatomical images of participants were obtained by Siemens Prisma 3.0T NMR apparatus and 64-channel combined head and neck coil. T1-weighted structural images were acquired with the three-dimensional magnetization-prepared rapid acquisition gradient-echo sequence sagittal scanning, TR/TE/FOV=2000ms/1.73ms/240mm×240mm, flip angle=15 degrees, layers=160, layer thickness=1mm, imaging matrix=256×256. MRI scanning was performed at baseline and </w:t>
      </w:r>
      <w:r w:rsidR="001B417D">
        <w:rPr>
          <w:rFonts w:ascii="Times New Roman" w:hAnsi="Times New Roman" w:cs="Times New Roman"/>
          <w:sz w:val="20"/>
          <w:szCs w:val="20"/>
        </w:rPr>
        <w:t xml:space="preserve">at </w:t>
      </w:r>
      <w:r w:rsidRPr="004F7493">
        <w:rPr>
          <w:rFonts w:ascii="Times New Roman" w:hAnsi="Times New Roman" w:cs="Times New Roman"/>
          <w:sz w:val="20"/>
          <w:szCs w:val="20"/>
        </w:rPr>
        <w:t xml:space="preserve">the end of </w:t>
      </w:r>
      <w:r w:rsidR="001B417D">
        <w:rPr>
          <w:rFonts w:ascii="Times New Roman" w:hAnsi="Times New Roman" w:cs="Times New Roman"/>
          <w:sz w:val="20"/>
          <w:szCs w:val="20"/>
        </w:rPr>
        <w:t xml:space="preserve">the </w:t>
      </w:r>
      <w:r w:rsidRPr="004F7493">
        <w:rPr>
          <w:rFonts w:ascii="Times New Roman" w:hAnsi="Times New Roman" w:cs="Times New Roman"/>
          <w:sz w:val="20"/>
          <w:szCs w:val="20"/>
        </w:rPr>
        <w:t xml:space="preserve">intervention. The Statistical Parametric Mapping (SPM12, Institute of Neurology, London, UK) and the Computational Anatomy Toolbox (CAT12) (http://dbm.neuro.uni-jena.de/cat12/) software were applied for MRI data preprocessing. In CAT 12, images of </w:t>
      </w:r>
      <w:r w:rsidR="005227C0" w:rsidRPr="004F7493">
        <w:rPr>
          <w:rFonts w:ascii="Times New Roman" w:hAnsi="Times New Roman" w:cs="Times New Roman"/>
          <w:sz w:val="20"/>
          <w:szCs w:val="20"/>
        </w:rPr>
        <w:t xml:space="preserve">nonlinear image registration </w:t>
      </w:r>
      <w:r w:rsidRPr="004F7493">
        <w:rPr>
          <w:rFonts w:ascii="Times New Roman" w:hAnsi="Times New Roman" w:cs="Times New Roman"/>
          <w:sz w:val="20"/>
          <w:szCs w:val="20"/>
        </w:rPr>
        <w:t>w</w:t>
      </w:r>
      <w:r w:rsidR="001B417D">
        <w:rPr>
          <w:rFonts w:ascii="Times New Roman" w:hAnsi="Times New Roman" w:cs="Times New Roman"/>
          <w:sz w:val="20"/>
          <w:szCs w:val="20"/>
        </w:rPr>
        <w:t>ere</w:t>
      </w:r>
      <w:r w:rsidRPr="004F7493">
        <w:rPr>
          <w:rFonts w:ascii="Times New Roman" w:hAnsi="Times New Roman" w:cs="Times New Roman"/>
          <w:sz w:val="20"/>
          <w:szCs w:val="20"/>
        </w:rPr>
        <w:t xml:space="preserve"> performed </w:t>
      </w:r>
      <w:r w:rsidR="005227C0" w:rsidRPr="004F7493">
        <w:rPr>
          <w:rFonts w:ascii="Times New Roman" w:hAnsi="Times New Roman" w:cs="Times New Roman"/>
          <w:sz w:val="20"/>
          <w:szCs w:val="20"/>
        </w:rPr>
        <w:t xml:space="preserve">on T1 structural image </w:t>
      </w:r>
      <w:r w:rsidRPr="004F7493">
        <w:rPr>
          <w:rFonts w:ascii="Times New Roman" w:hAnsi="Times New Roman" w:cs="Times New Roman"/>
          <w:sz w:val="20"/>
          <w:szCs w:val="20"/>
        </w:rPr>
        <w:t xml:space="preserve">using the high-dimensional </w:t>
      </w:r>
      <w:r w:rsidR="0053568E" w:rsidRPr="004F7493">
        <w:rPr>
          <w:rFonts w:ascii="Times New Roman" w:hAnsi="Times New Roman" w:cs="Times New Roman"/>
          <w:sz w:val="20"/>
          <w:szCs w:val="20"/>
        </w:rPr>
        <w:t xml:space="preserve">Diffeomorphic-Anatomical-Registration-Through-Exponentiated-Lie-Algebra (DARTEL) </w:t>
      </w:r>
      <w:r w:rsidRPr="004F7493">
        <w:rPr>
          <w:rFonts w:ascii="Times New Roman" w:hAnsi="Times New Roman" w:cs="Times New Roman"/>
          <w:sz w:val="20"/>
          <w:szCs w:val="20"/>
        </w:rPr>
        <w:t xml:space="preserve">image registration method, and then the image was registered with the </w:t>
      </w:r>
      <w:proofErr w:type="spellStart"/>
      <w:r w:rsidRPr="004F7493">
        <w:rPr>
          <w:rFonts w:ascii="Times New Roman" w:hAnsi="Times New Roman" w:cs="Times New Roman"/>
          <w:sz w:val="20"/>
          <w:szCs w:val="20"/>
        </w:rPr>
        <w:t>gray</w:t>
      </w:r>
      <w:proofErr w:type="spellEnd"/>
      <w:r w:rsidRPr="004F7493">
        <w:rPr>
          <w:rFonts w:ascii="Times New Roman" w:hAnsi="Times New Roman" w:cs="Times New Roman"/>
          <w:sz w:val="20"/>
          <w:szCs w:val="20"/>
        </w:rPr>
        <w:t xml:space="preserve"> matter template of the standard </w:t>
      </w:r>
      <w:r w:rsidR="00354EA7" w:rsidRPr="004F7493">
        <w:rPr>
          <w:rFonts w:ascii="Times New Roman" w:hAnsi="Times New Roman" w:cs="Times New Roman"/>
          <w:sz w:val="20"/>
          <w:szCs w:val="20"/>
        </w:rPr>
        <w:t>Montreal Neurological Institute (MNI) 152 space</w:t>
      </w:r>
      <w:r w:rsidRPr="004F7493">
        <w:rPr>
          <w:rFonts w:ascii="Times New Roman" w:hAnsi="Times New Roman" w:cs="Times New Roman"/>
          <w:sz w:val="20"/>
          <w:szCs w:val="20"/>
        </w:rPr>
        <w:t>. The standardized image was segmented into Gray Matter (GM), White Matter (WM)</w:t>
      </w:r>
      <w:r w:rsidR="001B417D">
        <w:rPr>
          <w:rFonts w:ascii="Times New Roman" w:hAnsi="Times New Roman" w:cs="Times New Roman"/>
          <w:sz w:val="20"/>
          <w:szCs w:val="20"/>
        </w:rPr>
        <w:t>,</w:t>
      </w:r>
      <w:r w:rsidRPr="004F7493">
        <w:rPr>
          <w:rFonts w:ascii="Times New Roman" w:hAnsi="Times New Roman" w:cs="Times New Roman"/>
          <w:sz w:val="20"/>
          <w:szCs w:val="20"/>
        </w:rPr>
        <w:t xml:space="preserve"> and Cerebrospinal Fluid (CSF), and the segmented </w:t>
      </w:r>
      <w:proofErr w:type="spellStart"/>
      <w:r w:rsidR="006932D1" w:rsidRPr="004F7493">
        <w:rPr>
          <w:rFonts w:ascii="Times New Roman" w:hAnsi="Times New Roman" w:cs="Times New Roman"/>
          <w:sz w:val="20"/>
          <w:szCs w:val="20"/>
        </w:rPr>
        <w:t>g</w:t>
      </w:r>
      <w:r w:rsidRPr="004F7493">
        <w:rPr>
          <w:rFonts w:ascii="Times New Roman" w:hAnsi="Times New Roman" w:cs="Times New Roman"/>
          <w:sz w:val="20"/>
          <w:szCs w:val="20"/>
        </w:rPr>
        <w:t>ray</w:t>
      </w:r>
      <w:proofErr w:type="spellEnd"/>
      <w:r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6932D1" w:rsidRPr="004F7493">
        <w:rPr>
          <w:rFonts w:ascii="Times New Roman" w:hAnsi="Times New Roman" w:cs="Times New Roman"/>
          <w:sz w:val="20"/>
          <w:szCs w:val="20"/>
        </w:rPr>
        <w:t>m</w:t>
      </w:r>
      <w:r w:rsidRPr="004F7493">
        <w:rPr>
          <w:rFonts w:ascii="Times New Roman" w:hAnsi="Times New Roman" w:cs="Times New Roman"/>
          <w:sz w:val="20"/>
          <w:szCs w:val="20"/>
        </w:rPr>
        <w:t xml:space="preserve">atter image was modulated so that the modulated image could be used for the comparison of brain </w:t>
      </w:r>
      <w:proofErr w:type="spellStart"/>
      <w:r w:rsidR="006932D1" w:rsidRPr="004F7493">
        <w:rPr>
          <w:rFonts w:ascii="Times New Roman" w:hAnsi="Times New Roman" w:cs="Times New Roman"/>
          <w:sz w:val="20"/>
          <w:szCs w:val="20"/>
        </w:rPr>
        <w:t>g</w:t>
      </w:r>
      <w:r w:rsidRPr="004F7493">
        <w:rPr>
          <w:rFonts w:ascii="Times New Roman" w:hAnsi="Times New Roman" w:cs="Times New Roman"/>
          <w:sz w:val="20"/>
          <w:szCs w:val="20"/>
        </w:rPr>
        <w:t>ray</w:t>
      </w:r>
      <w:proofErr w:type="spellEnd"/>
      <w:r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6932D1" w:rsidRPr="004F7493">
        <w:rPr>
          <w:rFonts w:ascii="Times New Roman" w:hAnsi="Times New Roman" w:cs="Times New Roman"/>
          <w:sz w:val="20"/>
          <w:szCs w:val="20"/>
        </w:rPr>
        <w:t>m</w:t>
      </w:r>
      <w:r w:rsidRPr="004F7493">
        <w:rPr>
          <w:rFonts w:ascii="Times New Roman" w:hAnsi="Times New Roman" w:cs="Times New Roman"/>
          <w:sz w:val="20"/>
          <w:szCs w:val="20"/>
        </w:rPr>
        <w:t>atter. In the processing of spatially smooth, Isotropic Gaussian smoothing with Full Width at Half Maximum (FWHM) of 10mm×10mm×10mm was used for convolution processing so that data comparison could be carried out within a reasonable spatial scale.</w:t>
      </w:r>
    </w:p>
    <w:p w14:paraId="49994FE2" w14:textId="796E7F9B" w:rsidR="00C607CD" w:rsidRPr="004F7493" w:rsidRDefault="00C607CD" w:rsidP="009B27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F7493">
        <w:rPr>
          <w:rFonts w:ascii="Times New Roman" w:hAnsi="Times New Roman" w:cs="Times New Roman"/>
          <w:b/>
          <w:sz w:val="20"/>
          <w:szCs w:val="20"/>
          <w:lang w:val="en-US"/>
        </w:rPr>
        <w:t>Results</w:t>
      </w:r>
    </w:p>
    <w:p w14:paraId="3FBFFEF9" w14:textId="51480C7B" w:rsidR="00C607CD" w:rsidRPr="004F7493" w:rsidRDefault="00C607CD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4F7493">
        <w:rPr>
          <w:rFonts w:ascii="Times New Roman" w:hAnsi="Times New Roman" w:cs="Times New Roman"/>
          <w:b/>
          <w:bCs/>
          <w:noProof/>
          <w:sz w:val="20"/>
          <w:szCs w:val="20"/>
        </w:rPr>
        <w:t>Baseline demographics and information</w:t>
      </w:r>
    </w:p>
    <w:p w14:paraId="5E1A1028" w14:textId="5A991B58" w:rsidR="00D01916" w:rsidRPr="006D2553" w:rsidRDefault="0022591C" w:rsidP="006D2553">
      <w:pPr>
        <w:widowControl w:val="0"/>
        <w:autoSpaceDE w:val="0"/>
        <w:autoSpaceDN w:val="0"/>
        <w:adjustRightInd w:val="0"/>
        <w:spacing w:line="360" w:lineRule="auto"/>
        <w:ind w:firstLineChars="200" w:firstLine="40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Given that </w:t>
      </w:r>
      <w:r w:rsidR="00056498" w:rsidRPr="004F7493">
        <w:rPr>
          <w:rFonts w:ascii="Times New Roman" w:hAnsi="Times New Roman" w:cs="Times New Roman"/>
          <w:noProof/>
          <w:sz w:val="20"/>
          <w:szCs w:val="20"/>
        </w:rPr>
        <w:t>9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 participants dropped out during the study (</w:t>
      </w:r>
      <w:r w:rsidR="00354EA7" w:rsidRPr="004F7493">
        <w:rPr>
          <w:rFonts w:ascii="Times New Roman" w:hAnsi="Times New Roman" w:cs="Times New Roman"/>
          <w:sz w:val="20"/>
          <w:szCs w:val="20"/>
        </w:rPr>
        <w:t>experimental group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: </w:t>
      </w:r>
      <w:r w:rsidR="00056498" w:rsidRPr="004F7493">
        <w:rPr>
          <w:rFonts w:ascii="Times New Roman" w:hAnsi="Times New Roman" w:cs="Times New Roman"/>
          <w:noProof/>
          <w:sz w:val="20"/>
          <w:szCs w:val="20"/>
        </w:rPr>
        <w:t>7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 participants, </w:t>
      </w:r>
      <w:r w:rsidR="00271E39" w:rsidRPr="004F7493">
        <w:rPr>
          <w:rFonts w:ascii="Times New Roman" w:hAnsi="Times New Roman" w:cs="Times New Roman"/>
          <w:noProof/>
          <w:sz w:val="20"/>
          <w:szCs w:val="20"/>
        </w:rPr>
        <w:t>c</w:t>
      </w:r>
      <w:r w:rsidRPr="004F7493">
        <w:rPr>
          <w:rFonts w:ascii="Times New Roman" w:hAnsi="Times New Roman" w:cs="Times New Roman"/>
          <w:noProof/>
          <w:sz w:val="20"/>
          <w:szCs w:val="20"/>
        </w:rPr>
        <w:t>ontrol</w:t>
      </w:r>
      <w:r w:rsidR="00271E39" w:rsidRPr="004F7493">
        <w:rPr>
          <w:rFonts w:ascii="Times New Roman" w:hAnsi="Times New Roman" w:cs="Times New Roman"/>
          <w:noProof/>
          <w:sz w:val="20"/>
          <w:szCs w:val="20"/>
        </w:rPr>
        <w:t xml:space="preserve"> group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: </w:t>
      </w:r>
      <w:r w:rsidR="00056498" w:rsidRPr="004F7493">
        <w:rPr>
          <w:rFonts w:ascii="Times New Roman" w:hAnsi="Times New Roman" w:cs="Times New Roman"/>
          <w:noProof/>
          <w:sz w:val="20"/>
          <w:szCs w:val="20"/>
        </w:rPr>
        <w:t>2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 participant</w:t>
      </w:r>
      <w:r w:rsidR="001B417D">
        <w:rPr>
          <w:rFonts w:ascii="Times New Roman" w:hAnsi="Times New Roman" w:cs="Times New Roman"/>
          <w:noProof/>
          <w:sz w:val="20"/>
          <w:szCs w:val="20"/>
        </w:rPr>
        <w:t>s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), a total of 103 participants were included in the </w:t>
      </w:r>
      <w:r w:rsidR="00C10BE6" w:rsidRPr="004F7493">
        <w:rPr>
          <w:rFonts w:ascii="Times New Roman" w:hAnsi="Times New Roman" w:cs="Times New Roman"/>
          <w:noProof/>
          <w:sz w:val="20"/>
          <w:szCs w:val="20"/>
        </w:rPr>
        <w:t xml:space="preserve">final 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analyses. 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t xml:space="preserve">Among them, </w:t>
      </w:r>
      <w:r w:rsidR="00056498" w:rsidRPr="004F7493">
        <w:rPr>
          <w:rFonts w:ascii="Times New Roman" w:hAnsi="Times New Roman" w:cs="Times New Roman"/>
          <w:noProof/>
          <w:sz w:val="20"/>
          <w:szCs w:val="20"/>
        </w:rPr>
        <w:t>5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t xml:space="preserve"> participants withdr</w:t>
      </w:r>
      <w:r w:rsidR="001B417D">
        <w:rPr>
          <w:rFonts w:ascii="Times New Roman" w:hAnsi="Times New Roman" w:cs="Times New Roman"/>
          <w:noProof/>
          <w:sz w:val="20"/>
          <w:szCs w:val="20"/>
        </w:rPr>
        <w:t>e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t>w from this trial because of their graduation practi</w:t>
      </w:r>
      <w:r w:rsidR="001B417D">
        <w:rPr>
          <w:rFonts w:ascii="Times New Roman" w:hAnsi="Times New Roman" w:cs="Times New Roman"/>
          <w:noProof/>
          <w:sz w:val="20"/>
          <w:szCs w:val="20"/>
        </w:rPr>
        <w:t>c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t xml:space="preserve">e; </w:t>
      </w:r>
      <w:r w:rsidR="00056498" w:rsidRPr="004F7493">
        <w:rPr>
          <w:rFonts w:ascii="Times New Roman" w:hAnsi="Times New Roman" w:cs="Times New Roman"/>
          <w:noProof/>
          <w:sz w:val="20"/>
          <w:szCs w:val="20"/>
        </w:rPr>
        <w:t>3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t xml:space="preserve"> part</w:t>
      </w:r>
      <w:r w:rsidR="001B417D">
        <w:rPr>
          <w:rFonts w:ascii="Times New Roman" w:hAnsi="Times New Roman" w:cs="Times New Roman"/>
          <w:noProof/>
          <w:sz w:val="20"/>
          <w:szCs w:val="20"/>
        </w:rPr>
        <w:t>i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t>cipants declined to participate again, and 1</w:t>
      </w:r>
      <w:r w:rsidR="00C10BE6" w:rsidRPr="004F749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t xml:space="preserve">participant 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lastRenderedPageBreak/>
        <w:t xml:space="preserve">was suspended due to </w:t>
      </w:r>
      <w:r w:rsidR="001B417D">
        <w:rPr>
          <w:rFonts w:ascii="Times New Roman" w:hAnsi="Times New Roman" w:cs="Times New Roman"/>
          <w:noProof/>
          <w:sz w:val="20"/>
          <w:szCs w:val="20"/>
        </w:rPr>
        <w:t xml:space="preserve">a 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t xml:space="preserve">brain tumor. Hence, there were 49 participants in the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t xml:space="preserve"> group, and 54 participants in the control group. The flow chart of this study c</w:t>
      </w:r>
      <w:r w:rsidR="001B417D">
        <w:rPr>
          <w:rFonts w:ascii="Times New Roman" w:hAnsi="Times New Roman" w:cs="Times New Roman"/>
          <w:noProof/>
          <w:sz w:val="20"/>
          <w:szCs w:val="20"/>
        </w:rPr>
        <w:t>an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t xml:space="preserve"> be seen in </w:t>
      </w:r>
      <w:r w:rsidR="001B417D">
        <w:rPr>
          <w:rFonts w:ascii="Times New Roman" w:hAnsi="Times New Roman" w:cs="Times New Roman"/>
          <w:noProof/>
          <w:sz w:val="20"/>
          <w:szCs w:val="20"/>
        </w:rPr>
        <w:t xml:space="preserve">the </w:t>
      </w:r>
      <w:r w:rsidR="00AF473A" w:rsidRPr="004F7493">
        <w:rPr>
          <w:rFonts w:ascii="Times New Roman" w:hAnsi="Times New Roman" w:cs="Times New Roman"/>
          <w:noProof/>
          <w:sz w:val="20"/>
          <w:szCs w:val="20"/>
        </w:rPr>
        <w:t>supplementa</w:t>
      </w:r>
      <w:r w:rsidR="001B417D">
        <w:rPr>
          <w:rFonts w:ascii="Times New Roman" w:hAnsi="Times New Roman" w:cs="Times New Roman"/>
          <w:noProof/>
          <w:sz w:val="20"/>
          <w:szCs w:val="20"/>
        </w:rPr>
        <w:t>r</w:t>
      </w:r>
      <w:r w:rsidR="00AF473A" w:rsidRPr="004F7493">
        <w:rPr>
          <w:rFonts w:ascii="Times New Roman" w:hAnsi="Times New Roman" w:cs="Times New Roman"/>
          <w:noProof/>
          <w:sz w:val="20"/>
          <w:szCs w:val="20"/>
        </w:rPr>
        <w:t>y Figure</w:t>
      </w:r>
      <w:r w:rsidR="001B417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AF473A" w:rsidRPr="004F7493">
        <w:rPr>
          <w:rFonts w:ascii="Times New Roman" w:hAnsi="Times New Roman" w:cs="Times New Roman"/>
          <w:noProof/>
          <w:sz w:val="20"/>
          <w:szCs w:val="20"/>
        </w:rPr>
        <w:t>1</w:t>
      </w:r>
      <w:r w:rsidR="00C607CD" w:rsidRPr="004F7493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005C05A6" w14:textId="5075C72E" w:rsidR="00AF473A" w:rsidRPr="004F7493" w:rsidRDefault="00AF473A" w:rsidP="00AF473A">
      <w:p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4F7493">
        <w:rPr>
          <w:rFonts w:ascii="Times New Roman" w:hAnsi="Times New Roman" w:cs="Times New Roman"/>
          <w:b/>
          <w:bCs/>
          <w:sz w:val="20"/>
          <w:szCs w:val="20"/>
        </w:rPr>
        <w:t>Supplementary Figure 1 Flow diagram of participants</w:t>
      </w:r>
    </w:p>
    <w:p w14:paraId="518CE704" w14:textId="11D39568" w:rsidR="00AF473A" w:rsidRDefault="00056498" w:rsidP="00AF473A">
      <w:pPr>
        <w:widowControl w:val="0"/>
        <w:autoSpaceDE w:val="0"/>
        <w:autoSpaceDN w:val="0"/>
        <w:adjustRightInd w:val="0"/>
        <w:spacing w:line="360" w:lineRule="auto"/>
        <w:ind w:firstLineChars="200" w:firstLine="482"/>
        <w:jc w:val="both"/>
        <w:rPr>
          <w:rFonts w:ascii="Times New Roman" w:hAnsi="Times New Roman" w:cs="Times New Roman"/>
          <w:noProof/>
        </w:rPr>
      </w:pPr>
      <w:r w:rsidRPr="00B40C6F">
        <w:rPr>
          <w:rFonts w:ascii="Times New Roman" w:eastAsia="宋体" w:hAnsi="Times New Roman" w:cs="宋体"/>
          <w:b/>
          <w:noProof/>
          <w:color w:val="000000"/>
          <w:kern w:val="2"/>
        </w:rPr>
        <w:drawing>
          <wp:inline distT="0" distB="0" distL="0" distR="0" wp14:anchorId="1ED42461" wp14:editId="4B845FD9">
            <wp:extent cx="5274310" cy="40938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136AD" w14:textId="3EBAF4AE" w:rsidR="007F7A2C" w:rsidRPr="004F7493" w:rsidRDefault="007F7A2C" w:rsidP="007F7A2C">
      <w:pPr>
        <w:widowControl w:val="0"/>
        <w:autoSpaceDE w:val="0"/>
        <w:autoSpaceDN w:val="0"/>
        <w:adjustRightInd w:val="0"/>
        <w:spacing w:line="360" w:lineRule="auto"/>
        <w:ind w:firstLineChars="200" w:firstLine="40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Evaluation of demographic characteristics showed that variables including age, gender, body mass index (BMI), </w:t>
      </w:r>
      <w:r w:rsidRPr="004F7493">
        <w:rPr>
          <w:rFonts w:ascii="Times New Roman" w:hAnsi="Times New Roman" w:cs="Times New Roman"/>
          <w:sz w:val="20"/>
          <w:szCs w:val="20"/>
        </w:rPr>
        <w:t>intracranial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volume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4F7493">
        <w:rPr>
          <w:rFonts w:ascii="Times New Roman" w:hAnsi="Times New Roman" w:cs="Times New Roman"/>
          <w:sz w:val="20"/>
          <w:szCs w:val="20"/>
        </w:rPr>
        <w:t>TIV</w:t>
      </w:r>
      <w:r w:rsidRPr="004F7493">
        <w:rPr>
          <w:rFonts w:ascii="Times New Roman" w:hAnsi="Times New Roman" w:cs="Times New Roman" w:hint="eastAsia"/>
          <w:sz w:val="20"/>
          <w:szCs w:val="20"/>
        </w:rPr>
        <w:t>)</w:t>
      </w:r>
      <w:r w:rsidRPr="004F7493">
        <w:rPr>
          <w:rFonts w:ascii="Times New Roman" w:hAnsi="Times New Roman" w:cs="Times New Roman"/>
          <w:noProof/>
          <w:sz w:val="20"/>
          <w:szCs w:val="20"/>
        </w:rPr>
        <w:t>, and years of education did not differ between the two groups (</w:t>
      </w:r>
      <w:r w:rsidRPr="004F7493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4F7493">
        <w:rPr>
          <w:rFonts w:ascii="Times New Roman" w:hAnsi="Times New Roman" w:cs="Times New Roman"/>
          <w:noProof/>
          <w:sz w:val="20"/>
          <w:szCs w:val="20"/>
        </w:rPr>
        <w:t>&gt; 0.05, see Table 1). In addition, there were no significant group difference</w:t>
      </w:r>
      <w:r w:rsidR="001B417D">
        <w:rPr>
          <w:rFonts w:ascii="Times New Roman" w:hAnsi="Times New Roman" w:cs="Times New Roman"/>
          <w:noProof/>
          <w:sz w:val="20"/>
          <w:szCs w:val="20"/>
        </w:rPr>
        <w:t>s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 in depression level (measured by the </w:t>
      </w:r>
      <w:r w:rsidRPr="004F7493">
        <w:rPr>
          <w:rFonts w:ascii="Times New Roman" w:hAnsi="Times New Roman" w:cs="Times New Roman"/>
          <w:sz w:val="20"/>
          <w:szCs w:val="20"/>
        </w:rPr>
        <w:t>Centre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for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Epidemiological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Studies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Depression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Scale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), </w:t>
      </w:r>
      <w:r w:rsidRPr="004F7493">
        <w:rPr>
          <w:rFonts w:ascii="Times New Roman" w:hAnsi="Times New Roman" w:cs="Times New Roman"/>
          <w:sz w:val="20"/>
          <w:szCs w:val="20"/>
        </w:rPr>
        <w:t>Patient Health Questionnaire (PHQ-9)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 score, </w:t>
      </w:r>
      <w:r w:rsidRPr="004F7493">
        <w:rPr>
          <w:rFonts w:ascii="Times New Roman" w:hAnsi="Times New Roman" w:cs="Times New Roman"/>
          <w:sz w:val="20"/>
          <w:szCs w:val="20"/>
        </w:rPr>
        <w:t>Generalized Anxiety Disorder Scale (GAD-7)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 score, </w:t>
      </w:r>
      <w:r w:rsidRPr="004F7493">
        <w:rPr>
          <w:rFonts w:ascii="Times New Roman" w:hAnsi="Times New Roman" w:cs="Times New Roman"/>
          <w:sz w:val="20"/>
          <w:szCs w:val="20"/>
        </w:rPr>
        <w:t>Medical Outcomes Study 36-Item Short-Form Health Survey (SF-36)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 score or</w:t>
      </w:r>
      <w:r w:rsidR="00263E4A" w:rsidRPr="004F749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proofErr w:type="spellStart"/>
      <w:r w:rsidRPr="004F7493">
        <w:rPr>
          <w:rFonts w:ascii="Times New Roman" w:hAnsi="Times New Roman" w:cs="Times New Roman"/>
          <w:sz w:val="20"/>
          <w:szCs w:val="20"/>
        </w:rPr>
        <w:t>gray</w:t>
      </w:r>
      <w:proofErr w:type="spellEnd"/>
      <w:r w:rsidRPr="004F7493">
        <w:rPr>
          <w:rFonts w:ascii="Times New Roman" w:hAnsi="Times New Roman" w:cs="Times New Roman"/>
          <w:sz w:val="20"/>
          <w:szCs w:val="20"/>
        </w:rPr>
        <w:t xml:space="preserve"> matter volume (GMV)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 of predefined </w:t>
      </w:r>
      <w:r w:rsidRPr="004F7493">
        <w:rPr>
          <w:rFonts w:ascii="Times New Roman" w:hAnsi="Times New Roman" w:cs="Times New Roman"/>
          <w:sz w:val="20"/>
          <w:szCs w:val="20"/>
        </w:rPr>
        <w:t>region of interest (ROIs)</w:t>
      </w:r>
      <w:r w:rsidRPr="004F7493">
        <w:rPr>
          <w:rFonts w:ascii="Times New Roman" w:hAnsi="Times New Roman" w:cs="Times New Roman"/>
          <w:noProof/>
          <w:sz w:val="20"/>
          <w:szCs w:val="20"/>
        </w:rPr>
        <w:t xml:space="preserve"> at baseline assessments (</w:t>
      </w:r>
      <w:r w:rsidRPr="004F7493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4F7493">
        <w:rPr>
          <w:rFonts w:ascii="Times New Roman" w:hAnsi="Times New Roman" w:cs="Times New Roman"/>
          <w:noProof/>
          <w:sz w:val="20"/>
          <w:szCs w:val="20"/>
        </w:rPr>
        <w:t>&gt; 0.05, see Table 1</w:t>
      </w:r>
      <w:r w:rsidR="00263E4A" w:rsidRPr="004F749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bookmarkStart w:id="5" w:name="_Hlk119623140"/>
      <w:r w:rsidR="00263E4A" w:rsidRPr="004F7493">
        <w:rPr>
          <w:rFonts w:ascii="Times New Roman" w:hAnsi="Times New Roman" w:cs="Times New Roman"/>
          <w:noProof/>
          <w:sz w:val="20"/>
          <w:szCs w:val="20"/>
        </w:rPr>
        <w:t>and Supplementary Table</w:t>
      </w:r>
      <w:bookmarkEnd w:id="5"/>
      <w:r w:rsidR="006D2553">
        <w:rPr>
          <w:rFonts w:ascii="Times New Roman" w:hAnsi="Times New Roman" w:cs="Times New Roman"/>
          <w:noProof/>
          <w:sz w:val="20"/>
          <w:szCs w:val="20"/>
        </w:rPr>
        <w:t>3</w:t>
      </w:r>
      <w:r w:rsidRPr="004F7493">
        <w:rPr>
          <w:rFonts w:ascii="Times New Roman" w:hAnsi="Times New Roman" w:cs="Times New Roman"/>
          <w:noProof/>
          <w:sz w:val="20"/>
          <w:szCs w:val="20"/>
        </w:rPr>
        <w:t>).</w:t>
      </w:r>
    </w:p>
    <w:p w14:paraId="0F77F8C7" w14:textId="50907816" w:rsidR="00263E4A" w:rsidRDefault="00263E4A" w:rsidP="007F7A2C">
      <w:pPr>
        <w:widowControl w:val="0"/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hAnsi="Times New Roman" w:cs="Times New Roman"/>
          <w:noProof/>
        </w:rPr>
      </w:pPr>
    </w:p>
    <w:p w14:paraId="515BB2F7" w14:textId="5BC4B8EA" w:rsidR="004F7493" w:rsidRDefault="004F7493" w:rsidP="007F7A2C">
      <w:pPr>
        <w:widowControl w:val="0"/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hAnsi="Times New Roman" w:cs="Times New Roman"/>
          <w:noProof/>
        </w:rPr>
      </w:pPr>
    </w:p>
    <w:p w14:paraId="24F6E29E" w14:textId="7DB09B71" w:rsidR="004F7493" w:rsidRDefault="004F7493" w:rsidP="007F7A2C">
      <w:pPr>
        <w:widowControl w:val="0"/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hAnsi="Times New Roman" w:cs="Times New Roman"/>
          <w:noProof/>
        </w:rPr>
      </w:pPr>
    </w:p>
    <w:p w14:paraId="7B48364F" w14:textId="7236AE52" w:rsidR="004F7493" w:rsidRDefault="004F7493" w:rsidP="007F7A2C">
      <w:pPr>
        <w:widowControl w:val="0"/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hAnsi="Times New Roman" w:cs="Times New Roman"/>
          <w:noProof/>
        </w:rPr>
      </w:pPr>
    </w:p>
    <w:p w14:paraId="36CA66F7" w14:textId="108E3F9F" w:rsidR="004F7493" w:rsidRDefault="004F7493" w:rsidP="007F7A2C">
      <w:pPr>
        <w:widowControl w:val="0"/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hAnsi="Times New Roman" w:cs="Times New Roman"/>
          <w:noProof/>
        </w:rPr>
      </w:pPr>
    </w:p>
    <w:p w14:paraId="3C2B727B" w14:textId="3DBB83D7" w:rsidR="004F7493" w:rsidRDefault="004F7493" w:rsidP="007F7A2C">
      <w:pPr>
        <w:widowControl w:val="0"/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hAnsi="Times New Roman" w:cs="Times New Roman"/>
          <w:noProof/>
        </w:rPr>
      </w:pPr>
    </w:p>
    <w:p w14:paraId="5DBDAFE9" w14:textId="4A37EAF0" w:rsidR="004F7493" w:rsidRDefault="004F7493" w:rsidP="007F7A2C">
      <w:pPr>
        <w:widowControl w:val="0"/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hAnsi="Times New Roman" w:cs="Times New Roman"/>
          <w:noProof/>
        </w:rPr>
      </w:pPr>
    </w:p>
    <w:p w14:paraId="5E3CCDEE" w14:textId="2369D94B" w:rsidR="004F7493" w:rsidRDefault="004F7493" w:rsidP="007F7A2C">
      <w:pPr>
        <w:widowControl w:val="0"/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hAnsi="Times New Roman" w:cs="Times New Roman"/>
          <w:noProof/>
        </w:rPr>
      </w:pPr>
    </w:p>
    <w:p w14:paraId="472B24E6" w14:textId="77777777" w:rsidR="004F7493" w:rsidRDefault="004F7493" w:rsidP="006D25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7D177D5C" w14:textId="1CCFA12B" w:rsidR="007F7A2C" w:rsidRPr="004F7493" w:rsidRDefault="00E82234" w:rsidP="00E8223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7493">
        <w:rPr>
          <w:rFonts w:ascii="Times New Roman" w:hAnsi="Times New Roman" w:cs="Times New Roman"/>
          <w:b/>
          <w:sz w:val="20"/>
          <w:szCs w:val="20"/>
        </w:rPr>
        <w:lastRenderedPageBreak/>
        <w:t>Supplementary Table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6D2553">
        <w:rPr>
          <w:rFonts w:ascii="Times New Roman" w:hAnsi="Times New Roman" w:cs="Times New Roman"/>
          <w:b/>
          <w:sz w:val="20"/>
          <w:szCs w:val="20"/>
        </w:rPr>
        <w:t>3</w:t>
      </w:r>
      <w:r w:rsidRPr="004F7493">
        <w:rPr>
          <w:rFonts w:ascii="Times New Roman" w:hAnsi="Times New Roman" w:cs="Times New Roman"/>
          <w:b/>
          <w:sz w:val="20"/>
          <w:szCs w:val="20"/>
        </w:rPr>
        <w:t>.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b/>
          <w:sz w:val="20"/>
          <w:szCs w:val="20"/>
        </w:rPr>
        <w:t>Summary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b/>
          <w:sz w:val="20"/>
          <w:szCs w:val="20"/>
        </w:rPr>
        <w:t>of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b/>
          <w:sz w:val="20"/>
          <w:szCs w:val="20"/>
        </w:rPr>
        <w:t>baseline comparison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b/>
          <w:sz w:val="20"/>
          <w:szCs w:val="20"/>
        </w:rPr>
        <w:t>on ROI’s GMV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b/>
          <w:sz w:val="20"/>
          <w:szCs w:val="20"/>
        </w:rPr>
        <w:t>results</w:t>
      </w: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4"/>
        <w:gridCol w:w="1301"/>
        <w:gridCol w:w="1636"/>
        <w:gridCol w:w="1909"/>
        <w:gridCol w:w="1035"/>
        <w:gridCol w:w="1035"/>
      </w:tblGrid>
      <w:tr w:rsidR="007F7A2C" w:rsidRPr="004F7493" w14:paraId="5941F318" w14:textId="77777777" w:rsidTr="000C62B4">
        <w:trPr>
          <w:trHeight w:hRule="exact" w:val="567"/>
        </w:trPr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54D14" w14:textId="77777777" w:rsidR="007F7A2C" w:rsidRPr="004F7493" w:rsidRDefault="007F7A2C" w:rsidP="007F7A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bookmarkStart w:id="6" w:name="_Hlk119622654"/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AEC67" w14:textId="77777777" w:rsidR="007F7A2C" w:rsidRPr="004F7493" w:rsidRDefault="007F7A2C" w:rsidP="007F7A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Total</w:t>
            </w:r>
          </w:p>
          <w:p w14:paraId="2D0C1A17" w14:textId="77777777" w:rsidR="007F7A2C" w:rsidRPr="004F7493" w:rsidRDefault="007F7A2C" w:rsidP="007F7A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(n=103)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1A2B2" w14:textId="77777777" w:rsidR="007F7A2C" w:rsidRPr="004F7493" w:rsidRDefault="007F7A2C" w:rsidP="007F7A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Experimental group</w:t>
            </w:r>
            <w:r w:rsidRPr="004F7493">
              <w:rPr>
                <w:rFonts w:hint="eastAsia"/>
                <w:sz w:val="20"/>
                <w:szCs w:val="20"/>
              </w:rPr>
              <w:t xml:space="preserve"> </w:t>
            </w:r>
            <w:r w:rsidRPr="004F7493">
              <w:rPr>
                <w:sz w:val="20"/>
                <w:szCs w:val="20"/>
              </w:rPr>
              <w:t>(n=49)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B654D" w14:textId="77777777" w:rsidR="007F7A2C" w:rsidRPr="004F7493" w:rsidRDefault="007F7A2C" w:rsidP="007F7A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Control group</w:t>
            </w:r>
          </w:p>
          <w:p w14:paraId="1DC9FE43" w14:textId="77777777" w:rsidR="007F7A2C" w:rsidRPr="004F7493" w:rsidRDefault="007F7A2C" w:rsidP="007F7A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(n=54)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0B8DB" w14:textId="36D8BAEB" w:rsidR="007F7A2C" w:rsidRPr="004F7493" w:rsidRDefault="007F7A2C" w:rsidP="007F7A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t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C0829" w14:textId="38280BFD" w:rsidR="007F7A2C" w:rsidRPr="004F7493" w:rsidRDefault="007F7A2C" w:rsidP="007F7A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4F7493"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0C62B4" w:rsidRPr="004F7493" w14:paraId="297C801E" w14:textId="77777777" w:rsidTr="000C62B4">
        <w:trPr>
          <w:trHeight w:hRule="exact" w:val="567"/>
        </w:trPr>
        <w:tc>
          <w:tcPr>
            <w:tcW w:w="1166" w:type="pct"/>
            <w:tcBorders>
              <w:top w:val="single" w:sz="4" w:space="0" w:color="auto"/>
            </w:tcBorders>
            <w:vAlign w:val="center"/>
          </w:tcPr>
          <w:p w14:paraId="7791C271" w14:textId="4A3525D9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 xml:space="preserve">Putamen 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14:paraId="2DDD4EBB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0.30</w:t>
            </w:r>
          </w:p>
          <w:p w14:paraId="1E222225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(0.03)</w:t>
            </w:r>
          </w:p>
        </w:tc>
        <w:tc>
          <w:tcPr>
            <w:tcW w:w="9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84A07D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0.30</w:t>
            </w:r>
          </w:p>
          <w:p w14:paraId="610D93FB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(0.04)</w:t>
            </w:r>
          </w:p>
        </w:tc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F2E357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0.29</w:t>
            </w:r>
          </w:p>
          <w:p w14:paraId="610874AB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(0.03)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D869C36" w14:textId="76B69742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0.971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C70ABD3" w14:textId="034DC276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0.335</w:t>
            </w:r>
          </w:p>
        </w:tc>
      </w:tr>
      <w:tr w:rsidR="000C62B4" w:rsidRPr="004F7493" w14:paraId="533652C3" w14:textId="77777777" w:rsidTr="002E4AF6">
        <w:trPr>
          <w:trHeight w:hRule="exact" w:val="567"/>
        </w:trPr>
        <w:tc>
          <w:tcPr>
            <w:tcW w:w="1166" w:type="pct"/>
            <w:vAlign w:val="center"/>
          </w:tcPr>
          <w:p w14:paraId="284BB6CC" w14:textId="06C711A8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Amygdala</w:t>
            </w:r>
          </w:p>
        </w:tc>
        <w:tc>
          <w:tcPr>
            <w:tcW w:w="721" w:type="pct"/>
            <w:vAlign w:val="center"/>
          </w:tcPr>
          <w:p w14:paraId="7BB076EA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0.54</w:t>
            </w:r>
          </w:p>
          <w:p w14:paraId="3BCEE1CC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0.05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0AB93371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0.54</w:t>
            </w:r>
          </w:p>
          <w:p w14:paraId="7DF731D7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0.05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0F40035D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0.55</w:t>
            </w:r>
          </w:p>
          <w:p w14:paraId="25CDBCCF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0.04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14:paraId="6A4C5485" w14:textId="083FC6BF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-</w:t>
            </w:r>
            <w:r w:rsidRPr="004F7493">
              <w:rPr>
                <w:sz w:val="20"/>
                <w:szCs w:val="20"/>
              </w:rPr>
              <w:t>0.035</w:t>
            </w:r>
          </w:p>
        </w:tc>
        <w:tc>
          <w:tcPr>
            <w:tcW w:w="5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D1299D" w14:textId="6549A832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0.973</w:t>
            </w:r>
          </w:p>
        </w:tc>
      </w:tr>
      <w:tr w:rsidR="000C62B4" w:rsidRPr="004F7493" w14:paraId="6968D4D2" w14:textId="77777777" w:rsidTr="002E4AF6">
        <w:trPr>
          <w:trHeight w:hRule="exact" w:val="567"/>
        </w:trPr>
        <w:tc>
          <w:tcPr>
            <w:tcW w:w="1166" w:type="pct"/>
            <w:vAlign w:val="center"/>
          </w:tcPr>
          <w:p w14:paraId="6611DDCD" w14:textId="5E4D02B6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Caudate</w:t>
            </w:r>
          </w:p>
        </w:tc>
        <w:tc>
          <w:tcPr>
            <w:tcW w:w="721" w:type="pct"/>
            <w:vAlign w:val="center"/>
          </w:tcPr>
          <w:p w14:paraId="5676EEF1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0.36</w:t>
            </w:r>
          </w:p>
          <w:p w14:paraId="2BB97BDA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0.04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05D12E0B" w14:textId="77777777" w:rsidR="000C62B4" w:rsidRPr="004F7493" w:rsidRDefault="000C62B4" w:rsidP="000C62B4">
            <w:pPr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0.36</w:t>
            </w:r>
          </w:p>
          <w:p w14:paraId="44E0194A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0.04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6436F5AF" w14:textId="77777777" w:rsidR="000C62B4" w:rsidRPr="004F7493" w:rsidRDefault="000C62B4" w:rsidP="000C62B4">
            <w:pPr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0.36</w:t>
            </w:r>
          </w:p>
          <w:p w14:paraId="2B7C378E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0.04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14:paraId="52D0B5BB" w14:textId="55C674D5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0</w:t>
            </w:r>
            <w:r w:rsidRPr="004F7493">
              <w:rPr>
                <w:sz w:val="20"/>
                <w:szCs w:val="20"/>
              </w:rPr>
              <w:t>.066</w:t>
            </w:r>
          </w:p>
        </w:tc>
        <w:tc>
          <w:tcPr>
            <w:tcW w:w="5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6C1B86" w14:textId="09ACA844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0.948</w:t>
            </w:r>
          </w:p>
        </w:tc>
      </w:tr>
      <w:tr w:rsidR="000C62B4" w:rsidRPr="004F7493" w14:paraId="4C463E78" w14:textId="77777777" w:rsidTr="002E4AF6">
        <w:trPr>
          <w:trHeight w:hRule="exact" w:val="567"/>
        </w:trPr>
        <w:tc>
          <w:tcPr>
            <w:tcW w:w="1166" w:type="pct"/>
            <w:vAlign w:val="center"/>
          </w:tcPr>
          <w:p w14:paraId="75B960C4" w14:textId="09F3F0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Hippocampus</w:t>
            </w:r>
          </w:p>
        </w:tc>
        <w:tc>
          <w:tcPr>
            <w:tcW w:w="721" w:type="pct"/>
            <w:vAlign w:val="center"/>
          </w:tcPr>
          <w:p w14:paraId="63C22F4B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0.40</w:t>
            </w:r>
          </w:p>
          <w:p w14:paraId="2B9D4642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0.03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4B9D2F0A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0.40</w:t>
            </w:r>
          </w:p>
          <w:p w14:paraId="68225D09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0.04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09580A46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0.41</w:t>
            </w:r>
          </w:p>
          <w:p w14:paraId="118ED767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0.03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14:paraId="3209AD2E" w14:textId="3FBFFBFD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-</w:t>
            </w:r>
            <w:r w:rsidRPr="004F7493">
              <w:rPr>
                <w:sz w:val="20"/>
                <w:szCs w:val="20"/>
              </w:rPr>
              <w:t>0.197</w:t>
            </w:r>
          </w:p>
        </w:tc>
        <w:tc>
          <w:tcPr>
            <w:tcW w:w="5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EA5832" w14:textId="153E39ED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0.844</w:t>
            </w:r>
          </w:p>
        </w:tc>
      </w:tr>
      <w:tr w:rsidR="000C62B4" w:rsidRPr="004F7493" w14:paraId="0ED615EC" w14:textId="77777777" w:rsidTr="002E4AF6">
        <w:trPr>
          <w:trHeight w:hRule="exact" w:val="567"/>
        </w:trPr>
        <w:tc>
          <w:tcPr>
            <w:tcW w:w="1166" w:type="pct"/>
            <w:vAlign w:val="center"/>
          </w:tcPr>
          <w:p w14:paraId="3DD7664C" w14:textId="7468353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Insula</w:t>
            </w:r>
          </w:p>
        </w:tc>
        <w:tc>
          <w:tcPr>
            <w:tcW w:w="721" w:type="pct"/>
            <w:vAlign w:val="center"/>
          </w:tcPr>
          <w:p w14:paraId="0B7C503F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0.42</w:t>
            </w:r>
          </w:p>
          <w:p w14:paraId="3B1F442C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0.04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39872A2C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0.42</w:t>
            </w:r>
          </w:p>
          <w:p w14:paraId="116999D4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0.04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1B3F0434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0.42</w:t>
            </w:r>
          </w:p>
          <w:p w14:paraId="5B90FC7B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0.04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14:paraId="5D10D938" w14:textId="0F40E349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-</w:t>
            </w:r>
            <w:r w:rsidRPr="004F7493">
              <w:rPr>
                <w:sz w:val="20"/>
                <w:szCs w:val="20"/>
              </w:rPr>
              <w:t>0.516</w:t>
            </w:r>
          </w:p>
        </w:tc>
        <w:tc>
          <w:tcPr>
            <w:tcW w:w="5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32E05C" w14:textId="350888DA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0.607</w:t>
            </w:r>
          </w:p>
        </w:tc>
      </w:tr>
      <w:tr w:rsidR="000C62B4" w:rsidRPr="004F7493" w14:paraId="28DED9C0" w14:textId="77777777" w:rsidTr="002E4AF6">
        <w:trPr>
          <w:trHeight w:hRule="exact" w:val="567"/>
        </w:trPr>
        <w:tc>
          <w:tcPr>
            <w:tcW w:w="1166" w:type="pct"/>
            <w:vAlign w:val="center"/>
          </w:tcPr>
          <w:p w14:paraId="4613B2CF" w14:textId="3B85EAE6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Orbitofrontal cortex</w:t>
            </w:r>
          </w:p>
        </w:tc>
        <w:tc>
          <w:tcPr>
            <w:tcW w:w="721" w:type="pct"/>
            <w:vAlign w:val="center"/>
          </w:tcPr>
          <w:p w14:paraId="7CBF9240" w14:textId="77777777" w:rsidR="000C62B4" w:rsidRPr="004F7493" w:rsidRDefault="000C62B4" w:rsidP="000C62B4">
            <w:pPr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0.39</w:t>
            </w:r>
          </w:p>
          <w:p w14:paraId="5C5AA665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0.04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1CAE685B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0.38</w:t>
            </w:r>
          </w:p>
          <w:p w14:paraId="69E6219B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0.04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3CA41A24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0.39</w:t>
            </w:r>
          </w:p>
          <w:p w14:paraId="7E8BA0F4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0.03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14:paraId="0249656E" w14:textId="2376D955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-</w:t>
            </w:r>
            <w:r w:rsidRPr="004F7493">
              <w:rPr>
                <w:sz w:val="20"/>
                <w:szCs w:val="20"/>
              </w:rPr>
              <w:t>1.025</w:t>
            </w:r>
          </w:p>
        </w:tc>
        <w:tc>
          <w:tcPr>
            <w:tcW w:w="5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AAB497" w14:textId="379484B2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0.308</w:t>
            </w:r>
          </w:p>
        </w:tc>
      </w:tr>
      <w:tr w:rsidR="000C62B4" w:rsidRPr="004F7493" w14:paraId="71A60A49" w14:textId="77777777" w:rsidTr="000C62B4">
        <w:trPr>
          <w:trHeight w:hRule="exact" w:val="567"/>
        </w:trPr>
        <w:tc>
          <w:tcPr>
            <w:tcW w:w="1166" w:type="pct"/>
            <w:vAlign w:val="center"/>
          </w:tcPr>
          <w:p w14:paraId="08546CE0" w14:textId="710955B1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Thalamus</w:t>
            </w:r>
          </w:p>
        </w:tc>
        <w:tc>
          <w:tcPr>
            <w:tcW w:w="721" w:type="pct"/>
            <w:vAlign w:val="center"/>
          </w:tcPr>
          <w:p w14:paraId="29E183D9" w14:textId="77777777" w:rsidR="000C62B4" w:rsidRPr="004F7493" w:rsidRDefault="000C62B4" w:rsidP="000C62B4">
            <w:pPr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0.34</w:t>
            </w:r>
          </w:p>
          <w:p w14:paraId="4B8BF7B2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0.03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53AA35AA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0.34</w:t>
            </w:r>
          </w:p>
          <w:p w14:paraId="43D997F8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0.03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058" w:type="pct"/>
            <w:shd w:val="clear" w:color="auto" w:fill="auto"/>
            <w:vAlign w:val="center"/>
          </w:tcPr>
          <w:p w14:paraId="0DA7DD70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0.34</w:t>
            </w:r>
          </w:p>
          <w:p w14:paraId="7BE6CB14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0.03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14:paraId="221940E3" w14:textId="57B37F72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0</w:t>
            </w:r>
            <w:r w:rsidRPr="004F7493">
              <w:rPr>
                <w:sz w:val="20"/>
                <w:szCs w:val="20"/>
              </w:rPr>
              <w:t>.345</w:t>
            </w:r>
          </w:p>
        </w:tc>
        <w:tc>
          <w:tcPr>
            <w:tcW w:w="5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09C3B6" w14:textId="0C9745F2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0.731</w:t>
            </w:r>
          </w:p>
        </w:tc>
      </w:tr>
      <w:tr w:rsidR="000C62B4" w:rsidRPr="004F7493" w14:paraId="29DADEDA" w14:textId="77777777" w:rsidTr="000C62B4">
        <w:trPr>
          <w:trHeight w:hRule="exact" w:val="567"/>
        </w:trPr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9E58550" w14:textId="2A3FE8D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Globus pallidus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5380C07" w14:textId="77777777" w:rsidR="000C62B4" w:rsidRPr="004F7493" w:rsidRDefault="000C62B4" w:rsidP="000C62B4">
            <w:pPr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0.40</w:t>
            </w:r>
          </w:p>
          <w:p w14:paraId="12324AB4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0.03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9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88CEB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0.40</w:t>
            </w:r>
          </w:p>
          <w:p w14:paraId="7BF2EFAE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0.03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0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1DE06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0.40</w:t>
            </w:r>
          </w:p>
          <w:p w14:paraId="410F50BD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（</w:t>
            </w:r>
            <w:r w:rsidRPr="004F7493">
              <w:rPr>
                <w:sz w:val="20"/>
                <w:szCs w:val="20"/>
              </w:rPr>
              <w:t>0.03</w:t>
            </w:r>
            <w:r w:rsidRPr="004F749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7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D94E08" w14:textId="22631581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rFonts w:hint="eastAsia"/>
                <w:sz w:val="20"/>
                <w:szCs w:val="20"/>
              </w:rPr>
              <w:t>-</w:t>
            </w:r>
            <w:r w:rsidRPr="004F7493">
              <w:rPr>
                <w:sz w:val="20"/>
                <w:szCs w:val="20"/>
              </w:rPr>
              <w:t>0.123</w:t>
            </w:r>
          </w:p>
        </w:tc>
        <w:tc>
          <w:tcPr>
            <w:tcW w:w="57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94439" w14:textId="0B865A42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4F7493">
              <w:rPr>
                <w:sz w:val="20"/>
                <w:szCs w:val="20"/>
              </w:rPr>
              <w:t>0.902</w:t>
            </w:r>
          </w:p>
        </w:tc>
      </w:tr>
      <w:bookmarkEnd w:id="6"/>
    </w:tbl>
    <w:p w14:paraId="0812A278" w14:textId="77777777" w:rsidR="007F7A2C" w:rsidRPr="007F7A2C" w:rsidRDefault="007F7A2C" w:rsidP="00AF473A">
      <w:pPr>
        <w:widowControl w:val="0"/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hAnsi="Times New Roman" w:cs="Times New Roman"/>
          <w:noProof/>
        </w:rPr>
      </w:pPr>
    </w:p>
    <w:p w14:paraId="1BCF490E" w14:textId="77777777" w:rsidR="007F7A2C" w:rsidRDefault="007F7A2C" w:rsidP="007F7A2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noProof/>
        </w:rPr>
        <w:sectPr w:rsidR="007F7A2C" w:rsidSect="0011429C">
          <w:footerReference w:type="default" r:id="rId12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0A2FA4F" w14:textId="3AB6BB13" w:rsidR="00B21C75" w:rsidRPr="005664F3" w:rsidRDefault="007F7A2C" w:rsidP="007F7A2C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F7493">
        <w:rPr>
          <w:rFonts w:ascii="Times New Roman" w:hAnsi="Times New Roman" w:cs="Times New Roman"/>
          <w:b/>
          <w:sz w:val="20"/>
          <w:szCs w:val="20"/>
        </w:rPr>
        <w:lastRenderedPageBreak/>
        <w:t>Supplementary Table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6D2553">
        <w:rPr>
          <w:rFonts w:ascii="Times New Roman" w:hAnsi="Times New Roman" w:cs="Times New Roman"/>
          <w:b/>
          <w:sz w:val="20"/>
          <w:szCs w:val="20"/>
        </w:rPr>
        <w:t>4</w:t>
      </w:r>
      <w:r w:rsidRPr="004F7493">
        <w:rPr>
          <w:rFonts w:ascii="Times New Roman" w:hAnsi="Times New Roman" w:cs="Times New Roman"/>
          <w:b/>
          <w:sz w:val="20"/>
          <w:szCs w:val="20"/>
        </w:rPr>
        <w:t>.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b/>
          <w:sz w:val="20"/>
          <w:szCs w:val="20"/>
        </w:rPr>
        <w:t>Summary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b/>
          <w:sz w:val="20"/>
          <w:szCs w:val="20"/>
        </w:rPr>
        <w:t>of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b/>
          <w:sz w:val="20"/>
          <w:szCs w:val="20"/>
        </w:rPr>
        <w:t>comparison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b/>
          <w:sz w:val="20"/>
          <w:szCs w:val="20"/>
        </w:rPr>
        <w:t>o</w:t>
      </w:r>
      <w:r w:rsidR="001B417D">
        <w:rPr>
          <w:rFonts w:ascii="Times New Roman" w:hAnsi="Times New Roman" w:cs="Times New Roman"/>
          <w:b/>
          <w:sz w:val="20"/>
          <w:szCs w:val="20"/>
        </w:rPr>
        <w:t>f</w:t>
      </w:r>
      <w:r w:rsidRPr="004F7493">
        <w:rPr>
          <w:rFonts w:ascii="Times New Roman" w:hAnsi="Times New Roman" w:cs="Times New Roman"/>
          <w:b/>
          <w:sz w:val="20"/>
          <w:szCs w:val="20"/>
        </w:rPr>
        <w:t xml:space="preserve"> ROI’s GMV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b/>
          <w:sz w:val="20"/>
          <w:szCs w:val="20"/>
        </w:rPr>
        <w:t>results</w:t>
      </w:r>
      <w:r w:rsidR="005664F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1472"/>
        <w:gridCol w:w="1469"/>
        <w:gridCol w:w="1483"/>
        <w:gridCol w:w="1524"/>
        <w:gridCol w:w="849"/>
        <w:gridCol w:w="1064"/>
        <w:gridCol w:w="1471"/>
        <w:gridCol w:w="1642"/>
        <w:gridCol w:w="1187"/>
      </w:tblGrid>
      <w:tr w:rsidR="007F7A2C" w:rsidRPr="004F7493" w14:paraId="23AE641A" w14:textId="77777777" w:rsidTr="000C62B4">
        <w:trPr>
          <w:trHeight w:val="23"/>
          <w:jc w:val="center"/>
        </w:trPr>
        <w:tc>
          <w:tcPr>
            <w:tcW w:w="644" w:type="pct"/>
            <w:vMerge w:val="restart"/>
            <w:tcBorders>
              <w:top w:val="single" w:sz="4" w:space="0" w:color="auto"/>
            </w:tcBorders>
            <w:vAlign w:val="center"/>
          </w:tcPr>
          <w:p w14:paraId="14357921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7" w:name="OLE_LINK320"/>
            <w:bookmarkStart w:id="8" w:name="OLE_LINK321"/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Outcomes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CB97A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Experimental group </w:t>
            </w:r>
          </w:p>
          <w:p w14:paraId="6274AE8B" w14:textId="3A8F7372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(n=49)</w:t>
            </w:r>
          </w:p>
        </w:tc>
        <w:tc>
          <w:tcPr>
            <w:tcW w:w="107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D7849" w14:textId="77777777" w:rsidR="00E82234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Control group</w:t>
            </w:r>
          </w:p>
          <w:p w14:paraId="3158F63F" w14:textId="452556BD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(n=54)</w:t>
            </w:r>
          </w:p>
        </w:tc>
        <w:tc>
          <w:tcPr>
            <w:tcW w:w="121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B8A01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Linear mixed model comparisons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A2E44" w14:textId="77777777" w:rsidR="007F7A2C" w:rsidRPr="004F7493" w:rsidRDefault="007F7A2C" w:rsidP="002E3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Within-group comparisons</w:t>
            </w:r>
          </w:p>
          <w:p w14:paraId="0E6DC1BF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(Post - Pre)</w:t>
            </w:r>
          </w:p>
        </w:tc>
      </w:tr>
      <w:tr w:rsidR="007F7A2C" w:rsidRPr="004F7493" w14:paraId="07AABCC4" w14:textId="77777777" w:rsidTr="000C62B4">
        <w:trPr>
          <w:trHeight w:val="23"/>
          <w:jc w:val="center"/>
        </w:trPr>
        <w:tc>
          <w:tcPr>
            <w:tcW w:w="644" w:type="pct"/>
            <w:vMerge/>
            <w:vAlign w:val="center"/>
          </w:tcPr>
          <w:p w14:paraId="7442F742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4814998F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526" w:type="pct"/>
            <w:tcBorders>
              <w:top w:val="single" w:sz="4" w:space="0" w:color="auto"/>
            </w:tcBorders>
            <w:vAlign w:val="center"/>
          </w:tcPr>
          <w:p w14:paraId="5953E315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14:paraId="023B7832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center"/>
          </w:tcPr>
          <w:p w14:paraId="3E7EC84B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Post</w:t>
            </w:r>
          </w:p>
        </w:tc>
        <w:tc>
          <w:tcPr>
            <w:tcW w:w="304" w:type="pct"/>
            <w:tcBorders>
              <w:top w:val="single" w:sz="4" w:space="0" w:color="auto"/>
            </w:tcBorders>
            <w:vAlign w:val="center"/>
          </w:tcPr>
          <w:p w14:paraId="20D6AC95" w14:textId="1B4C4491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Group </w:t>
            </w:r>
            <w:r w:rsidRPr="004F7493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14:paraId="217236AF" w14:textId="77777777" w:rsidR="00E82234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Time </w:t>
            </w:r>
          </w:p>
          <w:p w14:paraId="66A7979C" w14:textId="38835575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46702073" w14:textId="02B6EC7D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Group×Time</w:t>
            </w:r>
            <w:proofErr w:type="spellEnd"/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4F7493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88" w:type="pct"/>
            <w:tcBorders>
              <w:top w:val="single" w:sz="4" w:space="0" w:color="auto"/>
            </w:tcBorders>
            <w:vAlign w:val="center"/>
          </w:tcPr>
          <w:p w14:paraId="4805D12C" w14:textId="77777777" w:rsidR="00E82234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Experimental </w:t>
            </w:r>
          </w:p>
          <w:p w14:paraId="5699C161" w14:textId="7D47D6BB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425" w:type="pct"/>
            <w:tcBorders>
              <w:top w:val="single" w:sz="4" w:space="0" w:color="auto"/>
            </w:tcBorders>
            <w:vAlign w:val="center"/>
          </w:tcPr>
          <w:p w14:paraId="1D253C34" w14:textId="77777777" w:rsidR="00E82234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Control </w:t>
            </w:r>
          </w:p>
          <w:p w14:paraId="639C8BC4" w14:textId="22366DF6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7F7A2C" w:rsidRPr="004F7493" w14:paraId="093364EE" w14:textId="77777777" w:rsidTr="000C62B4">
        <w:trPr>
          <w:trHeight w:val="23"/>
          <w:jc w:val="center"/>
        </w:trPr>
        <w:tc>
          <w:tcPr>
            <w:tcW w:w="644" w:type="pct"/>
            <w:tcBorders>
              <w:top w:val="single" w:sz="4" w:space="0" w:color="auto"/>
            </w:tcBorders>
            <w:vAlign w:val="center"/>
          </w:tcPr>
          <w:p w14:paraId="75D233CE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Putamen GMV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1A4FF0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0.24</w:t>
            </w:r>
          </w:p>
          <w:p w14:paraId="38796575" w14:textId="7CCEDAF0" w:rsidR="007F7A2C" w:rsidRPr="004F7493" w:rsidRDefault="00E82234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7F7A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0.03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606FB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0.23</w:t>
            </w:r>
          </w:p>
          <w:p w14:paraId="47B69DFB" w14:textId="195B5090" w:rsidR="007F7A2C" w:rsidRPr="004F7493" w:rsidRDefault="00E82234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7F7A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0.03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D77502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0.23</w:t>
            </w:r>
          </w:p>
          <w:p w14:paraId="3BB0AADD" w14:textId="13B92637" w:rsidR="007F7A2C" w:rsidRPr="004F7493" w:rsidRDefault="00E82234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7F7A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0.02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97B1A9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0.23</w:t>
            </w:r>
          </w:p>
          <w:p w14:paraId="6D875DE9" w14:textId="1836F749" w:rsidR="007F7A2C" w:rsidRPr="004F7493" w:rsidRDefault="00E82234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="007F7A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0.03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2A925A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14:paraId="653D7750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0.233</w:t>
            </w: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02171235" w14:textId="77777777" w:rsidR="007F7A2C" w:rsidRPr="00DC128E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C128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&lt;0.001*</w:t>
            </w:r>
          </w:p>
        </w:tc>
        <w:tc>
          <w:tcPr>
            <w:tcW w:w="588" w:type="pct"/>
            <w:tcBorders>
              <w:top w:val="single" w:sz="4" w:space="0" w:color="auto"/>
            </w:tcBorders>
            <w:vAlign w:val="center"/>
          </w:tcPr>
          <w:p w14:paraId="4A221C12" w14:textId="77777777" w:rsidR="007F7A2C" w:rsidRPr="00DC128E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C128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0.001*</w:t>
            </w:r>
          </w:p>
        </w:tc>
        <w:tc>
          <w:tcPr>
            <w:tcW w:w="425" w:type="pct"/>
            <w:tcBorders>
              <w:top w:val="single" w:sz="4" w:space="0" w:color="auto"/>
            </w:tcBorders>
            <w:vAlign w:val="center"/>
          </w:tcPr>
          <w:p w14:paraId="199BCDD0" w14:textId="77777777" w:rsidR="007F7A2C" w:rsidRPr="004F7493" w:rsidRDefault="007F7A2C" w:rsidP="002E3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0.234</w:t>
            </w:r>
          </w:p>
        </w:tc>
      </w:tr>
      <w:tr w:rsidR="000C62B4" w:rsidRPr="004F7493" w14:paraId="4845D1A7" w14:textId="77777777" w:rsidTr="000C62B4">
        <w:trPr>
          <w:trHeight w:val="23"/>
          <w:jc w:val="center"/>
        </w:trPr>
        <w:tc>
          <w:tcPr>
            <w:tcW w:w="644" w:type="pct"/>
            <w:vAlign w:val="center"/>
          </w:tcPr>
          <w:p w14:paraId="13B3B310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Amygdala GMV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FE933EB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  <w:p w14:paraId="6079A6AB" w14:textId="58722C4B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(0.05)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35FBE854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  <w:p w14:paraId="1C0CC22C" w14:textId="1A96B3E9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(0.05)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3081DBCA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  <w:p w14:paraId="00D9AB01" w14:textId="3F1CE779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3981F7F1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  <w:p w14:paraId="4A11A355" w14:textId="4C105019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21B3BD76" w14:textId="3C18BA41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.961</w:t>
            </w:r>
          </w:p>
        </w:tc>
        <w:tc>
          <w:tcPr>
            <w:tcW w:w="381" w:type="pct"/>
            <w:vAlign w:val="center"/>
          </w:tcPr>
          <w:p w14:paraId="07781995" w14:textId="0519E610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.415</w:t>
            </w:r>
          </w:p>
        </w:tc>
        <w:tc>
          <w:tcPr>
            <w:tcW w:w="527" w:type="pct"/>
            <w:vAlign w:val="center"/>
          </w:tcPr>
          <w:p w14:paraId="257A2812" w14:textId="69CC1844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0.956</w:t>
            </w:r>
          </w:p>
        </w:tc>
        <w:tc>
          <w:tcPr>
            <w:tcW w:w="588" w:type="pct"/>
            <w:vAlign w:val="center"/>
          </w:tcPr>
          <w:p w14:paraId="5A600431" w14:textId="06CD6AD5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0.343</w:t>
            </w:r>
          </w:p>
        </w:tc>
        <w:tc>
          <w:tcPr>
            <w:tcW w:w="425" w:type="pct"/>
            <w:vAlign w:val="center"/>
          </w:tcPr>
          <w:p w14:paraId="308DBAD9" w14:textId="2FE551C6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.455</w:t>
            </w:r>
          </w:p>
        </w:tc>
      </w:tr>
      <w:tr w:rsidR="000C62B4" w:rsidRPr="004F7493" w14:paraId="0D623D5C" w14:textId="77777777" w:rsidTr="000C62B4">
        <w:trPr>
          <w:trHeight w:val="23"/>
          <w:jc w:val="center"/>
        </w:trPr>
        <w:tc>
          <w:tcPr>
            <w:tcW w:w="644" w:type="pct"/>
            <w:vAlign w:val="center"/>
          </w:tcPr>
          <w:p w14:paraId="3988BDB3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Caudate GMV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DE24130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  <w:p w14:paraId="7BEB9B03" w14:textId="5E0D3038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18A6B45C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  <w:p w14:paraId="4E61E10C" w14:textId="0050D5A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1C0368F8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  <w:p w14:paraId="49DEC33E" w14:textId="680FD824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01F4F081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  <w:p w14:paraId="2CBB2336" w14:textId="36F56FA3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224297C0" w14:textId="1D404341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.975</w:t>
            </w:r>
          </w:p>
        </w:tc>
        <w:tc>
          <w:tcPr>
            <w:tcW w:w="381" w:type="pct"/>
            <w:vAlign w:val="center"/>
          </w:tcPr>
          <w:p w14:paraId="6FC47604" w14:textId="2E4A7C1F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0.023*</w:t>
            </w:r>
          </w:p>
        </w:tc>
        <w:tc>
          <w:tcPr>
            <w:tcW w:w="527" w:type="pct"/>
            <w:vAlign w:val="center"/>
          </w:tcPr>
          <w:p w14:paraId="5EF06C6A" w14:textId="6202A4FD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588" w:type="pct"/>
            <w:vAlign w:val="center"/>
          </w:tcPr>
          <w:p w14:paraId="487C0D2D" w14:textId="4AAD1BA9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.088</w:t>
            </w:r>
          </w:p>
        </w:tc>
        <w:tc>
          <w:tcPr>
            <w:tcW w:w="425" w:type="pct"/>
            <w:vAlign w:val="center"/>
          </w:tcPr>
          <w:p w14:paraId="5A125C0D" w14:textId="36F4160A" w:rsidR="000C62B4" w:rsidRPr="00DC128E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C128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0.020*</w:t>
            </w:r>
          </w:p>
        </w:tc>
      </w:tr>
      <w:tr w:rsidR="000C62B4" w:rsidRPr="004F7493" w14:paraId="54964E39" w14:textId="77777777" w:rsidTr="000C62B4">
        <w:trPr>
          <w:trHeight w:val="23"/>
          <w:jc w:val="center"/>
        </w:trPr>
        <w:tc>
          <w:tcPr>
            <w:tcW w:w="644" w:type="pct"/>
            <w:vAlign w:val="center"/>
          </w:tcPr>
          <w:p w14:paraId="0CD8B5B6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Hippocampus GMV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0BFBEF0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  <w:p w14:paraId="070CE365" w14:textId="282D1AE4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147C43E1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  <w:p w14:paraId="7E44CC53" w14:textId="33883A22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305F9832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  <w:p w14:paraId="5E5E7C5F" w14:textId="65DFE4EA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69D629EB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  <w:p w14:paraId="5812FB4E" w14:textId="00C20AB8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6B3FBE7E" w14:textId="516C314A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.816</w:t>
            </w:r>
          </w:p>
        </w:tc>
        <w:tc>
          <w:tcPr>
            <w:tcW w:w="381" w:type="pct"/>
            <w:vAlign w:val="center"/>
          </w:tcPr>
          <w:p w14:paraId="077BDBD7" w14:textId="5C52829F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.459</w:t>
            </w:r>
          </w:p>
        </w:tc>
        <w:tc>
          <w:tcPr>
            <w:tcW w:w="527" w:type="pct"/>
            <w:vAlign w:val="center"/>
          </w:tcPr>
          <w:p w14:paraId="35AD8885" w14:textId="4F3FC119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0.808</w:t>
            </w:r>
          </w:p>
        </w:tc>
        <w:tc>
          <w:tcPr>
            <w:tcW w:w="588" w:type="pct"/>
            <w:vAlign w:val="center"/>
          </w:tcPr>
          <w:p w14:paraId="5D5B1FBF" w14:textId="30E2A9F1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.256</w:t>
            </w:r>
          </w:p>
        </w:tc>
        <w:tc>
          <w:tcPr>
            <w:tcW w:w="425" w:type="pct"/>
            <w:vAlign w:val="center"/>
          </w:tcPr>
          <w:p w14:paraId="0BDDBC87" w14:textId="0E17D35A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.493</w:t>
            </w:r>
          </w:p>
        </w:tc>
      </w:tr>
      <w:tr w:rsidR="000C62B4" w:rsidRPr="004F7493" w14:paraId="79CA1437" w14:textId="77777777" w:rsidTr="000C62B4">
        <w:trPr>
          <w:trHeight w:val="23"/>
          <w:jc w:val="center"/>
        </w:trPr>
        <w:tc>
          <w:tcPr>
            <w:tcW w:w="644" w:type="pct"/>
            <w:vAlign w:val="center"/>
          </w:tcPr>
          <w:p w14:paraId="2543CFFA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Insula GMV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58E798C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  <w:p w14:paraId="35D9AD87" w14:textId="40BB1BE8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7AE2DA53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  <w:p w14:paraId="6BDE8A86" w14:textId="254EDAFE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537537EE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  <w:p w14:paraId="52EF8C09" w14:textId="2FB7BDC8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ADC28A9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  <w:p w14:paraId="7B10AABE" w14:textId="74D7921E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49732293" w14:textId="6B71D8D0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.641</w:t>
            </w:r>
          </w:p>
        </w:tc>
        <w:tc>
          <w:tcPr>
            <w:tcW w:w="381" w:type="pct"/>
            <w:vAlign w:val="center"/>
          </w:tcPr>
          <w:p w14:paraId="61023C70" w14:textId="15EEB082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.228</w:t>
            </w:r>
          </w:p>
        </w:tc>
        <w:tc>
          <w:tcPr>
            <w:tcW w:w="527" w:type="pct"/>
            <w:vAlign w:val="center"/>
          </w:tcPr>
          <w:p w14:paraId="2DD58921" w14:textId="7CDF52BE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0.833</w:t>
            </w:r>
          </w:p>
        </w:tc>
        <w:tc>
          <w:tcPr>
            <w:tcW w:w="588" w:type="pct"/>
            <w:vAlign w:val="center"/>
          </w:tcPr>
          <w:p w14:paraId="73FA74CD" w14:textId="36746E05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.413</w:t>
            </w:r>
          </w:p>
        </w:tc>
        <w:tc>
          <w:tcPr>
            <w:tcW w:w="425" w:type="pct"/>
            <w:vAlign w:val="center"/>
          </w:tcPr>
          <w:p w14:paraId="6A5FD70E" w14:textId="3B44DF06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.211</w:t>
            </w:r>
          </w:p>
        </w:tc>
      </w:tr>
      <w:tr w:rsidR="000C62B4" w:rsidRPr="004F7493" w14:paraId="02AC0889" w14:textId="77777777" w:rsidTr="000C62B4">
        <w:trPr>
          <w:trHeight w:val="23"/>
          <w:jc w:val="center"/>
        </w:trPr>
        <w:tc>
          <w:tcPr>
            <w:tcW w:w="644" w:type="pct"/>
            <w:vAlign w:val="center"/>
          </w:tcPr>
          <w:p w14:paraId="587683E8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Orbitofrontal cortex GMV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55AF33EC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  <w:p w14:paraId="3D67BA01" w14:textId="59B94E8E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4F5786F6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  <w:p w14:paraId="6BE179F6" w14:textId="7CED2634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(0.04)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410B01A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  <w:p w14:paraId="4F40B846" w14:textId="0B26B4E2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00EA45AD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  <w:p w14:paraId="367FB512" w14:textId="054B1B66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5C52485C" w14:textId="3C9004FF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.324</w:t>
            </w:r>
          </w:p>
        </w:tc>
        <w:tc>
          <w:tcPr>
            <w:tcW w:w="381" w:type="pct"/>
            <w:vAlign w:val="center"/>
          </w:tcPr>
          <w:p w14:paraId="5BAEC80A" w14:textId="6D94682C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0.032*</w:t>
            </w:r>
          </w:p>
        </w:tc>
        <w:tc>
          <w:tcPr>
            <w:tcW w:w="527" w:type="pct"/>
            <w:vAlign w:val="center"/>
          </w:tcPr>
          <w:p w14:paraId="5B3D0092" w14:textId="07361B0F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0.856</w:t>
            </w:r>
          </w:p>
        </w:tc>
        <w:tc>
          <w:tcPr>
            <w:tcW w:w="588" w:type="pct"/>
            <w:vAlign w:val="center"/>
          </w:tcPr>
          <w:p w14:paraId="4E4BD22E" w14:textId="65878EB4" w:rsidR="000C62B4" w:rsidRPr="00DC128E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C128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0.001*</w:t>
            </w:r>
          </w:p>
        </w:tc>
        <w:tc>
          <w:tcPr>
            <w:tcW w:w="425" w:type="pct"/>
            <w:vAlign w:val="center"/>
          </w:tcPr>
          <w:p w14:paraId="4DCB1330" w14:textId="203D816F" w:rsidR="000C62B4" w:rsidRPr="00DC128E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C128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0.012*</w:t>
            </w:r>
          </w:p>
        </w:tc>
      </w:tr>
      <w:tr w:rsidR="000C62B4" w:rsidRPr="004F7493" w14:paraId="032D23D7" w14:textId="77777777" w:rsidTr="000C62B4">
        <w:trPr>
          <w:trHeight w:val="23"/>
          <w:jc w:val="center"/>
        </w:trPr>
        <w:tc>
          <w:tcPr>
            <w:tcW w:w="644" w:type="pct"/>
            <w:vAlign w:val="center"/>
          </w:tcPr>
          <w:p w14:paraId="1CD0190F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Thalamus GMV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65E0B25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  <w:p w14:paraId="10DE9237" w14:textId="5A72DF66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459C008D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  <w:p w14:paraId="0CCE0063" w14:textId="5595305F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55F17D4D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  <w:p w14:paraId="2C60DAAD" w14:textId="2049568D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1AB1E150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  <w:p w14:paraId="351D71F6" w14:textId="24DF447C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45A9B12D" w14:textId="499F15A0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.994</w:t>
            </w:r>
          </w:p>
        </w:tc>
        <w:tc>
          <w:tcPr>
            <w:tcW w:w="381" w:type="pct"/>
            <w:vAlign w:val="center"/>
          </w:tcPr>
          <w:p w14:paraId="19FED7C7" w14:textId="583C1132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.311</w:t>
            </w:r>
          </w:p>
        </w:tc>
        <w:tc>
          <w:tcPr>
            <w:tcW w:w="527" w:type="pct"/>
            <w:vAlign w:val="center"/>
          </w:tcPr>
          <w:p w14:paraId="60A8AB42" w14:textId="499296DB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588" w:type="pct"/>
            <w:vAlign w:val="center"/>
          </w:tcPr>
          <w:p w14:paraId="41BEE522" w14:textId="2AB12B4B" w:rsidR="000C62B4" w:rsidRPr="00DC128E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C128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0.012*</w:t>
            </w:r>
          </w:p>
        </w:tc>
        <w:tc>
          <w:tcPr>
            <w:tcW w:w="425" w:type="pct"/>
            <w:vAlign w:val="center"/>
          </w:tcPr>
          <w:p w14:paraId="5369213E" w14:textId="6D2B3AA1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.261</w:t>
            </w:r>
          </w:p>
        </w:tc>
      </w:tr>
      <w:tr w:rsidR="000C62B4" w:rsidRPr="004F7493" w14:paraId="403B4E3F" w14:textId="77777777" w:rsidTr="000C62B4">
        <w:trPr>
          <w:trHeight w:val="23"/>
          <w:jc w:val="center"/>
        </w:trPr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75C49A30" w14:textId="77777777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Globus pallidus GMV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C0E4A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  <w:p w14:paraId="709CF82F" w14:textId="2191311E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A11F8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  <w:p w14:paraId="3EC02A57" w14:textId="1B235E55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51DE0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  <w:p w14:paraId="43F80526" w14:textId="475F5004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A5681" w14:textId="77777777" w:rsidR="000C62B4" w:rsidRPr="004F7493" w:rsidRDefault="000C62B4" w:rsidP="000C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  <w:p w14:paraId="65054237" w14:textId="0468D7A4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hAnsi="Times New Roman" w:cs="Times New Roman"/>
                <w:sz w:val="20"/>
                <w:szCs w:val="20"/>
              </w:rPr>
              <w:t>(0.03)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A3065" w14:textId="5C247BBA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.633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14:paraId="08AF4233" w14:textId="11473084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.820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468B5826" w14:textId="3ADF05D6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0.252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vAlign w:val="center"/>
          </w:tcPr>
          <w:p w14:paraId="6AC1776E" w14:textId="3EC98152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.197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14:paraId="1B0F97B2" w14:textId="7D39BA2D" w:rsidR="000C62B4" w:rsidRPr="004F7493" w:rsidRDefault="000C62B4" w:rsidP="000C62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.811</w:t>
            </w:r>
          </w:p>
        </w:tc>
      </w:tr>
    </w:tbl>
    <w:bookmarkEnd w:id="7"/>
    <w:bookmarkEnd w:id="8"/>
    <w:p w14:paraId="3542E355" w14:textId="5D7115A5" w:rsidR="007F7A2C" w:rsidRPr="000C62B4" w:rsidRDefault="007F7A2C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noProof/>
        </w:rPr>
      </w:pPr>
      <w:r w:rsidRPr="000C62B4">
        <w:rPr>
          <w:rFonts w:ascii="Times New Roman" w:hAnsi="Times New Roman" w:cs="Times New Roman"/>
          <w:noProof/>
        </w:rPr>
        <w:t xml:space="preserve">Notes:*: The difference was statistically significant. </w:t>
      </w:r>
    </w:p>
    <w:p w14:paraId="3794D8D7" w14:textId="0FFFC93A" w:rsidR="007F7A2C" w:rsidRDefault="007F7A2C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62D77F0C" w14:textId="25499EC4" w:rsidR="00263E4A" w:rsidRPr="004F7493" w:rsidRDefault="00263E4A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4F7493">
        <w:rPr>
          <w:rFonts w:ascii="Times New Roman" w:eastAsia="宋体" w:hAnsi="Times New Roman" w:cs="Times New Roman"/>
          <w:sz w:val="20"/>
          <w:szCs w:val="20"/>
        </w:rPr>
        <w:t>The LMM results showed a significant group × time interaction effect of putamen GMV (</w:t>
      </w:r>
      <w:r w:rsidRPr="004F7493">
        <w:rPr>
          <w:rFonts w:ascii="Times New Roman" w:eastAsia="宋体" w:hAnsi="Times New Roman" w:cs="Times New Roman"/>
          <w:i/>
          <w:iCs/>
          <w:sz w:val="20"/>
          <w:szCs w:val="20"/>
        </w:rPr>
        <w:t>P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&lt;0.001) but no significant </w:t>
      </w:r>
      <w:r w:rsidR="000C62B4" w:rsidRPr="004F7493">
        <w:rPr>
          <w:rFonts w:ascii="Times New Roman" w:eastAsia="宋体" w:hAnsi="Times New Roman" w:cs="Times New Roman"/>
          <w:sz w:val="20"/>
          <w:szCs w:val="20"/>
        </w:rPr>
        <w:t xml:space="preserve">interaction 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effect on other ROI’s GMV (See Table </w:t>
      </w:r>
      <w:r w:rsidR="006D2553">
        <w:rPr>
          <w:rFonts w:ascii="Times New Roman" w:eastAsia="宋体" w:hAnsi="Times New Roman" w:cs="Times New Roman"/>
          <w:sz w:val="20"/>
          <w:szCs w:val="20"/>
        </w:rPr>
        <w:t>3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 and Supplementary Table</w:t>
      </w:r>
      <w:r w:rsidR="001B417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6D2553">
        <w:rPr>
          <w:rFonts w:ascii="Times New Roman" w:eastAsia="宋体" w:hAnsi="Times New Roman" w:cs="Times New Roman"/>
          <w:sz w:val="20"/>
          <w:szCs w:val="20"/>
        </w:rPr>
        <w:t>4</w:t>
      </w:r>
      <w:r w:rsidRPr="004F7493">
        <w:rPr>
          <w:rFonts w:ascii="Times New Roman" w:eastAsia="宋体" w:hAnsi="Times New Roman" w:cs="Times New Roman"/>
          <w:sz w:val="20"/>
          <w:szCs w:val="20"/>
        </w:rPr>
        <w:t>).</w:t>
      </w:r>
    </w:p>
    <w:p w14:paraId="37171796" w14:textId="77777777" w:rsidR="007F7A2C" w:rsidRDefault="007F7A2C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16542E5F" w14:textId="77777777" w:rsidR="00843178" w:rsidRDefault="00843178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7441640B" w14:textId="77777777" w:rsidR="00843178" w:rsidRDefault="00843178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45A0CF00" w14:textId="77777777" w:rsidR="00843178" w:rsidRDefault="00843178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2ABC15F2" w14:textId="77777777" w:rsidR="00843178" w:rsidRDefault="00843178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1C9F1412" w14:textId="6F60E9EF" w:rsidR="00843178" w:rsidRDefault="00843178" w:rsidP="00843178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7493">
        <w:rPr>
          <w:rFonts w:ascii="Times New Roman" w:hAnsi="Times New Roman" w:cs="Times New Roman"/>
          <w:b/>
          <w:sz w:val="20"/>
          <w:szCs w:val="20"/>
        </w:rPr>
        <w:lastRenderedPageBreak/>
        <w:t>Supplementary Table</w:t>
      </w:r>
      <w:r w:rsidRPr="004F7493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4F7493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43178">
        <w:rPr>
          <w:rFonts w:ascii="Times New Roman" w:hAnsi="Times New Roman" w:cs="Times New Roman"/>
          <w:b/>
          <w:sz w:val="20"/>
          <w:szCs w:val="20"/>
        </w:rPr>
        <w:t xml:space="preserve">Summary of median scores and quartiles (in parentheses) and ITT results of comparisons among groups </w:t>
      </w:r>
    </w:p>
    <w:p w14:paraId="5E2B17A5" w14:textId="77777777" w:rsidR="00843178" w:rsidRPr="00843178" w:rsidRDefault="00843178" w:rsidP="00843178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492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2094"/>
        <w:gridCol w:w="2234"/>
        <w:gridCol w:w="1816"/>
        <w:gridCol w:w="1833"/>
        <w:gridCol w:w="978"/>
        <w:gridCol w:w="1256"/>
        <w:gridCol w:w="1577"/>
      </w:tblGrid>
      <w:tr w:rsidR="00843178" w14:paraId="2FB26FEA" w14:textId="77777777" w:rsidTr="00C52FD9">
        <w:trPr>
          <w:trHeight w:hRule="exact" w:val="567"/>
          <w:jc w:val="center"/>
        </w:trPr>
        <w:tc>
          <w:tcPr>
            <w:tcW w:w="70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1BEEC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Outcomes</w:t>
            </w:r>
          </w:p>
        </w:tc>
        <w:tc>
          <w:tcPr>
            <w:tcW w:w="157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6290C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Experimental group (n=49)</w:t>
            </w:r>
          </w:p>
        </w:tc>
        <w:tc>
          <w:tcPr>
            <w:tcW w:w="132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6583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Control group (n=54)</w:t>
            </w:r>
          </w:p>
        </w:tc>
        <w:tc>
          <w:tcPr>
            <w:tcW w:w="138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01641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Linear mixed model comparisons</w:t>
            </w:r>
          </w:p>
        </w:tc>
      </w:tr>
      <w:tr w:rsidR="00843178" w14:paraId="2AE30423" w14:textId="77777777" w:rsidTr="00C52FD9">
        <w:trPr>
          <w:trHeight w:hRule="exact" w:val="340"/>
          <w:jc w:val="center"/>
        </w:trPr>
        <w:tc>
          <w:tcPr>
            <w:tcW w:w="709" w:type="pct"/>
            <w:vMerge/>
            <w:tcBorders>
              <w:bottom w:val="single" w:sz="4" w:space="0" w:color="auto"/>
            </w:tcBorders>
            <w:vAlign w:val="center"/>
          </w:tcPr>
          <w:p w14:paraId="6B7C359A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76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14DBC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Pre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FD147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Post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C8289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Pre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89146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Post</w:t>
            </w:r>
          </w:p>
        </w:tc>
        <w:tc>
          <w:tcPr>
            <w:tcW w:w="356" w:type="pct"/>
            <w:tcBorders>
              <w:top w:val="single" w:sz="4" w:space="0" w:color="auto"/>
            </w:tcBorders>
            <w:vAlign w:val="center"/>
          </w:tcPr>
          <w:p w14:paraId="2359D331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Group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14:paraId="4807D172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Time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6EFAE9AA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Group×Time</w:t>
            </w:r>
            <w:proofErr w:type="spellEnd"/>
          </w:p>
        </w:tc>
      </w:tr>
      <w:tr w:rsidR="00843178" w14:paraId="3F757665" w14:textId="77777777" w:rsidTr="00C52FD9">
        <w:trPr>
          <w:trHeight w:hRule="exact" w:val="340"/>
          <w:jc w:val="center"/>
        </w:trPr>
        <w:tc>
          <w:tcPr>
            <w:tcW w:w="709" w:type="pct"/>
            <w:vMerge/>
            <w:tcBorders>
              <w:bottom w:val="single" w:sz="4" w:space="0" w:color="auto"/>
            </w:tcBorders>
            <w:vAlign w:val="center"/>
          </w:tcPr>
          <w:p w14:paraId="62228369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762" w:type="pct"/>
            <w:vMerge/>
            <w:tcBorders>
              <w:bottom w:val="single" w:sz="4" w:space="0" w:color="auto"/>
            </w:tcBorders>
            <w:vAlign w:val="center"/>
          </w:tcPr>
          <w:p w14:paraId="61184509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13" w:type="pct"/>
            <w:vMerge/>
            <w:tcBorders>
              <w:bottom w:val="single" w:sz="4" w:space="0" w:color="auto"/>
            </w:tcBorders>
            <w:vAlign w:val="center"/>
          </w:tcPr>
          <w:p w14:paraId="7B1D47B4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61" w:type="pct"/>
            <w:vMerge/>
            <w:tcBorders>
              <w:bottom w:val="single" w:sz="4" w:space="0" w:color="auto"/>
            </w:tcBorders>
            <w:vAlign w:val="center"/>
          </w:tcPr>
          <w:p w14:paraId="2D54B1A3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67" w:type="pct"/>
            <w:vMerge/>
            <w:tcBorders>
              <w:bottom w:val="single" w:sz="4" w:space="0" w:color="auto"/>
            </w:tcBorders>
            <w:vAlign w:val="center"/>
          </w:tcPr>
          <w:p w14:paraId="252F8D9D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2C5879E2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59488F45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</w:tcPr>
          <w:p w14:paraId="4FAD1E6F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</w:rPr>
              <w:t>P</w:t>
            </w:r>
          </w:p>
        </w:tc>
      </w:tr>
      <w:tr w:rsidR="00843178" w14:paraId="587DC549" w14:textId="77777777" w:rsidTr="00C52FD9">
        <w:trPr>
          <w:trHeight w:hRule="exact" w:val="567"/>
          <w:jc w:val="center"/>
        </w:trPr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14:paraId="184BD404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</w:rPr>
              <w:t>PHQ-9</w:t>
            </w:r>
            <w:r>
              <w:rPr>
                <w:rFonts w:ascii="Times New Roman" w:eastAsia="宋体" w:hAnsi="Times New Roman" w:cs="Times New Roman"/>
                <w:vertAlign w:val="superscript"/>
              </w:rPr>
              <w:t>#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115055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8.57</w:t>
            </w:r>
          </w:p>
          <w:p w14:paraId="23438D2B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7.00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12.00)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8B7E9D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5.00</w:t>
            </w:r>
          </w:p>
          <w:p w14:paraId="0F853EA1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0F084A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3.00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8.16</w:t>
            </w:r>
            <w:r w:rsidRPr="000F084A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C0680E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9.00</w:t>
            </w:r>
          </w:p>
          <w:p w14:paraId="41649217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1626D5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5.75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12.00</w:t>
            </w:r>
            <w:r w:rsidRPr="001626D5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454E40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7.50</w:t>
            </w:r>
          </w:p>
          <w:p w14:paraId="5FD7DB8B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581526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5.75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10.00</w:t>
            </w:r>
            <w:r w:rsidRPr="00581526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0E4BB8" w14:textId="77777777" w:rsidR="00843178" w:rsidRPr="00863BD6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3BD6">
              <w:rPr>
                <w:rFonts w:ascii="Times New Roman" w:eastAsia="宋体" w:hAnsi="Times New Roman" w:cs="Times New Roman" w:hint="eastAsia"/>
                <w:b/>
                <w:bCs/>
              </w:rPr>
              <w:t>0</w:t>
            </w:r>
            <w:r w:rsidRPr="00863BD6">
              <w:rPr>
                <w:rFonts w:ascii="Times New Roman" w:eastAsia="宋体" w:hAnsi="Times New Roman" w:cs="Times New Roman"/>
                <w:b/>
                <w:bCs/>
              </w:rPr>
              <w:t>.002*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14:paraId="7A7BC515" w14:textId="77777777" w:rsidR="00843178" w:rsidRPr="00863BD6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3BD6">
              <w:rPr>
                <w:rFonts w:ascii="Times New Roman" w:eastAsia="宋体" w:hAnsi="Times New Roman" w:cs="Times New Roman" w:hint="eastAsia"/>
                <w:b/>
                <w:bCs/>
              </w:rPr>
              <w:t>0</w:t>
            </w:r>
            <w:r w:rsidRPr="00863BD6">
              <w:rPr>
                <w:rFonts w:ascii="Times New Roman" w:eastAsia="宋体" w:hAnsi="Times New Roman" w:cs="Times New Roman"/>
                <w:b/>
                <w:bCs/>
              </w:rPr>
              <w:t>.049*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</w:tcPr>
          <w:p w14:paraId="79449E67" w14:textId="77777777" w:rsidR="00843178" w:rsidRPr="00863BD6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3BD6">
              <w:rPr>
                <w:rFonts w:ascii="Times New Roman" w:eastAsia="宋体" w:hAnsi="Times New Roman" w:cs="Times New Roman" w:hint="eastAsia"/>
                <w:b/>
                <w:bCs/>
              </w:rPr>
              <w:t>0</w:t>
            </w:r>
            <w:r w:rsidRPr="00863BD6">
              <w:rPr>
                <w:rFonts w:ascii="Times New Roman" w:eastAsia="宋体" w:hAnsi="Times New Roman" w:cs="Times New Roman"/>
                <w:b/>
                <w:bCs/>
              </w:rPr>
              <w:t>.002*</w:t>
            </w:r>
          </w:p>
        </w:tc>
      </w:tr>
      <w:tr w:rsidR="00843178" w14:paraId="76F287EE" w14:textId="77777777" w:rsidTr="00C52FD9">
        <w:trPr>
          <w:trHeight w:hRule="exact" w:val="567"/>
          <w:jc w:val="center"/>
        </w:trPr>
        <w:tc>
          <w:tcPr>
            <w:tcW w:w="709" w:type="pct"/>
            <w:vAlign w:val="center"/>
          </w:tcPr>
          <w:p w14:paraId="6C0662B3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</w:rPr>
              <w:t>GAD-7</w:t>
            </w:r>
            <w:r>
              <w:rPr>
                <w:rFonts w:ascii="Times New Roman" w:eastAsia="宋体" w:hAnsi="Times New Roman" w:cs="Times New Roman"/>
                <w:vertAlign w:val="superscript"/>
              </w:rPr>
              <w:t>#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C055D6B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7.00</w:t>
            </w:r>
          </w:p>
          <w:p w14:paraId="04DDBD66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B43814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5.00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10.00</w:t>
            </w:r>
            <w:r w:rsidRPr="00B43814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49B79845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4.00</w:t>
            </w:r>
          </w:p>
          <w:p w14:paraId="23595AF9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0F084A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2.00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6.42</w:t>
            </w:r>
            <w:r w:rsidRPr="000F084A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3603B602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7.00</w:t>
            </w:r>
          </w:p>
          <w:p w14:paraId="476A435E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1626D5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4.00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10.00</w:t>
            </w:r>
            <w:r w:rsidRPr="001626D5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52A7426B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6.00</w:t>
            </w:r>
          </w:p>
          <w:p w14:paraId="75ABD178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581526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4.00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8.00</w:t>
            </w:r>
            <w:r w:rsidRPr="00581526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B8FD730" w14:textId="77777777" w:rsidR="00843178" w:rsidRPr="00863BD6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3BD6">
              <w:rPr>
                <w:rFonts w:ascii="Times New Roman" w:eastAsia="宋体" w:hAnsi="Times New Roman" w:cs="Times New Roman" w:hint="eastAsia"/>
                <w:b/>
                <w:bCs/>
              </w:rPr>
              <w:t>0</w:t>
            </w:r>
            <w:r w:rsidRPr="00863BD6">
              <w:rPr>
                <w:rFonts w:ascii="Times New Roman" w:eastAsia="宋体" w:hAnsi="Times New Roman" w:cs="Times New Roman"/>
                <w:b/>
                <w:bCs/>
              </w:rPr>
              <w:t>.017*</w:t>
            </w:r>
          </w:p>
        </w:tc>
        <w:tc>
          <w:tcPr>
            <w:tcW w:w="457" w:type="pct"/>
            <w:vAlign w:val="center"/>
          </w:tcPr>
          <w:p w14:paraId="383F2A2C" w14:textId="77777777" w:rsidR="00843178" w:rsidRP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843178">
              <w:rPr>
                <w:rFonts w:ascii="Times New Roman" w:eastAsia="宋体" w:hAnsi="Times New Roman" w:cs="Times New Roman" w:hint="eastAsia"/>
              </w:rPr>
              <w:t>0</w:t>
            </w:r>
            <w:r w:rsidRPr="00843178">
              <w:rPr>
                <w:rFonts w:ascii="Times New Roman" w:eastAsia="宋体" w:hAnsi="Times New Roman" w:cs="Times New Roman"/>
              </w:rPr>
              <w:t>.070</w:t>
            </w:r>
          </w:p>
        </w:tc>
        <w:tc>
          <w:tcPr>
            <w:tcW w:w="574" w:type="pct"/>
            <w:vAlign w:val="center"/>
          </w:tcPr>
          <w:p w14:paraId="6A41BCBD" w14:textId="77777777" w:rsidR="00843178" w:rsidRPr="00863BD6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3BD6">
              <w:rPr>
                <w:rFonts w:ascii="Times New Roman" w:eastAsia="宋体" w:hAnsi="Times New Roman" w:cs="Times New Roman" w:hint="eastAsia"/>
                <w:b/>
                <w:bCs/>
              </w:rPr>
              <w:t>0</w:t>
            </w:r>
            <w:r w:rsidRPr="00863BD6">
              <w:rPr>
                <w:rFonts w:ascii="Times New Roman" w:eastAsia="宋体" w:hAnsi="Times New Roman" w:cs="Times New Roman"/>
                <w:b/>
                <w:bCs/>
              </w:rPr>
              <w:t>.009*</w:t>
            </w:r>
          </w:p>
        </w:tc>
      </w:tr>
      <w:tr w:rsidR="00843178" w14:paraId="3EE9AE9D" w14:textId="77777777" w:rsidTr="00C52FD9">
        <w:trPr>
          <w:trHeight w:hRule="exact" w:val="567"/>
          <w:jc w:val="center"/>
        </w:trPr>
        <w:tc>
          <w:tcPr>
            <w:tcW w:w="709" w:type="pct"/>
            <w:vAlign w:val="center"/>
          </w:tcPr>
          <w:p w14:paraId="5155BD88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</w:rPr>
              <w:t>SF-36</w:t>
            </w:r>
            <w:r>
              <w:rPr>
                <w:rFonts w:ascii="Times New Roman" w:eastAsia="宋体" w:hAnsi="Times New Roman" w:cs="Times New Roman"/>
                <w:vertAlign w:val="superscript"/>
              </w:rPr>
              <w:t>#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154DED9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579.44</w:t>
            </w:r>
          </w:p>
          <w:p w14:paraId="0FF61FE0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B43814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502.08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616.25</w:t>
            </w:r>
            <w:r w:rsidRPr="00B43814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0317D35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642.50</w:t>
            </w:r>
          </w:p>
          <w:p w14:paraId="359D5A3B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0F084A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578.75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666.25</w:t>
            </w:r>
            <w:r w:rsidRPr="000F084A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709B6C90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558.75</w:t>
            </w:r>
          </w:p>
          <w:p w14:paraId="15A0B611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1626D5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509.58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656.25</w:t>
            </w:r>
            <w:r w:rsidRPr="001626D5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51757747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583.75</w:t>
            </w:r>
          </w:p>
          <w:p w14:paraId="226DB51D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581526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522.92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652.50</w:t>
            </w:r>
            <w:r w:rsidRPr="00581526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5C9D69A" w14:textId="7140CB2D" w:rsidR="00843178" w:rsidRPr="00863BD6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3BD6">
              <w:rPr>
                <w:rFonts w:ascii="Times New Roman" w:eastAsia="宋体" w:hAnsi="Times New Roman" w:cs="Times New Roman" w:hint="eastAsia"/>
                <w:b/>
                <w:bCs/>
              </w:rPr>
              <w:t>0</w:t>
            </w:r>
            <w:r w:rsidRPr="00863BD6">
              <w:rPr>
                <w:rFonts w:ascii="Times New Roman" w:eastAsia="宋体" w:hAnsi="Times New Roman" w:cs="Times New Roman"/>
                <w:b/>
                <w:bCs/>
              </w:rPr>
              <w:t>.025</w:t>
            </w:r>
            <w:r w:rsidR="00863BD6">
              <w:rPr>
                <w:rFonts w:ascii="Times New Roman" w:eastAsia="宋体" w:hAnsi="Times New Roman" w:cs="Times New Roman"/>
                <w:b/>
                <w:bCs/>
              </w:rPr>
              <w:t>*</w:t>
            </w:r>
          </w:p>
        </w:tc>
        <w:tc>
          <w:tcPr>
            <w:tcW w:w="457" w:type="pct"/>
            <w:vAlign w:val="center"/>
          </w:tcPr>
          <w:p w14:paraId="0B3AAD36" w14:textId="77777777" w:rsidR="00843178" w:rsidRPr="00863BD6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3BD6">
              <w:rPr>
                <w:rFonts w:ascii="Times New Roman" w:eastAsia="宋体" w:hAnsi="Times New Roman" w:cs="Times New Roman" w:hint="eastAsia"/>
                <w:b/>
                <w:bCs/>
              </w:rPr>
              <w:t>0</w:t>
            </w:r>
            <w:r w:rsidRPr="00863BD6">
              <w:rPr>
                <w:rFonts w:ascii="Times New Roman" w:eastAsia="宋体" w:hAnsi="Times New Roman" w:cs="Times New Roman"/>
                <w:b/>
                <w:bCs/>
              </w:rPr>
              <w:t>.049*</w:t>
            </w:r>
          </w:p>
        </w:tc>
        <w:tc>
          <w:tcPr>
            <w:tcW w:w="574" w:type="pct"/>
            <w:vAlign w:val="center"/>
          </w:tcPr>
          <w:p w14:paraId="6513AD3B" w14:textId="77777777" w:rsidR="00843178" w:rsidRPr="00863BD6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3BD6">
              <w:rPr>
                <w:rFonts w:ascii="Times New Roman" w:eastAsia="宋体" w:hAnsi="Times New Roman" w:cs="Times New Roman" w:hint="eastAsia"/>
                <w:b/>
                <w:bCs/>
              </w:rPr>
              <w:t>0</w:t>
            </w:r>
            <w:r w:rsidRPr="00863BD6">
              <w:rPr>
                <w:rFonts w:ascii="Times New Roman" w:eastAsia="宋体" w:hAnsi="Times New Roman" w:cs="Times New Roman"/>
                <w:b/>
                <w:bCs/>
              </w:rPr>
              <w:t>.002*</w:t>
            </w:r>
          </w:p>
        </w:tc>
      </w:tr>
      <w:tr w:rsidR="00843178" w14:paraId="779D9A10" w14:textId="77777777" w:rsidTr="00D22FD2">
        <w:trPr>
          <w:trHeight w:hRule="exact" w:val="567"/>
          <w:jc w:val="center"/>
        </w:trPr>
        <w:tc>
          <w:tcPr>
            <w:tcW w:w="709" w:type="pct"/>
            <w:vAlign w:val="center"/>
          </w:tcPr>
          <w:p w14:paraId="050A4D50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AUCg</w:t>
            </w:r>
            <w:proofErr w:type="spellEnd"/>
          </w:p>
          <w:p w14:paraId="77449F45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(Time 1-3)</w:t>
            </w:r>
            <w:r>
              <w:rPr>
                <w:rFonts w:ascii="Times New Roman" w:eastAsia="宋体" w:hAnsi="Times New Roman" w:cs="Times New Roman"/>
                <w:vertAlign w:val="superscript"/>
              </w:rPr>
              <w:t>#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1E9F1686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5.06</w:t>
            </w:r>
            <w:r w:rsidRPr="00B43814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3.18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8.31</w:t>
            </w:r>
            <w:r w:rsidRPr="00B43814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82FE147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4.28</w:t>
            </w:r>
            <w:r w:rsidRPr="000F084A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2.82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5.98</w:t>
            </w:r>
            <w:r w:rsidRPr="000F084A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3FE24F63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0.33</w:t>
            </w:r>
            <w:r w:rsidRPr="001626D5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0.22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7.24</w:t>
            </w:r>
            <w:r w:rsidRPr="001626D5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680C66B3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0.36</w:t>
            </w:r>
            <w:r w:rsidRPr="00581526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0.21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7.24</w:t>
            </w:r>
            <w:r w:rsidRPr="00581526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ECCC3C9" w14:textId="77777777" w:rsidR="00843178" w:rsidRP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843178">
              <w:rPr>
                <w:rFonts w:ascii="Times New Roman" w:eastAsia="宋体" w:hAnsi="Times New Roman" w:cs="Times New Roman" w:hint="eastAsia"/>
              </w:rPr>
              <w:t>0</w:t>
            </w:r>
            <w:r w:rsidRPr="00843178">
              <w:rPr>
                <w:rFonts w:ascii="Times New Roman" w:eastAsia="宋体" w:hAnsi="Times New Roman" w:cs="Times New Roman"/>
              </w:rPr>
              <w:t>.398</w:t>
            </w:r>
          </w:p>
        </w:tc>
        <w:tc>
          <w:tcPr>
            <w:tcW w:w="457" w:type="pct"/>
            <w:vAlign w:val="center"/>
          </w:tcPr>
          <w:p w14:paraId="507FB8EE" w14:textId="77777777" w:rsidR="00843178" w:rsidRP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843178">
              <w:rPr>
                <w:rFonts w:ascii="Times New Roman" w:eastAsia="宋体" w:hAnsi="Times New Roman" w:cs="Times New Roman" w:hint="eastAsia"/>
              </w:rPr>
              <w:t>0</w:t>
            </w:r>
            <w:r w:rsidRPr="00843178">
              <w:rPr>
                <w:rFonts w:ascii="Times New Roman" w:eastAsia="宋体" w:hAnsi="Times New Roman" w:cs="Times New Roman"/>
              </w:rPr>
              <w:t>.956</w:t>
            </w:r>
          </w:p>
        </w:tc>
        <w:tc>
          <w:tcPr>
            <w:tcW w:w="574" w:type="pct"/>
            <w:vAlign w:val="center"/>
          </w:tcPr>
          <w:p w14:paraId="4EE6642B" w14:textId="77777777" w:rsidR="00843178" w:rsidRPr="00863BD6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63BD6">
              <w:rPr>
                <w:rFonts w:ascii="Times New Roman" w:eastAsia="宋体" w:hAnsi="Times New Roman" w:cs="Times New Roman" w:hint="eastAsia"/>
                <w:b/>
                <w:bCs/>
              </w:rPr>
              <w:t>0</w:t>
            </w:r>
            <w:r w:rsidRPr="00863BD6">
              <w:rPr>
                <w:rFonts w:ascii="Times New Roman" w:eastAsia="宋体" w:hAnsi="Times New Roman" w:cs="Times New Roman"/>
                <w:b/>
                <w:bCs/>
              </w:rPr>
              <w:t>.010*</w:t>
            </w:r>
          </w:p>
        </w:tc>
      </w:tr>
      <w:tr w:rsidR="00843178" w14:paraId="7F838CC1" w14:textId="77777777" w:rsidTr="00D22FD2">
        <w:trPr>
          <w:trHeight w:hRule="exact" w:val="567"/>
          <w:jc w:val="center"/>
        </w:trPr>
        <w:tc>
          <w:tcPr>
            <w:tcW w:w="709" w:type="pct"/>
            <w:tcBorders>
              <w:bottom w:val="single" w:sz="4" w:space="0" w:color="auto"/>
            </w:tcBorders>
            <w:vAlign w:val="center"/>
          </w:tcPr>
          <w:p w14:paraId="742C4CD9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AUCi</w:t>
            </w:r>
            <w:proofErr w:type="spellEnd"/>
          </w:p>
          <w:p w14:paraId="628D1665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(Time 1-3)</w:t>
            </w:r>
            <w:r>
              <w:rPr>
                <w:rFonts w:ascii="Times New Roman" w:eastAsia="宋体" w:hAnsi="Times New Roman" w:cs="Times New Roman"/>
                <w:vertAlign w:val="superscript"/>
              </w:rPr>
              <w:t>#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0FA61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0.85</w:t>
            </w:r>
          </w:p>
          <w:p w14:paraId="0FB24557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B43814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-0.07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2.68</w:t>
            </w:r>
            <w:r w:rsidRPr="00B43814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AD5E0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1.09</w:t>
            </w:r>
          </w:p>
          <w:p w14:paraId="318BBFDA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0F084A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-0.03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2.44</w:t>
            </w:r>
            <w:r w:rsidRPr="000F084A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4BE0FD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-0.08</w:t>
            </w:r>
          </w:p>
          <w:p w14:paraId="4F033F19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1626D5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-0.18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0.92</w:t>
            </w:r>
            <w:r w:rsidRPr="001626D5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987F38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-0.09</w:t>
            </w:r>
          </w:p>
          <w:p w14:paraId="575558B7" w14:textId="77777777" w:rsid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581526"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-0.21</w:t>
            </w:r>
            <w:r>
              <w:rPr>
                <w:rFonts w:ascii="Times New Roman" w:eastAsia="宋体" w:hAnsi="Times New Roman" w:cs="Times New Roman" w:hint="eastAsia"/>
              </w:rPr>
              <w:t>,</w:t>
            </w:r>
            <w:r>
              <w:rPr>
                <w:rFonts w:ascii="Times New Roman" w:eastAsia="宋体" w:hAnsi="Times New Roman" w:cs="Times New Roman"/>
              </w:rPr>
              <w:t>2.43</w:t>
            </w:r>
            <w:r w:rsidRPr="00581526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9485D" w14:textId="77777777" w:rsidR="00843178" w:rsidRP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843178">
              <w:rPr>
                <w:rFonts w:ascii="Times New Roman" w:eastAsia="宋体" w:hAnsi="Times New Roman" w:cs="Times New Roman" w:hint="eastAsia"/>
              </w:rPr>
              <w:t>0</w:t>
            </w:r>
            <w:r w:rsidRPr="00843178">
              <w:rPr>
                <w:rFonts w:ascii="Times New Roman" w:eastAsia="宋体" w:hAnsi="Times New Roman" w:cs="Times New Roman"/>
              </w:rPr>
              <w:t>.732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3099D022" w14:textId="77777777" w:rsidR="00843178" w:rsidRP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843178">
              <w:rPr>
                <w:rFonts w:ascii="Times New Roman" w:eastAsia="宋体" w:hAnsi="Times New Roman" w:cs="Times New Roman" w:hint="eastAsia"/>
              </w:rPr>
              <w:t>0</w:t>
            </w:r>
            <w:r w:rsidRPr="00843178">
              <w:rPr>
                <w:rFonts w:ascii="Times New Roman" w:eastAsia="宋体" w:hAnsi="Times New Roman" w:cs="Times New Roman"/>
              </w:rPr>
              <w:t>.084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</w:tcPr>
          <w:p w14:paraId="17D2729C" w14:textId="77777777" w:rsidR="00843178" w:rsidRPr="00843178" w:rsidRDefault="00843178" w:rsidP="00C52F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843178">
              <w:rPr>
                <w:rFonts w:ascii="Times New Roman" w:eastAsia="宋体" w:hAnsi="Times New Roman" w:cs="Times New Roman" w:hint="eastAsia"/>
              </w:rPr>
              <w:t>0</w:t>
            </w:r>
            <w:r w:rsidRPr="00843178">
              <w:rPr>
                <w:rFonts w:ascii="Times New Roman" w:eastAsia="宋体" w:hAnsi="Times New Roman" w:cs="Times New Roman"/>
              </w:rPr>
              <w:t>.343</w:t>
            </w:r>
          </w:p>
        </w:tc>
      </w:tr>
    </w:tbl>
    <w:p w14:paraId="32A1A955" w14:textId="77777777" w:rsidR="00D22FD2" w:rsidRPr="00BB765C" w:rsidRDefault="00D22FD2" w:rsidP="00843178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4A697957" w14:textId="583CE172" w:rsidR="00843178" w:rsidRDefault="00843178" w:rsidP="00843178"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C7666A">
        <w:rPr>
          <w:rFonts w:ascii="Times New Roman" w:hAnsi="Times New Roman" w:cs="Times New Roman"/>
          <w:color w:val="000000" w:themeColor="text1"/>
        </w:rPr>
        <w:t xml:space="preserve">Notes: [1] </w:t>
      </w:r>
      <w:r w:rsidRPr="00C7666A">
        <w:rPr>
          <w:rFonts w:ascii="Times New Roman" w:eastAsia="宋体" w:hAnsi="Times New Roman" w:cs="Times New Roman"/>
          <w:color w:val="000000" w:themeColor="text1"/>
        </w:rPr>
        <w:t xml:space="preserve">The data are presented </w:t>
      </w:r>
      <w:r w:rsidRPr="00C7666A">
        <w:rPr>
          <w:rFonts w:ascii="Times New Roman" w:hAnsi="Times New Roman" w:cs="Times New Roman"/>
          <w:color w:val="000000" w:themeColor="text1"/>
        </w:rPr>
        <w:t xml:space="preserve">as </w:t>
      </w:r>
      <w:r w:rsidRPr="00C7666A">
        <w:rPr>
          <w:rFonts w:ascii="Times New Roman" w:eastAsia="宋体" w:hAnsi="Times New Roman" w:cs="Times New Roman"/>
        </w:rPr>
        <w:sym w:font="Symbol" w:char="F060"/>
      </w:r>
      <w:proofErr w:type="spellStart"/>
      <w:r w:rsidRPr="00C7666A">
        <w:rPr>
          <w:rFonts w:ascii="Times New Roman" w:eastAsia="宋体" w:hAnsi="Times New Roman" w:cs="Times New Roman"/>
        </w:rPr>
        <w:t>x±sd</w:t>
      </w:r>
      <w:proofErr w:type="spellEnd"/>
      <w:r w:rsidRPr="00C7666A">
        <w:rPr>
          <w:rFonts w:ascii="Times New Roman" w:eastAsia="宋体" w:hAnsi="Times New Roman" w:cs="Times New Roman"/>
        </w:rPr>
        <w:t xml:space="preserve"> or </w:t>
      </w:r>
      <w:r w:rsidRPr="00C7666A">
        <w:rPr>
          <w:rFonts w:ascii="Times New Roman" w:hAnsi="Times New Roman" w:cs="Times New Roman"/>
          <w:color w:val="000000" w:themeColor="text1"/>
        </w:rPr>
        <w:t xml:space="preserve">median (P25, P75) according to the data distribution; [2]#: </w:t>
      </w:r>
      <w:r w:rsidRPr="00C7666A">
        <w:rPr>
          <w:rFonts w:ascii="Times New Roman" w:hAnsi="Times New Roman" w:cs="Times New Roman"/>
          <w:color w:val="000000"/>
        </w:rPr>
        <w:t>Data were</w:t>
      </w:r>
      <w:r w:rsidRPr="00C7666A">
        <w:rPr>
          <w:rFonts w:ascii="Times New Roman" w:hAnsi="Times New Roman" w:cs="Times New Roman"/>
          <w:color w:val="000000" w:themeColor="text1"/>
        </w:rPr>
        <w:t xml:space="preserve"> examined </w:t>
      </w:r>
      <w:r w:rsidRPr="00C7666A">
        <w:rPr>
          <w:rFonts w:ascii="Times New Roman" w:hAnsi="Times New Roman" w:cs="Times New Roman"/>
          <w:color w:val="000000"/>
        </w:rPr>
        <w:t>using the</w:t>
      </w:r>
      <w:r w:rsidRPr="00C7666A">
        <w:rPr>
          <w:rFonts w:ascii="Times New Roman" w:hAnsi="Times New Roman" w:cs="Times New Roman"/>
          <w:color w:val="000000" w:themeColor="text1"/>
        </w:rPr>
        <w:t xml:space="preserve"> Mann-Whitney U test </w:t>
      </w:r>
      <w:r w:rsidRPr="00C7666A">
        <w:rPr>
          <w:rFonts w:ascii="Times New Roman" w:hAnsi="Times New Roman" w:cs="Times New Roman"/>
          <w:color w:val="000000"/>
        </w:rPr>
        <w:t>due to</w:t>
      </w:r>
      <w:r w:rsidRPr="00C7666A">
        <w:rPr>
          <w:rFonts w:ascii="Times New Roman" w:hAnsi="Times New Roman" w:cs="Times New Roman"/>
          <w:color w:val="000000" w:themeColor="text1"/>
        </w:rPr>
        <w:t xml:space="preserve"> the abnormal data distribution; </w:t>
      </w:r>
      <w:r w:rsidRPr="00C7666A">
        <w:rPr>
          <w:rFonts w:ascii="Times New Roman" w:eastAsia="宋体" w:hAnsi="Times New Roman" w:cs="Times New Roman"/>
          <w:color w:val="000000" w:themeColor="text1"/>
        </w:rPr>
        <w:t>[3]</w:t>
      </w:r>
      <w:r w:rsidRPr="00C7666A">
        <w:rPr>
          <w:rFonts w:ascii="Times New Roman" w:hAnsi="Times New Roman" w:cs="Times New Roman"/>
          <w:color w:val="000000" w:themeColor="text1"/>
        </w:rPr>
        <w:t xml:space="preserve">*: Indicates statistically significant differences. </w:t>
      </w:r>
      <w:proofErr w:type="spellStart"/>
      <w:r w:rsidRPr="00C52FD9">
        <w:rPr>
          <w:rFonts w:ascii="Times New Roman" w:hAnsi="Times New Roman" w:cs="Times New Roman"/>
          <w:color w:val="000000" w:themeColor="text1"/>
        </w:rPr>
        <w:t>AUCg</w:t>
      </w:r>
      <w:proofErr w:type="spellEnd"/>
      <w:r w:rsidRPr="00C52FD9">
        <w:rPr>
          <w:rFonts w:ascii="Times New Roman" w:hAnsi="Times New Roman" w:cs="Times New Roman"/>
          <w:color w:val="000000" w:themeColor="text1"/>
        </w:rPr>
        <w:t xml:space="preserve">: Area Under the curve relative to the ground; </w:t>
      </w:r>
      <w:proofErr w:type="spellStart"/>
      <w:r w:rsidRPr="00C52FD9">
        <w:rPr>
          <w:rFonts w:ascii="Times New Roman" w:hAnsi="Times New Roman" w:cs="Times New Roman"/>
          <w:color w:val="000000" w:themeColor="text1"/>
        </w:rPr>
        <w:t>AUCi</w:t>
      </w:r>
      <w:proofErr w:type="spellEnd"/>
      <w:r w:rsidRPr="00C52FD9">
        <w:rPr>
          <w:rFonts w:ascii="Times New Roman" w:hAnsi="Times New Roman" w:cs="Times New Roman"/>
          <w:color w:val="000000" w:themeColor="text1"/>
        </w:rPr>
        <w:t>: Area Under the curve with respect to increase;</w:t>
      </w:r>
      <w:r w:rsidRPr="00C7666A">
        <w:rPr>
          <w:rFonts w:ascii="Times New Roman" w:hAnsi="Times New Roman" w:cs="Times New Roman"/>
          <w:color w:val="000000" w:themeColor="text1"/>
        </w:rPr>
        <w:t xml:space="preserve"> </w:t>
      </w:r>
      <w:r w:rsidRPr="00C52FD9">
        <w:rPr>
          <w:rFonts w:ascii="Times New Roman" w:hAnsi="Times New Roman" w:cs="Times New Roman"/>
          <w:color w:val="000000" w:themeColor="text1"/>
        </w:rPr>
        <w:t xml:space="preserve">GAD-7: Generalized Anxiety Disorder Scale; GMV: Gray matter volume; </w:t>
      </w:r>
      <w:r w:rsidRPr="00C7666A">
        <w:rPr>
          <w:rFonts w:ascii="Times New Roman" w:hAnsi="Times New Roman" w:cs="Times New Roman"/>
          <w:color w:val="000000" w:themeColor="text1"/>
        </w:rPr>
        <w:t xml:space="preserve">PHQ-9: Patient Health Questionnaire; </w:t>
      </w:r>
      <w:r w:rsidRPr="00C52FD9">
        <w:rPr>
          <w:rFonts w:ascii="Times New Roman" w:hAnsi="Times New Roman" w:cs="Times New Roman"/>
          <w:color w:val="000000" w:themeColor="text1"/>
        </w:rPr>
        <w:t>SF-36: The Medical Outcomes Study 36-Item Short-Form Health Survey.</w:t>
      </w:r>
    </w:p>
    <w:p w14:paraId="57214A74" w14:textId="77777777" w:rsidR="00843178" w:rsidRDefault="00843178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255310BF" w14:textId="77777777" w:rsidR="00843178" w:rsidRDefault="00843178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7A326D22" w14:textId="77777777" w:rsidR="00843178" w:rsidRPr="00843178" w:rsidRDefault="00843178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</w:rPr>
        <w:sectPr w:rsidR="00843178" w:rsidRPr="00843178" w:rsidSect="003B6526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6CFCF84" w14:textId="3A7FB72D" w:rsidR="00C607CD" w:rsidRPr="004F7493" w:rsidRDefault="00C607CD" w:rsidP="00B21C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4F7493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t>ΔAUCg and ΔGMV of putamen serially mediated the intervention effect of Tai Chi</w:t>
      </w:r>
    </w:p>
    <w:p w14:paraId="6D6EB451" w14:textId="20BAFBF2" w:rsidR="00C607CD" w:rsidRPr="004F7493" w:rsidRDefault="00C607CD" w:rsidP="009B27BB">
      <w:pPr>
        <w:spacing w:line="360" w:lineRule="auto"/>
        <w:ind w:firstLineChars="200" w:firstLine="400"/>
        <w:jc w:val="both"/>
        <w:rPr>
          <w:rFonts w:ascii="Times New Roman" w:eastAsia="宋体" w:hAnsi="Times New Roman" w:cs="Times New Roman"/>
          <w:sz w:val="20"/>
          <w:szCs w:val="22"/>
        </w:rPr>
      </w:pPr>
      <w:r w:rsidRPr="004F7493">
        <w:rPr>
          <w:rFonts w:ascii="Times New Roman" w:eastAsia="宋体" w:hAnsi="Times New Roman" w:cs="Times New Roman"/>
          <w:sz w:val="20"/>
          <w:szCs w:val="22"/>
        </w:rPr>
        <w:t>The results of Pearson correlation analysis showed that</w:t>
      </w:r>
      <w:r w:rsidR="00F22027" w:rsidRPr="004F7493">
        <w:rPr>
          <w:rFonts w:ascii="Times New Roman" w:eastAsia="宋体" w:hAnsi="Times New Roman" w:cs="Times New Roman" w:hint="eastAsia"/>
          <w:sz w:val="20"/>
          <w:szCs w:val="22"/>
        </w:rPr>
        <w:t xml:space="preserve"> 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ΔPHQ was significantly correlated with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(</w:t>
      </w:r>
      <w:r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r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=0.329, </w:t>
      </w:r>
      <w:r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P</w:t>
      </w:r>
      <w:r w:rsidRPr="004F7493">
        <w:rPr>
          <w:rFonts w:ascii="Times New Roman" w:eastAsia="宋体" w:hAnsi="Times New Roman" w:cs="Times New Roman"/>
          <w:sz w:val="20"/>
          <w:szCs w:val="22"/>
        </w:rPr>
        <w:t>=0.0</w:t>
      </w:r>
      <w:r w:rsidR="006A0EDB" w:rsidRPr="004F7493">
        <w:rPr>
          <w:rFonts w:ascii="Times New Roman" w:eastAsia="宋体" w:hAnsi="Times New Roman" w:cs="Times New Roman"/>
          <w:sz w:val="20"/>
          <w:szCs w:val="22"/>
        </w:rPr>
        <w:t>0</w:t>
      </w:r>
      <w:r w:rsidRPr="004F7493">
        <w:rPr>
          <w:rFonts w:ascii="Times New Roman" w:eastAsia="宋体" w:hAnsi="Times New Roman" w:cs="Times New Roman"/>
          <w:sz w:val="20"/>
          <w:szCs w:val="22"/>
        </w:rPr>
        <w:t>1) and putamen ΔGMV (</w:t>
      </w:r>
      <w:r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r</w:t>
      </w:r>
      <w:r w:rsidRPr="004F7493">
        <w:rPr>
          <w:rFonts w:ascii="Times New Roman" w:eastAsia="宋体" w:hAnsi="Times New Roman" w:cs="Times New Roman"/>
          <w:sz w:val="20"/>
          <w:szCs w:val="22"/>
        </w:rPr>
        <w:t>=0.25</w:t>
      </w:r>
      <w:r w:rsidR="006A0EDB" w:rsidRPr="004F7493">
        <w:rPr>
          <w:rFonts w:ascii="Times New Roman" w:eastAsia="宋体" w:hAnsi="Times New Roman" w:cs="Times New Roman"/>
          <w:sz w:val="20"/>
          <w:szCs w:val="22"/>
        </w:rPr>
        <w:t>3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, </w:t>
      </w:r>
      <w:r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P</w:t>
      </w:r>
      <w:r w:rsidRPr="004F7493">
        <w:rPr>
          <w:rFonts w:ascii="Times New Roman" w:eastAsia="宋体" w:hAnsi="Times New Roman" w:cs="Times New Roman"/>
          <w:sz w:val="20"/>
          <w:szCs w:val="22"/>
        </w:rPr>
        <w:t>=0.01</w:t>
      </w:r>
      <w:r w:rsidR="006A0EDB" w:rsidRPr="004F7493">
        <w:rPr>
          <w:rFonts w:ascii="Times New Roman" w:eastAsia="宋体" w:hAnsi="Times New Roman" w:cs="Times New Roman"/>
          <w:sz w:val="20"/>
          <w:szCs w:val="22"/>
        </w:rPr>
        <w:t>0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). And </w:t>
      </w:r>
      <w:r w:rsidRPr="004F7493">
        <w:rPr>
          <w:rFonts w:ascii="Times New Roman" w:eastAsia="宋体" w:hAnsi="Times New Roman" w:cs="Times New Roman" w:hint="eastAsia"/>
          <w:sz w:val="20"/>
          <w:szCs w:val="22"/>
        </w:rPr>
        <w:t>t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he putamen ΔGMV was </w:t>
      </w:r>
      <w:r w:rsidR="00F22027" w:rsidRPr="004F7493">
        <w:rPr>
          <w:rFonts w:ascii="Times New Roman" w:eastAsia="宋体" w:hAnsi="Times New Roman" w:cs="Times New Roman"/>
          <w:sz w:val="20"/>
          <w:szCs w:val="22"/>
        </w:rPr>
        <w:t xml:space="preserve">also </w:t>
      </w:r>
      <w:r w:rsidRPr="004F7493">
        <w:rPr>
          <w:rFonts w:ascii="Times New Roman" w:eastAsia="宋体" w:hAnsi="Times New Roman" w:cs="Times New Roman"/>
          <w:sz w:val="20"/>
          <w:szCs w:val="22"/>
        </w:rPr>
        <w:t>significantly correlated with Group (</w:t>
      </w:r>
      <w:r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r</w:t>
      </w:r>
      <w:r w:rsidRPr="004F7493">
        <w:rPr>
          <w:rFonts w:ascii="Times New Roman" w:eastAsia="宋体" w:hAnsi="Times New Roman" w:cs="Times New Roman"/>
          <w:sz w:val="20"/>
          <w:szCs w:val="22"/>
        </w:rPr>
        <w:t>=</w:t>
      </w:r>
      <w:r w:rsidR="006A0EDB" w:rsidRPr="004F7493">
        <w:rPr>
          <w:rFonts w:ascii="Times New Roman" w:eastAsia="宋体" w:hAnsi="Times New Roman" w:cs="Times New Roman"/>
          <w:sz w:val="20"/>
          <w:szCs w:val="22"/>
        </w:rPr>
        <w:t>-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0.398, </w:t>
      </w:r>
      <w:r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P</w:t>
      </w:r>
      <w:r w:rsidR="006A0EDB" w:rsidRPr="004F7493">
        <w:rPr>
          <w:rFonts w:ascii="Times New Roman" w:eastAsia="宋体" w:hAnsi="Times New Roman" w:cs="Times New Roman"/>
          <w:sz w:val="20"/>
          <w:szCs w:val="22"/>
        </w:rPr>
        <w:t>&lt;</w:t>
      </w:r>
      <w:r w:rsidRPr="004F7493">
        <w:rPr>
          <w:rFonts w:ascii="Times New Roman" w:eastAsia="宋体" w:hAnsi="Times New Roman" w:cs="Times New Roman"/>
          <w:sz w:val="20"/>
          <w:szCs w:val="22"/>
        </w:rPr>
        <w:t>0.0</w:t>
      </w:r>
      <w:r w:rsidR="006A0EDB" w:rsidRPr="004F7493">
        <w:rPr>
          <w:rFonts w:ascii="Times New Roman" w:eastAsia="宋体" w:hAnsi="Times New Roman" w:cs="Times New Roman"/>
          <w:sz w:val="20"/>
          <w:szCs w:val="22"/>
        </w:rPr>
        <w:t>0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1) </w:t>
      </w:r>
      <w:r w:rsidR="00F22027" w:rsidRPr="004F7493">
        <w:rPr>
          <w:rFonts w:ascii="Times New Roman" w:eastAsia="宋体" w:hAnsi="Times New Roman" w:cs="Times New Roman"/>
          <w:sz w:val="20"/>
          <w:szCs w:val="22"/>
        </w:rPr>
        <w:t xml:space="preserve">and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(</w:t>
      </w:r>
      <w:r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r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=0.206, </w:t>
      </w:r>
      <w:r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P</w:t>
      </w:r>
      <w:r w:rsidRPr="004F7493">
        <w:rPr>
          <w:rFonts w:ascii="Times New Roman" w:eastAsia="宋体" w:hAnsi="Times New Roman" w:cs="Times New Roman"/>
          <w:sz w:val="20"/>
          <w:szCs w:val="22"/>
        </w:rPr>
        <w:t>=0.0</w:t>
      </w:r>
      <w:r w:rsidR="000938D5" w:rsidRPr="004F7493">
        <w:rPr>
          <w:rFonts w:ascii="Times New Roman" w:eastAsia="宋体" w:hAnsi="Times New Roman" w:cs="Times New Roman"/>
          <w:sz w:val="20"/>
          <w:szCs w:val="22"/>
        </w:rPr>
        <w:t>37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). </w:t>
      </w:r>
      <w:r w:rsidR="00921968" w:rsidRPr="004F7493">
        <w:rPr>
          <w:rFonts w:ascii="Times New Roman" w:eastAsia="宋体" w:hAnsi="Times New Roman" w:cs="Times New Roman"/>
          <w:sz w:val="20"/>
          <w:szCs w:val="22"/>
        </w:rPr>
        <w:t xml:space="preserve">The </w:t>
      </w:r>
      <w:proofErr w:type="spellStart"/>
      <w:r w:rsidR="00921968"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="00921968" w:rsidRPr="004F7493">
        <w:rPr>
          <w:rFonts w:ascii="Times New Roman" w:eastAsia="宋体" w:hAnsi="Times New Roman" w:cs="Times New Roman"/>
          <w:sz w:val="20"/>
          <w:szCs w:val="22"/>
        </w:rPr>
        <w:t xml:space="preserve"> was correlated with Group (</w:t>
      </w:r>
      <w:r w:rsidR="00921968"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r</w:t>
      </w:r>
      <w:r w:rsidR="00921968" w:rsidRPr="004F7493">
        <w:rPr>
          <w:rFonts w:ascii="Times New Roman" w:eastAsia="宋体" w:hAnsi="Times New Roman" w:cs="Times New Roman"/>
          <w:sz w:val="20"/>
          <w:szCs w:val="22"/>
        </w:rPr>
        <w:t xml:space="preserve">=-0.260, </w:t>
      </w:r>
      <w:r w:rsidR="00921968"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P</w:t>
      </w:r>
      <w:r w:rsidR="00921968" w:rsidRPr="004F7493">
        <w:rPr>
          <w:rFonts w:ascii="Times New Roman" w:eastAsia="宋体" w:hAnsi="Times New Roman" w:cs="Times New Roman"/>
          <w:sz w:val="20"/>
          <w:szCs w:val="22"/>
        </w:rPr>
        <w:t>=0.008)</w:t>
      </w:r>
      <w:r w:rsidR="002769DD" w:rsidRPr="004F7493">
        <w:rPr>
          <w:rFonts w:ascii="Times New Roman" w:eastAsia="宋体" w:hAnsi="Times New Roman" w:cs="Times New Roman"/>
          <w:sz w:val="20"/>
          <w:szCs w:val="22"/>
        </w:rPr>
        <w:t xml:space="preserve">. </w:t>
      </w:r>
      <w:r w:rsidR="001B417D">
        <w:rPr>
          <w:rFonts w:ascii="Times New Roman" w:eastAsia="宋体" w:hAnsi="Times New Roman" w:cs="Times New Roman"/>
          <w:sz w:val="20"/>
          <w:szCs w:val="22"/>
        </w:rPr>
        <w:t>However,</w:t>
      </w:r>
      <w:r w:rsidR="00F22027" w:rsidRPr="004F7493">
        <w:rPr>
          <w:rFonts w:ascii="Times New Roman" w:eastAsia="宋体" w:hAnsi="Times New Roman" w:cs="Times New Roman"/>
          <w:sz w:val="20"/>
          <w:szCs w:val="22"/>
        </w:rPr>
        <w:t xml:space="preserve"> there was no significant association found among the changes </w:t>
      </w:r>
      <w:r w:rsidR="001B417D">
        <w:rPr>
          <w:rFonts w:ascii="Times New Roman" w:eastAsia="宋体" w:hAnsi="Times New Roman" w:cs="Times New Roman"/>
          <w:sz w:val="20"/>
          <w:szCs w:val="22"/>
        </w:rPr>
        <w:t>in</w:t>
      </w:r>
      <w:r w:rsidR="00F22027" w:rsidRPr="004F7493">
        <w:rPr>
          <w:rFonts w:ascii="Times New Roman" w:eastAsia="宋体" w:hAnsi="Times New Roman" w:cs="Times New Roman"/>
          <w:sz w:val="20"/>
          <w:szCs w:val="22"/>
        </w:rPr>
        <w:t xml:space="preserve"> GAD-7 scores,</w:t>
      </w:r>
      <w:r w:rsidR="000C4040" w:rsidRPr="004F7493">
        <w:rPr>
          <w:rFonts w:ascii="Times New Roman" w:eastAsia="宋体" w:hAnsi="Times New Roman" w:cs="Times New Roman"/>
          <w:sz w:val="20"/>
          <w:szCs w:val="22"/>
        </w:rPr>
        <w:t xml:space="preserve"> </w:t>
      </w:r>
      <w:r w:rsidR="00354EA7" w:rsidRPr="004F7493">
        <w:rPr>
          <w:rFonts w:ascii="Times New Roman" w:eastAsia="宋体" w:hAnsi="Times New Roman" w:cs="Times New Roman"/>
          <w:sz w:val="20"/>
          <w:szCs w:val="22"/>
        </w:rPr>
        <w:t>SF-36 scores</w:t>
      </w:r>
      <w:r w:rsidR="00354EA7" w:rsidRPr="004F7493">
        <w:rPr>
          <w:rFonts w:ascii="Times New Roman" w:eastAsia="宋体" w:hAnsi="Times New Roman" w:cs="Times New Roman" w:hint="eastAsia"/>
          <w:sz w:val="20"/>
          <w:szCs w:val="22"/>
        </w:rPr>
        <w:t>,</w:t>
      </w:r>
      <w:r w:rsidR="00F22027" w:rsidRPr="004F7493">
        <w:rPr>
          <w:rFonts w:ascii="Times New Roman" w:eastAsia="宋体" w:hAnsi="Times New Roman" w:cs="Times New Roman"/>
          <w:sz w:val="20"/>
          <w:szCs w:val="22"/>
        </w:rPr>
        <w:t xml:space="preserve"> </w:t>
      </w:r>
      <w:proofErr w:type="spellStart"/>
      <w:r w:rsidR="00F22027"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="00F22027" w:rsidRPr="004F7493">
        <w:rPr>
          <w:rFonts w:ascii="Times New Roman" w:eastAsia="宋体" w:hAnsi="Times New Roman" w:cs="Times New Roman"/>
          <w:sz w:val="20"/>
          <w:szCs w:val="22"/>
        </w:rPr>
        <w:t xml:space="preserve">, </w:t>
      </w:r>
      <w:proofErr w:type="spellStart"/>
      <w:r w:rsidR="00F22027" w:rsidRPr="004F7493">
        <w:rPr>
          <w:rFonts w:ascii="Times New Roman" w:eastAsia="宋体" w:hAnsi="Times New Roman" w:cs="Times New Roman"/>
          <w:sz w:val="20"/>
          <w:szCs w:val="22"/>
        </w:rPr>
        <w:t>ΔAUCi</w:t>
      </w:r>
      <w:proofErr w:type="spellEnd"/>
      <w:r w:rsidR="001B417D">
        <w:rPr>
          <w:rFonts w:ascii="Times New Roman" w:eastAsia="宋体" w:hAnsi="Times New Roman" w:cs="Times New Roman"/>
          <w:sz w:val="20"/>
          <w:szCs w:val="22"/>
        </w:rPr>
        <w:t>,</w:t>
      </w:r>
      <w:r w:rsidR="00F22027" w:rsidRPr="004F7493">
        <w:rPr>
          <w:rFonts w:ascii="Times New Roman" w:eastAsia="宋体" w:hAnsi="Times New Roman" w:cs="Times New Roman"/>
          <w:sz w:val="20"/>
          <w:szCs w:val="22"/>
        </w:rPr>
        <w:t xml:space="preserve"> and ΔGMV. Hence, this study </w:t>
      </w:r>
      <w:r w:rsidR="000934CD" w:rsidRPr="004F7493">
        <w:rPr>
          <w:rFonts w:ascii="Times New Roman" w:eastAsia="宋体" w:hAnsi="Times New Roman" w:cs="Times New Roman"/>
          <w:sz w:val="20"/>
          <w:szCs w:val="22"/>
        </w:rPr>
        <w:t xml:space="preserve">further </w:t>
      </w:r>
      <w:r w:rsidR="00F22027" w:rsidRPr="004F7493">
        <w:rPr>
          <w:rFonts w:ascii="Times New Roman" w:eastAsia="宋体" w:hAnsi="Times New Roman" w:cs="Times New Roman"/>
          <w:sz w:val="20"/>
          <w:szCs w:val="22"/>
        </w:rPr>
        <w:t>investigated possible re</w:t>
      </w:r>
      <w:r w:rsidR="000934CD" w:rsidRPr="004F7493">
        <w:rPr>
          <w:rFonts w:ascii="Times New Roman" w:eastAsia="宋体" w:hAnsi="Times New Roman" w:cs="Times New Roman"/>
          <w:sz w:val="20"/>
          <w:szCs w:val="22"/>
        </w:rPr>
        <w:t xml:space="preserve">lationships among ΔPHQ, </w:t>
      </w:r>
      <w:proofErr w:type="spellStart"/>
      <w:r w:rsidR="000934CD"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="001B417D">
        <w:rPr>
          <w:rFonts w:ascii="Times New Roman" w:eastAsia="宋体" w:hAnsi="Times New Roman" w:cs="Times New Roman"/>
          <w:sz w:val="20"/>
          <w:szCs w:val="22"/>
        </w:rPr>
        <w:t>,</w:t>
      </w:r>
      <w:r w:rsidR="000934CD" w:rsidRPr="004F7493">
        <w:rPr>
          <w:rFonts w:ascii="Times New Roman" w:eastAsia="宋体" w:hAnsi="Times New Roman" w:cs="Times New Roman"/>
          <w:sz w:val="20"/>
          <w:szCs w:val="22"/>
        </w:rPr>
        <w:t xml:space="preserve"> and putamen ΔGMV </w:t>
      </w:r>
      <w:r w:rsidR="001B417D">
        <w:rPr>
          <w:rFonts w:ascii="Times New Roman" w:eastAsia="宋体" w:hAnsi="Times New Roman" w:cs="Times New Roman"/>
          <w:sz w:val="20"/>
          <w:szCs w:val="22"/>
        </w:rPr>
        <w:t>by</w:t>
      </w:r>
      <w:r w:rsidR="000934CD" w:rsidRPr="004F7493">
        <w:rPr>
          <w:rFonts w:ascii="Times New Roman" w:eastAsia="宋体" w:hAnsi="Times New Roman" w:cs="Times New Roman"/>
          <w:sz w:val="20"/>
          <w:szCs w:val="22"/>
        </w:rPr>
        <w:t xml:space="preserve"> </w:t>
      </w:r>
      <w:r w:rsidR="00F22027" w:rsidRPr="004F7493">
        <w:rPr>
          <w:rFonts w:ascii="Times New Roman" w:eastAsia="宋体" w:hAnsi="Times New Roman" w:cs="Times New Roman"/>
          <w:sz w:val="20"/>
          <w:szCs w:val="22"/>
        </w:rPr>
        <w:t>conduct</w:t>
      </w:r>
      <w:r w:rsidR="000934CD" w:rsidRPr="004F7493">
        <w:rPr>
          <w:rFonts w:ascii="Times New Roman" w:eastAsia="宋体" w:hAnsi="Times New Roman" w:cs="Times New Roman"/>
          <w:sz w:val="20"/>
          <w:szCs w:val="22"/>
        </w:rPr>
        <w:t xml:space="preserve">ing </w:t>
      </w:r>
      <w:r w:rsidR="001B417D">
        <w:rPr>
          <w:rFonts w:ascii="Times New Roman" w:eastAsia="宋体" w:hAnsi="Times New Roman" w:cs="Times New Roman"/>
          <w:sz w:val="20"/>
          <w:szCs w:val="22"/>
        </w:rPr>
        <w:t xml:space="preserve">a </w:t>
      </w:r>
      <w:r w:rsidR="000934CD" w:rsidRPr="004F7493">
        <w:rPr>
          <w:rFonts w:ascii="Times New Roman" w:eastAsia="宋体" w:hAnsi="Times New Roman" w:cs="Times New Roman"/>
          <w:sz w:val="20"/>
          <w:szCs w:val="22"/>
        </w:rPr>
        <w:t>serial</w:t>
      </w:r>
      <w:r w:rsidR="00F22027" w:rsidRPr="004F7493">
        <w:rPr>
          <w:rFonts w:ascii="Times New Roman" w:eastAsia="宋体" w:hAnsi="Times New Roman" w:cs="Times New Roman"/>
          <w:sz w:val="20"/>
          <w:szCs w:val="22"/>
        </w:rPr>
        <w:t xml:space="preserve"> mediation analyses model </w:t>
      </w:r>
      <w:r w:rsidR="000934CD" w:rsidRPr="004F7493">
        <w:rPr>
          <w:rFonts w:ascii="Times New Roman" w:eastAsia="宋体" w:hAnsi="Times New Roman" w:cs="Times New Roman"/>
          <w:sz w:val="20"/>
          <w:szCs w:val="22"/>
        </w:rPr>
        <w:t>on PHQ scores</w:t>
      </w:r>
      <w:r w:rsidR="00F22027" w:rsidRPr="004F7493">
        <w:rPr>
          <w:rFonts w:ascii="Times New Roman" w:eastAsia="宋体" w:hAnsi="Times New Roman" w:cs="Times New Roman"/>
          <w:sz w:val="20"/>
          <w:szCs w:val="22"/>
        </w:rPr>
        <w:t>.</w:t>
      </w:r>
    </w:p>
    <w:p w14:paraId="74D5C806" w14:textId="77777777" w:rsidR="00AF473A" w:rsidRPr="004F7493" w:rsidRDefault="00AF473A" w:rsidP="009B27BB">
      <w:pPr>
        <w:spacing w:line="360" w:lineRule="auto"/>
        <w:ind w:firstLineChars="200" w:firstLine="400"/>
        <w:jc w:val="both"/>
        <w:rPr>
          <w:rFonts w:ascii="Times New Roman" w:eastAsia="宋体" w:hAnsi="Times New Roman" w:cs="Times New Roman"/>
          <w:sz w:val="20"/>
          <w:szCs w:val="22"/>
        </w:rPr>
      </w:pPr>
    </w:p>
    <w:p w14:paraId="0BDE31FF" w14:textId="09371205" w:rsidR="00C607CD" w:rsidRPr="004F7493" w:rsidRDefault="00C607CD" w:rsidP="009B27BB">
      <w:pPr>
        <w:spacing w:line="360" w:lineRule="auto"/>
        <w:ind w:firstLineChars="200" w:firstLine="400"/>
        <w:jc w:val="both"/>
        <w:rPr>
          <w:rFonts w:ascii="Times New Roman" w:eastAsia="宋体" w:hAnsi="Times New Roman" w:cs="Times New Roman"/>
          <w:sz w:val="20"/>
          <w:szCs w:val="22"/>
        </w:rPr>
      </w:pPr>
      <w:r w:rsidRPr="004F7493">
        <w:rPr>
          <w:rFonts w:ascii="Times New Roman" w:eastAsia="宋体" w:hAnsi="Times New Roman" w:cs="Times New Roman" w:hint="eastAsia"/>
          <w:sz w:val="20"/>
          <w:szCs w:val="22"/>
        </w:rPr>
        <w:t>I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n model 1 mediation analysis,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had a direct effect on ΔPHQ score (</w:t>
      </w:r>
      <w:r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P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&lt;0.05) and </w:t>
      </w:r>
      <w:r w:rsidR="001B417D">
        <w:rPr>
          <w:rFonts w:ascii="Times New Roman" w:eastAsia="宋体" w:hAnsi="Times New Roman" w:cs="Times New Roman"/>
          <w:sz w:val="20"/>
          <w:szCs w:val="22"/>
        </w:rPr>
        <w:t xml:space="preserve">was 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also partially mediated by the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(indirect CI: [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-</w:t>
      </w:r>
      <w:r w:rsidRPr="004F7493">
        <w:rPr>
          <w:rFonts w:ascii="Times New Roman" w:eastAsia="宋体" w:hAnsi="Times New Roman" w:cs="Times New Roman"/>
          <w:sz w:val="20"/>
          <w:szCs w:val="22"/>
        </w:rPr>
        <w:t>0.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46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, 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-0</w:t>
      </w:r>
      <w:r w:rsidRPr="004F7493">
        <w:rPr>
          <w:rFonts w:ascii="Times New Roman" w:eastAsia="宋体" w:hAnsi="Times New Roman" w:cs="Times New Roman"/>
          <w:sz w:val="20"/>
          <w:szCs w:val="22"/>
        </w:rPr>
        <w:t>.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0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9]). 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 xml:space="preserve">Specifically, the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 xml:space="preserve"> group had a 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 xml:space="preserve">negative 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 xml:space="preserve">effect on </w:t>
      </w:r>
      <w:proofErr w:type="spellStart"/>
      <w:r w:rsidR="006C64D1"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="006C64D1" w:rsidRPr="004F7493">
        <w:rPr>
          <w:rFonts w:ascii="Times New Roman" w:eastAsia="宋体" w:hAnsi="Times New Roman" w:cs="Times New Roman"/>
          <w:sz w:val="20"/>
          <w:szCs w:val="22"/>
        </w:rPr>
        <w:t xml:space="preserve"> (Bootstrap CI: [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-1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>.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21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 xml:space="preserve">, 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-0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>.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3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>5]),</w:t>
      </w:r>
      <w:r w:rsidR="00E44E69" w:rsidRPr="004F7493">
        <w:rPr>
          <w:rFonts w:ascii="Times New Roman" w:eastAsia="宋体" w:hAnsi="Times New Roman" w:cs="Times New Roman"/>
          <w:sz w:val="20"/>
          <w:szCs w:val="22"/>
        </w:rPr>
        <w:t xml:space="preserve"> 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 xml:space="preserve">and </w:t>
      </w:r>
      <w:proofErr w:type="spellStart"/>
      <w:r w:rsidR="00E44E69"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="00E44E69" w:rsidRPr="004F7493">
        <w:rPr>
          <w:rFonts w:ascii="Times New Roman" w:eastAsia="宋体" w:hAnsi="Times New Roman" w:cs="Times New Roman"/>
          <w:sz w:val="20"/>
          <w:szCs w:val="22"/>
        </w:rPr>
        <w:t xml:space="preserve"> also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 xml:space="preserve"> </w:t>
      </w:r>
      <w:r w:rsidR="00840FAB" w:rsidRPr="004F7493">
        <w:rPr>
          <w:rFonts w:ascii="Times New Roman" w:eastAsia="宋体" w:hAnsi="Times New Roman" w:cs="Times New Roman"/>
          <w:sz w:val="20"/>
          <w:szCs w:val="22"/>
        </w:rPr>
        <w:t xml:space="preserve">had a 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>positive effect on ΔPHQ score (Bootstrap CI: [0.1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5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>, 0.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50</w:t>
      </w:r>
      <w:r w:rsidR="006C64D1" w:rsidRPr="004F7493">
        <w:rPr>
          <w:rFonts w:ascii="Times New Roman" w:eastAsia="宋体" w:hAnsi="Times New Roman" w:cs="Times New Roman"/>
          <w:sz w:val="20"/>
          <w:szCs w:val="22"/>
        </w:rPr>
        <w:t>])</w:t>
      </w:r>
      <w:r w:rsidR="003E2BD7" w:rsidRPr="004F7493">
        <w:rPr>
          <w:rFonts w:ascii="Times New Roman" w:eastAsia="宋体" w:hAnsi="Times New Roman" w:cs="Times New Roman"/>
          <w:sz w:val="20"/>
          <w:szCs w:val="22"/>
        </w:rPr>
        <w:t xml:space="preserve"> </w:t>
      </w:r>
      <w:r w:rsidR="0022591C" w:rsidRPr="004F7493">
        <w:rPr>
          <w:rFonts w:ascii="Times New Roman" w:eastAsia="宋体" w:hAnsi="Times New Roman" w:cs="Times New Roman"/>
          <w:sz w:val="20"/>
          <w:szCs w:val="22"/>
        </w:rPr>
        <w:t>(</w:t>
      </w:r>
      <w:r w:rsidRPr="004F7493">
        <w:rPr>
          <w:rFonts w:ascii="Times New Roman" w:eastAsia="宋体" w:hAnsi="Times New Roman" w:cs="Times New Roman"/>
          <w:sz w:val="20"/>
          <w:szCs w:val="22"/>
        </w:rPr>
        <w:t>See Fig.</w:t>
      </w:r>
      <w:r w:rsidR="00AF473A" w:rsidRPr="004F7493">
        <w:rPr>
          <w:rFonts w:ascii="Times New Roman" w:eastAsia="宋体" w:hAnsi="Times New Roman" w:cs="Times New Roman"/>
          <w:sz w:val="20"/>
          <w:szCs w:val="22"/>
        </w:rPr>
        <w:t>3</w:t>
      </w:r>
      <w:r w:rsidR="0022591C" w:rsidRPr="004F7493">
        <w:rPr>
          <w:rFonts w:ascii="Times New Roman" w:eastAsia="宋体" w:hAnsi="Times New Roman" w:cs="Times New Roman"/>
          <w:sz w:val="20"/>
          <w:szCs w:val="22"/>
        </w:rPr>
        <w:t>)</w:t>
      </w:r>
      <w:r w:rsidRPr="004F7493">
        <w:rPr>
          <w:rFonts w:ascii="Times New Roman" w:eastAsia="宋体" w:hAnsi="Times New Roman" w:cs="Times New Roman"/>
          <w:sz w:val="20"/>
          <w:szCs w:val="22"/>
        </w:rPr>
        <w:t>.</w:t>
      </w:r>
    </w:p>
    <w:p w14:paraId="01742FA3" w14:textId="77777777" w:rsidR="00AF473A" w:rsidRPr="004F7493" w:rsidRDefault="00AF473A" w:rsidP="009B27BB">
      <w:pPr>
        <w:spacing w:line="360" w:lineRule="auto"/>
        <w:ind w:firstLineChars="200" w:firstLine="400"/>
        <w:jc w:val="both"/>
        <w:rPr>
          <w:rFonts w:ascii="Times New Roman" w:eastAsia="宋体" w:hAnsi="Times New Roman" w:cs="Times New Roman"/>
          <w:sz w:val="20"/>
          <w:szCs w:val="22"/>
        </w:rPr>
      </w:pPr>
    </w:p>
    <w:p w14:paraId="303BE59F" w14:textId="40603A3F" w:rsidR="000934CD" w:rsidRPr="004F7493" w:rsidRDefault="000934CD" w:rsidP="009B27BB">
      <w:pPr>
        <w:spacing w:line="360" w:lineRule="auto"/>
        <w:ind w:firstLineChars="200" w:firstLine="400"/>
        <w:jc w:val="both"/>
        <w:rPr>
          <w:rFonts w:ascii="Times New Roman" w:eastAsia="宋体" w:hAnsi="Times New Roman" w:cs="Times New Roman"/>
          <w:sz w:val="20"/>
          <w:szCs w:val="22"/>
        </w:rPr>
      </w:pPr>
      <w:r w:rsidRPr="004F7493">
        <w:rPr>
          <w:rFonts w:ascii="Times New Roman" w:eastAsia="宋体" w:hAnsi="Times New Roman" w:cs="Times New Roman" w:hint="eastAsia"/>
          <w:sz w:val="20"/>
          <w:szCs w:val="22"/>
        </w:rPr>
        <w:t>I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n model 2 mediation analysis,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had a direct effect on Δ PHQ score (</w:t>
      </w:r>
      <w:r w:rsidRPr="004F7493">
        <w:rPr>
          <w:rFonts w:ascii="Times New Roman" w:eastAsia="宋体" w:hAnsi="Times New Roman" w:cs="Times New Roman"/>
          <w:i/>
          <w:iCs/>
          <w:sz w:val="20"/>
          <w:szCs w:val="22"/>
        </w:rPr>
        <w:t>P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&lt;0.05) and </w:t>
      </w:r>
      <w:r w:rsidR="001B417D">
        <w:rPr>
          <w:rFonts w:ascii="Times New Roman" w:eastAsia="宋体" w:hAnsi="Times New Roman" w:cs="Times New Roman"/>
          <w:sz w:val="20"/>
          <w:szCs w:val="22"/>
        </w:rPr>
        <w:t xml:space="preserve">was </w:t>
      </w:r>
      <w:r w:rsidRPr="004F7493">
        <w:rPr>
          <w:rFonts w:ascii="Times New Roman" w:eastAsia="宋体" w:hAnsi="Times New Roman" w:cs="Times New Roman"/>
          <w:sz w:val="20"/>
          <w:szCs w:val="22"/>
        </w:rPr>
        <w:t>partially mediated by the putamen ΔGMV (indirect CI: [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-</w:t>
      </w:r>
      <w:r w:rsidRPr="004F7493">
        <w:rPr>
          <w:rFonts w:ascii="Times New Roman" w:eastAsia="宋体" w:hAnsi="Times New Roman" w:cs="Times New Roman"/>
          <w:sz w:val="20"/>
          <w:szCs w:val="22"/>
        </w:rPr>
        <w:t>0.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51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, 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-</w:t>
      </w:r>
      <w:r w:rsidRPr="004F7493">
        <w:rPr>
          <w:rFonts w:ascii="Times New Roman" w:eastAsia="宋体" w:hAnsi="Times New Roman" w:cs="Times New Roman"/>
          <w:sz w:val="20"/>
          <w:szCs w:val="22"/>
        </w:rPr>
        <w:t>0.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>09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]). </w:t>
      </w:r>
      <w:r w:rsidR="002B55AE" w:rsidRPr="004F7493">
        <w:rPr>
          <w:rFonts w:ascii="Times New Roman" w:eastAsia="宋体" w:hAnsi="Times New Roman" w:cs="Times New Roman"/>
          <w:sz w:val="20"/>
          <w:szCs w:val="22"/>
        </w:rPr>
        <w:t xml:space="preserve">Specifically, 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 xml:space="preserve">the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="005B16C1" w:rsidRPr="004F7493">
        <w:rPr>
          <w:rFonts w:ascii="Times New Roman" w:eastAsia="宋体" w:hAnsi="Times New Roman" w:cs="Times New Roman"/>
          <w:sz w:val="20"/>
          <w:szCs w:val="22"/>
        </w:rPr>
        <w:t xml:space="preserve"> group had a negative</w:t>
      </w:r>
      <w:r w:rsidR="003B3D11" w:rsidRPr="004F7493">
        <w:rPr>
          <w:rFonts w:ascii="Times New Roman" w:eastAsia="宋体" w:hAnsi="Times New Roman" w:cs="Times New Roman"/>
          <w:sz w:val="20"/>
          <w:szCs w:val="22"/>
        </w:rPr>
        <w:t xml:space="preserve"> effect</w:t>
      </w:r>
      <w:r w:rsidR="002B55AE" w:rsidRPr="004F7493">
        <w:rPr>
          <w:rFonts w:ascii="Times New Roman" w:eastAsia="宋体" w:hAnsi="Times New Roman" w:cs="Times New Roman"/>
          <w:sz w:val="20"/>
          <w:szCs w:val="22"/>
        </w:rPr>
        <w:t xml:space="preserve"> on putamen ΔGMV (Bootstrap CI:</w:t>
      </w:r>
      <w:r w:rsidR="00AE6F35" w:rsidRPr="004F7493">
        <w:rPr>
          <w:rFonts w:ascii="Times New Roman" w:eastAsia="宋体" w:hAnsi="Times New Roman" w:cs="Times New Roman"/>
          <w:sz w:val="20"/>
          <w:szCs w:val="22"/>
        </w:rPr>
        <w:t xml:space="preserve"> </w:t>
      </w:r>
      <w:r w:rsidR="002B55AE" w:rsidRPr="004F7493">
        <w:rPr>
          <w:rFonts w:ascii="Times New Roman" w:eastAsia="宋体" w:hAnsi="Times New Roman" w:cs="Times New Roman"/>
          <w:sz w:val="20"/>
          <w:szCs w:val="22"/>
        </w:rPr>
        <w:t>[</w:t>
      </w:r>
      <w:r w:rsidR="003B3D11" w:rsidRPr="004F7493">
        <w:rPr>
          <w:rFonts w:ascii="Times New Roman" w:eastAsia="宋体" w:hAnsi="Times New Roman" w:cs="Times New Roman"/>
          <w:sz w:val="20"/>
          <w:szCs w:val="22"/>
        </w:rPr>
        <w:t>-1</w:t>
      </w:r>
      <w:r w:rsidR="002B55AE" w:rsidRPr="004F7493">
        <w:rPr>
          <w:rFonts w:ascii="Times New Roman" w:eastAsia="宋体" w:hAnsi="Times New Roman" w:cs="Times New Roman"/>
          <w:sz w:val="20"/>
          <w:szCs w:val="22"/>
        </w:rPr>
        <w:t>.</w:t>
      </w:r>
      <w:r w:rsidR="003B3D11" w:rsidRPr="004F7493">
        <w:rPr>
          <w:rFonts w:ascii="Times New Roman" w:eastAsia="宋体" w:hAnsi="Times New Roman" w:cs="Times New Roman"/>
          <w:sz w:val="20"/>
          <w:szCs w:val="22"/>
        </w:rPr>
        <w:t>21</w:t>
      </w:r>
      <w:r w:rsidR="002B55AE" w:rsidRPr="004F7493">
        <w:rPr>
          <w:rFonts w:ascii="Times New Roman" w:eastAsia="宋体" w:hAnsi="Times New Roman" w:cs="Times New Roman"/>
          <w:sz w:val="20"/>
          <w:szCs w:val="22"/>
        </w:rPr>
        <w:t xml:space="preserve">, </w:t>
      </w:r>
      <w:r w:rsidR="003B3D11" w:rsidRPr="004F7493">
        <w:rPr>
          <w:rFonts w:ascii="Times New Roman" w:eastAsia="宋体" w:hAnsi="Times New Roman" w:cs="Times New Roman"/>
          <w:sz w:val="20"/>
          <w:szCs w:val="22"/>
        </w:rPr>
        <w:t>-0</w:t>
      </w:r>
      <w:r w:rsidR="002B55AE" w:rsidRPr="004F7493">
        <w:rPr>
          <w:rFonts w:ascii="Times New Roman" w:eastAsia="宋体" w:hAnsi="Times New Roman" w:cs="Times New Roman"/>
          <w:sz w:val="20"/>
          <w:szCs w:val="22"/>
        </w:rPr>
        <w:t>.</w:t>
      </w:r>
      <w:r w:rsidR="003B3D11" w:rsidRPr="004F7493">
        <w:rPr>
          <w:rFonts w:ascii="Times New Roman" w:eastAsia="宋体" w:hAnsi="Times New Roman" w:cs="Times New Roman"/>
          <w:sz w:val="20"/>
          <w:szCs w:val="22"/>
        </w:rPr>
        <w:t>42</w:t>
      </w:r>
      <w:r w:rsidR="002B55AE" w:rsidRPr="004F7493">
        <w:rPr>
          <w:rFonts w:ascii="Times New Roman" w:eastAsia="宋体" w:hAnsi="Times New Roman" w:cs="Times New Roman"/>
          <w:sz w:val="20"/>
          <w:szCs w:val="22"/>
        </w:rPr>
        <w:t xml:space="preserve">]) and ΔGMV also </w:t>
      </w:r>
      <w:r w:rsidR="00840FAB" w:rsidRPr="004F7493">
        <w:rPr>
          <w:rFonts w:ascii="Times New Roman" w:eastAsia="宋体" w:hAnsi="Times New Roman" w:cs="Times New Roman"/>
          <w:sz w:val="20"/>
          <w:szCs w:val="22"/>
        </w:rPr>
        <w:t xml:space="preserve">had a </w:t>
      </w:r>
      <w:r w:rsidR="002B55AE" w:rsidRPr="004F7493">
        <w:rPr>
          <w:rFonts w:ascii="Times New Roman" w:eastAsia="宋体" w:hAnsi="Times New Roman" w:cs="Times New Roman"/>
          <w:sz w:val="20"/>
          <w:szCs w:val="22"/>
        </w:rPr>
        <w:t>positive effect on ΔPHQ score (Bootstrap CI:</w:t>
      </w:r>
      <w:r w:rsidR="00AE6F35" w:rsidRPr="004F7493">
        <w:rPr>
          <w:rFonts w:ascii="Times New Roman" w:eastAsia="宋体" w:hAnsi="Times New Roman" w:cs="Times New Roman"/>
          <w:sz w:val="20"/>
          <w:szCs w:val="22"/>
        </w:rPr>
        <w:t xml:space="preserve"> </w:t>
      </w:r>
      <w:r w:rsidR="002B55AE" w:rsidRPr="004F7493">
        <w:rPr>
          <w:rFonts w:ascii="Times New Roman" w:eastAsia="宋体" w:hAnsi="Times New Roman" w:cs="Times New Roman"/>
          <w:sz w:val="20"/>
          <w:szCs w:val="22"/>
        </w:rPr>
        <w:t>[0.1</w:t>
      </w:r>
      <w:r w:rsidR="003B3D11" w:rsidRPr="004F7493">
        <w:rPr>
          <w:rFonts w:ascii="Times New Roman" w:eastAsia="宋体" w:hAnsi="Times New Roman" w:cs="Times New Roman"/>
          <w:sz w:val="20"/>
          <w:szCs w:val="22"/>
        </w:rPr>
        <w:t>5</w:t>
      </w:r>
      <w:r w:rsidR="002B55AE" w:rsidRPr="004F7493">
        <w:rPr>
          <w:rFonts w:ascii="Times New Roman" w:eastAsia="宋体" w:hAnsi="Times New Roman" w:cs="Times New Roman"/>
          <w:sz w:val="20"/>
          <w:szCs w:val="22"/>
        </w:rPr>
        <w:t>,0.</w:t>
      </w:r>
      <w:r w:rsidR="003B3D11" w:rsidRPr="004F7493">
        <w:rPr>
          <w:rFonts w:ascii="Times New Roman" w:eastAsia="宋体" w:hAnsi="Times New Roman" w:cs="Times New Roman"/>
          <w:sz w:val="20"/>
          <w:szCs w:val="22"/>
        </w:rPr>
        <w:t>53</w:t>
      </w:r>
      <w:r w:rsidR="002B55AE" w:rsidRPr="004F7493">
        <w:rPr>
          <w:rFonts w:ascii="Times New Roman" w:eastAsia="宋体" w:hAnsi="Times New Roman" w:cs="Times New Roman"/>
          <w:sz w:val="20"/>
          <w:szCs w:val="22"/>
        </w:rPr>
        <w:t>])</w:t>
      </w:r>
      <w:r w:rsidR="0022591C" w:rsidRPr="004F7493">
        <w:rPr>
          <w:rFonts w:ascii="Times New Roman" w:eastAsia="宋体" w:hAnsi="Times New Roman" w:cs="Times New Roman"/>
          <w:sz w:val="20"/>
          <w:szCs w:val="22"/>
        </w:rPr>
        <w:t xml:space="preserve"> (See Fig.</w:t>
      </w:r>
      <w:r w:rsidR="00AF473A" w:rsidRPr="004F7493">
        <w:rPr>
          <w:rFonts w:ascii="Times New Roman" w:eastAsia="宋体" w:hAnsi="Times New Roman" w:cs="Times New Roman"/>
          <w:sz w:val="20"/>
          <w:szCs w:val="22"/>
        </w:rPr>
        <w:t>3</w:t>
      </w:r>
      <w:r w:rsidR="0022591C" w:rsidRPr="004F7493">
        <w:rPr>
          <w:rFonts w:ascii="Times New Roman" w:eastAsia="宋体" w:hAnsi="Times New Roman" w:cs="Times New Roman"/>
          <w:sz w:val="20"/>
          <w:szCs w:val="22"/>
        </w:rPr>
        <w:t>).</w:t>
      </w:r>
    </w:p>
    <w:p w14:paraId="2F30BAC1" w14:textId="77777777" w:rsidR="00AF473A" w:rsidRPr="004F7493" w:rsidRDefault="00AF473A" w:rsidP="009B27BB">
      <w:pPr>
        <w:spacing w:line="360" w:lineRule="auto"/>
        <w:ind w:firstLineChars="200" w:firstLine="400"/>
        <w:jc w:val="both"/>
        <w:rPr>
          <w:rFonts w:ascii="Times New Roman" w:eastAsia="宋体" w:hAnsi="Times New Roman" w:cs="Times New Roman"/>
          <w:sz w:val="20"/>
          <w:szCs w:val="22"/>
        </w:rPr>
      </w:pPr>
    </w:p>
    <w:p w14:paraId="6630BFBA" w14:textId="5B9F6899" w:rsidR="00C607CD" w:rsidRPr="004F7493" w:rsidRDefault="00C607CD" w:rsidP="009B27BB">
      <w:pPr>
        <w:spacing w:line="360" w:lineRule="auto"/>
        <w:ind w:firstLineChars="200" w:firstLine="400"/>
        <w:jc w:val="both"/>
        <w:rPr>
          <w:rFonts w:ascii="Times New Roman" w:eastAsia="宋体" w:hAnsi="Times New Roman" w:cs="Times New Roman"/>
          <w:sz w:val="20"/>
          <w:szCs w:val="22"/>
        </w:rPr>
      </w:pPr>
      <w:r w:rsidRPr="004F7493">
        <w:rPr>
          <w:rFonts w:ascii="Times New Roman" w:eastAsia="宋体" w:hAnsi="Times New Roman" w:cs="Times New Roman" w:hint="eastAsia"/>
          <w:sz w:val="20"/>
          <w:szCs w:val="22"/>
        </w:rPr>
        <w:t>I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n model 3 mediation analysis,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directly affected the ΔPHQ (direct CI: [0.</w:t>
      </w:r>
      <w:r w:rsidR="00DF1C91" w:rsidRPr="004F7493">
        <w:rPr>
          <w:rFonts w:ascii="Times New Roman" w:eastAsia="宋体" w:hAnsi="Times New Roman" w:cs="Times New Roman"/>
          <w:sz w:val="20"/>
          <w:szCs w:val="22"/>
        </w:rPr>
        <w:t>12</w:t>
      </w:r>
      <w:r w:rsidRPr="004F7493">
        <w:rPr>
          <w:rFonts w:ascii="Times New Roman" w:eastAsia="宋体" w:hAnsi="Times New Roman" w:cs="Times New Roman"/>
          <w:sz w:val="20"/>
          <w:szCs w:val="22"/>
        </w:rPr>
        <w:t>, 0.</w:t>
      </w:r>
      <w:r w:rsidR="00DF1C91" w:rsidRPr="004F7493">
        <w:rPr>
          <w:rFonts w:ascii="Times New Roman" w:eastAsia="宋体" w:hAnsi="Times New Roman" w:cs="Times New Roman"/>
          <w:sz w:val="20"/>
          <w:szCs w:val="22"/>
        </w:rPr>
        <w:t>48</w:t>
      </w:r>
      <w:r w:rsidRPr="004F7493">
        <w:rPr>
          <w:rFonts w:ascii="Times New Roman" w:eastAsia="宋体" w:hAnsi="Times New Roman" w:cs="Times New Roman"/>
          <w:sz w:val="20"/>
          <w:szCs w:val="22"/>
        </w:rPr>
        <w:t>]) and partially mediated by putamen ΔGMV (indirect CI: [0.0</w:t>
      </w:r>
      <w:r w:rsidR="00DF1C91" w:rsidRPr="004F7493">
        <w:rPr>
          <w:rFonts w:ascii="Times New Roman" w:eastAsia="宋体" w:hAnsi="Times New Roman" w:cs="Times New Roman"/>
          <w:sz w:val="20"/>
          <w:szCs w:val="22"/>
        </w:rPr>
        <w:t>4</w:t>
      </w:r>
      <w:r w:rsidRPr="004F7493">
        <w:rPr>
          <w:rFonts w:ascii="Times New Roman" w:eastAsia="宋体" w:hAnsi="Times New Roman" w:cs="Times New Roman"/>
          <w:sz w:val="20"/>
          <w:szCs w:val="22"/>
        </w:rPr>
        <w:t>, 0.</w:t>
      </w:r>
      <w:r w:rsidR="00DF1C91" w:rsidRPr="004F7493">
        <w:rPr>
          <w:rFonts w:ascii="Times New Roman" w:eastAsia="宋体" w:hAnsi="Times New Roman" w:cs="Times New Roman"/>
          <w:sz w:val="20"/>
          <w:szCs w:val="22"/>
        </w:rPr>
        <w:t>22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]). Specially,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had a positive effect on putamen ΔGMV (Bootstrap CI: [0.</w:t>
      </w:r>
      <w:r w:rsidR="00DF1C91" w:rsidRPr="004F7493">
        <w:rPr>
          <w:rFonts w:ascii="Times New Roman" w:eastAsia="宋体" w:hAnsi="Times New Roman" w:cs="Times New Roman"/>
          <w:sz w:val="20"/>
          <w:szCs w:val="22"/>
        </w:rPr>
        <w:t>2</w:t>
      </w:r>
      <w:r w:rsidRPr="004F7493">
        <w:rPr>
          <w:rFonts w:ascii="Times New Roman" w:eastAsia="宋体" w:hAnsi="Times New Roman" w:cs="Times New Roman"/>
          <w:sz w:val="20"/>
          <w:szCs w:val="22"/>
        </w:rPr>
        <w:t>1, 0.</w:t>
      </w:r>
      <w:r w:rsidR="00DF1C91" w:rsidRPr="004F7493">
        <w:rPr>
          <w:rFonts w:ascii="Times New Roman" w:eastAsia="宋体" w:hAnsi="Times New Roman" w:cs="Times New Roman"/>
          <w:sz w:val="20"/>
          <w:szCs w:val="22"/>
        </w:rPr>
        <w:t>55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]), which also </w:t>
      </w:r>
      <w:r w:rsidR="00840FAB" w:rsidRPr="004F7493">
        <w:rPr>
          <w:rFonts w:ascii="Times New Roman" w:eastAsia="宋体" w:hAnsi="Times New Roman" w:cs="Times New Roman"/>
          <w:sz w:val="20"/>
          <w:szCs w:val="22"/>
        </w:rPr>
        <w:t xml:space="preserve">had a 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positive </w:t>
      </w:r>
      <w:r w:rsidR="00840FAB" w:rsidRPr="004F7493">
        <w:rPr>
          <w:rFonts w:ascii="Times New Roman" w:eastAsia="宋体" w:hAnsi="Times New Roman" w:cs="Times New Roman"/>
          <w:sz w:val="20"/>
          <w:szCs w:val="22"/>
        </w:rPr>
        <w:t>effect on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the ΔPHQ (Bootstrap CI: [</w:t>
      </w:r>
      <w:r w:rsidR="00DF1C91" w:rsidRPr="004F7493">
        <w:rPr>
          <w:rFonts w:ascii="Times New Roman" w:eastAsia="宋体" w:hAnsi="Times New Roman" w:cs="Times New Roman"/>
          <w:sz w:val="20"/>
          <w:szCs w:val="22"/>
        </w:rPr>
        <w:t>0.13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, </w:t>
      </w:r>
      <w:r w:rsidR="00DF1C91" w:rsidRPr="004F7493">
        <w:rPr>
          <w:rFonts w:ascii="Times New Roman" w:eastAsia="宋体" w:hAnsi="Times New Roman" w:cs="Times New Roman"/>
          <w:sz w:val="20"/>
          <w:szCs w:val="22"/>
        </w:rPr>
        <w:t>0</w:t>
      </w:r>
      <w:r w:rsidRPr="004F7493">
        <w:rPr>
          <w:rFonts w:ascii="Times New Roman" w:eastAsia="宋体" w:hAnsi="Times New Roman" w:cs="Times New Roman"/>
          <w:sz w:val="20"/>
          <w:szCs w:val="22"/>
        </w:rPr>
        <w:t>.</w:t>
      </w:r>
      <w:r w:rsidR="00DF1C91" w:rsidRPr="004F7493">
        <w:rPr>
          <w:rFonts w:ascii="Times New Roman" w:eastAsia="宋体" w:hAnsi="Times New Roman" w:cs="Times New Roman"/>
          <w:sz w:val="20"/>
          <w:szCs w:val="22"/>
        </w:rPr>
        <w:t>51</w:t>
      </w:r>
      <w:r w:rsidRPr="004F7493">
        <w:rPr>
          <w:rFonts w:ascii="Times New Roman" w:eastAsia="宋体" w:hAnsi="Times New Roman" w:cs="Times New Roman"/>
          <w:sz w:val="20"/>
          <w:szCs w:val="22"/>
        </w:rPr>
        <w:t>])</w:t>
      </w:r>
      <w:r w:rsidR="0022591C" w:rsidRPr="004F7493">
        <w:rPr>
          <w:rFonts w:ascii="Times New Roman" w:eastAsia="宋体" w:hAnsi="Times New Roman" w:cs="Times New Roman"/>
          <w:sz w:val="20"/>
          <w:szCs w:val="22"/>
        </w:rPr>
        <w:t xml:space="preserve"> (See Fig.</w:t>
      </w:r>
      <w:r w:rsidR="00AF473A" w:rsidRPr="004F7493">
        <w:rPr>
          <w:rFonts w:ascii="Times New Roman" w:eastAsia="宋体" w:hAnsi="Times New Roman" w:cs="Times New Roman"/>
          <w:sz w:val="20"/>
          <w:szCs w:val="22"/>
        </w:rPr>
        <w:t>3</w:t>
      </w:r>
      <w:r w:rsidR="0022591C" w:rsidRPr="004F7493">
        <w:rPr>
          <w:rFonts w:ascii="Times New Roman" w:eastAsia="宋体" w:hAnsi="Times New Roman" w:cs="Times New Roman"/>
          <w:sz w:val="20"/>
          <w:szCs w:val="22"/>
        </w:rPr>
        <w:t>).</w:t>
      </w:r>
    </w:p>
    <w:p w14:paraId="6B9C5C4F" w14:textId="77777777" w:rsidR="00AF473A" w:rsidRPr="004F7493" w:rsidRDefault="00AF473A" w:rsidP="00AF473A">
      <w:pPr>
        <w:spacing w:line="360" w:lineRule="auto"/>
        <w:ind w:firstLineChars="200" w:firstLine="400"/>
        <w:jc w:val="both"/>
        <w:rPr>
          <w:rFonts w:ascii="Times New Roman" w:eastAsia="宋体" w:hAnsi="Times New Roman" w:cs="Times New Roman"/>
          <w:sz w:val="20"/>
          <w:szCs w:val="22"/>
        </w:rPr>
      </w:pPr>
    </w:p>
    <w:p w14:paraId="7F83ED76" w14:textId="1D2A226B" w:rsidR="006D2553" w:rsidRPr="00955B35" w:rsidRDefault="00DB1D1F" w:rsidP="00955B35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In the serial mediation analysis, the results </w:t>
      </w:r>
      <w:r w:rsidR="00840FAB" w:rsidRPr="004F7493">
        <w:rPr>
          <w:rFonts w:ascii="Times New Roman" w:eastAsia="宋体" w:hAnsi="Times New Roman" w:cs="Times New Roman"/>
          <w:sz w:val="20"/>
          <w:szCs w:val="22"/>
        </w:rPr>
        <w:t>identified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</w:t>
      </w:r>
      <w:r w:rsidR="001B417D">
        <w:rPr>
          <w:rFonts w:ascii="Times New Roman" w:eastAsia="宋体" w:hAnsi="Times New Roman" w:cs="Times New Roman"/>
          <w:sz w:val="20"/>
          <w:szCs w:val="22"/>
        </w:rPr>
        <w:t xml:space="preserve">the 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significant mediating effect of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and putamen ΔGMV on the ΔPHQ (direct CI: [-0.91, -0.11]; indirect CI: [-0.65, -0.19]). Specifically, the intervention effect of </w:t>
      </w:r>
      <w:r w:rsidR="001639B9" w:rsidRPr="004F7493">
        <w:rPr>
          <w:rFonts w:ascii="Times New Roman" w:hAnsi="Times New Roman" w:cs="Times New Roman"/>
          <w:sz w:val="20"/>
          <w:szCs w:val="20"/>
        </w:rPr>
        <w:t>tai chi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</w:t>
      </w:r>
      <w:r w:rsidR="00840FAB" w:rsidRPr="004F7493">
        <w:rPr>
          <w:rFonts w:ascii="Times New Roman" w:eastAsia="宋体" w:hAnsi="Times New Roman" w:cs="Times New Roman"/>
          <w:sz w:val="20"/>
          <w:szCs w:val="22"/>
        </w:rPr>
        <w:t xml:space="preserve">was 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significantly mediated by both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(a</w:t>
      </w:r>
      <w:r w:rsidRPr="004F7493">
        <w:rPr>
          <w:rFonts w:ascii="Times New Roman" w:eastAsia="宋体" w:hAnsi="Times New Roman" w:cs="Times New Roman"/>
          <w:sz w:val="20"/>
          <w:szCs w:val="22"/>
          <w:vertAlign w:val="subscript"/>
        </w:rPr>
        <w:t>1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: β=-0.78, </w:t>
      </w:r>
      <w:proofErr w:type="gramStart"/>
      <w:r w:rsidRPr="004F7493">
        <w:rPr>
          <w:rFonts w:ascii="Times New Roman" w:eastAsia="宋体" w:hAnsi="Times New Roman" w:cs="Times New Roman"/>
          <w:sz w:val="20"/>
          <w:szCs w:val="22"/>
        </w:rPr>
        <w:t>CI[</w:t>
      </w:r>
      <w:proofErr w:type="gramEnd"/>
      <w:r w:rsidRPr="004F7493">
        <w:rPr>
          <w:rFonts w:ascii="Times New Roman" w:eastAsia="宋体" w:hAnsi="Times New Roman" w:cs="Times New Roman"/>
          <w:sz w:val="20"/>
          <w:szCs w:val="22"/>
        </w:rPr>
        <w:t>-1.21,-0.35]; b</w:t>
      </w:r>
      <w:r w:rsidRPr="004F7493">
        <w:rPr>
          <w:rFonts w:ascii="Times New Roman" w:eastAsia="宋体" w:hAnsi="Times New Roman" w:cs="Times New Roman"/>
          <w:sz w:val="20"/>
          <w:szCs w:val="22"/>
          <w:vertAlign w:val="subscript"/>
        </w:rPr>
        <w:t>2</w:t>
      </w:r>
      <w:r w:rsidRPr="004F7493">
        <w:rPr>
          <w:rFonts w:ascii="Times New Roman" w:eastAsia="宋体" w:hAnsi="Times New Roman" w:cs="Times New Roman"/>
          <w:sz w:val="20"/>
          <w:szCs w:val="22"/>
        </w:rPr>
        <w:t>: β=0.25,</w:t>
      </w:r>
      <w:r w:rsidR="001B417D">
        <w:rPr>
          <w:rFonts w:ascii="Times New Roman" w:eastAsia="宋体" w:hAnsi="Times New Roman" w:cs="Times New Roman"/>
          <w:sz w:val="20"/>
          <w:szCs w:val="22"/>
        </w:rPr>
        <w:t xml:space="preserve"> </w:t>
      </w:r>
      <w:r w:rsidRPr="004F7493">
        <w:rPr>
          <w:rFonts w:ascii="Times New Roman" w:eastAsia="宋体" w:hAnsi="Times New Roman" w:cs="Times New Roman"/>
          <w:sz w:val="20"/>
          <w:szCs w:val="22"/>
        </w:rPr>
        <w:t>CI[0.07, 0.43]) and putamen ΔGMV (a</w:t>
      </w:r>
      <w:r w:rsidRPr="004F7493">
        <w:rPr>
          <w:rFonts w:ascii="Times New Roman" w:eastAsia="宋体" w:hAnsi="Times New Roman" w:cs="Times New Roman"/>
          <w:sz w:val="20"/>
          <w:szCs w:val="22"/>
          <w:vertAlign w:val="subscript"/>
        </w:rPr>
        <w:t>2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: β=-0.59, CI[-0.99,-0.19], c: β=0.25, CI[0.06, 0.45]). More importantly, this model showed that the partial mediation effect of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2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was via modulating the putamen ΔGMV (b</w:t>
      </w:r>
      <w:r w:rsidRPr="004F7493">
        <w:rPr>
          <w:rFonts w:ascii="Times New Roman" w:eastAsia="宋体" w:hAnsi="Times New Roman" w:cs="Times New Roman"/>
          <w:sz w:val="20"/>
          <w:szCs w:val="22"/>
          <w:vertAlign w:val="subscript"/>
        </w:rPr>
        <w:t>1</w:t>
      </w:r>
      <w:r w:rsidRPr="004F7493">
        <w:rPr>
          <w:rFonts w:ascii="Times New Roman" w:eastAsia="宋体" w:hAnsi="Times New Roman" w:cs="Times New Roman"/>
          <w:sz w:val="20"/>
          <w:szCs w:val="22"/>
        </w:rPr>
        <w:t>: β=0.29, CI[0.12, 0.47]). (See Fig.</w:t>
      </w:r>
      <w:r w:rsidR="00095F17" w:rsidRPr="004F7493">
        <w:rPr>
          <w:rFonts w:ascii="Times New Roman" w:eastAsia="宋体" w:hAnsi="Times New Roman" w:cs="Times New Roman"/>
          <w:sz w:val="20"/>
          <w:szCs w:val="22"/>
        </w:rPr>
        <w:t>4</w:t>
      </w:r>
      <w:r w:rsidRPr="004F7493">
        <w:rPr>
          <w:rFonts w:ascii="Times New Roman" w:eastAsia="宋体" w:hAnsi="Times New Roman" w:cs="Times New Roman"/>
          <w:sz w:val="20"/>
          <w:szCs w:val="22"/>
        </w:rPr>
        <w:t xml:space="preserve"> and Supplementary Table </w:t>
      </w:r>
      <w:r w:rsidR="006D2553">
        <w:rPr>
          <w:rFonts w:ascii="Times New Roman" w:eastAsia="宋体" w:hAnsi="Times New Roman" w:cs="Times New Roman"/>
          <w:sz w:val="20"/>
          <w:szCs w:val="22"/>
        </w:rPr>
        <w:t>5</w:t>
      </w:r>
      <w:r w:rsidRPr="004F7493">
        <w:rPr>
          <w:rFonts w:ascii="Times New Roman" w:eastAsia="宋体" w:hAnsi="Times New Roman" w:cs="Times New Roman"/>
          <w:sz w:val="20"/>
          <w:szCs w:val="22"/>
        </w:rPr>
        <w:t>)</w:t>
      </w:r>
    </w:p>
    <w:p w14:paraId="41C1463A" w14:textId="77777777" w:rsidR="00955B35" w:rsidRDefault="00955B35" w:rsidP="009B27BB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02147B8" w14:textId="74DDA701" w:rsidR="00E5232C" w:rsidRPr="004F7493" w:rsidRDefault="00E5232C" w:rsidP="009B27BB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49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 w:rsidR="00843178">
        <w:rPr>
          <w:rFonts w:ascii="Times New Roman" w:hAnsi="Times New Roman" w:cs="Times New Roman"/>
          <w:b/>
          <w:sz w:val="20"/>
          <w:szCs w:val="20"/>
        </w:rPr>
        <w:t>6</w:t>
      </w:r>
      <w:r w:rsidRPr="004F7493">
        <w:rPr>
          <w:rFonts w:ascii="Times New Roman" w:hAnsi="Times New Roman" w:cs="Times New Roman"/>
          <w:b/>
          <w:sz w:val="20"/>
          <w:szCs w:val="20"/>
        </w:rPr>
        <w:t>. Path coefficients from the serial mediation model</w:t>
      </w:r>
    </w:p>
    <w:tbl>
      <w:tblPr>
        <w:tblStyle w:val="a6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6"/>
        <w:gridCol w:w="1206"/>
        <w:gridCol w:w="1437"/>
        <w:gridCol w:w="3959"/>
      </w:tblGrid>
      <w:tr w:rsidR="00E5232C" w:rsidRPr="004F7493" w14:paraId="257B7A99" w14:textId="77777777" w:rsidTr="00124AE1">
        <w:tc>
          <w:tcPr>
            <w:tcW w:w="1338" w:type="pct"/>
            <w:tcBorders>
              <w:top w:val="single" w:sz="4" w:space="0" w:color="auto"/>
              <w:bottom w:val="single" w:sz="4" w:space="0" w:color="auto"/>
            </w:tcBorders>
          </w:tcPr>
          <w:p w14:paraId="37C9343D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Model pathways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</w:tcPr>
          <w:p w14:paraId="3CE5CC32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14:paraId="56D7714E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194" w:type="pct"/>
            <w:tcBorders>
              <w:top w:val="single" w:sz="4" w:space="0" w:color="auto"/>
              <w:bottom w:val="single" w:sz="4" w:space="0" w:color="auto"/>
            </w:tcBorders>
          </w:tcPr>
          <w:p w14:paraId="2222A0B1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Indirect effect [95% CI]</w:t>
            </w:r>
          </w:p>
        </w:tc>
      </w:tr>
      <w:tr w:rsidR="00E5232C" w:rsidRPr="004F7493" w14:paraId="11B4AF42" w14:textId="77777777" w:rsidTr="00124AE1">
        <w:tc>
          <w:tcPr>
            <w:tcW w:w="1338" w:type="pct"/>
            <w:tcBorders>
              <w:top w:val="single" w:sz="4" w:space="0" w:color="auto"/>
            </w:tcBorders>
          </w:tcPr>
          <w:p w14:paraId="0D1B0053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</w:tcBorders>
          </w:tcPr>
          <w:p w14:paraId="5FE8213B" w14:textId="51C9C5C3" w:rsidR="00E5232C" w:rsidRPr="004F7493" w:rsidRDefault="00D06A0F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797" w:type="pct"/>
            <w:tcBorders>
              <w:top w:val="single" w:sz="4" w:space="0" w:color="auto"/>
            </w:tcBorders>
          </w:tcPr>
          <w:p w14:paraId="674FAD4C" w14:textId="5DBF790E" w:rsidR="00E5232C" w:rsidRPr="00863BD6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0.00</w:t>
            </w:r>
            <w:r w:rsidR="00D06A0F"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</w:t>
            </w:r>
            <w:r w:rsidR="00863BD6"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94" w:type="pct"/>
            <w:tcBorders>
              <w:top w:val="single" w:sz="4" w:space="0" w:color="auto"/>
            </w:tcBorders>
          </w:tcPr>
          <w:p w14:paraId="76B826C8" w14:textId="0163192F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[</w:t>
            </w:r>
            <w:r w:rsidR="00D06A0F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-1.21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="00D06A0F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-0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D06A0F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35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]*</w:t>
            </w:r>
          </w:p>
        </w:tc>
      </w:tr>
      <w:tr w:rsidR="00E5232C" w:rsidRPr="004F7493" w14:paraId="73754B25" w14:textId="77777777" w:rsidTr="00124AE1">
        <w:tc>
          <w:tcPr>
            <w:tcW w:w="1338" w:type="pct"/>
          </w:tcPr>
          <w:p w14:paraId="5BB44054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68" w:type="pct"/>
          </w:tcPr>
          <w:p w14:paraId="2D14D00D" w14:textId="1985C94F" w:rsidR="00E5232C" w:rsidRPr="004F7493" w:rsidRDefault="00D06A0F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797" w:type="pct"/>
          </w:tcPr>
          <w:p w14:paraId="127E4E07" w14:textId="1593E3BB" w:rsidR="00E5232C" w:rsidRPr="00863BD6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0.004</w:t>
            </w:r>
            <w:r w:rsidR="00863BD6"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94" w:type="pct"/>
          </w:tcPr>
          <w:p w14:paraId="12842B14" w14:textId="2F78BA49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[</w:t>
            </w:r>
            <w:r w:rsidR="00D06A0F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D06A0F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9,</w:t>
            </w:r>
            <w:r w:rsidR="00D06A0F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D06A0F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9]*</w:t>
            </w:r>
          </w:p>
        </w:tc>
      </w:tr>
      <w:tr w:rsidR="00E5232C" w:rsidRPr="004F7493" w14:paraId="47DC346F" w14:textId="77777777" w:rsidTr="00124AE1">
        <w:tc>
          <w:tcPr>
            <w:tcW w:w="1338" w:type="pct"/>
          </w:tcPr>
          <w:p w14:paraId="75D0C313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68" w:type="pct"/>
          </w:tcPr>
          <w:p w14:paraId="64D89AD3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797" w:type="pct"/>
          </w:tcPr>
          <w:p w14:paraId="64B87248" w14:textId="65944803" w:rsidR="00E5232C" w:rsidRPr="00863BD6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0.001</w:t>
            </w:r>
            <w:r w:rsidR="00863BD6"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94" w:type="pct"/>
          </w:tcPr>
          <w:p w14:paraId="13052800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[0.12,0.47]</w:t>
            </w:r>
          </w:p>
        </w:tc>
      </w:tr>
      <w:tr w:rsidR="00E5232C" w:rsidRPr="004F7493" w14:paraId="714C0BBE" w14:textId="77777777" w:rsidTr="00124AE1">
        <w:tc>
          <w:tcPr>
            <w:tcW w:w="1338" w:type="pct"/>
          </w:tcPr>
          <w:p w14:paraId="65D45526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68" w:type="pct"/>
          </w:tcPr>
          <w:p w14:paraId="1DD36FF1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797" w:type="pct"/>
          </w:tcPr>
          <w:p w14:paraId="537A41EC" w14:textId="049B7515" w:rsidR="00E5232C" w:rsidRPr="00863BD6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0.006</w:t>
            </w:r>
            <w:r w:rsidR="00863BD6"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94" w:type="pct"/>
          </w:tcPr>
          <w:p w14:paraId="143FDE9E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[0.07,0.43]*</w:t>
            </w:r>
          </w:p>
        </w:tc>
      </w:tr>
      <w:tr w:rsidR="00E5232C" w:rsidRPr="004F7493" w14:paraId="0753DF52" w14:textId="77777777" w:rsidTr="00124AE1">
        <w:tc>
          <w:tcPr>
            <w:tcW w:w="1338" w:type="pct"/>
          </w:tcPr>
          <w:p w14:paraId="0D6B68A5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68" w:type="pct"/>
          </w:tcPr>
          <w:p w14:paraId="6C9A35B7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797" w:type="pct"/>
          </w:tcPr>
          <w:p w14:paraId="730B9B06" w14:textId="5AE75FDF" w:rsidR="00E5232C" w:rsidRPr="00863BD6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0.01</w:t>
            </w:r>
            <w:r w:rsidR="00D06A0F"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</w:t>
            </w:r>
            <w:r w:rsidR="00863BD6" w:rsidRPr="00863B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94" w:type="pct"/>
          </w:tcPr>
          <w:p w14:paraId="1F47249A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[0.06,0.45]*</w:t>
            </w:r>
          </w:p>
        </w:tc>
      </w:tr>
      <w:tr w:rsidR="00E5232C" w:rsidRPr="004F7493" w14:paraId="7F4EFF1F" w14:textId="77777777" w:rsidTr="00124AE1">
        <w:tc>
          <w:tcPr>
            <w:tcW w:w="1338" w:type="pct"/>
          </w:tcPr>
          <w:p w14:paraId="37AB092F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68" w:type="pct"/>
          </w:tcPr>
          <w:p w14:paraId="378C12FC" w14:textId="5E95FB42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14:paraId="13C12F42" w14:textId="18ACFBA6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94" w:type="pct"/>
          </w:tcPr>
          <w:p w14:paraId="753EA50E" w14:textId="5A12CF2F" w:rsidR="00E5232C" w:rsidRPr="004F7493" w:rsidRDefault="00C47152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-0.59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[</w:t>
            </w:r>
            <w:r w:rsidR="00D06A0F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D06A0F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1,</w:t>
            </w:r>
            <w:r w:rsidR="00D06A0F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D06A0F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1]*</w:t>
            </w:r>
          </w:p>
        </w:tc>
      </w:tr>
      <w:tr w:rsidR="00E5232C" w:rsidRPr="004F7493" w14:paraId="7A6BE177" w14:textId="77777777" w:rsidTr="00124AE1">
        <w:tc>
          <w:tcPr>
            <w:tcW w:w="1338" w:type="pct"/>
          </w:tcPr>
          <w:p w14:paraId="149E3DFA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1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*b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68" w:type="pct"/>
          </w:tcPr>
          <w:p w14:paraId="15BC6116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14:paraId="76E5447B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94" w:type="pct"/>
          </w:tcPr>
          <w:p w14:paraId="54812B6D" w14:textId="6F3B1522" w:rsidR="00E5232C" w:rsidRPr="004F7493" w:rsidRDefault="00C47152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0.20[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7,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06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]*</w:t>
            </w:r>
          </w:p>
        </w:tc>
      </w:tr>
      <w:tr w:rsidR="00E5232C" w:rsidRPr="004F7493" w14:paraId="745AB4ED" w14:textId="77777777" w:rsidTr="00124AE1">
        <w:tc>
          <w:tcPr>
            <w:tcW w:w="1338" w:type="pct"/>
          </w:tcPr>
          <w:p w14:paraId="17B58F83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*c</w:t>
            </w:r>
          </w:p>
        </w:tc>
        <w:tc>
          <w:tcPr>
            <w:tcW w:w="668" w:type="pct"/>
          </w:tcPr>
          <w:p w14:paraId="2B4F630B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14:paraId="1F97574B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94" w:type="pct"/>
          </w:tcPr>
          <w:p w14:paraId="0BFC97DD" w14:textId="6DC0695B" w:rsidR="00E5232C" w:rsidRPr="004F7493" w:rsidRDefault="00C47152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0.15[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29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3]*</w:t>
            </w:r>
          </w:p>
        </w:tc>
      </w:tr>
      <w:tr w:rsidR="00E5232C" w:rsidRPr="004F7493" w14:paraId="728DE689" w14:textId="77777777" w:rsidTr="00124AE1">
        <w:tc>
          <w:tcPr>
            <w:tcW w:w="1338" w:type="pct"/>
          </w:tcPr>
          <w:p w14:paraId="56DBD86A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1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*b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1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*c</w:t>
            </w:r>
          </w:p>
        </w:tc>
        <w:tc>
          <w:tcPr>
            <w:tcW w:w="668" w:type="pct"/>
          </w:tcPr>
          <w:p w14:paraId="4B0A3F23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</w:tcPr>
          <w:p w14:paraId="6324F961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94" w:type="pct"/>
          </w:tcPr>
          <w:p w14:paraId="1C7FEC03" w14:textId="0520EAE0" w:rsidR="00E5232C" w:rsidRPr="004F7493" w:rsidRDefault="00C47152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0.06[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0.1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1]*</w:t>
            </w:r>
          </w:p>
        </w:tc>
      </w:tr>
      <w:tr w:rsidR="00E5232C" w:rsidRPr="004F7493" w14:paraId="6D1F5B7C" w14:textId="77777777" w:rsidTr="00124AE1">
        <w:tc>
          <w:tcPr>
            <w:tcW w:w="1338" w:type="pct"/>
            <w:tcBorders>
              <w:bottom w:val="single" w:sz="4" w:space="0" w:color="auto"/>
            </w:tcBorders>
          </w:tcPr>
          <w:p w14:paraId="48D1FF7E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dd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14:paraId="3B436A01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14:paraId="24466B0D" w14:textId="77777777" w:rsidR="00E5232C" w:rsidRPr="004F7493" w:rsidRDefault="00E5232C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94" w:type="pct"/>
            <w:tcBorders>
              <w:bottom w:val="single" w:sz="4" w:space="0" w:color="auto"/>
            </w:tcBorders>
          </w:tcPr>
          <w:p w14:paraId="3C859E86" w14:textId="1E55F1A4" w:rsidR="00E5232C" w:rsidRPr="004F7493" w:rsidRDefault="00C47152" w:rsidP="009B27BB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0.40[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0.66</w:t>
            </w:r>
            <w:r w:rsidRPr="004F7493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,</w:t>
            </w:r>
            <w:r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-0.19</w:t>
            </w:r>
            <w:r w:rsidR="00E5232C" w:rsidRPr="004F7493">
              <w:rPr>
                <w:rFonts w:ascii="Times New Roman" w:eastAsia="宋体" w:hAnsi="Times New Roman" w:cs="Times New Roman"/>
                <w:sz w:val="20"/>
                <w:szCs w:val="20"/>
              </w:rPr>
              <w:t>]*</w:t>
            </w:r>
          </w:p>
        </w:tc>
      </w:tr>
    </w:tbl>
    <w:p w14:paraId="7DCE5656" w14:textId="1B8D09FC" w:rsidR="00E5232C" w:rsidRPr="004F7493" w:rsidRDefault="00B77571" w:rsidP="009B27B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7493">
        <w:rPr>
          <w:rFonts w:ascii="Times New Roman" w:hAnsi="Times New Roman" w:cs="Times New Roman" w:hint="eastAsia"/>
          <w:sz w:val="20"/>
          <w:szCs w:val="20"/>
        </w:rPr>
        <w:t>N</w:t>
      </w:r>
      <w:r w:rsidRPr="004F7493">
        <w:rPr>
          <w:rFonts w:ascii="Times New Roman" w:hAnsi="Times New Roman" w:cs="Times New Roman"/>
          <w:sz w:val="20"/>
          <w:szCs w:val="20"/>
        </w:rPr>
        <w:t>otes: a</w:t>
      </w:r>
      <w:r w:rsidRPr="004F7493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4F7493">
        <w:rPr>
          <w:rFonts w:ascii="Times New Roman" w:hAnsi="Times New Roman" w:cs="Times New Roman"/>
          <w:sz w:val="20"/>
          <w:szCs w:val="20"/>
        </w:rPr>
        <w:t xml:space="preserve">: </w:t>
      </w:r>
      <w:r w:rsidR="00325F46">
        <w:rPr>
          <w:rFonts w:ascii="Times New Roman" w:eastAsia="宋体" w:hAnsi="Times New Roman" w:cs="Times New Roman"/>
          <w:sz w:val="20"/>
          <w:szCs w:val="20"/>
        </w:rPr>
        <w:t>the</w:t>
      </w:r>
      <w:r w:rsidR="00325F46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 xml:space="preserve">effect of group on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0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0"/>
        </w:rPr>
        <w:t>; a</w:t>
      </w:r>
      <w:r w:rsidRPr="004F7493">
        <w:rPr>
          <w:rFonts w:ascii="Times New Roman" w:eastAsia="宋体" w:hAnsi="Times New Roman" w:cs="Times New Roman"/>
          <w:sz w:val="20"/>
          <w:szCs w:val="20"/>
          <w:vertAlign w:val="subscript"/>
        </w:rPr>
        <w:t>2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: </w:t>
      </w:r>
      <w:r w:rsidR="00325F46">
        <w:rPr>
          <w:rFonts w:ascii="Times New Roman" w:eastAsia="宋体" w:hAnsi="Times New Roman" w:cs="Times New Roman"/>
          <w:sz w:val="20"/>
          <w:szCs w:val="20"/>
        </w:rPr>
        <w:t>the</w:t>
      </w:r>
      <w:r w:rsidR="00325F46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 xml:space="preserve">effect of group on putamen </w:t>
      </w:r>
      <w:r w:rsidRPr="004F7493">
        <w:rPr>
          <w:rFonts w:ascii="Times New Roman" w:eastAsia="宋体" w:hAnsi="Times New Roman" w:cs="Times New Roman"/>
          <w:sz w:val="20"/>
          <w:szCs w:val="20"/>
        </w:rPr>
        <w:t>ΔGMV; b</w:t>
      </w:r>
      <w:r w:rsidRPr="004F7493">
        <w:rPr>
          <w:rFonts w:ascii="Times New Roman" w:eastAsia="宋体" w:hAnsi="Times New Roman" w:cs="Times New Roman"/>
          <w:sz w:val="20"/>
          <w:szCs w:val="20"/>
          <w:vertAlign w:val="subscript"/>
        </w:rPr>
        <w:t>1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: </w:t>
      </w:r>
      <w:r w:rsidR="00325F46">
        <w:rPr>
          <w:rFonts w:ascii="Times New Roman" w:eastAsia="宋体" w:hAnsi="Times New Roman" w:cs="Times New Roman"/>
          <w:sz w:val="20"/>
          <w:szCs w:val="20"/>
        </w:rPr>
        <w:t>the</w:t>
      </w:r>
      <w:r w:rsidR="00325F46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effect of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0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0"/>
        </w:rPr>
        <w:t xml:space="preserve"> on </w:t>
      </w:r>
      <w:r w:rsidRPr="004F7493">
        <w:rPr>
          <w:rFonts w:ascii="Times New Roman" w:hAnsi="Times New Roman" w:cs="Times New Roman"/>
          <w:sz w:val="20"/>
          <w:szCs w:val="20"/>
        </w:rPr>
        <w:t xml:space="preserve">putamen </w:t>
      </w:r>
      <w:r w:rsidRPr="004F7493">
        <w:rPr>
          <w:rFonts w:ascii="Times New Roman" w:eastAsia="宋体" w:hAnsi="Times New Roman" w:cs="Times New Roman"/>
          <w:sz w:val="20"/>
          <w:szCs w:val="20"/>
        </w:rPr>
        <w:t>ΔGMV; b</w:t>
      </w:r>
      <w:r w:rsidRPr="004F7493">
        <w:rPr>
          <w:rFonts w:ascii="Times New Roman" w:eastAsia="宋体" w:hAnsi="Times New Roman" w:cs="Times New Roman"/>
          <w:sz w:val="20"/>
          <w:szCs w:val="20"/>
          <w:vertAlign w:val="subscript"/>
        </w:rPr>
        <w:t>2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: </w:t>
      </w:r>
      <w:r w:rsidR="00325F46">
        <w:rPr>
          <w:rFonts w:ascii="Times New Roman" w:eastAsia="宋体" w:hAnsi="Times New Roman" w:cs="Times New Roman"/>
          <w:sz w:val="20"/>
          <w:szCs w:val="20"/>
        </w:rPr>
        <w:t>the</w:t>
      </w:r>
      <w:r w:rsidR="00325F46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effect of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0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0"/>
        </w:rPr>
        <w:t xml:space="preserve"> o</w:t>
      </w:r>
      <w:r w:rsidRPr="004F7493">
        <w:rPr>
          <w:rFonts w:ascii="Times New Roman" w:hAnsi="Times New Roman" w:cs="Times New Roman"/>
          <w:sz w:val="20"/>
          <w:szCs w:val="20"/>
        </w:rPr>
        <w:t xml:space="preserve">n </w:t>
      </w:r>
      <w:r w:rsidRPr="004F7493">
        <w:rPr>
          <w:rFonts w:ascii="Times New Roman" w:eastAsia="宋体" w:hAnsi="Times New Roman" w:cs="Times New Roman"/>
          <w:sz w:val="20"/>
          <w:szCs w:val="20"/>
        </w:rPr>
        <w:t>ΔPHQ; c:</w:t>
      </w:r>
      <w:r w:rsidR="00325F46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325F46">
        <w:rPr>
          <w:rFonts w:ascii="Times New Roman" w:eastAsia="宋体" w:hAnsi="Times New Roman" w:cs="Times New Roman"/>
          <w:sz w:val="20"/>
          <w:szCs w:val="20"/>
        </w:rPr>
        <w:t>the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 effect of putamen ΔGMV o</w:t>
      </w:r>
      <w:r w:rsidRPr="004F7493">
        <w:rPr>
          <w:rFonts w:ascii="Times New Roman" w:hAnsi="Times New Roman" w:cs="Times New Roman"/>
          <w:sz w:val="20"/>
          <w:szCs w:val="20"/>
        </w:rPr>
        <w:t xml:space="preserve">n 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ΔPHQ; d: </w:t>
      </w:r>
      <w:r w:rsidR="00325F46">
        <w:rPr>
          <w:rFonts w:ascii="Times New Roman" w:eastAsia="宋体" w:hAnsi="Times New Roman" w:cs="Times New Roman"/>
          <w:sz w:val="20"/>
          <w:szCs w:val="20"/>
        </w:rPr>
        <w:t>the</w:t>
      </w:r>
      <w:r w:rsidR="00325F46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4F7493">
        <w:rPr>
          <w:rFonts w:ascii="Times New Roman" w:eastAsia="宋体" w:hAnsi="Times New Roman" w:cs="Times New Roman"/>
          <w:sz w:val="20"/>
          <w:szCs w:val="20"/>
        </w:rPr>
        <w:t>direct effect of group on ΔPHQ; a</w:t>
      </w:r>
      <w:r w:rsidRPr="004F7493">
        <w:rPr>
          <w:rFonts w:ascii="Times New Roman" w:eastAsia="宋体" w:hAnsi="Times New Roman" w:cs="Times New Roman"/>
          <w:sz w:val="20"/>
          <w:szCs w:val="20"/>
          <w:vertAlign w:val="subscript"/>
        </w:rPr>
        <w:t>1</w:t>
      </w:r>
      <w:r w:rsidRPr="004F7493">
        <w:rPr>
          <w:rFonts w:ascii="Times New Roman" w:eastAsia="宋体" w:hAnsi="Times New Roman" w:cs="Times New Roman"/>
          <w:sz w:val="20"/>
          <w:szCs w:val="20"/>
        </w:rPr>
        <w:t>*b</w:t>
      </w:r>
      <w:r w:rsidRPr="004F7493">
        <w:rPr>
          <w:rFonts w:ascii="Times New Roman" w:eastAsia="宋体" w:hAnsi="Times New Roman" w:cs="Times New Roman"/>
          <w:sz w:val="20"/>
          <w:szCs w:val="20"/>
          <w:vertAlign w:val="subscript"/>
        </w:rPr>
        <w:t>2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: </w:t>
      </w:r>
      <w:r w:rsidR="00325F46">
        <w:rPr>
          <w:rFonts w:ascii="Times New Roman" w:eastAsia="宋体" w:hAnsi="Times New Roman" w:cs="Times New Roman"/>
          <w:sz w:val="20"/>
          <w:szCs w:val="20"/>
        </w:rPr>
        <w:t xml:space="preserve">the </w:t>
      </w:r>
      <w:r w:rsidRPr="004F7493">
        <w:rPr>
          <w:rFonts w:ascii="Times New Roman" w:eastAsia="宋体" w:hAnsi="Times New Roman" w:cs="Times New Roman"/>
          <w:sz w:val="20"/>
          <w:szCs w:val="20"/>
        </w:rPr>
        <w:t xml:space="preserve">partial mediating effect of </w:t>
      </w:r>
      <w:proofErr w:type="spellStart"/>
      <w:r w:rsidRPr="004F7493">
        <w:rPr>
          <w:rFonts w:ascii="Times New Roman" w:eastAsia="宋体" w:hAnsi="Times New Roman" w:cs="Times New Roman"/>
          <w:sz w:val="20"/>
          <w:szCs w:val="20"/>
        </w:rPr>
        <w:t>ΔAUCg</w:t>
      </w:r>
      <w:proofErr w:type="spellEnd"/>
      <w:r w:rsidRPr="004F749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3D7206" w:rsidRPr="004F7493">
        <w:rPr>
          <w:rFonts w:ascii="Times New Roman" w:eastAsia="宋体" w:hAnsi="Times New Roman" w:cs="Times New Roman"/>
          <w:sz w:val="20"/>
          <w:szCs w:val="20"/>
        </w:rPr>
        <w:t>on group and ΔPHQ; a</w:t>
      </w:r>
      <w:r w:rsidR="003D7206" w:rsidRPr="004F7493">
        <w:rPr>
          <w:rFonts w:ascii="Times New Roman" w:eastAsia="宋体" w:hAnsi="Times New Roman" w:cs="Times New Roman"/>
          <w:sz w:val="20"/>
          <w:szCs w:val="20"/>
          <w:vertAlign w:val="subscript"/>
        </w:rPr>
        <w:t>2</w:t>
      </w:r>
      <w:r w:rsidR="003D7206" w:rsidRPr="004F7493">
        <w:rPr>
          <w:rFonts w:ascii="Times New Roman" w:eastAsia="宋体" w:hAnsi="Times New Roman" w:cs="Times New Roman"/>
          <w:sz w:val="20"/>
          <w:szCs w:val="20"/>
        </w:rPr>
        <w:t>*c:</w:t>
      </w:r>
      <w:r w:rsidR="00325F46">
        <w:rPr>
          <w:rFonts w:ascii="Times New Roman" w:eastAsia="宋体" w:hAnsi="Times New Roman" w:cs="Times New Roman"/>
          <w:sz w:val="20"/>
          <w:szCs w:val="20"/>
        </w:rPr>
        <w:t xml:space="preserve"> the</w:t>
      </w:r>
      <w:r w:rsidR="001B417D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3D7206" w:rsidRPr="004F7493">
        <w:rPr>
          <w:rFonts w:ascii="Times New Roman" w:eastAsia="宋体" w:hAnsi="Times New Roman" w:cs="Times New Roman"/>
          <w:sz w:val="20"/>
          <w:szCs w:val="20"/>
        </w:rPr>
        <w:t>partial mediating effect of putamen ΔGMV on group and ΔPHQ; a</w:t>
      </w:r>
      <w:r w:rsidR="003D7206" w:rsidRPr="004F7493">
        <w:rPr>
          <w:rFonts w:ascii="Times New Roman" w:eastAsia="宋体" w:hAnsi="Times New Roman" w:cs="Times New Roman"/>
          <w:sz w:val="20"/>
          <w:szCs w:val="20"/>
          <w:vertAlign w:val="subscript"/>
        </w:rPr>
        <w:t>1</w:t>
      </w:r>
      <w:r w:rsidR="003D7206" w:rsidRPr="004F7493">
        <w:rPr>
          <w:rFonts w:ascii="Times New Roman" w:eastAsia="宋体" w:hAnsi="Times New Roman" w:cs="Times New Roman"/>
          <w:sz w:val="20"/>
          <w:szCs w:val="20"/>
        </w:rPr>
        <w:t>*b</w:t>
      </w:r>
      <w:r w:rsidR="003D7206" w:rsidRPr="004F7493">
        <w:rPr>
          <w:rFonts w:ascii="Times New Roman" w:eastAsia="宋体" w:hAnsi="Times New Roman" w:cs="Times New Roman"/>
          <w:sz w:val="20"/>
          <w:szCs w:val="20"/>
          <w:vertAlign w:val="subscript"/>
        </w:rPr>
        <w:t>1</w:t>
      </w:r>
      <w:r w:rsidR="003D7206" w:rsidRPr="004F7493">
        <w:rPr>
          <w:rFonts w:ascii="Times New Roman" w:eastAsia="宋体" w:hAnsi="Times New Roman" w:cs="Times New Roman"/>
          <w:sz w:val="20"/>
          <w:szCs w:val="20"/>
        </w:rPr>
        <w:t xml:space="preserve">*c: </w:t>
      </w:r>
      <w:r w:rsidR="00325F46">
        <w:rPr>
          <w:rFonts w:ascii="Times New Roman" w:eastAsia="宋体" w:hAnsi="Times New Roman" w:cs="Times New Roman"/>
          <w:sz w:val="20"/>
          <w:szCs w:val="20"/>
        </w:rPr>
        <w:t xml:space="preserve">the </w:t>
      </w:r>
      <w:r w:rsidR="003D7206" w:rsidRPr="004F7493">
        <w:rPr>
          <w:rFonts w:ascii="Times New Roman" w:eastAsia="宋体" w:hAnsi="Times New Roman" w:cs="Times New Roman"/>
          <w:sz w:val="20"/>
          <w:szCs w:val="20"/>
        </w:rPr>
        <w:t xml:space="preserve">serial mediating effect of </w:t>
      </w:r>
      <w:proofErr w:type="spellStart"/>
      <w:r w:rsidR="003D7206" w:rsidRPr="004F7493">
        <w:rPr>
          <w:rFonts w:ascii="Times New Roman" w:eastAsia="宋体" w:hAnsi="Times New Roman" w:cs="Times New Roman"/>
          <w:sz w:val="20"/>
          <w:szCs w:val="20"/>
        </w:rPr>
        <w:t>ΔAUCg</w:t>
      </w:r>
      <w:proofErr w:type="spellEnd"/>
      <w:r w:rsidR="003D7206" w:rsidRPr="004F7493">
        <w:rPr>
          <w:rFonts w:ascii="Times New Roman" w:eastAsia="宋体" w:hAnsi="Times New Roman" w:cs="Times New Roman"/>
          <w:sz w:val="20"/>
          <w:szCs w:val="20"/>
        </w:rPr>
        <w:t xml:space="preserve"> and putamen ΔGMV on group and ΔPHQ; dd: </w:t>
      </w:r>
      <w:r w:rsidR="00325F46">
        <w:rPr>
          <w:rFonts w:ascii="Times New Roman" w:eastAsia="宋体" w:hAnsi="Times New Roman" w:cs="Times New Roman"/>
          <w:sz w:val="20"/>
          <w:szCs w:val="20"/>
        </w:rPr>
        <w:t>the</w:t>
      </w:r>
      <w:r w:rsidR="00325F46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3D7206" w:rsidRPr="004F7493">
        <w:rPr>
          <w:rFonts w:ascii="Times New Roman" w:eastAsia="宋体" w:hAnsi="Times New Roman" w:cs="Times New Roman"/>
          <w:sz w:val="20"/>
          <w:szCs w:val="20"/>
        </w:rPr>
        <w:t>indirect effect of group on ΔPHQ.</w:t>
      </w:r>
    </w:p>
    <w:p w14:paraId="2D8E35E0" w14:textId="77777777" w:rsidR="00AF473A" w:rsidRDefault="00AF473A" w:rsidP="00A205C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44D4F9C" w14:textId="05C68FFB" w:rsidR="00573B04" w:rsidRPr="004F7493" w:rsidRDefault="00573B04" w:rsidP="00A205C7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F7493">
        <w:rPr>
          <w:rFonts w:ascii="Times New Roman" w:hAnsi="Times New Roman" w:cs="Times New Roman"/>
          <w:b/>
          <w:bCs/>
          <w:sz w:val="20"/>
          <w:szCs w:val="20"/>
        </w:rPr>
        <w:t>Abbreviation</w:t>
      </w:r>
      <w:r w:rsidR="004E6A2E" w:rsidRPr="004F7493">
        <w:rPr>
          <w:rFonts w:ascii="Times New Roman" w:hAnsi="Times New Roman" w:cs="Times New Roman"/>
          <w:b/>
          <w:bCs/>
          <w:sz w:val="20"/>
          <w:szCs w:val="20"/>
        </w:rPr>
        <w:t>s</w:t>
      </w:r>
    </w:p>
    <w:p w14:paraId="498B1794" w14:textId="77777777" w:rsidR="004F7493" w:rsidRDefault="00095F17" w:rsidP="007707D3">
      <w:pPr>
        <w:spacing w:line="360" w:lineRule="auto"/>
        <w:ind w:firstLineChars="200" w:firstLine="400"/>
        <w:jc w:val="both"/>
        <w:rPr>
          <w:rFonts w:ascii="Times New Roman" w:hAnsi="Times New Roman" w:cs="Times New Roman"/>
          <w:sz w:val="20"/>
          <w:szCs w:val="22"/>
        </w:rPr>
      </w:pPr>
      <w:r w:rsidRPr="004F7493">
        <w:rPr>
          <w:rFonts w:ascii="Times New Roman" w:hAnsi="Times New Roman" w:cs="Times New Roman"/>
          <w:sz w:val="20"/>
          <w:szCs w:val="20"/>
        </w:rPr>
        <w:t>AAL: Automated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Anatomical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Labelling</w:t>
      </w:r>
      <w:r w:rsidRPr="004F7493">
        <w:rPr>
          <w:rFonts w:ascii="Times New Roman" w:hAnsi="Times New Roman" w:cs="Times New Roman" w:hint="eastAsia"/>
          <w:sz w:val="20"/>
          <w:szCs w:val="20"/>
        </w:rPr>
        <w:t>;</w:t>
      </w:r>
      <w:r w:rsidRPr="004F749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7493">
        <w:rPr>
          <w:rFonts w:ascii="Times New Roman" w:hAnsi="Times New Roman" w:cs="Times New Roman"/>
          <w:sz w:val="20"/>
          <w:szCs w:val="20"/>
        </w:rPr>
        <w:t>AUCg</w:t>
      </w:r>
      <w:proofErr w:type="spellEnd"/>
      <w:r w:rsidRPr="004F7493">
        <w:rPr>
          <w:rFonts w:ascii="Times New Roman" w:hAnsi="Times New Roman" w:cs="Times New Roman"/>
          <w:sz w:val="20"/>
          <w:szCs w:val="20"/>
        </w:rPr>
        <w:t xml:space="preserve">: Area Under the Curve relative to ground; </w:t>
      </w:r>
      <w:proofErr w:type="spellStart"/>
      <w:r w:rsidRPr="004F7493">
        <w:rPr>
          <w:rFonts w:ascii="Times New Roman" w:hAnsi="Times New Roman" w:cs="Times New Roman"/>
          <w:sz w:val="20"/>
          <w:szCs w:val="20"/>
        </w:rPr>
        <w:t>AUCi</w:t>
      </w:r>
      <w:proofErr w:type="spellEnd"/>
      <w:r w:rsidRPr="004F7493">
        <w:rPr>
          <w:rFonts w:ascii="Times New Roman" w:hAnsi="Times New Roman" w:cs="Times New Roman"/>
          <w:sz w:val="20"/>
          <w:szCs w:val="20"/>
        </w:rPr>
        <w:t xml:space="preserve">: Area Under the Curve with respect to increase; </w:t>
      </w:r>
      <w:r w:rsidRPr="004F7493">
        <w:rPr>
          <w:rFonts w:ascii="Times New Roman" w:hAnsi="Times New Roman" w:cs="Times New Roman"/>
          <w:sz w:val="20"/>
          <w:szCs w:val="22"/>
        </w:rPr>
        <w:t>BMI: Body Mass Index;</w:t>
      </w:r>
      <w:r w:rsidRPr="004F7493">
        <w:rPr>
          <w:rFonts w:ascii="Times New Roman" w:hAnsi="Times New Roman" w:cs="Times New Roman"/>
          <w:sz w:val="20"/>
          <w:szCs w:val="20"/>
        </w:rPr>
        <w:t xml:space="preserve"> CAT 12: Computational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Anatomy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Toolbox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12; CES-D: Centre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for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Epidemiological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Studies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Depression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 xml:space="preserve">Scale; DARTEL: Diffeomorphic Anatomical Registration Through Exponentiated Lie Algebra; </w:t>
      </w:r>
      <w:r w:rsidRPr="004F7493">
        <w:rPr>
          <w:rFonts w:ascii="Times New Roman" w:hAnsi="Times New Roman" w:cs="Times New Roman" w:hint="eastAsia"/>
          <w:sz w:val="20"/>
          <w:szCs w:val="20"/>
        </w:rPr>
        <w:t>DSM-V</w:t>
      </w:r>
      <w:r w:rsidRPr="004F7493">
        <w:rPr>
          <w:rFonts w:ascii="Times New Roman" w:hAnsi="Times New Roman" w:cs="Times New Roman"/>
          <w:sz w:val="20"/>
          <w:szCs w:val="20"/>
        </w:rPr>
        <w:t>: Diagnostic and Statistical Manual of Mental Disorders</w:t>
      </w:r>
      <w:r w:rsidRPr="004F7493">
        <w:rPr>
          <w:rFonts w:ascii="Times New Roman" w:hAnsi="Times New Roman" w:cs="Times New Roman" w:hint="eastAsia"/>
          <w:sz w:val="20"/>
          <w:szCs w:val="20"/>
        </w:rPr>
        <w:t>-V</w:t>
      </w:r>
      <w:r w:rsidRPr="004F7493">
        <w:rPr>
          <w:rFonts w:ascii="Times New Roman" w:hAnsi="Times New Roman" w:cs="Times New Roman"/>
          <w:sz w:val="20"/>
          <w:szCs w:val="20"/>
        </w:rPr>
        <w:t>; ELISA: Enzyme Linked Immunosorbent Assay; FWE: Family-Wise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 xml:space="preserve">Error; GAD-7: Generalized Anxiety Disorder Scale; GMV: Gray Matter Volume; 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HPA: </w:t>
      </w:r>
      <w:r w:rsidRPr="004F7493">
        <w:rPr>
          <w:rFonts w:ascii="Times New Roman" w:hAnsi="Times New Roman" w:cs="Times New Roman"/>
          <w:sz w:val="20"/>
          <w:szCs w:val="20"/>
        </w:rPr>
        <w:t>H</w:t>
      </w:r>
      <w:r w:rsidRPr="004F7493">
        <w:rPr>
          <w:rFonts w:ascii="Times New Roman" w:hAnsi="Times New Roman" w:cs="Times New Roman" w:hint="eastAsia"/>
          <w:sz w:val="20"/>
          <w:szCs w:val="20"/>
        </w:rPr>
        <w:t>ypothalamic-</w:t>
      </w:r>
      <w:r w:rsidRPr="004F7493">
        <w:rPr>
          <w:rFonts w:ascii="Times New Roman" w:hAnsi="Times New Roman" w:cs="Times New Roman"/>
          <w:sz w:val="20"/>
          <w:szCs w:val="20"/>
        </w:rPr>
        <w:t>P</w:t>
      </w:r>
      <w:r w:rsidRPr="004F7493">
        <w:rPr>
          <w:rFonts w:ascii="Times New Roman" w:hAnsi="Times New Roman" w:cs="Times New Roman" w:hint="eastAsia"/>
          <w:sz w:val="20"/>
          <w:szCs w:val="20"/>
        </w:rPr>
        <w:t>ituitary-</w:t>
      </w:r>
      <w:r w:rsidRPr="004F7493">
        <w:rPr>
          <w:rFonts w:ascii="Times New Roman" w:hAnsi="Times New Roman" w:cs="Times New Roman"/>
          <w:sz w:val="20"/>
          <w:szCs w:val="20"/>
        </w:rPr>
        <w:t>A</w:t>
      </w:r>
      <w:r w:rsidRPr="004F7493">
        <w:rPr>
          <w:rFonts w:ascii="Times New Roman" w:hAnsi="Times New Roman" w:cs="Times New Roman" w:hint="eastAsia"/>
          <w:sz w:val="20"/>
          <w:szCs w:val="20"/>
        </w:rPr>
        <w:t>drenal</w:t>
      </w:r>
      <w:r w:rsidRPr="004F7493">
        <w:rPr>
          <w:rFonts w:ascii="Times New Roman" w:hAnsi="Times New Roman" w:cs="Times New Roman"/>
          <w:sz w:val="20"/>
          <w:szCs w:val="20"/>
        </w:rPr>
        <w:t>;</w:t>
      </w:r>
      <w:r w:rsidRPr="004F7493">
        <w:rPr>
          <w:rStyle w:val="tgt1"/>
          <w:rFonts w:ascii="Times New Roman" w:eastAsia="微软雅黑" w:hAnsi="Times New Roman" w:cs="Times New Roman"/>
          <w:color w:val="2A2B2E"/>
          <w:sz w:val="20"/>
          <w:szCs w:val="20"/>
        </w:rPr>
        <w:t xml:space="preserve"> MAAS: Mindful Attention and Awareness Scale;</w:t>
      </w:r>
      <w:r w:rsidRPr="004F7493">
        <w:rPr>
          <w:rFonts w:ascii="Times New Roman" w:hAnsi="Times New Roman" w:cs="Times New Roman"/>
          <w:sz w:val="20"/>
          <w:szCs w:val="20"/>
        </w:rPr>
        <w:t xml:space="preserve"> MDD</w:t>
      </w:r>
      <w:r w:rsidRPr="004F7493">
        <w:rPr>
          <w:rFonts w:ascii="Times New Roman" w:hAnsi="Times New Roman" w:cs="Times New Roman" w:hint="eastAsia"/>
          <w:sz w:val="20"/>
          <w:szCs w:val="20"/>
        </w:rPr>
        <w:t>: Major Depressive Disorder</w:t>
      </w:r>
      <w:r w:rsidRPr="004F7493">
        <w:rPr>
          <w:rFonts w:ascii="Times New Roman" w:hAnsi="Times New Roman" w:cs="Times New Roman"/>
          <w:sz w:val="20"/>
          <w:szCs w:val="20"/>
        </w:rPr>
        <w:t>; MINI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4F7493">
        <w:rPr>
          <w:rFonts w:ascii="Times New Roman" w:hAnsi="Times New Roman" w:cs="Times New Roman"/>
          <w:sz w:val="20"/>
          <w:szCs w:val="20"/>
        </w:rPr>
        <w:t>Mini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International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Neuropsychiatric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Interview; MNI: Montreal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Neurological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Institute; MRI: magnetic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resonance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 xml:space="preserve">image; </w:t>
      </w:r>
      <w:r w:rsidR="00573B04" w:rsidRPr="004F7493">
        <w:rPr>
          <w:rFonts w:ascii="Times New Roman" w:hAnsi="Times New Roman" w:cs="Times New Roman"/>
          <w:sz w:val="20"/>
          <w:szCs w:val="20"/>
        </w:rPr>
        <w:t>PHQ-9</w:t>
      </w:r>
      <w:r w:rsidRPr="004F7493">
        <w:rPr>
          <w:rFonts w:ascii="Times New Roman" w:hAnsi="Times New Roman" w:cs="Times New Roman"/>
          <w:sz w:val="20"/>
          <w:szCs w:val="20"/>
        </w:rPr>
        <w:t xml:space="preserve">: </w:t>
      </w:r>
      <w:r w:rsidR="00573B04" w:rsidRPr="004F7493">
        <w:rPr>
          <w:rFonts w:ascii="Times New Roman" w:hAnsi="Times New Roman" w:cs="Times New Roman"/>
          <w:sz w:val="20"/>
          <w:szCs w:val="20"/>
        </w:rPr>
        <w:t>Patient Health Questionnaire</w:t>
      </w:r>
      <w:r w:rsidRPr="004F7493">
        <w:rPr>
          <w:rFonts w:ascii="Times New Roman" w:hAnsi="Times New Roman" w:cs="Times New Roman"/>
          <w:sz w:val="20"/>
          <w:szCs w:val="20"/>
        </w:rPr>
        <w:t>;</w:t>
      </w:r>
      <w:r w:rsidR="00573B04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Pr="004F7493">
        <w:rPr>
          <w:rStyle w:val="tgt1"/>
          <w:rFonts w:ascii="Times New Roman" w:eastAsia="微软雅黑" w:hAnsi="Times New Roman" w:cs="Times New Roman"/>
          <w:color w:val="2A2B2E"/>
          <w:sz w:val="20"/>
          <w:szCs w:val="20"/>
        </w:rPr>
        <w:t xml:space="preserve">PSS: Perceived Stress Scale; </w:t>
      </w:r>
      <w:r w:rsidRPr="004F7493">
        <w:rPr>
          <w:rFonts w:ascii="Times New Roman" w:hAnsi="Times New Roman" w:cs="Times New Roman"/>
          <w:sz w:val="20"/>
          <w:szCs w:val="20"/>
        </w:rPr>
        <w:t>ROI: Region of Interest;</w:t>
      </w:r>
      <w:r w:rsidR="00573B04" w:rsidRPr="004F7493">
        <w:rPr>
          <w:rFonts w:ascii="Times New Roman" w:hAnsi="Times New Roman" w:cs="Times New Roman"/>
          <w:sz w:val="20"/>
          <w:szCs w:val="20"/>
        </w:rPr>
        <w:t xml:space="preserve"> SAS</w:t>
      </w:r>
      <w:r w:rsidRPr="004F7493">
        <w:rPr>
          <w:rFonts w:ascii="Times New Roman" w:hAnsi="Times New Roman" w:cs="Times New Roman"/>
          <w:sz w:val="20"/>
          <w:szCs w:val="20"/>
        </w:rPr>
        <w:t xml:space="preserve">: </w:t>
      </w:r>
      <w:r w:rsidR="00573B04" w:rsidRPr="004F7493">
        <w:rPr>
          <w:rFonts w:ascii="Times New Roman" w:hAnsi="Times New Roman" w:cs="Times New Roman"/>
          <w:sz w:val="20"/>
          <w:szCs w:val="20"/>
        </w:rPr>
        <w:t>Statistical</w:t>
      </w:r>
      <w:r w:rsidR="00573B04"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73B04" w:rsidRPr="004F7493">
        <w:rPr>
          <w:rFonts w:ascii="Times New Roman" w:hAnsi="Times New Roman" w:cs="Times New Roman"/>
          <w:sz w:val="20"/>
          <w:szCs w:val="20"/>
        </w:rPr>
        <w:t>Analysis</w:t>
      </w:r>
      <w:r w:rsidR="00573B04"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73B04" w:rsidRPr="004F7493">
        <w:rPr>
          <w:rFonts w:ascii="Times New Roman" w:hAnsi="Times New Roman" w:cs="Times New Roman"/>
          <w:sz w:val="20"/>
          <w:szCs w:val="20"/>
        </w:rPr>
        <w:t>System</w:t>
      </w:r>
      <w:r w:rsidRPr="004F7493">
        <w:rPr>
          <w:rFonts w:ascii="Times New Roman" w:hAnsi="Times New Roman" w:cs="Times New Roman"/>
          <w:sz w:val="20"/>
          <w:szCs w:val="20"/>
        </w:rPr>
        <w:t>;</w:t>
      </w:r>
      <w:r w:rsidR="00573B04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SF-36: Medical Outcomes Study 36-Item Short-Form Health Survey</w:t>
      </w:r>
      <w:r w:rsidRPr="004F7493">
        <w:rPr>
          <w:rFonts w:ascii="Times New Roman" w:hAnsi="Times New Roman" w:cs="Times New Roman" w:hint="eastAsia"/>
          <w:sz w:val="20"/>
          <w:szCs w:val="20"/>
        </w:rPr>
        <w:t>;</w:t>
      </w:r>
      <w:r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="00573B04" w:rsidRPr="004F7493">
        <w:rPr>
          <w:rFonts w:ascii="Times New Roman" w:hAnsi="Times New Roman" w:cs="Times New Roman"/>
          <w:sz w:val="20"/>
          <w:szCs w:val="20"/>
        </w:rPr>
        <w:t>SPM 12</w:t>
      </w:r>
      <w:r w:rsidRPr="004F7493">
        <w:rPr>
          <w:rFonts w:ascii="Times New Roman" w:hAnsi="Times New Roman" w:cs="Times New Roman"/>
          <w:sz w:val="20"/>
          <w:szCs w:val="20"/>
        </w:rPr>
        <w:t xml:space="preserve">: </w:t>
      </w:r>
      <w:r w:rsidR="00573B04" w:rsidRPr="004F7493">
        <w:rPr>
          <w:rFonts w:ascii="Times New Roman" w:hAnsi="Times New Roman" w:cs="Times New Roman"/>
          <w:sz w:val="20"/>
          <w:szCs w:val="20"/>
        </w:rPr>
        <w:t>Statistical</w:t>
      </w:r>
      <w:r w:rsidR="00573B04"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73B04" w:rsidRPr="004F7493">
        <w:rPr>
          <w:rFonts w:ascii="Times New Roman" w:hAnsi="Times New Roman" w:cs="Times New Roman"/>
          <w:sz w:val="20"/>
          <w:szCs w:val="20"/>
        </w:rPr>
        <w:t>Parametric</w:t>
      </w:r>
      <w:r w:rsidR="00573B04"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73B04" w:rsidRPr="004F7493">
        <w:rPr>
          <w:rFonts w:ascii="Times New Roman" w:hAnsi="Times New Roman" w:cs="Times New Roman"/>
          <w:sz w:val="20"/>
          <w:szCs w:val="20"/>
        </w:rPr>
        <w:t>Mapping 12</w:t>
      </w:r>
      <w:r w:rsidRPr="004F7493">
        <w:rPr>
          <w:rFonts w:ascii="Times New Roman" w:hAnsi="Times New Roman" w:cs="Times New Roman"/>
          <w:sz w:val="20"/>
          <w:szCs w:val="20"/>
        </w:rPr>
        <w:t>;</w:t>
      </w:r>
      <w:r w:rsidR="00573B04" w:rsidRPr="004F7493">
        <w:rPr>
          <w:rFonts w:ascii="Times New Roman" w:hAnsi="Times New Roman" w:cs="Times New Roman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SPSS: Statistical Product Service Solutions</w:t>
      </w:r>
      <w:r w:rsidRPr="004F7493" w:rsidDel="00183519">
        <w:rPr>
          <w:rFonts w:ascii="Times New Roman" w:hAnsi="Times New Roman" w:cs="Times New Roman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software;</w:t>
      </w:r>
      <w:r w:rsidRPr="004F7493">
        <w:rPr>
          <w:rFonts w:ascii="Times New Roman" w:hAnsi="Times New Roman" w:cs="Times New Roman"/>
          <w:sz w:val="20"/>
          <w:szCs w:val="22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>TIV: Intracranial</w:t>
      </w:r>
      <w:r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F7493">
        <w:rPr>
          <w:rFonts w:ascii="Times New Roman" w:hAnsi="Times New Roman" w:cs="Times New Roman"/>
          <w:sz w:val="20"/>
          <w:szCs w:val="20"/>
        </w:rPr>
        <w:t xml:space="preserve">Volume; </w:t>
      </w:r>
      <w:r w:rsidR="00573B04" w:rsidRPr="004F7493">
        <w:rPr>
          <w:rFonts w:ascii="Times New Roman" w:hAnsi="Times New Roman" w:cs="Times New Roman"/>
          <w:sz w:val="20"/>
          <w:szCs w:val="20"/>
        </w:rPr>
        <w:t xml:space="preserve"> WFU</w:t>
      </w:r>
      <w:r w:rsidRPr="004F7493">
        <w:rPr>
          <w:rFonts w:ascii="Times New Roman" w:hAnsi="Times New Roman" w:cs="Times New Roman"/>
          <w:sz w:val="20"/>
          <w:szCs w:val="20"/>
        </w:rPr>
        <w:t xml:space="preserve">: </w:t>
      </w:r>
      <w:r w:rsidR="00573B04" w:rsidRPr="004F7493">
        <w:rPr>
          <w:rFonts w:ascii="Times New Roman" w:hAnsi="Times New Roman" w:cs="Times New Roman"/>
          <w:sz w:val="20"/>
          <w:szCs w:val="20"/>
        </w:rPr>
        <w:t>Wake</w:t>
      </w:r>
      <w:r w:rsidR="00573B04"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73B04" w:rsidRPr="004F7493">
        <w:rPr>
          <w:rFonts w:ascii="Times New Roman" w:hAnsi="Times New Roman" w:cs="Times New Roman"/>
          <w:sz w:val="20"/>
          <w:szCs w:val="20"/>
        </w:rPr>
        <w:t>Forest</w:t>
      </w:r>
      <w:r w:rsidR="00573B04" w:rsidRPr="004F749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73B04" w:rsidRPr="004F7493">
        <w:rPr>
          <w:rFonts w:ascii="Times New Roman" w:hAnsi="Times New Roman" w:cs="Times New Roman"/>
          <w:sz w:val="20"/>
          <w:szCs w:val="20"/>
        </w:rPr>
        <w:t>University</w:t>
      </w:r>
      <w:r w:rsidR="009D50B7" w:rsidRPr="004F7493">
        <w:rPr>
          <w:rFonts w:ascii="Times New Roman" w:hAnsi="Times New Roman" w:cs="Times New Roman" w:hint="eastAsia"/>
          <w:sz w:val="20"/>
          <w:szCs w:val="22"/>
        </w:rPr>
        <w:t>.</w:t>
      </w:r>
    </w:p>
    <w:p w14:paraId="64DFD7AF" w14:textId="77A9D631" w:rsidR="00083311" w:rsidRPr="007707D3" w:rsidRDefault="00083311" w:rsidP="007707D3">
      <w:pPr>
        <w:spacing w:line="360" w:lineRule="auto"/>
        <w:ind w:firstLineChars="200" w:firstLine="48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en-US"/>
        </w:rPr>
        <w:fldChar w:fldCharType="begin"/>
      </w:r>
      <w:r>
        <w:rPr>
          <w:rFonts w:ascii="Times New Roman" w:hAnsi="Times New Roman" w:cs="Times New Roman"/>
          <w:lang w:val="en-US"/>
        </w:rPr>
        <w:instrText xml:space="preserve"> ADDIN NE.Bib</w:instrText>
      </w:r>
      <w:r>
        <w:rPr>
          <w:rFonts w:ascii="Times New Roman" w:hAnsi="Times New Roman" w:cs="Times New Roman"/>
          <w:lang w:val="en-US"/>
        </w:rPr>
        <w:fldChar w:fldCharType="separate"/>
      </w:r>
    </w:p>
    <w:p w14:paraId="7A625260" w14:textId="77777777" w:rsidR="00083311" w:rsidRDefault="00083311" w:rsidP="00AF47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REFERENCES</w:t>
      </w:r>
    </w:p>
    <w:p w14:paraId="28FF2C1B" w14:textId="77777777" w:rsidR="00083311" w:rsidRDefault="00083311" w:rsidP="00AF473A">
      <w:pPr>
        <w:widowControl w:val="0"/>
        <w:autoSpaceDE w:val="0"/>
        <w:autoSpaceDN w:val="0"/>
        <w:adjustRightInd w:val="0"/>
        <w:ind w:left="400" w:hanging="3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 </w:t>
      </w:r>
      <w:bookmarkStart w:id="9" w:name="_nebF24B9748_DF83_4427_B726_020ABE4D45EC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China GAOS. 24-form tai chi chuan.; 1999.</w:t>
      </w:r>
      <w:bookmarkEnd w:id="9"/>
    </w:p>
    <w:p w14:paraId="604BCBC4" w14:textId="77777777" w:rsidR="00083311" w:rsidRDefault="00083311" w:rsidP="00AF473A">
      <w:pPr>
        <w:widowControl w:val="0"/>
        <w:autoSpaceDE w:val="0"/>
        <w:autoSpaceDN w:val="0"/>
        <w:adjustRightInd w:val="0"/>
        <w:ind w:left="400" w:hanging="3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 </w:t>
      </w:r>
      <w:bookmarkStart w:id="10" w:name="_nebE9013D23_D527_450F_A45E_0BC80018EBC5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Zhang J, Qin S, Zhou Y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, et al.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A randomized controlled trial of mindfulness-based tai chi chuan for subthreshold depression adolescents.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Neuropsych Dis Treat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2018;14:2313-2321.</w:t>
      </w:r>
      <w:bookmarkEnd w:id="10"/>
    </w:p>
    <w:p w14:paraId="56D514BD" w14:textId="434A9F41" w:rsidR="00083311" w:rsidRDefault="00083311" w:rsidP="00AF473A">
      <w:pPr>
        <w:widowControl w:val="0"/>
        <w:autoSpaceDE w:val="0"/>
        <w:autoSpaceDN w:val="0"/>
        <w:adjustRightInd w:val="0"/>
        <w:ind w:left="400" w:hanging="3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3 </w:t>
      </w:r>
      <w:bookmarkStart w:id="11" w:name="_neb82FF0C03_3148_4E97_A2ED_F1E63C49AC5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Stalder T, Kirschbaum C, Kudielka BM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, et al.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Assessment of the cortisol awakening response: expert consensus guidelines.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Psychoneuroendocrino</w:t>
      </w:r>
      <w:r>
        <w:rPr>
          <w:rFonts w:ascii="Times New Roman" w:hAnsi="Times New Roman" w:cs="Times New Roman" w:hint="eastAsia"/>
          <w:i/>
          <w:iCs/>
          <w:color w:val="000000"/>
          <w:sz w:val="20"/>
          <w:szCs w:val="20"/>
          <w:lang w:val="en-US"/>
        </w:rPr>
        <w:t>logy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2016;63:414-32.</w:t>
      </w:r>
      <w:bookmarkEnd w:id="11"/>
    </w:p>
    <w:p w14:paraId="47897E23" w14:textId="77777777" w:rsidR="00083311" w:rsidRDefault="00083311" w:rsidP="00AF473A">
      <w:pPr>
        <w:widowControl w:val="0"/>
        <w:autoSpaceDE w:val="0"/>
        <w:autoSpaceDN w:val="0"/>
        <w:adjustRightInd w:val="0"/>
        <w:ind w:left="400" w:hanging="3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4 </w:t>
      </w:r>
      <w:bookmarkStart w:id="12" w:name="_neb6F89D0D2_2C79_4E12_A737_91004E96DD64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Pruessner M, Hellhammer DH, Pruessner JC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, et al.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Self-reported depressive symptoms and stress levels in healthy young men: associations with the cortisol response to awakening.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Psychosom Med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2003;65(1):92-99.</w:t>
      </w:r>
      <w:bookmarkEnd w:id="12"/>
    </w:p>
    <w:p w14:paraId="51F88583" w14:textId="69F8FF09" w:rsidR="001215C2" w:rsidRPr="00FD1AB5" w:rsidRDefault="00083311" w:rsidP="00083311">
      <w:pPr>
        <w:widowControl w:val="0"/>
        <w:autoSpaceDE w:val="0"/>
        <w:autoSpaceDN w:val="0"/>
        <w:adjustRightInd w:val="0"/>
        <w:spacing w:line="360" w:lineRule="auto"/>
        <w:ind w:left="270" w:hanging="27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fldChar w:fldCharType="end"/>
      </w:r>
    </w:p>
    <w:sectPr w:rsidR="001215C2" w:rsidRPr="00FD1AB5" w:rsidSect="003B652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DB3DD" w14:textId="77777777" w:rsidR="006A6712" w:rsidRDefault="006A6712" w:rsidP="00237471">
      <w:r>
        <w:separator/>
      </w:r>
    </w:p>
  </w:endnote>
  <w:endnote w:type="continuationSeparator" w:id="0">
    <w:p w14:paraId="7437042C" w14:textId="77777777" w:rsidR="006A6712" w:rsidRDefault="006A6712" w:rsidP="0023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5058563"/>
      <w:docPartObj>
        <w:docPartGallery w:val="Page Numbers (Bottom of Page)"/>
        <w:docPartUnique/>
      </w:docPartObj>
    </w:sdtPr>
    <w:sdtContent>
      <w:p w14:paraId="6FE428B8" w14:textId="1723D0B6" w:rsidR="00E37F6C" w:rsidRDefault="00E37F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BC6E4B2" w14:textId="77777777" w:rsidR="00E37F6C" w:rsidRDefault="00E37F6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9712000"/>
      <w:docPartObj>
        <w:docPartGallery w:val="Page Numbers (Bottom of Page)"/>
        <w:docPartUnique/>
      </w:docPartObj>
    </w:sdtPr>
    <w:sdtContent>
      <w:p w14:paraId="0567294D" w14:textId="15821A9D" w:rsidR="00AF4301" w:rsidRDefault="00AF430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1799DBF" w14:textId="77777777" w:rsidR="00AF4301" w:rsidRDefault="00AF430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40D31" w14:textId="77777777" w:rsidR="006A6712" w:rsidRDefault="006A6712" w:rsidP="00237471">
      <w:r>
        <w:separator/>
      </w:r>
    </w:p>
  </w:footnote>
  <w:footnote w:type="continuationSeparator" w:id="0">
    <w:p w14:paraId="1352BC51" w14:textId="77777777" w:rsidR="006A6712" w:rsidRDefault="006A6712" w:rsidP="00237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55C9"/>
    <w:multiLevelType w:val="hybridMultilevel"/>
    <w:tmpl w:val="D2ACC0C4"/>
    <w:lvl w:ilvl="0" w:tplc="A482A1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3A3D32"/>
    <w:multiLevelType w:val="hybridMultilevel"/>
    <w:tmpl w:val="053AFAB8"/>
    <w:lvl w:ilvl="0" w:tplc="99D4CA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EEF5C60"/>
    <w:multiLevelType w:val="hybridMultilevel"/>
    <w:tmpl w:val="06E0FC06"/>
    <w:lvl w:ilvl="0" w:tplc="EFFE6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29737627">
    <w:abstractNumId w:val="2"/>
  </w:num>
  <w:num w:numId="2" w16cid:durableId="987710396">
    <w:abstractNumId w:val="0"/>
  </w:num>
  <w:num w:numId="3" w16cid:durableId="855969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yMDQBQQNjA3NDJR2l4NTi4sz8PJACs1oALjP92SwAAAA="/>
    <w:docVar w:name="NE.Ref{25839AE1-9633-46A7-9827-E63DD02E71B9}" w:val=" ADDIN NE.Ref.{25839AE1-9633-46A7-9827-E63DD02E71B9}&lt;Citation&gt;&lt;Group&gt;&lt;References&gt;&lt;Item&gt;&lt;ID&gt;127&lt;/ID&gt;&lt;UID&gt;{82FF0C03-3148-4E97-A2ED-F1E63C49AC5D}&lt;/UID&gt;&lt;Title&gt;Assessment of the cortisol awakening response: Expert consensus guidelines&lt;/Title&gt;&lt;Template&gt;Journal Article&lt;/Template&gt;&lt;Star&gt;0&lt;/Star&gt;&lt;Tag&gt;0&lt;/Tag&gt;&lt;Author&gt;Stalder, T; Kirschbaum, C; Kudielka, B M; Adam, E K; Pruessner, J C; Wust, S; Dockray, S; Smyth, N; Evans, P; Hellhammer, D H; Miller, R; Wetherell, M A; Lupien, S J; Clow, A&lt;/Author&gt;&lt;Year&gt;2016&lt;/Year&gt;&lt;Details&gt;&lt;_accession_num&gt;26563991&lt;/_accession_num&gt;&lt;_author_adr&gt;Department of Psychology, TU Dresden, Dresden, Germany. Electronic address: tobias.stalder@tu-dresden.de.; Department of Psychology, TU Dresden, Dresden, Germany.; Department of Psychology, University of Regensburg, Regensburg, Germany.; School of Education and Social Policy, Northwestern University, Evanston, USA.; Department of Psychiatry, McGill University, Montreal, Canada.; Department of Psychology, University of Regensburg, Regensburg, Germany.; School of Applied Psychology, University College Cork, Cork, Ireland.; Department of Psychology, University of Westminster, London, UK.; Department of Psychology, University of Westminster, London, UK.; Department of Psychology, Trier University, and Stresszentrum Trier, Germany.; Department of Psychology, TU Dresden, Dresden, Germany.; Department of Psychology, Northumbria University, Newcastle, UK.; Department of Psychiatry, University of Montreal, Montreal, Quebec, Canada.; Department of Psychology, University of Westminster, London, UK.&lt;/_author_adr&gt;&lt;_collection_scope&gt;SCI;SCIE&lt;/_collection_scope&gt;&lt;_created&gt;64504352&lt;/_created&gt;&lt;_date&gt;2016-01-01&lt;/_date&gt;&lt;_date_display&gt;2016 Jan&lt;/_date_display&gt;&lt;_db_updated&gt;PubMed&lt;/_db_updated&gt;&lt;_doi&gt;10.1016/j.psyneuen.2015.10.010&lt;/_doi&gt;&lt;_impact_factor&gt;   4.693&lt;/_impact_factor&gt;&lt;_isbn&gt;1873-3360 (Electronic); 0306-4530 (Linking)&lt;/_isbn&gt;&lt;_journal&gt;Psychoneuroendocrinology&lt;/_journal&gt;&lt;_keywords&gt;Adherence; CAR; Covariates; Guidelines; Measurement; Saliva&lt;/_keywords&gt;&lt;_language&gt;eng&lt;/_language&gt;&lt;_modified&gt;64504353&lt;/_modified&gt;&lt;_ori_publication&gt;Copyright (c) 2015 Elsevier Ltd. All rights reserved.&lt;/_ori_publication&gt;&lt;_pages&gt;414-32&lt;/_pages&gt;&lt;_subject_headings&gt;Circadian Rhythm; Consensus; Diagnostic Techniques, Endocrine/*standards; Expert Testimony; Humans; Hydrocortisone/*analysis/metabolism; *Practice Guidelines as Topic; Predictive Value of Tests; Reproducibility of Results; Saliva/*chemistry/metabolism; Specimen Handling/methods/*standards; Wakefulness/*physiology&lt;/_subject_headings&gt;&lt;_tertiary_title&gt;Psychoneuroendocrinology&lt;/_tertiary_title&gt;&lt;_type_work&gt;Journal Article; Review&lt;/_type_work&gt;&lt;_url&gt;http://www.ncbi.nlm.nih.gov/entrez/query.fcgi?cmd=Retrieve&amp;amp;db=pubmed&amp;amp;dopt=Abstract&amp;amp;list_uids=26563991&amp;amp;query_hl=1&lt;/_url&gt;&lt;_volume&gt;63&lt;/_volume&gt;&lt;/Details&gt;&lt;Extra&gt;&lt;DBUID&gt;{B1E06A4B-FF41-498C-9B5E-2FCFC0206304}&lt;/DBUID&gt;&lt;/Extra&gt;&lt;/Item&gt;&lt;/References&gt;&lt;/Group&gt;&lt;/Citation&gt;_x000a_"/>
    <w:docVar w:name="NE.Ref{44277EEC-C8F1-4B8D-A22F-0B186F2DA9A9}" w:val=" ADDIN NE.Ref.{44277EEC-C8F1-4B8D-A22F-0B186F2DA9A9}&lt;Citation&gt;&lt;Group&gt;&lt;References&gt;&lt;Item&gt;&lt;ID&gt;270&lt;/ID&gt;&lt;UID&gt;{C231AAB4-F84B-4715-ABE1-04CD7E68C356}&lt;/UID&gt;&lt;Title&gt;2011 Compendium of Physical Activities: a second update of codes and MET values&lt;/Title&gt;&lt;Template&gt;Journal Article&lt;/Template&gt;&lt;Star&gt;0&lt;/Star&gt;&lt;Tag&gt;0&lt;/Tag&gt;&lt;Author&gt;Ainsworth, B E; Haskell, W L; Herrmann, S D; Meckes, N; Bassett, DR Jr; Tudor-Locke, C; Greer, J L; Vezina, J; Whitt-Glover, M C; Leon, A S&lt;/Author&gt;&lt;Year&gt;2011&lt;/Year&gt;&lt;Details&gt;&lt;_accession_num&gt;21681120&lt;/_accession_num&gt;&lt;_author_adr&gt;Exercise and Wellness Program, School of Nutrition and Health Promotion, Arizona  State University, Phoenix, AZ 85004, USA. Barbara.Ainsworth@asu.edu&lt;/_author_adr&gt;&lt;_date_display&gt;2011 Aug&lt;/_date_display&gt;&lt;_date&gt;2011-08-01&lt;/_date&gt;&lt;_doi&gt;10.1249/MSS.0b013e31821ece12&lt;/_doi&gt;&lt;_isbn&gt;1530-0315 (Electronic); 0195-9131 (Linking)&lt;/_isbn&gt;&lt;_issue&gt;8&lt;/_issue&gt;&lt;_journal&gt;Med Sci Sports Exerc&lt;/_journal&gt;&lt;_language&gt;eng&lt;/_language&gt;&lt;_pages&gt;1575-81&lt;/_pages&gt;&lt;_subject_headings&gt;Activities of Daily Living/classification; Adult; *Clinical Coding; Data Collection/classification; Energy Metabolism; Female; Humans; Male; Middle Aged; *Motor Activity; Young Adult&lt;/_subject_headings&gt;&lt;_tertiary_title&gt;Medicine and science in sports and exercise&lt;/_tertiary_title&gt;&lt;_type_work&gt;Journal Article; Research Support, N.I.H., Extramural&lt;/_type_work&gt;&lt;_url&gt;http://www.ncbi.nlm.nih.gov/entrez/query.fcgi?cmd=Retrieve&amp;amp;db=pubmed&amp;amp;dopt=Abstract&amp;amp;list_uids=21681120&amp;amp;query_hl=1&lt;/_url&gt;&lt;_volume&gt;43&lt;/_volume&gt;&lt;_created&gt;64721803&lt;/_created&gt;&lt;_modified&gt;64721803&lt;/_modified&gt;&lt;_db_updated&gt;PubMed&lt;/_db_updated&gt;&lt;_impact_factor&gt;   6.289&lt;/_impact_factor&gt;&lt;_social_category&gt;医学(2)&lt;/_social_category&gt;&lt;_collection_scope&gt;SCIE&lt;/_collection_scope&gt;&lt;/Details&gt;&lt;Extra&gt;&lt;DBUID&gt;{B1E06A4B-FF41-498C-9B5E-2FCFC0206304}&lt;/DBUID&gt;&lt;/Extra&gt;&lt;/Item&gt;&lt;/References&gt;&lt;/Group&gt;&lt;/Citation&gt;_x000a_"/>
    <w:docVar w:name="NE.Ref{4D223064-66B0-42A3-AD2D-0306F4328545}" w:val=" ADDIN NE.Ref.{4D223064-66B0-42A3-AD2D-0306F4328545}&lt;Citation&gt;&lt;Group&gt;&lt;References&gt;&lt;Item&gt;&lt;ID&gt;235&lt;/ID&gt;&lt;UID&gt;{F24B9748-DF83-4427-B726-020ABE4D45EC}&lt;/UID&gt;&lt;Title&gt;24-form tai chi chuan&lt;/Title&gt;&lt;Template&gt;Book&lt;/Template&gt;&lt;Star&gt;0&lt;/Star&gt;&lt;Tag&gt;0&lt;/Tag&gt;&lt;Author&gt;China, General Administration Of Sport&lt;/Author&gt;&lt;Year&gt;1999&lt;/Year&gt;&lt;Details&gt;&lt;_accessed&gt;64550847&lt;/_accessed&gt;&lt;_created&gt;63201060&lt;/_created&gt;&lt;_db_updated&gt;National Lib of China Book&lt;/_db_updated&gt;&lt;_isbn&gt;7-5009-1709-0&lt;/_isbn&gt;&lt;_modified&gt;64550722&lt;/_modified&gt;&lt;_url&gt;http://find.nlc.cn/search/showDocDetails?docId=5729030826178633026&amp;amp;dataSource=ucs01&lt;/_url&gt;&lt;/Details&gt;&lt;Extra&gt;&lt;DBUID&gt;{37524D2E-AFFB-4AFC-A16E-ED8F26F11868}&lt;/DBUID&gt;&lt;/Extra&gt;&lt;/Item&gt;&lt;/References&gt;&lt;/Group&gt;&lt;/Citation&gt;_x000a_"/>
    <w:docVar w:name="NE.Ref{7BF87A3A-48B2-4CB9-8F54-9D39802661FF}" w:val=" ADDIN NE.Ref.{7BF87A3A-48B2-4CB9-8F54-9D39802661FF}&lt;Citation&gt;&lt;Group&gt;&lt;References&gt;&lt;Item&gt;&lt;ID&gt;40&lt;/ID&gt;&lt;UID&gt;{6F89D0D2-2C79-4E12-A737-91004E96DD64}&lt;/UID&gt;&lt;Title&gt;Self-reported depressive symptoms and stress levels in healthy young men: associations with the cortisol response to awakening&lt;/Title&gt;&lt;Template&gt;Journal Article&lt;/Template&gt;&lt;Star&gt;0&lt;/Star&gt;&lt;Tag&gt;0&lt;/Tag&gt;&lt;Author&gt;Pruessner, Marita; Hellhammer, Dirk H; Pruessner, Jens C; Lupien, Sonia J&lt;/Author&gt;&lt;Year&gt;2003&lt;/Year&gt;&lt;Details&gt;&lt;_collection_scope&gt;SCI;SCIE;SSCI&lt;/_collection_scope&gt;&lt;_created&gt;63818793&lt;/_created&gt;&lt;_date&gt;2003-01-01&lt;/_date&gt;&lt;_date_display&gt;2003&lt;/_date_display&gt;&lt;_db_updated&gt;PKU Search&lt;/_db_updated&gt;&lt;_doi&gt;10.1097/01.PSY.0000040950.22044.10&lt;/_doi&gt;&lt;_impact_factor&gt;   3.864&lt;/_impact_factor&gt;&lt;_isbn&gt;0033-3174&lt;/_isbn&gt;&lt;_issue&gt;1&lt;/_issue&gt;&lt;_journal&gt;Psychosomatic medicine&lt;/_journal&gt;&lt;_keywords&gt;Severity of Illness Index; Acute Disease; Depression - physiopathology; Pituitary-Adrenal System - physiopathology; Humans; Hydrocortisone - metabolism; Male; Saliva - chemistry; Circadian Rhythm; Time Factors; Adolescent; Wakefulness - physiology; Adult; Chronic Disease; Hypothalamo-Hypophyseal System - physiopathology; Stress, Psychological - physiopathology; Index Medicus&lt;/_keywords&gt;&lt;_modified&gt;64550739&lt;/_modified&gt;&lt;_number&gt;1&lt;/_number&gt;&lt;_pages&gt;92-99&lt;/_pages&gt;&lt;_place_published&gt;United States&lt;/_place_published&gt;&lt;_url&gt;http://pku.summon.serialssolutions.com/2.0.0/link/0/eLvHCXMwtV1Li9swEBbZ7aWX0tJXti-dellsLMnPQg9L2aWELIR699BejOzINCSxwyZp2Ut_e0caKY7Tlj6glxBsoiSaz_PSzDeECO4H3oFOUGBYeV0lSh_D8FiqMqrBOFUxWGcVm3rZT5fpeMIvzqPRYOCGfXbX_qvg4RqIXjfS_oXwd4vCBXgPEIBXAAG8_hEMcrWoPfSyla45xrrXL-o0v12uNu0SKZpz7BgZ6woiUyCL3Um3p0YZ6NJXk0DsRKnLZnUC10y90wOdW83Rb8ptzSyOs69yrhpnFq3zi8p23SJL7OGp_uQGLNTa9t9cSp206BK1i8Vnk2I3KnJ2M-96KnofG0FQ3uV9x9vVDLVq3urms1EvxSH2UhxWbQvdBIjjfHzlNHUIoQGOw3WqHMdO9CCLehnn7VkLjxOZfrAdyEkcMH-Sf0RaS4h9o8DnPAhD3xbf9gi7Dwzprrxxd7DPClir6NYqzFpw87Umdl_CNm_eqsa7zo_IHfATMj384cM-3X0mkO7e_n_HmqtZR3_5O_se1s_Cpsi6T1f3yT0b99AzROgDMlDNQ_Kth07aoZM6dFJAJ0V0UkQnnTXUopMadFJA5xu6j02qsUkBm9Rhkzps0k1Ld9h8RK4vzq_evffsQBCPCRExjydJBS57IqWQSSqFiKdMcFGlpRRJKQM2FayepiGToG9kxGUZZKGSYaWyKK4EE4_JcdM26imhMdyBTZvWaQZBTZWVLFA8jXitgmkpZDUkwm1isULel-L3Yh2SV26_C1DT-uxNNqrdrguIYUGWQTYkT1AM3aoQ1Ifgh5_80zc-I3e7J-Y5Od7AQ_eCHK3m25cGSt8BuXK3ZQ&lt;/_url&gt;&lt;_volume&gt;65&lt;/_volume&gt;&lt;/Details&gt;&lt;Extra&gt;&lt;DBUID&gt;{B1E06A4B-FF41-498C-9B5E-2FCFC0206304}&lt;/DBUID&gt;&lt;/Extra&gt;&lt;/Item&gt;&lt;/References&gt;&lt;/Group&gt;&lt;/Citation&gt;_x000a_"/>
    <w:docVar w:name="NE.Ref{DCE60D21-8D69-4B52-B59D-F78EFEECB069}" w:val=" ADDIN NE.Ref.{DCE60D21-8D69-4B52-B59D-F78EFEECB069}&lt;Citation&gt;&lt;Group&gt;&lt;References&gt;&lt;Item&gt;&lt;ID&gt;143&lt;/ID&gt;&lt;UID&gt;{90A69FCD-4F47-49A1-81AD-EB1D684E8B1A}&lt;/UID&gt;&lt;Title&gt;Multimodal Abnormalities of Brain Structure and Function in Major Depressive Disorder: A Meta-Analysis of Neuroimaging Studies&lt;/Title&gt;&lt;Template&gt;Journal Article&lt;/Template&gt;&lt;Star&gt;0&lt;/Star&gt;&lt;Tag&gt;0&lt;/Tag&gt;&lt;Author&gt;Gray, J P; Muller, V I; Eickhoff, S B; Fox, P T&lt;/Author&gt;&lt;Year&gt;2020&lt;/Year&gt;&lt;Details&gt;&lt;_accession_num&gt;32098488&lt;/_accession_num&gt;&lt;_author_adr&gt;Research Imaging Institute, University of Texas Health Science Center at San Antonio (Gray, Fox); Institute of Neuroscience and Medicine, Brain and Behavior (INM-7), Research Center Juelich, Germany (Muller, Eickhoff); Institute of Systems Neuroscience, Medical Faculty, Heinrich Heine University Dusseldorf, Germany (Muller, Eickhoff); and South Texas Veterans Health Care System, San Antonio (Fox).; Research Imaging Institute, University of Texas Health Science Center at San Antonio (Gray, Fox); Institute of Neuroscience and Medicine, Brain and Behavior (INM-7), Research Center Juelich, Germany (Muller, Eickhoff); Institute of Systems Neuroscience, Medical Faculty, Heinrich Heine University Dusseldorf, Germany (Muller, Eickhoff); and South Texas Veterans Health Care System, San Antonio (Fox).; Research Imaging Institute, University of Texas Health Science Center at San Antonio (Gray, Fox); Institute of Neuroscience and Medicine, Brain and Behavior (INM-7), Research Center Juelich, Germany (Muller, Eickhoff); Institute of Systems Neuroscience, Medical Faculty, Heinrich Heine University Dusseldorf, Germany (Muller, Eickhoff); and South Texas Veterans Health Care System, San Antonio (Fox).; Research Imaging Institute, University of Texas Health Science Center at San Antonio (Gray, Fox); Institute of Neuroscience and Medicine, Brain and Behavior (INM-7), Research Center Juelich, Germany (Muller, Eickhoff); Institute of Systems Neuroscience, Medical Faculty, Heinrich Heine University Dusseldorf, Germany (Muller, Eickhoff); and South Texas Veterans Health Care System, San Antonio (Fox).&lt;/_author_adr&gt;&lt;_date_display&gt;2020 May 1&lt;/_date_display&gt;&lt;_date&gt;2020-05-01&lt;/_date&gt;&lt;_doi&gt;10.1176/appi.ajp.2019.19050560&lt;/_doi&gt;&lt;_isbn&gt;1535-7228 (Electronic); 0002-953X (Linking)&lt;/_isbn&gt;&lt;_issue&gt;5&lt;/_issue&gt;&lt;_journal&gt;Am J Psychiatry&lt;/_journal&gt;&lt;_keywords&gt;*Major Depressive Disorder; *Meta-Analysis; *VBM; *VBP; *Voxel-Based Morphometry; *Voxel-Based Pathophysiology&lt;/_keywords&gt;&lt;_language&gt;eng&lt;/_language&gt;&lt;_pages&gt;422-434&lt;/_pages&gt;&lt;_subject_headings&gt;Brain/pathology/*physiopathology; Depressive Disorder, Major/pathology/*physiopathology; Functional Neuroimaging; Humans&lt;/_subject_headings&gt;&lt;_tertiary_title&gt;The American journal of psychiatry&lt;/_tertiary_title&gt;&lt;_type_work&gt;Journal Article; Meta-Analysis; Research Support, N.I.H., Extramural; Research Support, U.S. Gov&amp;apos;t, Non-P.H.S.&lt;/_type_work&gt;&lt;_url&gt;http://www.ncbi.nlm.nih.gov/entrez/query.fcgi?cmd=Retrieve&amp;amp;db=pubmed&amp;amp;dopt=Abstract&amp;amp;list_uids=32098488&amp;amp;query_hl=1&lt;/_url&gt;&lt;_volume&gt;177&lt;/_volume&gt;&lt;_created&gt;64512784&lt;/_created&gt;&lt;_modified&gt;64512784&lt;/_modified&gt;&lt;_db_updated&gt;PubMed&lt;/_db_updated&gt;&lt;_impact_factor&gt;  19.242&lt;/_impact_factor&gt;&lt;_accessed&gt;64513024&lt;/_accessed&gt;&lt;/Details&gt;&lt;Extra&gt;&lt;DBUID&gt;{B1E06A4B-FF41-498C-9B5E-2FCFC0206304}&lt;/DBUID&gt;&lt;/Extra&gt;&lt;/Item&gt;&lt;/References&gt;&lt;/Group&gt;&lt;Group&gt;&lt;References&gt;&lt;Item&gt;&lt;ID&gt;141&lt;/ID&gt;&lt;UID&gt;{709637E7-E132-40E3-9759-A1D32849453B}&lt;/UID&gt;&lt;Title&gt;Volumetric brain differences in clinical depression in association with anxiety:  a systematic review with meta-analysis&lt;/Title&gt;&lt;Template&gt;Journal Article&lt;/Template&gt;&lt;Star&gt;0&lt;/Star&gt;&lt;Tag&gt;0&lt;/Tag&gt;&lt;Author&gt;Espinoza, Oyarce DA; Shaw, M E; Alateeq, K; Cherbuin, N&lt;/Author&gt;&lt;Year&gt;2020&lt;/Year&gt;&lt;Details&gt;&lt;_accession_num&gt;32726102&lt;/_accession_num&gt;&lt;_author_adr&gt;From the Centre for Research on Ageing, Health and Wellbeing, The Australian National University, Canberra, ACT, Australia (Espinoza Oyarce, Alateeq, Cherbuin); and the College of Engineering and Computer Science, The Australian National University, Canberra, ACT, Australia (Shaw).; From the Centre for Research on Ageing, Health and Wellbeing, The Australian National University, Canberra, ACT, Australia (Espinoza Oyarce, Alateeq, Cherbuin); and the College of Engineering and Computer Science, The Australian National University, Canberra, ACT, Australia (Shaw).; From the Centre for Research on Ageing, Health and Wellbeing, The Australian National University, Canberra, ACT, Australia (Espinoza Oyarce, Alateeq, Cherbuin); and the College of Engineering and Computer Science, The Australian National University, Canberra, ACT, Australia (Shaw).; From the Centre for Research on Ageing, Health and Wellbeing, The Australian National University, Canberra, ACT, Australia (Espinoza Oyarce, Alateeq, Cherbuin); and the College of Engineering and Computer Science, The Australian National University, Canberra, ACT, Australia (Shaw).&lt;/_author_adr&gt;&lt;_date_display&gt;2020 Nov 1&lt;/_date_display&gt;&lt;_date&gt;2020-11-01&lt;/_date&gt;&lt;_doi&gt;10.1503/jpn.190156&lt;/_doi&gt;&lt;_isbn&gt;1488-2434 (Electronic); 1180-4882 (Linking)&lt;/_isbn&gt;&lt;_issue&gt;6&lt;/_issue&gt;&lt;_journal&gt;J Psychiatry Neurosci&lt;/_journal&gt;&lt;_language&gt;eng&lt;/_language&gt;&lt;_ori_publication&gt;(c) 2020 Joule Inc. or its licensors.&lt;/_ori_publication&gt;&lt;_pages&gt;406-429&lt;/_pages&gt;&lt;_subject_headings&gt;Adult; Anxiety Disorders/diagnostic imaging/epidemiology/*pathology/physiopathology; Brain/diagnostic imaging/*pathology; Comorbidity; Depressive Disorder/diagnostic imaging/epidemiology/*pathology/physiopathology; Female; Humans; Male; Middle Aged&lt;/_subject_headings&gt;&lt;_tertiary_title&gt;Journal of psychiatry &amp;amp; neuroscience : JPN&lt;/_tertiary_title&gt;&lt;_type_work&gt;Journal Article; Meta-Analysis; Research Support, Non-U.S. Gov&amp;apos;t; Systematic Review&lt;/_type_work&gt;&lt;_url&gt;http://www.ncbi.nlm.nih.gov/entrez/query.fcgi?cmd=Retrieve&amp;amp;db=pubmed&amp;amp;dopt=Abstract&amp;amp;list_uids=32726102&amp;amp;query_hl=1&lt;/_url&gt;&lt;_volume&gt;45&lt;/_volume&gt;&lt;_created&gt;64512773&lt;/_created&gt;&lt;_modified&gt;64512773&lt;/_modified&gt;&lt;_db_updated&gt;PubMed&lt;/_db_updated&gt;&lt;_impact_factor&gt;   5.699&lt;/_impact_factor&gt;&lt;_accessed&gt;64513023&lt;/_accessed&gt;&lt;/Details&gt;&lt;Extra&gt;&lt;DBUID&gt;{B1E06A4B-FF41-498C-9B5E-2FCFC0206304}&lt;/DBUID&gt;&lt;/Extra&gt;&lt;/Item&gt;&lt;/References&gt;&lt;/Group&gt;&lt;Group&gt;&lt;References&gt;&lt;Item&gt;&lt;ID&gt;142&lt;/ID&gt;&lt;UID&gt;{9F94101C-D64A-4D7C-AE33-D64786915DD4}&lt;/UID&gt;&lt;Title&gt;Subcortical shape alterations in major depressive disorder: Findings from the ENIGMA major depressive disorder working group&lt;/Title&gt;&lt;Template&gt;Journal Article&lt;/Template&gt;&lt;Star&gt;0&lt;/Star&gt;&lt;Tag&gt;0&lt;/Tag&gt;&lt;Author&gt;Ho, T C; Gutman, B; Pozzi, E; Grabe, H J; Hosten, N; Wittfeld, K; Volzke, H; Baune, B; Dannlowski, U; Forster, K; Grotegerd, D; Redlich, R; Jansen, A; Kircher, T; Krug, A; Meinert, S; Nenadic, I; Opel, N; Dinga, R; Veltman, D J; Schnell, K; Veer, I; Walter, H; Gotlib, I H; Sacchet, M D; Aleman, A; Groenewold, N A; Stein, D J; Li, M; Walter, M; Ching, CRK; Jahanshad, N; Ragothaman, A; Isaev, D; Zavaliangos-Petropulu, A; Thompson, P M; Samann, P G; Schmaal, L&lt;/Author&gt;&lt;Year&gt;2022&lt;/Year&gt;&lt;Details&gt;&lt;_accession_num&gt;32198905&lt;/_accession_num&gt;&lt;_author_adr&gt;Department of Psychiatry &amp;amp; Weill Institute for Neurosciences, San Francisco, California, USA.; Department of Psychiatry &amp;amp; Behavioral Sciences, Stanford University, Stanford, California, USA.; Department of Psychology, Stanford University, Stanford, California, USA.; Department of Biomedical Engineering, Illinois Institute of Technology, Chicago,  Illinois, USA.; Melbourne Neuropsychiatry Centre, Department of Psychiatry, The University of Melbourne &amp;amp; Melbourne Health, Melbourne, Australia.; Orygen, The National Centre of Excellence in Youth Mental Health, Parkville, Australia.; Department of Psychiatry and Psychotherapy, University Medicine Greifswald, Germany.; German Centre of Neurodegenerative Diseases (DZNE) site Greifswald/Rostock, Germany.; Department of Diagnostic Radiology and Neuroradiology, University Medicine Greifswald, Germany.; Department of Psychiatry and Psychotherapy, University Medicine Greifswald, Germany.; German Centre of Neurodegenerative Diseases (DZNE) site Greifswald/Rostock, Germany.; Institute for Community Medicine, University Medicine Greifswald, Germany.; Department of Psychiatry, University of Munster, Munster, Germany.; Department of Psychiatry, Melbourne Medical School, The University of Melbourne,  Melbourne, Australia.; Department of Psychiatry, University of Munster, Munster, Germany.; Department of Psychiatry, University of Munster, Munster, Germany.; Department of Psychiatry, University of Munster, Munster, Germany.; Department of Psychiatry, University of Munster, Munster, Germany.; Department of Psychiatry, Philipps-University Marburg, Germany.; Department of Psychiatry, Philipps-University Marburg, Germany.; Department of Psychiatry, Philipps-University Marburg, Germany.; Department of Psychiatry, University of Munster, Munster, Germany.; Department of Psychiatry, Philipps-University Marburg, Germany.; Department of Psychiatry, University of Munster, Munster, Germany.; Department of Psychiatry, Amsterdam University Medical Centers, VU University Medical Center, GGZ inGeest, Amsterdam Neuroscience, Amsterdam, The Netherlands.; Department of Psychiatry, Amsterdam University Medical Centers, VU University Medical Center, GGZ inGeest, Amsterdam Neuroscience, Amsterdam, The Netherlands.; Department of Psychiatry and Psychotherapy, University Medical Center Gottingen,  Gottingen, Germany.; Division of Mind and Brain Research, Department of Psychiatry and Psychotherapy CCM, Charite-Universitatsmedizin Berlin, corporate member of Freie Universitat Berlin, Humboldt-Universitat zu Berlin, and Berlin Institute of Health, Berlin, Germany.; Division of Mind and Brain Research, Department of Psychiatry and Psychotherapy CCM, Charite-Universitatsmedizin Berlin, corporate member of Freie Universitat Berlin, Humboldt-Universitat zu Berlin, and Berlin Institute of Health, Berlin, Germany.; Department of Psychology, Stanford University, Stanford, California, USA.; Department of Psychiatry &amp;amp; Behavioral Sciences, Stanford University, Stanford, California, USA.; McLean Hospital and Department of Psychiatry, Harvard Medical School, Belmont, Massachusetts, USA.; University of Groningen, University Medical Center Groningen, Department of Neuroscience, Groningen, The Netherlands.; University of Groningen, University Medical Center Groningen, Department of Neuroscience, Groningen, The Netherlands.; University of Groningen, University Medical Center Groningen, Interdisciplinary Center Psychopathology and Emotion Regulation (ICPE), Groningen, The Netherlands.; Department of Psychiatry and Mental Health, University of Cape Town, South Africa.; Max Planck Institute for Biological Cybernetics, Tuebingen, Germany.; Department of Psychiatry, University Tuebingen, Germany.; Imaging Genetics Center, Mark &amp;amp; Mary Stevens Neuroimaging &amp;amp; Informatics Institute, Keck USC School of Medicine, California, USA.; Imaging Genetics Center, Mark &amp;amp; Mary Stevens Neuroimaging &amp;amp; Informatics Institute, Keck USC School of Medicine, California, USA.; Imaging Genetics Center, Mark &amp;amp; Mary Stevens Neuroimaging &amp;amp; Informatics Institute, Keck USC School of Medicine, California, USA.; Imaging Genetics Center, Mark &amp;amp; Mary Stevens Neuroimaging &amp;amp; Informatics Institute, Keck USC School of Medicine, California, USA.; Imaging Genetics Center, Mark &amp;amp; Mary Stevens Neuroimaging &amp;amp; Informatics Institute, Keck USC School of Medicine, California, USA.; Imaging Genetics Center, Mark &amp;amp; Mary Stevens Neuroimaging &amp;amp; Informatics Institute, Keck USC School of Medicine, California, USA.; Department of Psychiatry, Max Planck Institute, Tuebingen, Germany.; Orygen, The National Centre of Excellence in Youth Mental Health, Parkville, Australia.; Centre for Youth Mental Health, The University of Melbourne, Melbourne, Australia.&lt;/_author_adr&gt;&lt;_date_display&gt;2022 Jan&lt;/_date_display&gt;&lt;_date&gt;2022-01-01&lt;/_date&gt;&lt;_doi&gt;10.1002/hbm.24988&lt;/_doi&gt;&lt;_isbn&gt;1097-0193 (Electronic); 1065-9471 (Linking)&lt;/_isbn&gt;&lt;_issue&gt;1&lt;/_issue&gt;&lt;_journal&gt;Hum Brain Mapp&lt;/_journal&gt;&lt;_keywords&gt;*ENIGMA; *amygdala; *hippocampus; *major depressive disorder (MDD); *nucleus accumbens; *shape analysis&lt;/_keywords&gt;&lt;_language&gt;eng&lt;/_language&gt;&lt;_ori_publication&gt;(c) 2020 The Authors. Human Brain Mapping published by Wiley Periodicals, Inc.&lt;/_ori_publication&gt;&lt;_pages&gt;341-351&lt;/_pages&gt;&lt;_subject_headings&gt;Amygdala/diagnostic imaging/*pathology; Corpus Striatum/diagnostic imaging/*pathology; Depressive Disorder, Major/diagnostic imaging/*pathology; Hippocampus/diagnostic imaging/*pathology; Humans; Multicenter Studies as Topic; *Neuroimaging; Thalamus/diagnostic imaging/*pathology&lt;/_subject_headings&gt;&lt;_tertiary_title&gt;Human brain mapping&lt;/_tertiary_title&gt;&lt;_type_work&gt;Journal Article; Meta-Analysis; Research Support, N.I.H., Extramural; Research Support, Non-U.S. Gov&amp;apos;t&lt;/_type_work&gt;&lt;_url&gt;http://www.ncbi.nlm.nih.gov/entrez/query.fcgi?cmd=Retrieve&amp;amp;db=pubmed&amp;amp;dopt=Abstract&amp;amp;list_uids=32198905&amp;amp;query_hl=1&lt;/_url&gt;&lt;_volume&gt;43&lt;/_volume&gt;&lt;_created&gt;64512779&lt;/_created&gt;&lt;_modified&gt;64512779&lt;/_modified&gt;&lt;_db_updated&gt;PubMed&lt;/_db_updated&gt;&lt;_impact_factor&gt;   5.399&lt;/_impact_factor&gt;&lt;_collection_scope&gt;SCI;SCIE&lt;/_collection_scope&gt;&lt;_accessed&gt;64513024&lt;/_accessed&gt;&lt;/Details&gt;&lt;Extra&gt;&lt;DBUID&gt;{B1E06A4B-FF41-498C-9B5E-2FCFC0206304}&lt;/DBUID&gt;&lt;/Extra&gt;&lt;/Item&gt;&lt;/References&gt;&lt;/Group&gt;&lt;Group&gt;&lt;References&gt;&lt;Item&gt;&lt;ID&gt;144&lt;/ID&gt;&lt;UID&gt;{A7638C87-0468-428A-AC29-4A40786383CF}&lt;/UID&gt;&lt;Title&gt;Conjoint and dissociated structural and functional abnormalities in first-episode drug-naive patients with major depressive disorder: a multimodal meta-analysis&lt;/Title&gt;&lt;Template&gt;Journal Article&lt;/Template&gt;&lt;Star&gt;0&lt;/Star&gt;&lt;Tag&gt;0&lt;/Tag&gt;&lt;Author&gt;Wang, W; Zhao, Y; Hu, X; Huang, X; Kuang, W; Lui, S; Kemp, G J; Gong, Q&lt;/Author&gt;&lt;Year&gt;2017&lt;/Year&gt;&lt;Details&gt;&lt;_accession_num&gt;28871117&lt;/_accession_num&gt;&lt;_author_adr&gt;Huaxi MR Research Center (HMRRC), Department of Radiology, West China Hospital of Sichuan University, Chengdu, PR China.; Huaxi MR Research Center (HMRRC), Department of Radiology, West China Hospital of Sichuan University, Chengdu, PR China.; Huaxi MR Research Center (HMRRC), Department of Radiology, West China Hospital of Sichuan University, Chengdu, PR China.; Huaxi MR Research Center (HMRRC), Department of Radiology, West China Hospital of Sichuan University, Chengdu, PR China.; Department of Psychiatry, West China Hospital of Sichuan University, Chengdu, Sichuan, PR China.; Huaxi MR Research Center (HMRRC), Department of Radiology, West China Hospital of Sichuan University, Chengdu, PR China.; Liverpool Magnetic Resonance Imaging Centre (LiMRIC) and Institute of Ageing and  Chronic Disease, University of Liverpool, Liverpool, United Kingdom.; Huaxi MR Research Center (HMRRC), Department of Radiology, West China Hospital of Sichuan University, Chengdu, PR China. qiyonggong@hmrrc.org.cn.&lt;/_author_adr&gt;&lt;_date_display&gt;2017 Sep 4&lt;/_date_display&gt;&lt;_date&gt;2017-09-04&lt;/_date&gt;&lt;_doi&gt;10.1038/s41598-017-08944-5&lt;/_doi&gt;&lt;_isbn&gt;2045-2322 (Electronic); 2045-2322 (Linking)&lt;/_isbn&gt;&lt;_issue&gt;1&lt;/_issue&gt;&lt;_journal&gt;Sci Rep&lt;/_journal&gt;&lt;_language&gt;eng&lt;/_language&gt;&lt;_pages&gt;10401&lt;/_pages&gt;&lt;_subject_headings&gt;Adult; Brain Mapping; Depressive Disorder, Major/*diagnostic imaging/pathology/physiopathology; Female; Gray Matter/diagnostic imaging/*pathology; Humans; Magnetic Resonance Imaging/*methods; Male; Middle Aged; Young Adult&lt;/_subject_headings&gt;&lt;_tertiary_title&gt;Scientific reports&lt;/_tertiary_title&gt;&lt;_type_work&gt;Journal Article; Meta-Analysis; Research Support, Non-U.S. Gov&amp;apos;t&lt;/_type_work&gt;&lt;_url&gt;http://www.ncbi.nlm.nih.gov/entrez/query.fcgi?cmd=Retrieve&amp;amp;db=pubmed&amp;amp;dopt=Abstract&amp;amp;list_uids=28871117&amp;amp;query_hl=1&lt;/_url&gt;&lt;_volume&gt;7&lt;/_volume&gt;&lt;_created&gt;64512785&lt;/_created&gt;&lt;_modified&gt;64512840&lt;/_modified&gt;&lt;_db_updated&gt;PubMed&lt;/_db_updated&gt;&lt;_impact_factor&gt;   4.996&lt;/_impact_factor&gt;&lt;_accessed&gt;64513025&lt;/_accessed&gt;&lt;/Details&gt;&lt;Extra&gt;&lt;DBUID&gt;{B1E06A4B-FF41-498C-9B5E-2FCFC0206304}&lt;/DBUID&gt;&lt;/Extra&gt;&lt;/Item&gt;&lt;/References&gt;&lt;/Group&gt;&lt;/Citation&gt;_x000a_"/>
    <w:docVar w:name="NE.Ref{EAB17FEF-6897-4A1C-A12A-E15FD37363C9}" w:val=" ADDIN NE.Ref.{EAB17FEF-6897-4A1C-A12A-E15FD37363C9}&lt;Citation&gt;&lt;Group&gt;&lt;References&gt;&lt;Item&gt;&lt;ID&gt;23&lt;/ID&gt;&lt;UID&gt;{E9013D23-D527-450F-A45E-0BC80018EBC5}&lt;/UID&gt;&lt;Title&gt;A randomized controlled trial of mindfulness-based Tai Chi Chuan for subthreshold depression adolescents&lt;/Title&gt;&lt;Template&gt;Journal Article&lt;/Template&gt;&lt;Star&gt;0&lt;/Star&gt;&lt;Tag&gt;0&lt;/Tag&gt;&lt;Author&gt;Zhang, Jiayuan; Qin, Shida; Zhou, Yuqiu; Meng, Lina; Su, Hong; Zhao, Shan&lt;/Author&gt;&lt;Year&gt;2018&lt;/Year&gt;&lt;Details&gt;&lt;_accessed&gt;64522989&lt;/_accessed&gt;&lt;_collection_scope&gt;SCIE&lt;/_collection_scope&gt;&lt;_created&gt;63811784&lt;/_created&gt;&lt;_date&gt;2018-01-01&lt;/_date&gt;&lt;_date_display&gt;2018&lt;/_date_display&gt;&lt;_db_updated&gt;PKU Search&lt;/_db_updated&gt;&lt;_doi&gt;10.2147/NDT.S173255&lt;/_doi&gt;&lt;_impact_factor&gt;   2.989&lt;/_impact_factor&gt;&lt;_isbn&gt;1176-6328;1178-2021;&lt;/_isbn&gt;&lt;_journal&gt;Neuropsychiatric disease and treatment&lt;/_journal&gt;&lt;_keywords&gt;Psychotherapy; Systematic review; Teenagers; Mental depression; Students; Physical education; Tai Chi; subthreshold depression; Original Research; mindfulness; college students&lt;/_keywords&gt;&lt;_modified&gt;64459349&lt;/_modified&gt;&lt;_number&gt;1&lt;/_number&gt;&lt;_ori_publication&gt;Taylor &amp;amp; Francis Ltd&lt;/_ori_publication&gt;&lt;_pages&gt;2313-2321&lt;/_pages&gt;&lt;_place_published&gt;New Zealand&lt;/_place_published&gt;&lt;_url&gt;http://pku.summon.serialssolutions.com/2.0.0/link/0/eLvHCXMwtV1Lb9QwEB71ISEulGcJlJWRuKatnYfjQ4W6pSuE2AJiQcAlsmObXdEmS7e59Nd3Jo9lt0LcOESK4khx9I3nm_GMZwAisX8Y3tIJMuNaGm0U8rXyVGNdZRR_dBFSuDV0OPnHOHv_UYxOk3cb8Kk_GtPB3WvJRnXbqqBd8wPqRK3QG-HJ6_nvkPpIUby1b6qhu2YL9ojjN9A_2kZmSynpbyw-9Lo6ompdbfuVNEwjkbUn-Kh3z8HZm8n-Zy4jQacAVzirKe3_N3v0dlrlCk-Ndv7DL92He53Ryo5bKXsAG658CHfGXVj-EUyPGVKerS5m186yLvv9HG-bniCs8uwCXX9fn5NeDYk4LZvoGTuZ0lXrkqHpzBa1uULJWlBAjC0zdEu2UnTqMXwZnU5O3oZdC4eQI9Hx0MXOF0amXHuNhpo3Qnk0EtPCH2axNo6jWOgs9UqJREfCqlj6Ikak0PDXvCiiJ7BVVqV7CoxbSocUkXRREnsdGasTrbRMXGYSJNsAXvUg5fO2UkeOHg5hmSOWeYdlAEMCcPkKldduHlSXP_NutebeaBUbnANiEcuiMD4xZJhy67KCCxvAXo9f3q35Rf4HvABeLodxtVIIRpeuqvEdYiiqPqAC2G2lZTkTat8k0X0NQK7J0dpU10fK2bSpCI42GQVon_17Ws_hLpp7WbuBtAdbV5e1ewGb81_1ADblNzmA7eHw7Ov3QbMxMWhWyg3JbyR2&lt;/_url&gt;&lt;_volume&gt;14&lt;/_volume&gt;&lt;/Details&gt;&lt;Extra&gt;&lt;DBUID&gt;{B1E06A4B-FF41-498C-9B5E-2FCFC0206304}&lt;/DBUID&gt;&lt;/Extra&gt;&lt;/Item&gt;&lt;/References&gt;&lt;/Group&gt;&lt;/Citation&gt;_x000a_"/>
    <w:docVar w:name="NE.Ref{FDB02C9C-88CE-45EE-AA49-962E7CBD3668}" w:val=" ADDIN NE.Ref.{FDB02C9C-88CE-45EE-AA49-962E7CBD3668}&lt;Citation&gt;&lt;Group&gt;&lt;References&gt;&lt;Item&gt;&lt;ID&gt;23&lt;/ID&gt;&lt;UID&gt;{E9013D23-D527-450F-A45E-0BC80018EBC5}&lt;/UID&gt;&lt;Title&gt;A randomized controlled trial of mindfulness-based Tai Chi Chuan for subthreshold depression adolescents&lt;/Title&gt;&lt;Template&gt;Journal Article&lt;/Template&gt;&lt;Star&gt;0&lt;/Star&gt;&lt;Tag&gt;0&lt;/Tag&gt;&lt;Author&gt;Zhang, Jiayuan; Qin, Shida; Zhou, Yuqiu; Meng, Lina; Su, Hong; Zhao, Shan&lt;/Author&gt;&lt;Year&gt;2018&lt;/Year&gt;&lt;Details&gt;&lt;_accessed&gt;64483064&lt;/_accessed&gt;&lt;_collection_scope&gt;SCIE&lt;/_collection_scope&gt;&lt;_created&gt;63811784&lt;/_created&gt;&lt;_date&gt;2018-01-01&lt;/_date&gt;&lt;_date_display&gt;2018&lt;/_date_display&gt;&lt;_db_updated&gt;PKU Search&lt;/_db_updated&gt;&lt;_doi&gt;10.2147/NDT.S173255&lt;/_doi&gt;&lt;_impact_factor&gt;   2.989&lt;/_impact_factor&gt;&lt;_isbn&gt;1176-6328;1178-2021;&lt;/_isbn&gt;&lt;_journal&gt;Neuropsychiatric disease and treatment&lt;/_journal&gt;&lt;_keywords&gt;Psychotherapy; Systematic review; Teenagers; Mental depression; Students; Physical education; Tai Chi; subthreshold depression; Original Research; mindfulness; college students&lt;/_keywords&gt;&lt;_modified&gt;64459349&lt;/_modified&gt;&lt;_number&gt;1&lt;/_number&gt;&lt;_ori_publication&gt;Taylor &amp;amp; Francis Ltd&lt;/_ori_publication&gt;&lt;_pages&gt;2313-2321&lt;/_pages&gt;&lt;_place_published&gt;New Zealand&lt;/_place_published&gt;&lt;_url&gt;http://pku.summon.serialssolutions.com/2.0.0/link/0/eLvHCXMwtV1Lb9QwEB71ISEulGcJlJWRuKatnYfjQ4W6pSuE2AJiQcAlsmObXdEmS7e59Nd3Jo9lt0LcOESK4khx9I3nm_GMZwAisX8Y3tIJMuNaGm0U8rXyVGNdZRR_dBFSuDV0OPnHOHv_UYxOk3cb8Kk_GtPB3WvJRnXbqqBd8wPqRK3QG-HJ6_nvkPpIUby1b6qhu2YL9ojjN9A_2kZmSynpbyw-9Lo6ompdbfuVNEwjkbUn-Kh3z8HZm8n-Zy4jQacAVzirKe3_N3v0dlrlCk-Ndv7DL92He53Ryo5bKXsAG658CHfGXVj-EUyPGVKerS5m186yLvv9HG-bniCs8uwCXX9fn5NeDYk4LZvoGTuZ0lXrkqHpzBa1uULJWlBAjC0zdEu2UnTqMXwZnU5O3oZdC4eQI9Hx0MXOF0amXHuNhpo3Qnk0EtPCH2axNo6jWOgs9UqJREfCqlj6Ikak0PDXvCiiJ7BVVqV7CoxbSocUkXRREnsdGasTrbRMXGYSJNsAXvUg5fO2UkeOHg5hmSOWeYdlAEMCcPkKldduHlSXP_NutebeaBUbnANiEcuiMD4xZJhy67KCCxvAXo9f3q35Rf4HvABeLodxtVIIRpeuqvEdYiiqPqAC2G2lZTkTat8k0X0NQK7J0dpU10fK2bSpCI42GQVon_17Ws_hLpp7WbuBtAdbV5e1ewGb81_1ADblNzmA7eHw7Ov3QbMxMWhWyg3JbyR2&lt;/_url&gt;&lt;_volume&gt;14&lt;/_volume&gt;&lt;/Details&gt;&lt;Extra&gt;&lt;DBUID&gt;{B1E06A4B-FF41-498C-9B5E-2FCFC0206304}&lt;/DBUID&gt;&lt;/Extra&gt;&lt;/Item&gt;&lt;/References&gt;&lt;/Group&gt;&lt;/Citation&gt;_x000a_"/>
    <w:docVar w:name="ne_docsoft" w:val="MSWord"/>
    <w:docVar w:name="ne_docversion" w:val="NoteExpress 2.0"/>
    <w:docVar w:name="ne_stylename" w:val="BRITISH JOURNAL OF SPORTS MEDICINE New"/>
  </w:docVars>
  <w:rsids>
    <w:rsidRoot w:val="00D21998"/>
    <w:rsid w:val="00000D74"/>
    <w:rsid w:val="00000E9B"/>
    <w:rsid w:val="000075F8"/>
    <w:rsid w:val="000108CB"/>
    <w:rsid w:val="00026523"/>
    <w:rsid w:val="00034862"/>
    <w:rsid w:val="00035FCB"/>
    <w:rsid w:val="00051CC7"/>
    <w:rsid w:val="00056498"/>
    <w:rsid w:val="00060941"/>
    <w:rsid w:val="000610D6"/>
    <w:rsid w:val="00066E76"/>
    <w:rsid w:val="000809D0"/>
    <w:rsid w:val="00083311"/>
    <w:rsid w:val="00084E0A"/>
    <w:rsid w:val="0008604B"/>
    <w:rsid w:val="000934CD"/>
    <w:rsid w:val="000938D5"/>
    <w:rsid w:val="00095F17"/>
    <w:rsid w:val="0009750F"/>
    <w:rsid w:val="000B1820"/>
    <w:rsid w:val="000C4040"/>
    <w:rsid w:val="000C62B4"/>
    <w:rsid w:val="000D1818"/>
    <w:rsid w:val="000D2AD4"/>
    <w:rsid w:val="000E5108"/>
    <w:rsid w:val="000F536D"/>
    <w:rsid w:val="0010086F"/>
    <w:rsid w:val="00102D32"/>
    <w:rsid w:val="001110F2"/>
    <w:rsid w:val="0011429C"/>
    <w:rsid w:val="0012009C"/>
    <w:rsid w:val="001215C2"/>
    <w:rsid w:val="00133642"/>
    <w:rsid w:val="0015204C"/>
    <w:rsid w:val="001563BD"/>
    <w:rsid w:val="001639B9"/>
    <w:rsid w:val="001703C8"/>
    <w:rsid w:val="00172AE6"/>
    <w:rsid w:val="00180804"/>
    <w:rsid w:val="00191715"/>
    <w:rsid w:val="001929AB"/>
    <w:rsid w:val="001A0E1A"/>
    <w:rsid w:val="001B417D"/>
    <w:rsid w:val="001D6095"/>
    <w:rsid w:val="001D6827"/>
    <w:rsid w:val="00203980"/>
    <w:rsid w:val="00206CE4"/>
    <w:rsid w:val="002159E6"/>
    <w:rsid w:val="002166A0"/>
    <w:rsid w:val="0022591C"/>
    <w:rsid w:val="00226424"/>
    <w:rsid w:val="00237471"/>
    <w:rsid w:val="00263E4A"/>
    <w:rsid w:val="00265A03"/>
    <w:rsid w:val="00271E39"/>
    <w:rsid w:val="00274C97"/>
    <w:rsid w:val="00274FD9"/>
    <w:rsid w:val="002769DD"/>
    <w:rsid w:val="002917FC"/>
    <w:rsid w:val="00291BDE"/>
    <w:rsid w:val="002949F8"/>
    <w:rsid w:val="002A6210"/>
    <w:rsid w:val="002A758C"/>
    <w:rsid w:val="002B55AE"/>
    <w:rsid w:val="002C162E"/>
    <w:rsid w:val="002D0F6F"/>
    <w:rsid w:val="002E666C"/>
    <w:rsid w:val="002F1B36"/>
    <w:rsid w:val="002F67AF"/>
    <w:rsid w:val="00316497"/>
    <w:rsid w:val="003168CB"/>
    <w:rsid w:val="00325F46"/>
    <w:rsid w:val="00335E40"/>
    <w:rsid w:val="0034043A"/>
    <w:rsid w:val="003436C3"/>
    <w:rsid w:val="00354B0F"/>
    <w:rsid w:val="00354EA7"/>
    <w:rsid w:val="00355EBC"/>
    <w:rsid w:val="00366D22"/>
    <w:rsid w:val="00371F92"/>
    <w:rsid w:val="00374CF6"/>
    <w:rsid w:val="00383DE8"/>
    <w:rsid w:val="003969F1"/>
    <w:rsid w:val="003A0172"/>
    <w:rsid w:val="003A6C0D"/>
    <w:rsid w:val="003B3D11"/>
    <w:rsid w:val="003B6526"/>
    <w:rsid w:val="003D1ED5"/>
    <w:rsid w:val="003D7206"/>
    <w:rsid w:val="003E2205"/>
    <w:rsid w:val="003E2BD7"/>
    <w:rsid w:val="003E6D08"/>
    <w:rsid w:val="003F247D"/>
    <w:rsid w:val="0040608C"/>
    <w:rsid w:val="004137A3"/>
    <w:rsid w:val="00416A8C"/>
    <w:rsid w:val="004308F3"/>
    <w:rsid w:val="00441D26"/>
    <w:rsid w:val="00442406"/>
    <w:rsid w:val="00455D87"/>
    <w:rsid w:val="00457013"/>
    <w:rsid w:val="004653D4"/>
    <w:rsid w:val="0048275E"/>
    <w:rsid w:val="00494387"/>
    <w:rsid w:val="00495EDB"/>
    <w:rsid w:val="004D5A28"/>
    <w:rsid w:val="004E6A2E"/>
    <w:rsid w:val="004F42DF"/>
    <w:rsid w:val="004F7493"/>
    <w:rsid w:val="00500466"/>
    <w:rsid w:val="0051461B"/>
    <w:rsid w:val="005227C0"/>
    <w:rsid w:val="005228A5"/>
    <w:rsid w:val="0053568E"/>
    <w:rsid w:val="00546EDF"/>
    <w:rsid w:val="005565A3"/>
    <w:rsid w:val="005637A8"/>
    <w:rsid w:val="005664F3"/>
    <w:rsid w:val="005720CF"/>
    <w:rsid w:val="00573720"/>
    <w:rsid w:val="00573B04"/>
    <w:rsid w:val="00580F92"/>
    <w:rsid w:val="00590C23"/>
    <w:rsid w:val="00592DFE"/>
    <w:rsid w:val="005A0A11"/>
    <w:rsid w:val="005A0F69"/>
    <w:rsid w:val="005B16C1"/>
    <w:rsid w:val="005C7372"/>
    <w:rsid w:val="005D26D0"/>
    <w:rsid w:val="005E61E7"/>
    <w:rsid w:val="005F2ADA"/>
    <w:rsid w:val="005F78FB"/>
    <w:rsid w:val="006030F0"/>
    <w:rsid w:val="0060391D"/>
    <w:rsid w:val="00607460"/>
    <w:rsid w:val="0061146B"/>
    <w:rsid w:val="00647098"/>
    <w:rsid w:val="00647219"/>
    <w:rsid w:val="00663DAB"/>
    <w:rsid w:val="00671052"/>
    <w:rsid w:val="0067676D"/>
    <w:rsid w:val="00676967"/>
    <w:rsid w:val="00683FB6"/>
    <w:rsid w:val="00684B0A"/>
    <w:rsid w:val="006932D1"/>
    <w:rsid w:val="00693731"/>
    <w:rsid w:val="00694606"/>
    <w:rsid w:val="006A0EDB"/>
    <w:rsid w:val="006A54B3"/>
    <w:rsid w:val="006A6712"/>
    <w:rsid w:val="006C1CD5"/>
    <w:rsid w:val="006C64D1"/>
    <w:rsid w:val="006D2553"/>
    <w:rsid w:val="006D4535"/>
    <w:rsid w:val="006E7A7F"/>
    <w:rsid w:val="00712B3D"/>
    <w:rsid w:val="00726947"/>
    <w:rsid w:val="0073760C"/>
    <w:rsid w:val="00753DA9"/>
    <w:rsid w:val="00764312"/>
    <w:rsid w:val="007707D3"/>
    <w:rsid w:val="00775B00"/>
    <w:rsid w:val="00791A99"/>
    <w:rsid w:val="007B58B7"/>
    <w:rsid w:val="007C37EB"/>
    <w:rsid w:val="007D0E24"/>
    <w:rsid w:val="007D5460"/>
    <w:rsid w:val="007E2342"/>
    <w:rsid w:val="007F2FAA"/>
    <w:rsid w:val="007F7A2C"/>
    <w:rsid w:val="0080287F"/>
    <w:rsid w:val="008330FB"/>
    <w:rsid w:val="00836969"/>
    <w:rsid w:val="00840FAB"/>
    <w:rsid w:val="00843178"/>
    <w:rsid w:val="00852F55"/>
    <w:rsid w:val="008537DC"/>
    <w:rsid w:val="0085387B"/>
    <w:rsid w:val="008627D7"/>
    <w:rsid w:val="00863BD6"/>
    <w:rsid w:val="008A0B38"/>
    <w:rsid w:val="008A5529"/>
    <w:rsid w:val="008C4FDA"/>
    <w:rsid w:val="008E3DEF"/>
    <w:rsid w:val="008E7DE5"/>
    <w:rsid w:val="008E7EEC"/>
    <w:rsid w:val="009021DF"/>
    <w:rsid w:val="00902BAA"/>
    <w:rsid w:val="00921968"/>
    <w:rsid w:val="0093320F"/>
    <w:rsid w:val="00936E6D"/>
    <w:rsid w:val="00936F1A"/>
    <w:rsid w:val="00945F12"/>
    <w:rsid w:val="00955B35"/>
    <w:rsid w:val="00967BAC"/>
    <w:rsid w:val="00970062"/>
    <w:rsid w:val="0097187E"/>
    <w:rsid w:val="009A4F28"/>
    <w:rsid w:val="009B27BB"/>
    <w:rsid w:val="009C33BE"/>
    <w:rsid w:val="009D3E74"/>
    <w:rsid w:val="009D50B7"/>
    <w:rsid w:val="00A07541"/>
    <w:rsid w:val="00A10411"/>
    <w:rsid w:val="00A205C7"/>
    <w:rsid w:val="00A45EAA"/>
    <w:rsid w:val="00A50E57"/>
    <w:rsid w:val="00A72B59"/>
    <w:rsid w:val="00A82E3D"/>
    <w:rsid w:val="00A91F82"/>
    <w:rsid w:val="00AA362D"/>
    <w:rsid w:val="00AA493A"/>
    <w:rsid w:val="00AB5C6D"/>
    <w:rsid w:val="00AB5DA0"/>
    <w:rsid w:val="00AC1FEB"/>
    <w:rsid w:val="00AC6BFD"/>
    <w:rsid w:val="00AE6F35"/>
    <w:rsid w:val="00AF4301"/>
    <w:rsid w:val="00AF473A"/>
    <w:rsid w:val="00B15769"/>
    <w:rsid w:val="00B21C75"/>
    <w:rsid w:val="00B23590"/>
    <w:rsid w:val="00B355C4"/>
    <w:rsid w:val="00B35779"/>
    <w:rsid w:val="00B41164"/>
    <w:rsid w:val="00B77571"/>
    <w:rsid w:val="00B83FAC"/>
    <w:rsid w:val="00B9364F"/>
    <w:rsid w:val="00BB1908"/>
    <w:rsid w:val="00BB6E3A"/>
    <w:rsid w:val="00BB765C"/>
    <w:rsid w:val="00BC6436"/>
    <w:rsid w:val="00BF3D79"/>
    <w:rsid w:val="00C00F5C"/>
    <w:rsid w:val="00C01DFE"/>
    <w:rsid w:val="00C0409E"/>
    <w:rsid w:val="00C10BE6"/>
    <w:rsid w:val="00C11AA9"/>
    <w:rsid w:val="00C2534B"/>
    <w:rsid w:val="00C3189C"/>
    <w:rsid w:val="00C34096"/>
    <w:rsid w:val="00C37952"/>
    <w:rsid w:val="00C43F7C"/>
    <w:rsid w:val="00C47152"/>
    <w:rsid w:val="00C50585"/>
    <w:rsid w:val="00C5170C"/>
    <w:rsid w:val="00C607CD"/>
    <w:rsid w:val="00CA3D5A"/>
    <w:rsid w:val="00CB1969"/>
    <w:rsid w:val="00CB71C1"/>
    <w:rsid w:val="00CC2768"/>
    <w:rsid w:val="00CC5FBE"/>
    <w:rsid w:val="00CC66CD"/>
    <w:rsid w:val="00CD1DDE"/>
    <w:rsid w:val="00CD3C08"/>
    <w:rsid w:val="00CD79B7"/>
    <w:rsid w:val="00CF2E83"/>
    <w:rsid w:val="00D01916"/>
    <w:rsid w:val="00D06A0F"/>
    <w:rsid w:val="00D11E3E"/>
    <w:rsid w:val="00D156EF"/>
    <w:rsid w:val="00D16664"/>
    <w:rsid w:val="00D21998"/>
    <w:rsid w:val="00D22FD2"/>
    <w:rsid w:val="00D24BC8"/>
    <w:rsid w:val="00D61573"/>
    <w:rsid w:val="00D62179"/>
    <w:rsid w:val="00D67B5E"/>
    <w:rsid w:val="00D75882"/>
    <w:rsid w:val="00D877E9"/>
    <w:rsid w:val="00D92313"/>
    <w:rsid w:val="00DA2DF3"/>
    <w:rsid w:val="00DB1D1F"/>
    <w:rsid w:val="00DC128E"/>
    <w:rsid w:val="00DE36AD"/>
    <w:rsid w:val="00DE76B9"/>
    <w:rsid w:val="00DF1C91"/>
    <w:rsid w:val="00E066E4"/>
    <w:rsid w:val="00E0776B"/>
    <w:rsid w:val="00E14D1E"/>
    <w:rsid w:val="00E16C9B"/>
    <w:rsid w:val="00E3302B"/>
    <w:rsid w:val="00E36869"/>
    <w:rsid w:val="00E37F6C"/>
    <w:rsid w:val="00E44E69"/>
    <w:rsid w:val="00E5232C"/>
    <w:rsid w:val="00E57651"/>
    <w:rsid w:val="00E65C3F"/>
    <w:rsid w:val="00E7046B"/>
    <w:rsid w:val="00E77FCC"/>
    <w:rsid w:val="00E80463"/>
    <w:rsid w:val="00E80DA2"/>
    <w:rsid w:val="00E82234"/>
    <w:rsid w:val="00E846CD"/>
    <w:rsid w:val="00E92F7C"/>
    <w:rsid w:val="00E979B9"/>
    <w:rsid w:val="00EE66A6"/>
    <w:rsid w:val="00EF7D5A"/>
    <w:rsid w:val="00F066A0"/>
    <w:rsid w:val="00F14C6C"/>
    <w:rsid w:val="00F21009"/>
    <w:rsid w:val="00F219B2"/>
    <w:rsid w:val="00F22027"/>
    <w:rsid w:val="00F353AB"/>
    <w:rsid w:val="00F44026"/>
    <w:rsid w:val="00F74CAC"/>
    <w:rsid w:val="00F85973"/>
    <w:rsid w:val="00F865BD"/>
    <w:rsid w:val="00F97BFE"/>
    <w:rsid w:val="00FB1ED6"/>
    <w:rsid w:val="00FB7084"/>
    <w:rsid w:val="00FC49A3"/>
    <w:rsid w:val="00FC79CB"/>
    <w:rsid w:val="00FD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D6A21"/>
  <w15:chartTrackingRefBased/>
  <w15:docId w15:val="{6EB062A0-0813-AE49-8941-DDD51033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998"/>
    <w:rPr>
      <w:rFonts w:ascii="Times New Roman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21998"/>
    <w:rPr>
      <w:rFonts w:ascii="Times New Roman" w:hAnsi="Times New Roman" w:cs="Times New Roman"/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3E2205"/>
    <w:rPr>
      <w:rFonts w:ascii="Calibri" w:hAnsi="Calibri" w:cs="Calibri"/>
    </w:rPr>
  </w:style>
  <w:style w:type="character" w:customStyle="1" w:styleId="EndNoteBibliographyChar">
    <w:name w:val="EndNote Bibliography Char"/>
    <w:basedOn w:val="a0"/>
    <w:link w:val="EndNoteBibliography"/>
    <w:rsid w:val="003E2205"/>
    <w:rPr>
      <w:rFonts w:ascii="Calibri" w:hAnsi="Calibri" w:cs="Calibri"/>
    </w:rPr>
  </w:style>
  <w:style w:type="paragraph" w:styleId="a5">
    <w:name w:val="Normal (Web)"/>
    <w:basedOn w:val="a"/>
    <w:uiPriority w:val="99"/>
    <w:unhideWhenUsed/>
    <w:qFormat/>
    <w:rsid w:val="00E77F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qFormat/>
    <w:rsid w:val="00CB7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137A3"/>
    <w:rPr>
      <w:color w:val="0000FF"/>
      <w:u w:val="single"/>
    </w:rPr>
  </w:style>
  <w:style w:type="character" w:styleId="a8">
    <w:name w:val="annotation reference"/>
    <w:uiPriority w:val="99"/>
    <w:unhideWhenUsed/>
    <w:qFormat/>
    <w:rsid w:val="00CD79B7"/>
    <w:rPr>
      <w:sz w:val="21"/>
      <w:szCs w:val="21"/>
    </w:rPr>
  </w:style>
  <w:style w:type="paragraph" w:styleId="a9">
    <w:name w:val="header"/>
    <w:basedOn w:val="a"/>
    <w:link w:val="aa"/>
    <w:uiPriority w:val="99"/>
    <w:unhideWhenUsed/>
    <w:rsid w:val="00237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237471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2374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237471"/>
    <w:rPr>
      <w:sz w:val="18"/>
      <w:szCs w:val="18"/>
    </w:rPr>
  </w:style>
  <w:style w:type="paragraph" w:customStyle="1" w:styleId="tgt">
    <w:name w:val="tgt"/>
    <w:basedOn w:val="a"/>
    <w:rsid w:val="00CD1DDE"/>
    <w:pPr>
      <w:spacing w:before="100" w:beforeAutospacing="1" w:after="100" w:afterAutospacing="1"/>
    </w:pPr>
    <w:rPr>
      <w:rFonts w:ascii="宋体" w:eastAsia="宋体" w:hAnsi="宋体" w:cs="宋体"/>
      <w:lang w:val="en-US"/>
    </w:rPr>
  </w:style>
  <w:style w:type="character" w:customStyle="1" w:styleId="tgt1">
    <w:name w:val="tgt1"/>
    <w:basedOn w:val="a0"/>
    <w:qFormat/>
    <w:rsid w:val="00CD1DDE"/>
  </w:style>
  <w:style w:type="paragraph" w:styleId="ad">
    <w:name w:val="annotation text"/>
    <w:basedOn w:val="a"/>
    <w:link w:val="ae"/>
    <w:uiPriority w:val="99"/>
    <w:unhideWhenUsed/>
    <w:qFormat/>
    <w:rsid w:val="009021DF"/>
  </w:style>
  <w:style w:type="character" w:customStyle="1" w:styleId="ae">
    <w:name w:val="批注文字 字符"/>
    <w:basedOn w:val="a0"/>
    <w:link w:val="ad"/>
    <w:uiPriority w:val="99"/>
    <w:qFormat/>
    <w:rsid w:val="009021D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021DF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9021DF"/>
    <w:rPr>
      <w:b/>
      <w:bCs/>
    </w:rPr>
  </w:style>
  <w:style w:type="paragraph" w:styleId="af1">
    <w:name w:val="Body Text"/>
    <w:basedOn w:val="a"/>
    <w:link w:val="af2"/>
    <w:uiPriority w:val="1"/>
    <w:qFormat/>
    <w:rsid w:val="006E7A7F"/>
    <w:pPr>
      <w:widowControl w:val="0"/>
      <w:autoSpaceDE w:val="0"/>
      <w:autoSpaceDN w:val="0"/>
      <w:adjustRightInd w:val="0"/>
      <w:ind w:left="138"/>
    </w:pPr>
    <w:rPr>
      <w:rFonts w:ascii="宋体" w:eastAsia="宋体" w:hAnsi="Times New Roman" w:cs="宋体"/>
      <w:lang w:val="en-US"/>
    </w:rPr>
  </w:style>
  <w:style w:type="character" w:customStyle="1" w:styleId="af2">
    <w:name w:val="正文文本 字符"/>
    <w:basedOn w:val="a0"/>
    <w:link w:val="af1"/>
    <w:uiPriority w:val="1"/>
    <w:rsid w:val="006E7A7F"/>
    <w:rPr>
      <w:rFonts w:ascii="宋体" w:eastAsia="宋体" w:hAnsi="Times New Roman" w:cs="宋体"/>
      <w:lang w:val="en-US"/>
    </w:rPr>
  </w:style>
  <w:style w:type="table" w:customStyle="1" w:styleId="1">
    <w:name w:val="网格型1"/>
    <w:basedOn w:val="a1"/>
    <w:next w:val="a6"/>
    <w:uiPriority w:val="39"/>
    <w:qFormat/>
    <w:rsid w:val="00F85973"/>
    <w:rPr>
      <w:rFonts w:ascii="Times New Roman" w:eastAsia="宋体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E5232C"/>
  </w:style>
  <w:style w:type="paragraph" w:customStyle="1" w:styleId="src">
    <w:name w:val="src"/>
    <w:basedOn w:val="a"/>
    <w:qFormat/>
    <w:rsid w:val="00C607CD"/>
    <w:pPr>
      <w:spacing w:before="100" w:beforeAutospacing="1" w:after="100" w:afterAutospacing="1"/>
    </w:pPr>
    <w:rPr>
      <w:rFonts w:ascii="宋体" w:eastAsia="宋体" w:hAnsi="宋体" w:cs="宋体"/>
      <w:lang w:val="en-US"/>
    </w:rPr>
  </w:style>
  <w:style w:type="paragraph" w:styleId="af4">
    <w:name w:val="List Paragraph"/>
    <w:basedOn w:val="a"/>
    <w:uiPriority w:val="99"/>
    <w:qFormat/>
    <w:rsid w:val="000610D6"/>
    <w:pPr>
      <w:widowControl w:val="0"/>
      <w:ind w:firstLineChars="200" w:firstLine="420"/>
      <w:jc w:val="both"/>
    </w:pPr>
    <w:rPr>
      <w:kern w:val="2"/>
      <w:sz w:val="21"/>
      <w:lang w:val="en-US"/>
    </w:rPr>
  </w:style>
  <w:style w:type="paragraph" w:styleId="af5">
    <w:name w:val="Revision"/>
    <w:hidden/>
    <w:uiPriority w:val="99"/>
    <w:semiHidden/>
    <w:rsid w:val="00083311"/>
  </w:style>
  <w:style w:type="table" w:customStyle="1" w:styleId="TableGrid1">
    <w:name w:val="Table Grid1"/>
    <w:basedOn w:val="a1"/>
    <w:uiPriority w:val="39"/>
    <w:qFormat/>
    <w:rsid w:val="007F7A2C"/>
    <w:rPr>
      <w:rFonts w:ascii="Times New Roman" w:eastAsia="宋体" w:hAnsi="Times New Roman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sent">
    <w:name w:val="transsent"/>
    <w:basedOn w:val="a0"/>
    <w:qFormat/>
    <w:rsid w:val="006D2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D7D83-38D8-402D-9F52-89702F47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3226</Words>
  <Characters>18394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qidi</dc:creator>
  <cp:keywords/>
  <dc:description>NE.Bib</dc:description>
  <cp:lastModifiedBy>HE YOUZE</cp:lastModifiedBy>
  <cp:revision>4</cp:revision>
  <dcterms:created xsi:type="dcterms:W3CDTF">2023-09-04T07:04:00Z</dcterms:created>
  <dcterms:modified xsi:type="dcterms:W3CDTF">2023-09-04T07:09:00Z</dcterms:modified>
</cp:coreProperties>
</file>