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A0E" w:rsidRPr="00195C1E" w:rsidRDefault="00195C1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1. </w:t>
      </w:r>
      <w:r w:rsidR="000947A2" w:rsidRPr="00195C1E">
        <w:rPr>
          <w:rFonts w:ascii="Times New Roman" w:hAnsi="Times New Roman" w:cs="Times New Roman"/>
          <w:b/>
          <w:bCs/>
          <w:sz w:val="20"/>
          <w:szCs w:val="20"/>
        </w:rPr>
        <w:t>Study characteristic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</w:p>
    <w:tbl>
      <w:tblPr>
        <w:tblStyle w:val="a4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25"/>
        <w:gridCol w:w="785"/>
        <w:gridCol w:w="1151"/>
        <w:gridCol w:w="850"/>
        <w:gridCol w:w="993"/>
        <w:gridCol w:w="850"/>
        <w:gridCol w:w="709"/>
        <w:gridCol w:w="992"/>
        <w:gridCol w:w="992"/>
        <w:gridCol w:w="1134"/>
        <w:gridCol w:w="1276"/>
        <w:gridCol w:w="1276"/>
        <w:gridCol w:w="2835"/>
      </w:tblGrid>
      <w:tr w:rsidR="00750397" w:rsidRPr="0030579F" w:rsidTr="00417184">
        <w:tc>
          <w:tcPr>
            <w:tcW w:w="1325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Author, year</w:t>
            </w:r>
          </w:p>
        </w:tc>
        <w:tc>
          <w:tcPr>
            <w:tcW w:w="785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 design</w:t>
            </w:r>
          </w:p>
        </w:tc>
        <w:tc>
          <w:tcPr>
            <w:tcW w:w="1151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Background of participants</w:t>
            </w:r>
          </w:p>
        </w:tc>
        <w:tc>
          <w:tcPr>
            <w:tcW w:w="850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of Patients</w:t>
            </w:r>
          </w:p>
        </w:tc>
        <w:tc>
          <w:tcPr>
            <w:tcW w:w="993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of Patients</w:t>
            </w:r>
          </w:p>
        </w:tc>
        <w:tc>
          <w:tcPr>
            <w:tcW w:w="850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 of patients</w:t>
            </w:r>
          </w:p>
        </w:tc>
        <w:tc>
          <w:tcPr>
            <w:tcW w:w="709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of control</w:t>
            </w:r>
          </w:p>
        </w:tc>
        <w:tc>
          <w:tcPr>
            <w:tcW w:w="992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of control</w:t>
            </w:r>
          </w:p>
        </w:tc>
        <w:tc>
          <w:tcPr>
            <w:tcW w:w="992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 of control</w:t>
            </w:r>
          </w:p>
        </w:tc>
        <w:tc>
          <w:tcPr>
            <w:tcW w:w="1134" w:type="dxa"/>
            <w:vAlign w:val="center"/>
          </w:tcPr>
          <w:p w:rsidR="00750397" w:rsidRPr="00417184" w:rsidRDefault="00ED6E36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</w:t>
            </w:r>
            <w:r w:rsidR="00750397"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utcome measures</w:t>
            </w:r>
          </w:p>
        </w:tc>
        <w:tc>
          <w:tcPr>
            <w:tcW w:w="1276" w:type="dxa"/>
            <w:vAlign w:val="center"/>
          </w:tcPr>
          <w:p w:rsidR="00750397" w:rsidRPr="00417184" w:rsidRDefault="00ED6E36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</w:t>
            </w:r>
            <w:r w:rsidR="00750397"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ethods</w:t>
            </w:r>
          </w:p>
        </w:tc>
        <w:tc>
          <w:tcPr>
            <w:tcW w:w="1276" w:type="dxa"/>
            <w:vAlign w:val="center"/>
          </w:tcPr>
          <w:p w:rsidR="00750397" w:rsidRPr="00417184" w:rsidRDefault="00750397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Measurement</w:t>
            </w:r>
          </w:p>
        </w:tc>
        <w:tc>
          <w:tcPr>
            <w:tcW w:w="2835" w:type="dxa"/>
            <w:vAlign w:val="center"/>
          </w:tcPr>
          <w:p w:rsidR="00750397" w:rsidRPr="00417184" w:rsidRDefault="00ED6E36" w:rsidP="00C81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</w:t>
            </w:r>
            <w:r w:rsidR="00750397" w:rsidRPr="0041718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elated outcomes</w:t>
            </w:r>
          </w:p>
        </w:tc>
      </w:tr>
      <w:tr w:rsidR="00750397" w:rsidRPr="0030579F" w:rsidTr="00417184">
        <w:tc>
          <w:tcPr>
            <w:tcW w:w="1325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31B1">
              <w:rPr>
                <w:rFonts w:ascii="Times New Roman" w:hAnsi="Times New Roman" w:cs="Times New Roman"/>
                <w:sz w:val="16"/>
                <w:szCs w:val="16"/>
              </w:rPr>
              <w:t>Caffrey,2009</w:t>
            </w:r>
          </w:p>
        </w:tc>
        <w:tc>
          <w:tcPr>
            <w:tcW w:w="785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1151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university students</w:t>
            </w:r>
          </w:p>
        </w:tc>
        <w:tc>
          <w:tcPr>
            <w:tcW w:w="850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20.5±1.6</w:t>
            </w:r>
          </w:p>
        </w:tc>
        <w:tc>
          <w:tcPr>
            <w:tcW w:w="850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15M/15F</w:t>
            </w:r>
          </w:p>
        </w:tc>
        <w:tc>
          <w:tcPr>
            <w:tcW w:w="709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20.0±1.0</w:t>
            </w:r>
          </w:p>
        </w:tc>
        <w:tc>
          <w:tcPr>
            <w:tcW w:w="992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15M/15F</w:t>
            </w:r>
          </w:p>
        </w:tc>
        <w:tc>
          <w:tcPr>
            <w:tcW w:w="1134" w:type="dxa"/>
            <w:vAlign w:val="center"/>
          </w:tcPr>
          <w:p w:rsidR="00750397" w:rsidRPr="0030579F" w:rsidRDefault="00ED496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>unctional performance</w:t>
            </w:r>
          </w:p>
        </w:tc>
        <w:tc>
          <w:tcPr>
            <w:tcW w:w="1276" w:type="dxa"/>
            <w:vAlign w:val="center"/>
          </w:tcPr>
          <w:p w:rsidR="00750397" w:rsidRPr="0030579F" w:rsidRDefault="003353B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>igure-of-8 hop,</w:t>
            </w:r>
            <w:r w:rsidR="007503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>ide hop,</w:t>
            </w:r>
            <w:r w:rsidR="007503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>6-meter crossover hop,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>quare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>hop</w:t>
            </w:r>
          </w:p>
        </w:tc>
        <w:tc>
          <w:tcPr>
            <w:tcW w:w="1276" w:type="dxa"/>
            <w:vAlign w:val="center"/>
          </w:tcPr>
          <w:p w:rsidR="00750397" w:rsidRPr="005B238B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time to complete test</w:t>
            </w:r>
            <w:r w:rsidR="008211EF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2835" w:type="dxa"/>
            <w:vAlign w:val="center"/>
          </w:tcPr>
          <w:p w:rsidR="00750397" w:rsidRPr="0030579F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>ignificant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ly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 xml:space="preserve"> longer time to complete tests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D6CE0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 xml:space="preserve"> side compared with </w:t>
            </w:r>
            <w:r w:rsidR="008D6CE0">
              <w:rPr>
                <w:rFonts w:ascii="Times New Roman" w:hAnsi="Times New Roman" w:cs="Times New Roman"/>
                <w:sz w:val="16"/>
                <w:szCs w:val="16"/>
              </w:rPr>
              <w:t>the uninjured</w:t>
            </w:r>
            <w:r w:rsidR="00750397" w:rsidRPr="005B238B">
              <w:rPr>
                <w:rFonts w:ascii="Times New Roman" w:hAnsi="Times New Roman" w:cs="Times New Roman"/>
                <w:sz w:val="16"/>
                <w:szCs w:val="16"/>
              </w:rPr>
              <w:t xml:space="preserve"> side and control.</w:t>
            </w:r>
          </w:p>
        </w:tc>
      </w:tr>
      <w:tr w:rsidR="00750397" w:rsidRPr="0030579F" w:rsidTr="00417184">
        <w:tc>
          <w:tcPr>
            <w:tcW w:w="1325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31B1">
              <w:rPr>
                <w:rFonts w:ascii="Times New Roman" w:hAnsi="Times New Roman" w:cs="Times New Roman"/>
                <w:sz w:val="16"/>
                <w:szCs w:val="16"/>
              </w:rPr>
              <w:t>Doherty,2016</w:t>
            </w:r>
          </w:p>
        </w:tc>
        <w:tc>
          <w:tcPr>
            <w:tcW w:w="785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hospital patients</w:t>
            </w:r>
          </w:p>
        </w:tc>
        <w:tc>
          <w:tcPr>
            <w:tcW w:w="850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3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23.2±4.13</w:t>
            </w:r>
          </w:p>
        </w:tc>
        <w:tc>
          <w:tcPr>
            <w:tcW w:w="850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17M/11F</w:t>
            </w:r>
          </w:p>
        </w:tc>
        <w:tc>
          <w:tcPr>
            <w:tcW w:w="709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22.5±1.6</w:t>
            </w:r>
          </w:p>
        </w:tc>
        <w:tc>
          <w:tcPr>
            <w:tcW w:w="992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15M/5F</w:t>
            </w:r>
          </w:p>
        </w:tc>
        <w:tc>
          <w:tcPr>
            <w:tcW w:w="1134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dynamic balance</w:t>
            </w:r>
          </w:p>
        </w:tc>
        <w:tc>
          <w:tcPr>
            <w:tcW w:w="1276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Y balance</w:t>
            </w:r>
          </w:p>
        </w:tc>
        <w:tc>
          <w:tcPr>
            <w:tcW w:w="1276" w:type="dxa"/>
            <w:vAlign w:val="center"/>
          </w:tcPr>
          <w:p w:rsidR="00750397" w:rsidRPr="0030579F" w:rsidRDefault="008B755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8D6CE0">
              <w:rPr>
                <w:rFonts w:ascii="Times New Roman" w:hAnsi="Times New Roman" w:cs="Times New Roman"/>
                <w:sz w:val="16"/>
                <w:szCs w:val="16"/>
              </w:rPr>
              <w:t>ormalized</w:t>
            </w:r>
            <w:r w:rsidR="00750397" w:rsidRPr="00750397">
              <w:rPr>
                <w:rFonts w:ascii="Times New Roman" w:hAnsi="Times New Roman" w:cs="Times New Roman"/>
                <w:sz w:val="16"/>
                <w:szCs w:val="16"/>
              </w:rPr>
              <w:t xml:space="preserve"> reach distance</w:t>
            </w:r>
          </w:p>
        </w:tc>
        <w:tc>
          <w:tcPr>
            <w:tcW w:w="2835" w:type="dxa"/>
            <w:vAlign w:val="center"/>
          </w:tcPr>
          <w:p w:rsidR="00750397" w:rsidRPr="0030579F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8D6CE0">
              <w:rPr>
                <w:rFonts w:ascii="Times New Roman" w:hAnsi="Times New Roman" w:cs="Times New Roman"/>
                <w:sz w:val="16"/>
                <w:szCs w:val="16"/>
              </w:rPr>
              <w:t>ignificant</w:t>
            </w:r>
            <w:r w:rsidR="00750397" w:rsidRPr="00750397">
              <w:rPr>
                <w:rFonts w:ascii="Times New Roman" w:hAnsi="Times New Roman" w:cs="Times New Roman"/>
                <w:sz w:val="16"/>
                <w:szCs w:val="16"/>
              </w:rPr>
              <w:t xml:space="preserve"> lower values in CAI bilaterally compared with control </w:t>
            </w:r>
            <w:r w:rsidR="008211EF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="00750397" w:rsidRPr="00750397">
              <w:rPr>
                <w:rFonts w:ascii="Times New Roman" w:hAnsi="Times New Roman" w:cs="Times New Roman"/>
                <w:sz w:val="16"/>
                <w:szCs w:val="16"/>
              </w:rPr>
              <w:t>n three directions.</w:t>
            </w:r>
          </w:p>
        </w:tc>
      </w:tr>
      <w:tr w:rsidR="00750397" w:rsidRPr="0030579F" w:rsidTr="00417184">
        <w:tc>
          <w:tcPr>
            <w:tcW w:w="1325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Fusco, 2019</w:t>
            </w:r>
          </w:p>
        </w:tc>
        <w:tc>
          <w:tcPr>
            <w:tcW w:w="785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1151" w:type="dxa"/>
            <w:vAlign w:val="center"/>
          </w:tcPr>
          <w:p w:rsidR="00750397" w:rsidRPr="0030579F" w:rsidRDefault="0052076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850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23.6±1.7</w:t>
            </w:r>
          </w:p>
        </w:tc>
        <w:tc>
          <w:tcPr>
            <w:tcW w:w="850" w:type="dxa"/>
            <w:vAlign w:val="center"/>
          </w:tcPr>
          <w:p w:rsidR="00750397" w:rsidRPr="0030579F" w:rsidRDefault="0079678B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709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22.6±1.3</w:t>
            </w:r>
          </w:p>
        </w:tc>
        <w:tc>
          <w:tcPr>
            <w:tcW w:w="992" w:type="dxa"/>
            <w:vAlign w:val="center"/>
          </w:tcPr>
          <w:p w:rsidR="00750397" w:rsidRPr="0030579F" w:rsidRDefault="0079678B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1134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dynamic balance</w:t>
            </w:r>
          </w:p>
        </w:tc>
        <w:tc>
          <w:tcPr>
            <w:tcW w:w="1276" w:type="dxa"/>
            <w:vAlign w:val="center"/>
          </w:tcPr>
          <w:p w:rsidR="00750397" w:rsidRPr="0030579F" w:rsidRDefault="0075039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0397">
              <w:rPr>
                <w:rFonts w:ascii="Times New Roman" w:hAnsi="Times New Roman" w:cs="Times New Roman"/>
                <w:sz w:val="16"/>
                <w:szCs w:val="16"/>
              </w:rPr>
              <w:t>Y balance</w:t>
            </w:r>
          </w:p>
        </w:tc>
        <w:tc>
          <w:tcPr>
            <w:tcW w:w="1276" w:type="dxa"/>
            <w:vAlign w:val="center"/>
          </w:tcPr>
          <w:p w:rsidR="00750397" w:rsidRPr="0030579F" w:rsidRDefault="008B755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750397" w:rsidRPr="00750397">
              <w:rPr>
                <w:rFonts w:ascii="Times New Roman" w:hAnsi="Times New Roman" w:cs="Times New Roman"/>
                <w:sz w:val="16"/>
                <w:szCs w:val="16"/>
              </w:rPr>
              <w:t>ormalized reach distance</w:t>
            </w:r>
          </w:p>
        </w:tc>
        <w:tc>
          <w:tcPr>
            <w:tcW w:w="2835" w:type="dxa"/>
            <w:vAlign w:val="center"/>
          </w:tcPr>
          <w:p w:rsidR="00750397" w:rsidRPr="0030579F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750397" w:rsidRPr="00750397">
              <w:rPr>
                <w:rFonts w:ascii="Times New Roman" w:hAnsi="Times New Roman" w:cs="Times New Roman"/>
                <w:sz w:val="16"/>
                <w:szCs w:val="16"/>
              </w:rPr>
              <w:t>ignificant bilaterally higher value in CAI on the anterior direction.</w:t>
            </w:r>
          </w:p>
        </w:tc>
      </w:tr>
      <w:tr w:rsidR="00750397" w:rsidRPr="0030579F" w:rsidTr="00417184">
        <w:tc>
          <w:tcPr>
            <w:tcW w:w="1325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Gribble,2009</w:t>
            </w:r>
          </w:p>
        </w:tc>
        <w:tc>
          <w:tcPr>
            <w:tcW w:w="785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university students</w:t>
            </w:r>
          </w:p>
        </w:tc>
        <w:tc>
          <w:tcPr>
            <w:tcW w:w="850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20.3±2.9</w:t>
            </w:r>
          </w:p>
        </w:tc>
        <w:tc>
          <w:tcPr>
            <w:tcW w:w="850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7M/8F</w:t>
            </w:r>
          </w:p>
        </w:tc>
        <w:tc>
          <w:tcPr>
            <w:tcW w:w="709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23.1±3.9</w:t>
            </w:r>
          </w:p>
        </w:tc>
        <w:tc>
          <w:tcPr>
            <w:tcW w:w="992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7M/8F</w:t>
            </w:r>
          </w:p>
        </w:tc>
        <w:tc>
          <w:tcPr>
            <w:tcW w:w="1134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muscle strength</w:t>
            </w:r>
          </w:p>
        </w:tc>
        <w:tc>
          <w:tcPr>
            <w:tcW w:w="1276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isokinetic dynamometer</w:t>
            </w:r>
          </w:p>
        </w:tc>
        <w:tc>
          <w:tcPr>
            <w:tcW w:w="1276" w:type="dxa"/>
            <w:vAlign w:val="center"/>
          </w:tcPr>
          <w:p w:rsidR="00750397" w:rsidRPr="0030579F" w:rsidRDefault="00473A67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A67">
              <w:rPr>
                <w:rFonts w:ascii="Times New Roman" w:hAnsi="Times New Roman" w:cs="Times New Roman"/>
                <w:sz w:val="16"/>
                <w:szCs w:val="16"/>
              </w:rPr>
              <w:t>peak torque</w:t>
            </w:r>
          </w:p>
        </w:tc>
        <w:tc>
          <w:tcPr>
            <w:tcW w:w="2835" w:type="dxa"/>
            <w:vAlign w:val="center"/>
          </w:tcPr>
          <w:p w:rsidR="00750397" w:rsidRPr="0030579F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473A67" w:rsidRPr="00473A67">
              <w:rPr>
                <w:rFonts w:ascii="Times New Roman" w:hAnsi="Times New Roman" w:cs="Times New Roman"/>
                <w:sz w:val="16"/>
                <w:szCs w:val="16"/>
              </w:rPr>
              <w:t>ignificant lower plantarflexion,</w:t>
            </w:r>
            <w:r w:rsidR="00473A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3A67" w:rsidRPr="00473A67">
              <w:rPr>
                <w:rFonts w:ascii="Times New Roman" w:hAnsi="Times New Roman" w:cs="Times New Roman"/>
                <w:sz w:val="16"/>
                <w:szCs w:val="16"/>
              </w:rPr>
              <w:t xml:space="preserve">knee flexion, and knee extension </w:t>
            </w:r>
            <w:r w:rsidR="008D6CE0">
              <w:rPr>
                <w:rFonts w:ascii="Times New Roman" w:hAnsi="Times New Roman" w:cs="Times New Roman"/>
                <w:sz w:val="16"/>
                <w:szCs w:val="16"/>
              </w:rPr>
              <w:t>strength</w:t>
            </w:r>
            <w:r w:rsidR="00473A67" w:rsidRPr="00473A67">
              <w:rPr>
                <w:rFonts w:ascii="Times New Roman" w:hAnsi="Times New Roman" w:cs="Times New Roman"/>
                <w:sz w:val="16"/>
                <w:szCs w:val="16"/>
              </w:rPr>
              <w:t xml:space="preserve"> in </w:t>
            </w:r>
            <w:r w:rsidR="008D6CE0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473A67" w:rsidRPr="00473A67">
              <w:rPr>
                <w:rFonts w:ascii="Times New Roman" w:hAnsi="Times New Roman" w:cs="Times New Roman"/>
                <w:sz w:val="16"/>
                <w:szCs w:val="16"/>
              </w:rPr>
              <w:t xml:space="preserve"> side compared with </w:t>
            </w:r>
            <w:r w:rsidR="008D6CE0">
              <w:rPr>
                <w:rFonts w:ascii="Times New Roman" w:hAnsi="Times New Roman" w:cs="Times New Roman"/>
                <w:sz w:val="16"/>
                <w:szCs w:val="16"/>
              </w:rPr>
              <w:t>the uninjured</w:t>
            </w:r>
            <w:r w:rsidR="00473A67" w:rsidRPr="00473A67">
              <w:rPr>
                <w:rFonts w:ascii="Times New Roman" w:hAnsi="Times New Roman" w:cs="Times New Roman"/>
                <w:sz w:val="16"/>
                <w:szCs w:val="16"/>
              </w:rPr>
              <w:t xml:space="preserve"> side and control.</w:t>
            </w:r>
          </w:p>
        </w:tc>
      </w:tr>
      <w:tr w:rsidR="00750397" w:rsidRPr="0030579F" w:rsidTr="00417184">
        <w:tc>
          <w:tcPr>
            <w:tcW w:w="1325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Hadadi,2011</w:t>
            </w:r>
          </w:p>
        </w:tc>
        <w:tc>
          <w:tcPr>
            <w:tcW w:w="785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1151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university students</w:t>
            </w:r>
          </w:p>
        </w:tc>
        <w:tc>
          <w:tcPr>
            <w:tcW w:w="850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23.6±3.6</w:t>
            </w:r>
          </w:p>
        </w:tc>
        <w:tc>
          <w:tcPr>
            <w:tcW w:w="850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12M/8F</w:t>
            </w:r>
          </w:p>
        </w:tc>
        <w:tc>
          <w:tcPr>
            <w:tcW w:w="709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23.1±3.3</w:t>
            </w:r>
          </w:p>
        </w:tc>
        <w:tc>
          <w:tcPr>
            <w:tcW w:w="992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12M/8F</w:t>
            </w:r>
          </w:p>
        </w:tc>
        <w:tc>
          <w:tcPr>
            <w:tcW w:w="1134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static balance</w:t>
            </w:r>
          </w:p>
        </w:tc>
        <w:tc>
          <w:tcPr>
            <w:tcW w:w="1276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force platform</w:t>
            </w:r>
          </w:p>
        </w:tc>
        <w:tc>
          <w:tcPr>
            <w:tcW w:w="1276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311E">
              <w:rPr>
                <w:rFonts w:ascii="Times New Roman" w:hAnsi="Times New Roman" w:cs="Times New Roman"/>
                <w:sz w:val="16"/>
                <w:szCs w:val="16"/>
              </w:rPr>
              <w:t>ML and AP COPV</w:t>
            </w:r>
          </w:p>
        </w:tc>
        <w:tc>
          <w:tcPr>
            <w:tcW w:w="2835" w:type="dxa"/>
            <w:vAlign w:val="center"/>
          </w:tcPr>
          <w:p w:rsidR="00750397" w:rsidRPr="0030579F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ignificant</w:t>
            </w:r>
            <w:r w:rsidR="00E92D3F" w:rsidRPr="00E92D3F">
              <w:rPr>
                <w:rFonts w:ascii="Times New Roman" w:hAnsi="Times New Roman" w:cs="Times New Roman"/>
                <w:sz w:val="16"/>
                <w:szCs w:val="16"/>
              </w:rPr>
              <w:t xml:space="preserve"> higher COPV in both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sides</w:t>
            </w:r>
            <w:r w:rsidR="00E92D3F" w:rsidRPr="00E92D3F">
              <w:rPr>
                <w:rFonts w:ascii="Times New Roman" w:hAnsi="Times New Roman" w:cs="Times New Roman"/>
                <w:sz w:val="16"/>
                <w:szCs w:val="16"/>
              </w:rPr>
              <w:t xml:space="preserve"> of CAI.</w:t>
            </w:r>
          </w:p>
        </w:tc>
      </w:tr>
      <w:tr w:rsidR="00750397" w:rsidRPr="0030579F" w:rsidTr="00417184">
        <w:tc>
          <w:tcPr>
            <w:tcW w:w="1325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Hassanpour,2020</w:t>
            </w:r>
          </w:p>
        </w:tc>
        <w:tc>
          <w:tcPr>
            <w:tcW w:w="785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cross-sectional</w:t>
            </w:r>
          </w:p>
        </w:tc>
        <w:tc>
          <w:tcPr>
            <w:tcW w:w="1151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university students</w:t>
            </w:r>
          </w:p>
        </w:tc>
        <w:tc>
          <w:tcPr>
            <w:tcW w:w="850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25±5.32</w:t>
            </w:r>
          </w:p>
        </w:tc>
        <w:tc>
          <w:tcPr>
            <w:tcW w:w="850" w:type="dxa"/>
            <w:vAlign w:val="center"/>
          </w:tcPr>
          <w:p w:rsidR="00750397" w:rsidRPr="0030579F" w:rsidRDefault="0079678B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709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23.7±4.69</w:t>
            </w:r>
          </w:p>
        </w:tc>
        <w:tc>
          <w:tcPr>
            <w:tcW w:w="992" w:type="dxa"/>
            <w:vAlign w:val="center"/>
          </w:tcPr>
          <w:p w:rsidR="00750397" w:rsidRPr="0030579F" w:rsidRDefault="0079678B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1134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2D3F">
              <w:rPr>
                <w:rFonts w:ascii="Times New Roman" w:hAnsi="Times New Roman" w:cs="Times New Roman"/>
                <w:sz w:val="16"/>
                <w:szCs w:val="16"/>
              </w:rPr>
              <w:t xml:space="preserve">dynamic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balance</w:t>
            </w:r>
          </w:p>
        </w:tc>
        <w:tc>
          <w:tcPr>
            <w:tcW w:w="1276" w:type="dxa"/>
            <w:vAlign w:val="center"/>
          </w:tcPr>
          <w:p w:rsidR="00750397" w:rsidRPr="0030579F" w:rsidRDefault="00E92D3F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6311E">
              <w:rPr>
                <w:rFonts w:ascii="Times New Roman" w:hAnsi="Times New Roman" w:cs="Times New Roman"/>
                <w:sz w:val="16"/>
                <w:szCs w:val="16"/>
              </w:rPr>
              <w:t>SEBT,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92D3F">
              <w:rPr>
                <w:rFonts w:ascii="Times New Roman" w:hAnsi="Times New Roman" w:cs="Times New Roman"/>
                <w:sz w:val="16"/>
                <w:szCs w:val="16"/>
              </w:rPr>
              <w:t>Biodex</w:t>
            </w:r>
            <w:proofErr w:type="spellEnd"/>
            <w:r w:rsidRPr="00E92D3F">
              <w:rPr>
                <w:rFonts w:ascii="Times New Roman" w:hAnsi="Times New Roman" w:cs="Times New Roman"/>
                <w:sz w:val="16"/>
                <w:szCs w:val="16"/>
              </w:rPr>
              <w:t xml:space="preserve"> Balance System</w:t>
            </w:r>
          </w:p>
        </w:tc>
        <w:tc>
          <w:tcPr>
            <w:tcW w:w="1276" w:type="dxa"/>
            <w:vAlign w:val="center"/>
          </w:tcPr>
          <w:p w:rsidR="00750397" w:rsidRPr="0030579F" w:rsidRDefault="008B755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ormalized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reach distance</w:t>
            </w:r>
          </w:p>
        </w:tc>
        <w:tc>
          <w:tcPr>
            <w:tcW w:w="2835" w:type="dxa"/>
            <w:vAlign w:val="center"/>
          </w:tcPr>
          <w:p w:rsidR="00750397" w:rsidRPr="0030579F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Significantly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lower reach distance in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side of CAI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compared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with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>control.</w:t>
            </w:r>
          </w:p>
        </w:tc>
      </w:tr>
      <w:tr w:rsidR="00750397" w:rsidRPr="0030579F" w:rsidTr="00417184">
        <w:tc>
          <w:tcPr>
            <w:tcW w:w="1325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Hertel</w:t>
            </w: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785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young adults</w:t>
            </w:r>
          </w:p>
        </w:tc>
        <w:tc>
          <w:tcPr>
            <w:tcW w:w="850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993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20.9 ± 3.2</w:t>
            </w:r>
          </w:p>
        </w:tc>
        <w:tc>
          <w:tcPr>
            <w:tcW w:w="850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22M/26F</w:t>
            </w:r>
          </w:p>
        </w:tc>
        <w:tc>
          <w:tcPr>
            <w:tcW w:w="709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92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20.7 ± 2.4</w:t>
            </w:r>
          </w:p>
        </w:tc>
        <w:tc>
          <w:tcPr>
            <w:tcW w:w="992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23M/16F</w:t>
            </w:r>
          </w:p>
        </w:tc>
        <w:tc>
          <w:tcPr>
            <w:tcW w:w="1134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dynamic balance</w:t>
            </w:r>
          </w:p>
        </w:tc>
        <w:tc>
          <w:tcPr>
            <w:tcW w:w="1276" w:type="dxa"/>
            <w:vAlign w:val="center"/>
          </w:tcPr>
          <w:p w:rsidR="00750397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SEBT</w:t>
            </w:r>
          </w:p>
        </w:tc>
        <w:tc>
          <w:tcPr>
            <w:tcW w:w="1276" w:type="dxa"/>
            <w:vAlign w:val="center"/>
          </w:tcPr>
          <w:p w:rsidR="00750397" w:rsidRPr="0030579F" w:rsidRDefault="008B755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ormalized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reach distance</w:t>
            </w:r>
          </w:p>
        </w:tc>
        <w:tc>
          <w:tcPr>
            <w:tcW w:w="2835" w:type="dxa"/>
            <w:vAlign w:val="center"/>
          </w:tcPr>
          <w:p w:rsidR="00750397" w:rsidRPr="0030579F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ignificant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lower value in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side of CAI compared with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uninjured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side and control except for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>medial direction.</w:t>
            </w:r>
          </w:p>
        </w:tc>
      </w:tr>
      <w:tr w:rsidR="002E6BFA" w:rsidRPr="0030579F" w:rsidTr="00417184">
        <w:tc>
          <w:tcPr>
            <w:tcW w:w="1325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Hertel</w:t>
            </w: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，</w:t>
            </w: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785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physically active females</w:t>
            </w:r>
          </w:p>
        </w:tc>
        <w:tc>
          <w:tcPr>
            <w:tcW w:w="850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19.7±1.3</w:t>
            </w:r>
          </w:p>
        </w:tc>
        <w:tc>
          <w:tcPr>
            <w:tcW w:w="850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15F</w:t>
            </w:r>
          </w:p>
        </w:tc>
        <w:tc>
          <w:tcPr>
            <w:tcW w:w="709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22.7 ±2.6</w:t>
            </w:r>
          </w:p>
        </w:tc>
        <w:tc>
          <w:tcPr>
            <w:tcW w:w="992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9F</w:t>
            </w:r>
          </w:p>
        </w:tc>
        <w:tc>
          <w:tcPr>
            <w:tcW w:w="1134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static balance</w:t>
            </w:r>
          </w:p>
        </w:tc>
        <w:tc>
          <w:tcPr>
            <w:tcW w:w="1276" w:type="dxa"/>
            <w:vAlign w:val="center"/>
          </w:tcPr>
          <w:p w:rsidR="002E6BFA" w:rsidRPr="0030579F" w:rsidRDefault="003353B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>ccusway</w:t>
            </w:r>
            <w:proofErr w:type="spellEnd"/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force platform</w:t>
            </w:r>
          </w:p>
        </w:tc>
        <w:tc>
          <w:tcPr>
            <w:tcW w:w="1276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ML and AP COPV, </w:t>
            </w:r>
            <w:r w:rsidRPr="0056311E">
              <w:rPr>
                <w:rFonts w:ascii="Times New Roman" w:hAnsi="Times New Roman" w:cs="Times New Roman"/>
                <w:sz w:val="16"/>
                <w:szCs w:val="16"/>
              </w:rPr>
              <w:t>TTB</w:t>
            </w:r>
          </w:p>
        </w:tc>
        <w:tc>
          <w:tcPr>
            <w:tcW w:w="2835" w:type="dxa"/>
            <w:vAlign w:val="center"/>
          </w:tcPr>
          <w:p w:rsidR="002E6BFA" w:rsidRPr="0030579F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Significantly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lower TTB values in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 xml:space="preserve"> side compared with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>control.</w:t>
            </w:r>
          </w:p>
        </w:tc>
      </w:tr>
      <w:tr w:rsidR="002E6BFA" w:rsidRPr="0030579F" w:rsidTr="00417184">
        <w:tc>
          <w:tcPr>
            <w:tcW w:w="1325" w:type="dxa"/>
            <w:vAlign w:val="center"/>
          </w:tcPr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6BFA">
              <w:rPr>
                <w:rFonts w:ascii="Times New Roman" w:hAnsi="Times New Roman" w:cs="Times New Roman"/>
                <w:sz w:val="16"/>
                <w:szCs w:val="16"/>
              </w:rPr>
              <w:t>Hiller, 2007</w:t>
            </w:r>
          </w:p>
        </w:tc>
        <w:tc>
          <w:tcPr>
            <w:tcW w:w="785" w:type="dxa"/>
            <w:vAlign w:val="center"/>
          </w:tcPr>
          <w:p w:rsidR="002E6BFA" w:rsidRPr="0030579F" w:rsidRDefault="00FA446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>ross-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2E6BFA" w:rsidRPr="002E6BFA">
              <w:rPr>
                <w:rFonts w:ascii="Times New Roman" w:hAnsi="Times New Roman" w:cs="Times New Roman"/>
                <w:sz w:val="16"/>
                <w:szCs w:val="16"/>
              </w:rPr>
              <w:t>ectional</w:t>
            </w:r>
          </w:p>
        </w:tc>
        <w:tc>
          <w:tcPr>
            <w:tcW w:w="1151" w:type="dxa"/>
            <w:vAlign w:val="center"/>
          </w:tcPr>
          <w:p w:rsidR="002E6BFA" w:rsidRPr="0030579F" w:rsidRDefault="00FE5FB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FB1">
              <w:rPr>
                <w:rFonts w:ascii="Times New Roman" w:hAnsi="Times New Roman" w:cs="Times New Roman"/>
                <w:sz w:val="16"/>
                <w:szCs w:val="16"/>
              </w:rPr>
              <w:t>university and general community</w:t>
            </w:r>
            <w:r w:rsidR="00520761">
              <w:rPr>
                <w:rFonts w:ascii="Times New Roman" w:hAnsi="Times New Roman" w:cs="Times New Roman"/>
                <w:sz w:val="16"/>
                <w:szCs w:val="16"/>
              </w:rPr>
              <w:t xml:space="preserve"> individuals</w:t>
            </w:r>
          </w:p>
        </w:tc>
        <w:tc>
          <w:tcPr>
            <w:tcW w:w="850" w:type="dxa"/>
            <w:vAlign w:val="center"/>
          </w:tcPr>
          <w:p w:rsidR="002E6BFA" w:rsidRPr="0030579F" w:rsidRDefault="00FE5FB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FB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vAlign w:val="center"/>
          </w:tcPr>
          <w:p w:rsidR="002E6BFA" w:rsidRPr="0030579F" w:rsidRDefault="00FE5FB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FB1">
              <w:rPr>
                <w:rFonts w:ascii="Times New Roman" w:hAnsi="Times New Roman" w:cs="Times New Roman"/>
                <w:sz w:val="16"/>
                <w:szCs w:val="16"/>
              </w:rPr>
              <w:t>23.7 ±6.6</w:t>
            </w:r>
          </w:p>
        </w:tc>
        <w:tc>
          <w:tcPr>
            <w:tcW w:w="850" w:type="dxa"/>
            <w:vAlign w:val="center"/>
          </w:tcPr>
          <w:p w:rsidR="002E6BFA" w:rsidRPr="0030579F" w:rsidRDefault="0079678B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709" w:type="dxa"/>
            <w:vAlign w:val="center"/>
          </w:tcPr>
          <w:p w:rsidR="002E6BFA" w:rsidRPr="0030579F" w:rsidRDefault="00FE5FB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FB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2E6BFA" w:rsidRPr="0030579F" w:rsidRDefault="00FE5FB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FB1">
              <w:rPr>
                <w:rFonts w:ascii="Times New Roman" w:hAnsi="Times New Roman" w:cs="Times New Roman"/>
                <w:sz w:val="16"/>
                <w:szCs w:val="16"/>
              </w:rPr>
              <w:t>24.5±9.9</w:t>
            </w:r>
          </w:p>
        </w:tc>
        <w:tc>
          <w:tcPr>
            <w:tcW w:w="992" w:type="dxa"/>
            <w:vAlign w:val="center"/>
          </w:tcPr>
          <w:p w:rsidR="002E6BFA" w:rsidRPr="0030579F" w:rsidRDefault="0079678B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1134" w:type="dxa"/>
            <w:vAlign w:val="center"/>
          </w:tcPr>
          <w:p w:rsidR="002E6BFA" w:rsidRPr="0030579F" w:rsidRDefault="00FE5FB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5FB1">
              <w:rPr>
                <w:rFonts w:ascii="Times New Roman" w:hAnsi="Times New Roman" w:cs="Times New Roman"/>
                <w:sz w:val="16"/>
                <w:szCs w:val="16"/>
              </w:rPr>
              <w:t>static balance</w:t>
            </w:r>
          </w:p>
        </w:tc>
        <w:tc>
          <w:tcPr>
            <w:tcW w:w="1276" w:type="dxa"/>
            <w:vAlign w:val="center"/>
          </w:tcPr>
          <w:p w:rsidR="002E6BFA" w:rsidRPr="0030579F" w:rsidRDefault="00E80A02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FE5FB1" w:rsidRPr="00FE5FB1">
              <w:rPr>
                <w:rFonts w:ascii="Times New Roman" w:hAnsi="Times New Roman" w:cs="Times New Roman"/>
                <w:sz w:val="16"/>
                <w:szCs w:val="16"/>
              </w:rPr>
              <w:t>three-dimensional electromagnetic tracking device</w:t>
            </w:r>
          </w:p>
        </w:tc>
        <w:tc>
          <w:tcPr>
            <w:tcW w:w="1276" w:type="dxa"/>
            <w:vAlign w:val="center"/>
          </w:tcPr>
          <w:p w:rsidR="00E80A02" w:rsidRPr="00952D8C" w:rsidRDefault="00E80A02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COP sway</w:t>
            </w:r>
          </w:p>
          <w:p w:rsidR="002E6BFA" w:rsidRPr="0030579F" w:rsidRDefault="002E6BF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2E6BFA" w:rsidRPr="0030579F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significant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difference between and within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group.</w:t>
            </w:r>
          </w:p>
        </w:tc>
      </w:tr>
      <w:tr w:rsidR="002E6BFA" w:rsidRPr="0030579F" w:rsidTr="00417184">
        <w:tc>
          <w:tcPr>
            <w:tcW w:w="1325" w:type="dxa"/>
            <w:vAlign w:val="center"/>
          </w:tcPr>
          <w:p w:rsidR="002E6BFA" w:rsidRPr="0030579F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Hubbard, 2007</w:t>
            </w:r>
          </w:p>
        </w:tc>
        <w:tc>
          <w:tcPr>
            <w:tcW w:w="785" w:type="dxa"/>
            <w:vAlign w:val="center"/>
          </w:tcPr>
          <w:p w:rsidR="002E6BFA" w:rsidRPr="0030579F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2E6BFA" w:rsidRPr="0030579F" w:rsidRDefault="0052076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850" w:type="dxa"/>
            <w:vAlign w:val="center"/>
          </w:tcPr>
          <w:p w:rsidR="002E6BFA" w:rsidRPr="0030579F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3" w:type="dxa"/>
            <w:vAlign w:val="center"/>
          </w:tcPr>
          <w:p w:rsidR="002E6BFA" w:rsidRPr="0030579F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20.3 ± 1.3</w:t>
            </w:r>
          </w:p>
        </w:tc>
        <w:tc>
          <w:tcPr>
            <w:tcW w:w="850" w:type="dxa"/>
            <w:vAlign w:val="center"/>
          </w:tcPr>
          <w:p w:rsidR="002E6BFA" w:rsidRPr="0030579F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15M/15F</w:t>
            </w:r>
          </w:p>
        </w:tc>
        <w:tc>
          <w:tcPr>
            <w:tcW w:w="709" w:type="dxa"/>
            <w:vAlign w:val="center"/>
          </w:tcPr>
          <w:p w:rsidR="002E6BFA" w:rsidRPr="0030579F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992" w:type="dxa"/>
            <w:vAlign w:val="center"/>
          </w:tcPr>
          <w:p w:rsidR="002E6BFA" w:rsidRPr="0030579F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21.3±3.8</w:t>
            </w:r>
          </w:p>
        </w:tc>
        <w:tc>
          <w:tcPr>
            <w:tcW w:w="992" w:type="dxa"/>
            <w:vAlign w:val="center"/>
          </w:tcPr>
          <w:p w:rsidR="002E6BFA" w:rsidRPr="0030579F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15M/15F</w:t>
            </w:r>
          </w:p>
        </w:tc>
        <w:tc>
          <w:tcPr>
            <w:tcW w:w="1134" w:type="dxa"/>
            <w:vAlign w:val="center"/>
          </w:tcPr>
          <w:p w:rsidR="002E6BFA" w:rsidRPr="0030579F" w:rsidRDefault="00ED496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tatic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dynamic balance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muscle strength</w:t>
            </w:r>
          </w:p>
        </w:tc>
        <w:tc>
          <w:tcPr>
            <w:tcW w:w="1276" w:type="dxa"/>
            <w:vAlign w:val="center"/>
          </w:tcPr>
          <w:p w:rsidR="002E6BFA" w:rsidRPr="0030579F" w:rsidRDefault="003353B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ccusway</w:t>
            </w:r>
            <w:proofErr w:type="spellEnd"/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force plate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Y balance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Biodex</w:t>
            </w:r>
            <w:proofErr w:type="spellEnd"/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Balance System, 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isokinetic dynamometer</w:t>
            </w:r>
          </w:p>
        </w:tc>
        <w:tc>
          <w:tcPr>
            <w:tcW w:w="1276" w:type="dxa"/>
            <w:vAlign w:val="center"/>
          </w:tcPr>
          <w:p w:rsidR="002E6BFA" w:rsidRPr="0030579F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COPV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normalized</w:t>
            </w: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reach distance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30°/s concentric contraction</w:t>
            </w:r>
          </w:p>
        </w:tc>
        <w:tc>
          <w:tcPr>
            <w:tcW w:w="2835" w:type="dxa"/>
            <w:vAlign w:val="center"/>
          </w:tcPr>
          <w:p w:rsidR="002E6BFA" w:rsidRPr="00952D8C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9C3CDF">
              <w:rPr>
                <w:rFonts w:ascii="Times New Roman" w:hAnsi="Times New Roman" w:cs="Times New Roman"/>
                <w:sz w:val="16"/>
                <w:szCs w:val="16"/>
              </w:rPr>
              <w:t xml:space="preserve"> significant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difference between groups and limbs in plantarflexion and Y balance.</w:t>
            </w:r>
          </w:p>
        </w:tc>
      </w:tr>
      <w:tr w:rsidR="00952D8C" w:rsidRPr="0030579F" w:rsidTr="00417184">
        <w:tc>
          <w:tcPr>
            <w:tcW w:w="1325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Jaffri</w:t>
            </w:r>
            <w:proofErr w:type="spellEnd"/>
            <w:r w:rsidR="00FA4461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="00FA44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785" w:type="dxa"/>
            <w:vAlign w:val="center"/>
          </w:tcPr>
          <w:p w:rsid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952D8C" w:rsidRDefault="0052076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850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20.83±1.29</w:t>
            </w:r>
          </w:p>
        </w:tc>
        <w:tc>
          <w:tcPr>
            <w:tcW w:w="850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10M/8F</w:t>
            </w:r>
          </w:p>
        </w:tc>
        <w:tc>
          <w:tcPr>
            <w:tcW w:w="709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20.83±1.38</w:t>
            </w:r>
          </w:p>
        </w:tc>
        <w:tc>
          <w:tcPr>
            <w:tcW w:w="992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10M/8F</w:t>
            </w:r>
          </w:p>
        </w:tc>
        <w:tc>
          <w:tcPr>
            <w:tcW w:w="1134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functional performance</w:t>
            </w:r>
            <w:r w:rsidR="00ED4961">
              <w:rPr>
                <w:rFonts w:ascii="Times New Roman" w:hAnsi="Times New Roman" w:cs="Times New Roman"/>
                <w:sz w:val="16"/>
                <w:szCs w:val="16"/>
              </w:rPr>
              <w:t>, dynamic balance</w:t>
            </w:r>
          </w:p>
        </w:tc>
        <w:tc>
          <w:tcPr>
            <w:tcW w:w="1276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dynamic leap balance test</w:t>
            </w:r>
            <w:r w:rsidR="003353B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Y balance</w:t>
            </w:r>
          </w:p>
        </w:tc>
        <w:tc>
          <w:tcPr>
            <w:tcW w:w="1276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time to complete test,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normalized</w:t>
            </w: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reach distance</w:t>
            </w:r>
          </w:p>
        </w:tc>
        <w:tc>
          <w:tcPr>
            <w:tcW w:w="2835" w:type="dxa"/>
            <w:vAlign w:val="center"/>
          </w:tcPr>
          <w:p w:rsidR="00952D8C" w:rsidRPr="00952D8C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ignificant higher value in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side compared with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uninjured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side and control.</w:t>
            </w:r>
          </w:p>
        </w:tc>
      </w:tr>
      <w:tr w:rsidR="00952D8C" w:rsidRPr="0030579F" w:rsidTr="00417184">
        <w:tc>
          <w:tcPr>
            <w:tcW w:w="1325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Lee, 2018</w:t>
            </w:r>
          </w:p>
        </w:tc>
        <w:tc>
          <w:tcPr>
            <w:tcW w:w="785" w:type="dxa"/>
            <w:vAlign w:val="center"/>
          </w:tcPr>
          <w:p w:rsidR="00952D8C" w:rsidRDefault="00905900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ross-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ectional</w:t>
            </w:r>
          </w:p>
        </w:tc>
        <w:tc>
          <w:tcPr>
            <w:tcW w:w="1151" w:type="dxa"/>
            <w:vAlign w:val="center"/>
          </w:tcPr>
          <w:p w:rsid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university students</w:t>
            </w:r>
          </w:p>
        </w:tc>
        <w:tc>
          <w:tcPr>
            <w:tcW w:w="850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21.72±</w:t>
            </w:r>
            <w:r w:rsidR="007967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.78</w:t>
            </w:r>
          </w:p>
        </w:tc>
        <w:tc>
          <w:tcPr>
            <w:tcW w:w="850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5M/6F</w:t>
            </w:r>
          </w:p>
        </w:tc>
        <w:tc>
          <w:tcPr>
            <w:tcW w:w="709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22.33±1.58</w:t>
            </w:r>
          </w:p>
        </w:tc>
        <w:tc>
          <w:tcPr>
            <w:tcW w:w="992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4M/5F</w:t>
            </w:r>
          </w:p>
        </w:tc>
        <w:tc>
          <w:tcPr>
            <w:tcW w:w="1134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isokinetic strength</w:t>
            </w:r>
            <w:r w:rsidR="003353B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muscle activity</w:t>
            </w:r>
          </w:p>
        </w:tc>
        <w:tc>
          <w:tcPr>
            <w:tcW w:w="1276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isokinetic dynamometer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A272F4" w:rsidRPr="00DE4193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DE4193">
              <w:rPr>
                <w:rFonts w:ascii="Times New Roman" w:hAnsi="Times New Roman" w:cs="Times New Roman"/>
                <w:sz w:val="16"/>
                <w:szCs w:val="16"/>
              </w:rPr>
              <w:t>EMG</w:t>
            </w:r>
            <w:proofErr w:type="spellEnd"/>
          </w:p>
        </w:tc>
        <w:tc>
          <w:tcPr>
            <w:tcW w:w="1276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30°/s and 60°/s concentric</w:t>
            </w:r>
            <w:r w:rsidR="008B755A">
              <w:rPr>
                <w:rFonts w:ascii="Times New Roman" w:hAnsi="Times New Roman" w:cs="Times New Roman"/>
                <w:sz w:val="16"/>
                <w:szCs w:val="16"/>
              </w:rPr>
              <w:t xml:space="preserve"> contraction</w:t>
            </w:r>
          </w:p>
        </w:tc>
        <w:tc>
          <w:tcPr>
            <w:tcW w:w="2835" w:type="dxa"/>
            <w:vAlign w:val="center"/>
          </w:tcPr>
          <w:p w:rsidR="00952D8C" w:rsidRPr="00952D8C" w:rsidRDefault="00A272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ignificant lower plantarflexion, dorsiflexion, inversion, and eversion of 60°/s in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side compared with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uninjured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side and control.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sEMG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of g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astrocnemius and peroneus longus were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significantly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decreased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side compared with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uninjured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 xml:space="preserve"> side and control.</w:t>
            </w:r>
          </w:p>
        </w:tc>
      </w:tr>
      <w:tr w:rsidR="00952D8C" w:rsidRPr="0030579F" w:rsidTr="00417184">
        <w:tc>
          <w:tcPr>
            <w:tcW w:w="1325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Martínez-Ramírez ,2010</w:t>
            </w:r>
          </w:p>
        </w:tc>
        <w:tc>
          <w:tcPr>
            <w:tcW w:w="785" w:type="dxa"/>
            <w:vAlign w:val="center"/>
          </w:tcPr>
          <w:p w:rsid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952D8C" w:rsidRDefault="0052076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_</w:t>
            </w:r>
          </w:p>
        </w:tc>
        <w:tc>
          <w:tcPr>
            <w:tcW w:w="850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24.69 ±5.91</w:t>
            </w:r>
          </w:p>
        </w:tc>
        <w:tc>
          <w:tcPr>
            <w:tcW w:w="850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6M/7F</w:t>
            </w:r>
          </w:p>
        </w:tc>
        <w:tc>
          <w:tcPr>
            <w:tcW w:w="709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23.16 ±5.32</w:t>
            </w:r>
          </w:p>
        </w:tc>
        <w:tc>
          <w:tcPr>
            <w:tcW w:w="992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7M/5F</w:t>
            </w:r>
          </w:p>
        </w:tc>
        <w:tc>
          <w:tcPr>
            <w:tcW w:w="1134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dynamic balance</w:t>
            </w:r>
          </w:p>
        </w:tc>
        <w:tc>
          <w:tcPr>
            <w:tcW w:w="1276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SEBT</w:t>
            </w:r>
          </w:p>
        </w:tc>
        <w:tc>
          <w:tcPr>
            <w:tcW w:w="1276" w:type="dxa"/>
            <w:vAlign w:val="center"/>
          </w:tcPr>
          <w:p w:rsidR="00952D8C" w:rsidRPr="00952D8C" w:rsidRDefault="008B755A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952D8C" w:rsidRPr="00952D8C">
              <w:rPr>
                <w:rFonts w:ascii="Times New Roman" w:hAnsi="Times New Roman" w:cs="Times New Roman"/>
                <w:sz w:val="16"/>
                <w:szCs w:val="16"/>
              </w:rPr>
              <w:t>ormalized reach distance</w:t>
            </w:r>
          </w:p>
        </w:tc>
        <w:tc>
          <w:tcPr>
            <w:tcW w:w="2835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No significant difference between and within groups.</w:t>
            </w:r>
          </w:p>
        </w:tc>
      </w:tr>
      <w:tr w:rsidR="00952D8C" w:rsidRPr="0030579F" w:rsidTr="00417184">
        <w:tc>
          <w:tcPr>
            <w:tcW w:w="1325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Mitchell, 2008</w:t>
            </w:r>
          </w:p>
        </w:tc>
        <w:tc>
          <w:tcPr>
            <w:tcW w:w="785" w:type="dxa"/>
            <w:vAlign w:val="center"/>
          </w:tcPr>
          <w:p w:rsid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university students</w:t>
            </w:r>
          </w:p>
        </w:tc>
        <w:tc>
          <w:tcPr>
            <w:tcW w:w="850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26.5±3.1</w:t>
            </w:r>
          </w:p>
        </w:tc>
        <w:tc>
          <w:tcPr>
            <w:tcW w:w="850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19M</w:t>
            </w:r>
          </w:p>
        </w:tc>
        <w:tc>
          <w:tcPr>
            <w:tcW w:w="709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25.1 ±3.9</w:t>
            </w:r>
          </w:p>
        </w:tc>
        <w:tc>
          <w:tcPr>
            <w:tcW w:w="992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19M</w:t>
            </w:r>
          </w:p>
        </w:tc>
        <w:tc>
          <w:tcPr>
            <w:tcW w:w="1134" w:type="dxa"/>
            <w:vAlign w:val="center"/>
          </w:tcPr>
          <w:p w:rsidR="00952D8C" w:rsidRPr="00952D8C" w:rsidRDefault="00952D8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2D8C">
              <w:rPr>
                <w:rFonts w:ascii="Times New Roman" w:hAnsi="Times New Roman" w:cs="Times New Roman"/>
                <w:sz w:val="16"/>
                <w:szCs w:val="16"/>
              </w:rPr>
              <w:t>static balance</w:t>
            </w:r>
          </w:p>
        </w:tc>
        <w:tc>
          <w:tcPr>
            <w:tcW w:w="1276" w:type="dxa"/>
            <w:vAlign w:val="center"/>
          </w:tcPr>
          <w:p w:rsidR="00952D8C" w:rsidRPr="00952D8C" w:rsidRDefault="00DE4193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Kistler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force platform</w:t>
            </w:r>
          </w:p>
        </w:tc>
        <w:tc>
          <w:tcPr>
            <w:tcW w:w="1276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COP sway</w:t>
            </w:r>
          </w:p>
        </w:tc>
        <w:tc>
          <w:tcPr>
            <w:tcW w:w="2835" w:type="dxa"/>
            <w:vAlign w:val="center"/>
          </w:tcPr>
          <w:p w:rsidR="00952D8C" w:rsidRPr="00952D8C" w:rsidRDefault="00E80A02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Significantly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greater COP sway in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side with eyes open compared with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the uninjured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side and control.</w:t>
            </w:r>
          </w:p>
        </w:tc>
      </w:tr>
      <w:tr w:rsidR="00952D8C" w:rsidRPr="0030579F" w:rsidTr="00417184">
        <w:tc>
          <w:tcPr>
            <w:tcW w:w="1325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Olmsted,</w:t>
            </w:r>
            <w:r w:rsidR="00FA44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785" w:type="dxa"/>
            <w:vAlign w:val="center"/>
          </w:tcPr>
          <w:p w:rsid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university students</w:t>
            </w:r>
          </w:p>
        </w:tc>
        <w:tc>
          <w:tcPr>
            <w:tcW w:w="850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19.8±1.4</w:t>
            </w:r>
          </w:p>
        </w:tc>
        <w:tc>
          <w:tcPr>
            <w:tcW w:w="850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10M/10F</w:t>
            </w:r>
          </w:p>
        </w:tc>
        <w:tc>
          <w:tcPr>
            <w:tcW w:w="709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20.2±1.4</w:t>
            </w:r>
          </w:p>
        </w:tc>
        <w:tc>
          <w:tcPr>
            <w:tcW w:w="992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10M/10F</w:t>
            </w:r>
          </w:p>
        </w:tc>
        <w:tc>
          <w:tcPr>
            <w:tcW w:w="1134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dynamic balance</w:t>
            </w:r>
          </w:p>
        </w:tc>
        <w:tc>
          <w:tcPr>
            <w:tcW w:w="1276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SEBT</w:t>
            </w:r>
          </w:p>
        </w:tc>
        <w:tc>
          <w:tcPr>
            <w:tcW w:w="1276" w:type="dxa"/>
            <w:vAlign w:val="center"/>
          </w:tcPr>
          <w:p w:rsidR="00952D8C" w:rsidRPr="00952D8C" w:rsidRDefault="00E80A02" w:rsidP="00C81F4B">
            <w:pPr>
              <w:ind w:left="160" w:hangingChars="100" w:hanging="1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0B71F4" w:rsidRPr="00952D8C">
              <w:rPr>
                <w:rFonts w:ascii="Times New Roman" w:hAnsi="Times New Roman" w:cs="Times New Roman"/>
                <w:sz w:val="16"/>
                <w:szCs w:val="16"/>
              </w:rPr>
              <w:t>ormalized</w:t>
            </w:r>
            <w:r w:rsidR="000B71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reached distance</w:t>
            </w:r>
          </w:p>
        </w:tc>
        <w:tc>
          <w:tcPr>
            <w:tcW w:w="2835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Significant lower values in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side compared with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uninjured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side and control.</w:t>
            </w:r>
          </w:p>
        </w:tc>
      </w:tr>
      <w:tr w:rsidR="00952D8C" w:rsidRPr="0030579F" w:rsidTr="00417184">
        <w:tc>
          <w:tcPr>
            <w:tcW w:w="1325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Porter, 2002</w:t>
            </w:r>
          </w:p>
        </w:tc>
        <w:tc>
          <w:tcPr>
            <w:tcW w:w="785" w:type="dxa"/>
            <w:vAlign w:val="center"/>
          </w:tcPr>
          <w:p w:rsid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university students</w:t>
            </w:r>
          </w:p>
        </w:tc>
        <w:tc>
          <w:tcPr>
            <w:tcW w:w="850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22.1 ± 3.7</w:t>
            </w:r>
          </w:p>
        </w:tc>
        <w:tc>
          <w:tcPr>
            <w:tcW w:w="850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6M/9F</w:t>
            </w:r>
          </w:p>
        </w:tc>
        <w:tc>
          <w:tcPr>
            <w:tcW w:w="709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21 ±3.1</w:t>
            </w:r>
          </w:p>
        </w:tc>
        <w:tc>
          <w:tcPr>
            <w:tcW w:w="992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6M/9F</w:t>
            </w:r>
          </w:p>
        </w:tc>
        <w:tc>
          <w:tcPr>
            <w:tcW w:w="1134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muscle strength</w:t>
            </w:r>
          </w:p>
        </w:tc>
        <w:tc>
          <w:tcPr>
            <w:tcW w:w="1276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isokinetic dynamometer</w:t>
            </w:r>
          </w:p>
        </w:tc>
        <w:tc>
          <w:tcPr>
            <w:tcW w:w="1276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120°/s and 240°/s concentric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contraction</w:t>
            </w:r>
          </w:p>
        </w:tc>
        <w:tc>
          <w:tcPr>
            <w:tcW w:w="2835" w:type="dxa"/>
            <w:vAlign w:val="center"/>
          </w:tcPr>
          <w:p w:rsidR="00952D8C" w:rsidRPr="00952D8C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No significant difference between and within groups.</w:t>
            </w:r>
          </w:p>
        </w:tc>
      </w:tr>
      <w:tr w:rsidR="000B71F4" w:rsidRPr="0030579F" w:rsidTr="00417184">
        <w:tc>
          <w:tcPr>
            <w:tcW w:w="1325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Santos, 2008</w:t>
            </w:r>
          </w:p>
        </w:tc>
        <w:tc>
          <w:tcPr>
            <w:tcW w:w="785" w:type="dxa"/>
            <w:vAlign w:val="center"/>
          </w:tcPr>
          <w:p w:rsid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control</w:t>
            </w:r>
          </w:p>
        </w:tc>
        <w:tc>
          <w:tcPr>
            <w:tcW w:w="1151" w:type="dxa"/>
            <w:vAlign w:val="center"/>
          </w:tcPr>
          <w:p w:rsidR="000B71F4" w:rsidRPr="000B71F4" w:rsidRDefault="00520761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edical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enter and university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B755A">
              <w:rPr>
                <w:rFonts w:ascii="Times New Roman" w:hAnsi="Times New Roman" w:cs="Times New Roman"/>
                <w:sz w:val="16"/>
                <w:szCs w:val="16"/>
              </w:rPr>
              <w:t>patents</w:t>
            </w:r>
          </w:p>
        </w:tc>
        <w:tc>
          <w:tcPr>
            <w:tcW w:w="850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</w:t>
            </w:r>
          </w:p>
        </w:tc>
        <w:tc>
          <w:tcPr>
            <w:tcW w:w="993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30 ±11</w:t>
            </w:r>
          </w:p>
        </w:tc>
        <w:tc>
          <w:tcPr>
            <w:tcW w:w="850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6M/15F</w:t>
            </w:r>
          </w:p>
        </w:tc>
        <w:tc>
          <w:tcPr>
            <w:tcW w:w="709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31±11</w:t>
            </w:r>
          </w:p>
        </w:tc>
        <w:tc>
          <w:tcPr>
            <w:tcW w:w="992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4M/12F</w:t>
            </w:r>
          </w:p>
        </w:tc>
        <w:tc>
          <w:tcPr>
            <w:tcW w:w="1134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static balance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muscle strength</w:t>
            </w:r>
          </w:p>
        </w:tc>
        <w:tc>
          <w:tcPr>
            <w:tcW w:w="1276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force platform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isokinetic dynamometer</w:t>
            </w:r>
          </w:p>
        </w:tc>
        <w:tc>
          <w:tcPr>
            <w:tcW w:w="1276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COP</w:t>
            </w:r>
            <w:r w:rsidR="00DE419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sway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120°/s concentric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contraction</w:t>
            </w:r>
          </w:p>
        </w:tc>
        <w:tc>
          <w:tcPr>
            <w:tcW w:w="2835" w:type="dxa"/>
            <w:vAlign w:val="center"/>
          </w:tcPr>
          <w:p w:rsidR="000B71F4" w:rsidRPr="000B71F4" w:rsidRDefault="00E80A02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Significantly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greater COP sway in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injured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side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compared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with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the uninjured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side.</w:t>
            </w:r>
          </w:p>
        </w:tc>
      </w:tr>
      <w:tr w:rsidR="000B71F4" w:rsidRPr="0030579F" w:rsidTr="00417184">
        <w:tc>
          <w:tcPr>
            <w:tcW w:w="1325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Sharma, 2011</w:t>
            </w:r>
          </w:p>
        </w:tc>
        <w:tc>
          <w:tcPr>
            <w:tcW w:w="785" w:type="dxa"/>
            <w:vAlign w:val="center"/>
          </w:tcPr>
          <w:p w:rsid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athletes</w:t>
            </w:r>
          </w:p>
        </w:tc>
        <w:tc>
          <w:tcPr>
            <w:tcW w:w="850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93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21.7±1.9</w:t>
            </w:r>
          </w:p>
        </w:tc>
        <w:tc>
          <w:tcPr>
            <w:tcW w:w="850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26M/5F</w:t>
            </w:r>
          </w:p>
        </w:tc>
        <w:tc>
          <w:tcPr>
            <w:tcW w:w="709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92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21.6±1.8</w:t>
            </w:r>
          </w:p>
        </w:tc>
        <w:tc>
          <w:tcPr>
            <w:tcW w:w="992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26M/5F</w:t>
            </w:r>
          </w:p>
        </w:tc>
        <w:tc>
          <w:tcPr>
            <w:tcW w:w="1134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functional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performance</w:t>
            </w:r>
          </w:p>
        </w:tc>
        <w:tc>
          <w:tcPr>
            <w:tcW w:w="1276" w:type="dxa"/>
            <w:vAlign w:val="center"/>
          </w:tcPr>
          <w:p w:rsidR="000B71F4" w:rsidRPr="000B71F4" w:rsidRDefault="003353B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ingle-limb hopping,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igure of-8-hop,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ide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hop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ingle-limb hurdle,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quare hop,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ingle hop</w:t>
            </w:r>
          </w:p>
        </w:tc>
        <w:tc>
          <w:tcPr>
            <w:tcW w:w="1276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time to complete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the 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test</w:t>
            </w:r>
          </w:p>
        </w:tc>
        <w:tc>
          <w:tcPr>
            <w:tcW w:w="2835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Significant differences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were observed for all tests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except the single hop test between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side and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uninjured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side, control.</w:t>
            </w:r>
          </w:p>
        </w:tc>
      </w:tr>
      <w:tr w:rsidR="000B71F4" w:rsidRPr="0030579F" w:rsidTr="00417184">
        <w:tc>
          <w:tcPr>
            <w:tcW w:w="1325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Sousa, 2017</w:t>
            </w:r>
          </w:p>
        </w:tc>
        <w:tc>
          <w:tcPr>
            <w:tcW w:w="785" w:type="dxa"/>
            <w:vAlign w:val="center"/>
          </w:tcPr>
          <w:p w:rsid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B238B">
              <w:rPr>
                <w:rFonts w:ascii="Times New Roman" w:hAnsi="Times New Roman" w:cs="Times New Roman"/>
                <w:sz w:val="16"/>
                <w:szCs w:val="16"/>
              </w:rPr>
              <w:t>control</w:t>
            </w:r>
          </w:p>
        </w:tc>
        <w:tc>
          <w:tcPr>
            <w:tcW w:w="1151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university student-athletes</w:t>
            </w:r>
          </w:p>
        </w:tc>
        <w:tc>
          <w:tcPr>
            <w:tcW w:w="850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3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20.6±2.52</w:t>
            </w:r>
          </w:p>
        </w:tc>
        <w:tc>
          <w:tcPr>
            <w:tcW w:w="850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18M/6F</w:t>
            </w:r>
          </w:p>
        </w:tc>
        <w:tc>
          <w:tcPr>
            <w:tcW w:w="709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21.8±2.21</w:t>
            </w:r>
          </w:p>
        </w:tc>
        <w:tc>
          <w:tcPr>
            <w:tcW w:w="992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17M/3F</w:t>
            </w:r>
          </w:p>
        </w:tc>
        <w:tc>
          <w:tcPr>
            <w:tcW w:w="1134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Propriocepti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on</w:t>
            </w:r>
          </w:p>
        </w:tc>
        <w:tc>
          <w:tcPr>
            <w:tcW w:w="1276" w:type="dxa"/>
            <w:vAlign w:val="center"/>
          </w:tcPr>
          <w:p w:rsidR="000B71F4" w:rsidRPr="000B71F4" w:rsidRDefault="003353B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oint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osition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ense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inesthesia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, force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ense</w:t>
            </w:r>
          </w:p>
        </w:tc>
        <w:tc>
          <w:tcPr>
            <w:tcW w:w="1276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5° and 15° inversion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0.25°/s, 1°/s </w:t>
            </w:r>
            <w:r w:rsidR="00E80A02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20% maximal isometric contraction</w:t>
            </w:r>
          </w:p>
        </w:tc>
        <w:tc>
          <w:tcPr>
            <w:tcW w:w="2835" w:type="dxa"/>
            <w:vAlign w:val="center"/>
          </w:tcPr>
          <w:p w:rsidR="000B71F4" w:rsidRPr="000B71F4" w:rsidRDefault="00E80A02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Significantly 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higher error in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the injured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side for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eversion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 xml:space="preserve"> movement detection (kinesthesia) and evertor force sense and higher error in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uninjured limb for evertor force sense.</w:t>
            </w:r>
          </w:p>
        </w:tc>
      </w:tr>
      <w:tr w:rsidR="000B71F4" w:rsidRPr="0030579F" w:rsidTr="00417184">
        <w:tc>
          <w:tcPr>
            <w:tcW w:w="1325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Tashri</w:t>
            </w:r>
            <w:proofErr w:type="spellEnd"/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, 2021</w:t>
            </w:r>
          </w:p>
        </w:tc>
        <w:tc>
          <w:tcPr>
            <w:tcW w:w="785" w:type="dxa"/>
            <w:vAlign w:val="center"/>
          </w:tcPr>
          <w:p w:rsidR="000B71F4" w:rsidRDefault="00905900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="000B71F4" w:rsidRPr="000B71F4">
              <w:rPr>
                <w:rFonts w:ascii="Times New Roman" w:hAnsi="Times New Roman" w:cs="Times New Roman"/>
                <w:sz w:val="16"/>
                <w:szCs w:val="16"/>
              </w:rPr>
              <w:t>ross-sectional</w:t>
            </w:r>
          </w:p>
        </w:tc>
        <w:tc>
          <w:tcPr>
            <w:tcW w:w="1151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physically active university students</w:t>
            </w:r>
          </w:p>
        </w:tc>
        <w:tc>
          <w:tcPr>
            <w:tcW w:w="850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21.4 ± 1.4</w:t>
            </w:r>
          </w:p>
        </w:tc>
        <w:tc>
          <w:tcPr>
            <w:tcW w:w="850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11M/1F</w:t>
            </w:r>
          </w:p>
        </w:tc>
        <w:tc>
          <w:tcPr>
            <w:tcW w:w="709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0B71F4" w:rsidRPr="000B71F4" w:rsidRDefault="000B71F4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71F4">
              <w:rPr>
                <w:rFonts w:ascii="Times New Roman" w:hAnsi="Times New Roman" w:cs="Times New Roman"/>
                <w:sz w:val="16"/>
                <w:szCs w:val="16"/>
              </w:rPr>
              <w:t>22.4 ± 1.4</w:t>
            </w:r>
          </w:p>
        </w:tc>
        <w:tc>
          <w:tcPr>
            <w:tcW w:w="992" w:type="dxa"/>
            <w:vAlign w:val="center"/>
          </w:tcPr>
          <w:p w:rsidR="000B71F4" w:rsidRPr="000B71F4" w:rsidRDefault="0049623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23C">
              <w:rPr>
                <w:rFonts w:ascii="Times New Roman" w:hAnsi="Times New Roman" w:cs="Times New Roman"/>
                <w:sz w:val="16"/>
                <w:szCs w:val="16"/>
              </w:rPr>
              <w:t>9M/2F</w:t>
            </w:r>
          </w:p>
        </w:tc>
        <w:tc>
          <w:tcPr>
            <w:tcW w:w="1134" w:type="dxa"/>
            <w:vAlign w:val="center"/>
          </w:tcPr>
          <w:p w:rsidR="000B71F4" w:rsidRPr="000B71F4" w:rsidRDefault="0049623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23C">
              <w:rPr>
                <w:rFonts w:ascii="Times New Roman" w:hAnsi="Times New Roman" w:cs="Times New Roman"/>
                <w:sz w:val="16"/>
                <w:szCs w:val="16"/>
              </w:rPr>
              <w:t>muscle strength</w:t>
            </w:r>
          </w:p>
        </w:tc>
        <w:tc>
          <w:tcPr>
            <w:tcW w:w="1276" w:type="dxa"/>
            <w:vAlign w:val="center"/>
          </w:tcPr>
          <w:p w:rsidR="000B71F4" w:rsidRPr="000B71F4" w:rsidRDefault="0049623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23C">
              <w:rPr>
                <w:rFonts w:ascii="Times New Roman" w:hAnsi="Times New Roman" w:cs="Times New Roman"/>
                <w:sz w:val="16"/>
                <w:szCs w:val="16"/>
              </w:rPr>
              <w:t>isokinetic dynamometer</w:t>
            </w:r>
          </w:p>
        </w:tc>
        <w:tc>
          <w:tcPr>
            <w:tcW w:w="1276" w:type="dxa"/>
            <w:vAlign w:val="center"/>
          </w:tcPr>
          <w:p w:rsidR="000B71F4" w:rsidRPr="000B71F4" w:rsidRDefault="0049623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23C">
              <w:rPr>
                <w:rFonts w:ascii="Times New Roman" w:hAnsi="Times New Roman" w:cs="Times New Roman"/>
                <w:sz w:val="16"/>
                <w:szCs w:val="16"/>
              </w:rPr>
              <w:t>60°/</w:t>
            </w:r>
            <w:r w:rsidR="008B755A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49623C">
              <w:rPr>
                <w:rFonts w:ascii="Times New Roman" w:hAnsi="Times New Roman" w:cs="Times New Roman"/>
                <w:sz w:val="16"/>
                <w:szCs w:val="16"/>
              </w:rPr>
              <w:t xml:space="preserve"> and 180°/s concentric contraction</w:t>
            </w:r>
          </w:p>
        </w:tc>
        <w:tc>
          <w:tcPr>
            <w:tcW w:w="2835" w:type="dxa"/>
            <w:vAlign w:val="center"/>
          </w:tcPr>
          <w:p w:rsidR="000B71F4" w:rsidRPr="000B71F4" w:rsidRDefault="0049623C" w:rsidP="00C81F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623C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="009C3CDF">
              <w:rPr>
                <w:rFonts w:ascii="Times New Roman" w:hAnsi="Times New Roman" w:cs="Times New Roman"/>
                <w:sz w:val="16"/>
                <w:szCs w:val="16"/>
              </w:rPr>
              <w:t>significant</w:t>
            </w:r>
            <w:r w:rsidRPr="0049623C">
              <w:rPr>
                <w:rFonts w:ascii="Times New Roman" w:hAnsi="Times New Roman" w:cs="Times New Roman"/>
                <w:sz w:val="16"/>
                <w:szCs w:val="16"/>
              </w:rPr>
              <w:t xml:space="preserve"> muscle strength between and within groups.</w:t>
            </w:r>
          </w:p>
        </w:tc>
      </w:tr>
    </w:tbl>
    <w:p w:rsidR="000947A2" w:rsidRPr="0056311E" w:rsidRDefault="00350C29">
      <w:pPr>
        <w:rPr>
          <w:rFonts w:ascii="Times New Roman" w:hAnsi="Times New Roman" w:cs="Times New Roman"/>
          <w:sz w:val="16"/>
          <w:szCs w:val="16"/>
        </w:rPr>
      </w:pPr>
      <w:r w:rsidRPr="00350C29">
        <w:rPr>
          <w:rFonts w:ascii="Times New Roman" w:hAnsi="Times New Roman" w:cs="Times New Roman"/>
          <w:sz w:val="16"/>
          <w:szCs w:val="16"/>
        </w:rPr>
        <w:t>AP: anteroposterior,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6311E">
        <w:rPr>
          <w:rFonts w:ascii="Times New Roman" w:hAnsi="Times New Roman" w:cs="Times New Roman"/>
          <w:sz w:val="16"/>
          <w:szCs w:val="16"/>
        </w:rPr>
        <w:t xml:space="preserve">CAI: chronic ankle instability, </w:t>
      </w:r>
      <w:r w:rsidRPr="00350C29">
        <w:rPr>
          <w:rFonts w:ascii="Times New Roman" w:hAnsi="Times New Roman" w:cs="Times New Roman"/>
          <w:sz w:val="16"/>
          <w:szCs w:val="16"/>
        </w:rPr>
        <w:t>COPV: velocity of center of pressure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350C29">
        <w:rPr>
          <w:rFonts w:ascii="Times New Roman" w:hAnsi="Times New Roman" w:cs="Times New Roman"/>
          <w:sz w:val="16"/>
          <w:szCs w:val="16"/>
        </w:rPr>
        <w:t xml:space="preserve"> </w:t>
      </w:r>
      <w:r w:rsidRPr="00350C29">
        <w:rPr>
          <w:rFonts w:ascii="Times New Roman" w:hAnsi="Times New Roman" w:cs="Times New Roman"/>
          <w:sz w:val="16"/>
          <w:szCs w:val="16"/>
        </w:rPr>
        <w:t>F: female,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50C29">
        <w:rPr>
          <w:rFonts w:ascii="Times New Roman" w:hAnsi="Times New Roman" w:cs="Times New Roman"/>
          <w:sz w:val="16"/>
          <w:szCs w:val="16"/>
        </w:rPr>
        <w:t xml:space="preserve">M: male, </w:t>
      </w:r>
      <w:r w:rsidR="0056311E">
        <w:rPr>
          <w:rFonts w:ascii="Times New Roman" w:hAnsi="Times New Roman" w:cs="Times New Roman"/>
          <w:sz w:val="16"/>
          <w:szCs w:val="16"/>
        </w:rPr>
        <w:t xml:space="preserve">ML: mediolateral, SEBT: star excursion balance test, </w:t>
      </w:r>
      <w:proofErr w:type="spellStart"/>
      <w:r w:rsidRPr="00350C29">
        <w:rPr>
          <w:rFonts w:ascii="Times New Roman" w:hAnsi="Times New Roman" w:cs="Times New Roman"/>
          <w:sz w:val="16"/>
          <w:szCs w:val="16"/>
        </w:rPr>
        <w:t>sEMG</w:t>
      </w:r>
      <w:proofErr w:type="spellEnd"/>
      <w:r w:rsidRPr="00350C29">
        <w:rPr>
          <w:rFonts w:ascii="Times New Roman" w:hAnsi="Times New Roman" w:cs="Times New Roman"/>
          <w:sz w:val="16"/>
          <w:szCs w:val="16"/>
        </w:rPr>
        <w:t>: surface electromyography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="0056311E">
        <w:rPr>
          <w:rFonts w:ascii="Times New Roman" w:hAnsi="Times New Roman" w:cs="Times New Roman"/>
          <w:sz w:val="16"/>
          <w:szCs w:val="16"/>
        </w:rPr>
        <w:t>TTB: time to the boundary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30579F" w:rsidRPr="0056311E" w:rsidRDefault="0030579F"/>
    <w:sectPr w:rsidR="0030579F" w:rsidRPr="0056311E" w:rsidSect="0030579F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A2"/>
    <w:rsid w:val="000947A2"/>
    <w:rsid w:val="000B71F4"/>
    <w:rsid w:val="00195C1E"/>
    <w:rsid w:val="002E161B"/>
    <w:rsid w:val="002E6BFA"/>
    <w:rsid w:val="0030579F"/>
    <w:rsid w:val="003353B4"/>
    <w:rsid w:val="00350C29"/>
    <w:rsid w:val="00417184"/>
    <w:rsid w:val="00473A67"/>
    <w:rsid w:val="0049623C"/>
    <w:rsid w:val="005153CC"/>
    <w:rsid w:val="00520761"/>
    <w:rsid w:val="00535426"/>
    <w:rsid w:val="0056311E"/>
    <w:rsid w:val="005931B1"/>
    <w:rsid w:val="005B238B"/>
    <w:rsid w:val="0067208C"/>
    <w:rsid w:val="00743C92"/>
    <w:rsid w:val="00750397"/>
    <w:rsid w:val="007547BC"/>
    <w:rsid w:val="0079678B"/>
    <w:rsid w:val="008211EF"/>
    <w:rsid w:val="008A70BB"/>
    <w:rsid w:val="008B755A"/>
    <w:rsid w:val="008D6CE0"/>
    <w:rsid w:val="00905900"/>
    <w:rsid w:val="00922500"/>
    <w:rsid w:val="00952D8C"/>
    <w:rsid w:val="009C3CDF"/>
    <w:rsid w:val="00A272F4"/>
    <w:rsid w:val="00A31A0E"/>
    <w:rsid w:val="00B25CF9"/>
    <w:rsid w:val="00C308EB"/>
    <w:rsid w:val="00C81F4B"/>
    <w:rsid w:val="00CE1864"/>
    <w:rsid w:val="00DE4193"/>
    <w:rsid w:val="00E80A02"/>
    <w:rsid w:val="00E92D3F"/>
    <w:rsid w:val="00ED2B28"/>
    <w:rsid w:val="00ED4961"/>
    <w:rsid w:val="00ED6E36"/>
    <w:rsid w:val="00FA4461"/>
    <w:rsid w:val="00FE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BCBB6"/>
  <w15:chartTrackingRefBased/>
  <w15:docId w15:val="{7F3F750F-1BD0-42A3-A47A-0AB3C57C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5153C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305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4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877</Words>
  <Characters>4979</Characters>
  <Application>Microsoft Office Word</Application>
  <DocSecurity>0</DocSecurity>
  <Lines>553</Lines>
  <Paragraphs>390</Paragraphs>
  <ScaleCrop>false</ScaleCrop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xiaomei</dc:creator>
  <cp:keywords/>
  <dc:description/>
  <cp:lastModifiedBy>xiaomei</cp:lastModifiedBy>
  <cp:revision>33</cp:revision>
  <dcterms:created xsi:type="dcterms:W3CDTF">2023-01-09T04:04:00Z</dcterms:created>
  <dcterms:modified xsi:type="dcterms:W3CDTF">2023-01-29T14:18:00Z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c5379b52-5b5e-4437-9a40-13f6972fe7f3</vt:lpwstr>
  </property>
</Properties>
</file>