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076795" w14:textId="4F562695" w:rsidR="0053258A" w:rsidRDefault="0053258A">
      <w:pPr>
        <w:spacing w:line="259" w:lineRule="auto"/>
        <w:jc w:val="left"/>
        <w:rPr>
          <w:lang w:val="en-GB"/>
        </w:rPr>
      </w:pPr>
      <w:r>
        <w:rPr>
          <w:lang w:val="en-GB"/>
        </w:rPr>
        <w:t>Sports Medicine Open</w:t>
      </w:r>
    </w:p>
    <w:p w14:paraId="742071CB" w14:textId="77777777" w:rsidR="0053258A" w:rsidRDefault="0053258A">
      <w:pPr>
        <w:spacing w:line="259" w:lineRule="auto"/>
        <w:jc w:val="left"/>
        <w:rPr>
          <w:lang w:val="en-GB"/>
        </w:rPr>
      </w:pPr>
    </w:p>
    <w:p w14:paraId="63461B07" w14:textId="029B2C12" w:rsidR="0053258A" w:rsidRPr="0053258A" w:rsidRDefault="0053258A" w:rsidP="0053258A">
      <w:pPr>
        <w:rPr>
          <w:b/>
          <w:bCs/>
          <w:lang w:val="en-GB"/>
        </w:rPr>
      </w:pPr>
      <w:bookmarkStart w:id="0" w:name="_Hlk159937772"/>
      <w:bookmarkStart w:id="1" w:name="_Hlk161918637"/>
      <w:r w:rsidRPr="0053258A">
        <w:rPr>
          <w:b/>
          <w:bCs/>
          <w:lang w:val="en-GB"/>
        </w:rPr>
        <w:t xml:space="preserve">Effects of a </w:t>
      </w:r>
      <w:r w:rsidR="00B421B8">
        <w:rPr>
          <w:b/>
          <w:bCs/>
          <w:lang w:val="en-GB"/>
        </w:rPr>
        <w:t>10</w:t>
      </w:r>
      <w:bookmarkStart w:id="2" w:name="_GoBack"/>
      <w:bookmarkEnd w:id="2"/>
      <w:r w:rsidRPr="0053258A">
        <w:rPr>
          <w:b/>
          <w:bCs/>
          <w:lang w:val="en-GB"/>
        </w:rPr>
        <w:t>-week Exercise and Nutritional Intervention with variable dietary Carbohydrates and Glycaemic Indices on Substrate Metabolism, Glycogen Storage, and Endurance Performance in M</w:t>
      </w:r>
      <w:r w:rsidR="00E97530">
        <w:rPr>
          <w:b/>
          <w:bCs/>
          <w:lang w:val="en-GB"/>
        </w:rPr>
        <w:t>en</w:t>
      </w:r>
      <w:r w:rsidRPr="0053258A">
        <w:rPr>
          <w:b/>
          <w:bCs/>
          <w:lang w:val="en-GB"/>
        </w:rPr>
        <w:t>: A Randomized Controlled Trial</w:t>
      </w:r>
      <w:bookmarkEnd w:id="0"/>
    </w:p>
    <w:p w14:paraId="1387CE69" w14:textId="2C882C34" w:rsidR="0053258A" w:rsidRDefault="0053258A" w:rsidP="0053258A">
      <w:pPr>
        <w:rPr>
          <w:vertAlign w:val="superscript"/>
          <w:lang w:val="en-GB"/>
        </w:rPr>
      </w:pPr>
      <w:r w:rsidRPr="00F81C6B">
        <w:rPr>
          <w:lang w:val="en-GB"/>
        </w:rPr>
        <w:t xml:space="preserve">Anna Maria Moitzi </w:t>
      </w:r>
      <w:r w:rsidRPr="00F81C6B">
        <w:rPr>
          <w:vertAlign w:val="superscript"/>
          <w:lang w:val="en-GB"/>
        </w:rPr>
        <w:t>1,2,</w:t>
      </w:r>
      <w:r>
        <w:rPr>
          <w:vertAlign w:val="superscript"/>
          <w:lang w:val="en-GB"/>
        </w:rPr>
        <w:t>3</w:t>
      </w:r>
      <w:r w:rsidRPr="00F81C6B">
        <w:rPr>
          <w:vertAlign w:val="superscript"/>
          <w:lang w:val="en-GB"/>
        </w:rPr>
        <w:t>*</w:t>
      </w:r>
      <w:r w:rsidRPr="00F81C6B">
        <w:rPr>
          <w:lang w:val="en-GB"/>
        </w:rPr>
        <w:t xml:space="preserve">, Martin </w:t>
      </w:r>
      <w:r w:rsidRPr="00C56910">
        <w:rPr>
          <w:lang w:val="en-GB"/>
        </w:rPr>
        <w:t xml:space="preserve">Krššák </w:t>
      </w:r>
      <w:r>
        <w:rPr>
          <w:vertAlign w:val="superscript"/>
          <w:lang w:val="en-GB"/>
        </w:rPr>
        <w:t>4,5</w:t>
      </w:r>
      <w:r w:rsidRPr="00F81C6B">
        <w:rPr>
          <w:lang w:val="en-GB"/>
        </w:rPr>
        <w:t xml:space="preserve">, Radka Klepochova </w:t>
      </w:r>
      <w:r>
        <w:rPr>
          <w:vertAlign w:val="superscript"/>
          <w:lang w:val="en-GB"/>
        </w:rPr>
        <w:t>4</w:t>
      </w:r>
      <w:r w:rsidRPr="00F81C6B">
        <w:rPr>
          <w:vertAlign w:val="superscript"/>
          <w:lang w:val="en-GB"/>
        </w:rPr>
        <w:t>,</w:t>
      </w:r>
      <w:r>
        <w:rPr>
          <w:vertAlign w:val="superscript"/>
          <w:lang w:val="en-GB"/>
        </w:rPr>
        <w:t>5</w:t>
      </w:r>
      <w:r w:rsidRPr="00F81C6B">
        <w:rPr>
          <w:lang w:val="en-GB"/>
        </w:rPr>
        <w:t xml:space="preserve">, Christoph Triska </w:t>
      </w:r>
      <w:r>
        <w:rPr>
          <w:vertAlign w:val="superscript"/>
          <w:lang w:val="en-GB"/>
        </w:rPr>
        <w:t>6,7</w:t>
      </w:r>
      <w:r w:rsidRPr="00F81C6B">
        <w:rPr>
          <w:lang w:val="en-GB"/>
        </w:rPr>
        <w:t xml:space="preserve">, Robert Csapo </w:t>
      </w:r>
      <w:r>
        <w:rPr>
          <w:vertAlign w:val="superscript"/>
          <w:lang w:val="en-GB"/>
        </w:rPr>
        <w:t>7</w:t>
      </w:r>
      <w:r w:rsidRPr="00F81C6B">
        <w:rPr>
          <w:lang w:val="en-GB"/>
        </w:rPr>
        <w:t xml:space="preserve"> and</w:t>
      </w:r>
      <w:r>
        <w:rPr>
          <w:lang w:val="en-GB"/>
        </w:rPr>
        <w:t xml:space="preserve"> </w:t>
      </w:r>
      <w:r w:rsidRPr="00F81C6B">
        <w:rPr>
          <w:lang w:val="en-GB"/>
        </w:rPr>
        <w:t>Daniel König</w:t>
      </w:r>
      <w:r>
        <w:rPr>
          <w:lang w:val="en-GB"/>
        </w:rPr>
        <w:t xml:space="preserve"> </w:t>
      </w:r>
      <w:r w:rsidRPr="00F81C6B">
        <w:rPr>
          <w:vertAlign w:val="superscript"/>
          <w:lang w:val="en-GB"/>
        </w:rPr>
        <w:t>1,</w:t>
      </w:r>
      <w:r>
        <w:rPr>
          <w:vertAlign w:val="superscript"/>
          <w:lang w:val="en-GB"/>
        </w:rPr>
        <w:t>3</w:t>
      </w:r>
      <w:r w:rsidRPr="00F81C6B">
        <w:rPr>
          <w:vertAlign w:val="superscript"/>
          <w:lang w:val="en-GB"/>
        </w:rPr>
        <w:t xml:space="preserve"> </w:t>
      </w:r>
    </w:p>
    <w:p w14:paraId="5C065714" w14:textId="77777777" w:rsidR="0053258A" w:rsidRPr="00F81C6B" w:rsidRDefault="0053258A" w:rsidP="0053258A">
      <w:pPr>
        <w:rPr>
          <w:lang w:val="en-GB"/>
        </w:rPr>
      </w:pPr>
    </w:p>
    <w:p w14:paraId="7A47784C" w14:textId="77777777" w:rsidR="0053258A" w:rsidRPr="00646597" w:rsidRDefault="0053258A" w:rsidP="0053258A">
      <w:pPr>
        <w:rPr>
          <w:lang w:val="en-GB"/>
        </w:rPr>
      </w:pPr>
      <w:r w:rsidRPr="00646597">
        <w:rPr>
          <w:vertAlign w:val="superscript"/>
          <w:lang w:val="en-GB"/>
        </w:rPr>
        <w:t>1</w:t>
      </w:r>
      <w:r>
        <w:rPr>
          <w:lang w:val="en-GB"/>
        </w:rPr>
        <w:t xml:space="preserve"> </w:t>
      </w:r>
      <w:r w:rsidRPr="00646597">
        <w:rPr>
          <w:lang w:val="en-GB"/>
        </w:rPr>
        <w:t xml:space="preserve">Division </w:t>
      </w:r>
      <w:r>
        <w:rPr>
          <w:lang w:val="en-GB"/>
        </w:rPr>
        <w:t>of</w:t>
      </w:r>
      <w:r w:rsidRPr="00646597">
        <w:rPr>
          <w:lang w:val="en-GB"/>
        </w:rPr>
        <w:t xml:space="preserve"> Nutrition, Exercise and Health, Department of Nutritional Sciences, Faculty of Life Sciences, University of Vienna, Vienna, Austria</w:t>
      </w:r>
      <w:r>
        <w:rPr>
          <w:lang w:val="en-GB"/>
        </w:rPr>
        <w:t>.</w:t>
      </w:r>
    </w:p>
    <w:p w14:paraId="22DEFA3E" w14:textId="77777777" w:rsidR="0053258A" w:rsidRDefault="0053258A" w:rsidP="0053258A">
      <w:pPr>
        <w:rPr>
          <w:lang w:val="en-GB"/>
        </w:rPr>
      </w:pPr>
      <w:r w:rsidRPr="00646597">
        <w:rPr>
          <w:vertAlign w:val="superscript"/>
          <w:lang w:val="en-GB"/>
        </w:rPr>
        <w:t>2</w:t>
      </w:r>
      <w:r w:rsidRPr="00646597">
        <w:rPr>
          <w:lang w:val="en-GB"/>
        </w:rPr>
        <w:t xml:space="preserve"> Vienna Doctoral School of Pharmaceutical, Nutritional and Sport Sciences, University of Vienna, Vienna, Austria</w:t>
      </w:r>
      <w:r>
        <w:rPr>
          <w:lang w:val="en-GB"/>
        </w:rPr>
        <w:t>.</w:t>
      </w:r>
    </w:p>
    <w:p w14:paraId="0DC79C3D" w14:textId="42195FB5" w:rsidR="0053258A" w:rsidRDefault="0053258A" w:rsidP="0053258A">
      <w:pPr>
        <w:rPr>
          <w:lang w:val="en-GB"/>
        </w:rPr>
      </w:pPr>
      <w:r>
        <w:rPr>
          <w:vertAlign w:val="superscript"/>
          <w:lang w:val="en-GB"/>
        </w:rPr>
        <w:t>3</w:t>
      </w:r>
      <w:r w:rsidRPr="00646597">
        <w:rPr>
          <w:lang w:val="en-GB"/>
        </w:rPr>
        <w:t xml:space="preserve"> Division </w:t>
      </w:r>
      <w:r>
        <w:rPr>
          <w:lang w:val="en-GB"/>
        </w:rPr>
        <w:t>of</w:t>
      </w:r>
      <w:r w:rsidRPr="00646597">
        <w:rPr>
          <w:lang w:val="en-GB"/>
        </w:rPr>
        <w:t xml:space="preserve"> Exercise and Health, Department of Sport </w:t>
      </w:r>
      <w:r>
        <w:rPr>
          <w:lang w:val="en-GB"/>
        </w:rPr>
        <w:t>and Human Movement Science</w:t>
      </w:r>
      <w:r w:rsidRPr="00646597">
        <w:rPr>
          <w:lang w:val="en-GB"/>
        </w:rPr>
        <w:t>, University of Vienna, Vienna, Austria</w:t>
      </w:r>
      <w:r>
        <w:rPr>
          <w:lang w:val="en-GB"/>
        </w:rPr>
        <w:t>.</w:t>
      </w:r>
    </w:p>
    <w:p w14:paraId="5F32CF19" w14:textId="625EDF56" w:rsidR="0053258A" w:rsidRDefault="0053258A" w:rsidP="0053258A">
      <w:pPr>
        <w:rPr>
          <w:lang w:val="en-GB"/>
        </w:rPr>
      </w:pPr>
      <w:r>
        <w:rPr>
          <w:vertAlign w:val="superscript"/>
          <w:lang w:val="en-GB"/>
        </w:rPr>
        <w:t>4</w:t>
      </w:r>
      <w:r>
        <w:rPr>
          <w:lang w:val="en-GB"/>
        </w:rPr>
        <w:t xml:space="preserve"> </w:t>
      </w:r>
      <w:r w:rsidRPr="00F81C6B">
        <w:rPr>
          <w:lang w:val="en-GB"/>
        </w:rPr>
        <w:t>High field MR Centre of Excellence, Department of Biomedical Imaging and Image guided Therapy, Medical University of Vienna, Vienna, Austria</w:t>
      </w:r>
      <w:r>
        <w:rPr>
          <w:lang w:val="en-GB"/>
        </w:rPr>
        <w:t>.</w:t>
      </w:r>
    </w:p>
    <w:p w14:paraId="3B3FE339" w14:textId="0BA0F47F" w:rsidR="0053258A" w:rsidRDefault="0053258A" w:rsidP="0053258A">
      <w:pPr>
        <w:rPr>
          <w:lang w:val="en-GB"/>
        </w:rPr>
      </w:pPr>
      <w:r>
        <w:rPr>
          <w:vertAlign w:val="superscript"/>
          <w:lang w:val="en-GB"/>
        </w:rPr>
        <w:t>5</w:t>
      </w:r>
      <w:r>
        <w:rPr>
          <w:lang w:val="en-GB"/>
        </w:rPr>
        <w:t xml:space="preserve"> </w:t>
      </w:r>
      <w:r w:rsidRPr="00F81C6B">
        <w:rPr>
          <w:lang w:val="en-GB"/>
        </w:rPr>
        <w:t>Division of Endocrinology and Metabolism</w:t>
      </w:r>
      <w:r>
        <w:rPr>
          <w:lang w:val="en-GB"/>
        </w:rPr>
        <w:t xml:space="preserve">, </w:t>
      </w:r>
      <w:r w:rsidRPr="00F81C6B">
        <w:rPr>
          <w:lang w:val="en-GB"/>
        </w:rPr>
        <w:t>Department of Internal Medicine III, Medical University of Vienna, Vienna, Austria</w:t>
      </w:r>
      <w:r>
        <w:rPr>
          <w:lang w:val="en-GB"/>
        </w:rPr>
        <w:t>.</w:t>
      </w:r>
    </w:p>
    <w:p w14:paraId="1CFCE630" w14:textId="1457215D" w:rsidR="0053258A" w:rsidRPr="004B72C1" w:rsidRDefault="0053258A" w:rsidP="0053258A">
      <w:pPr>
        <w:rPr>
          <w:lang w:val="en-GB"/>
        </w:rPr>
      </w:pPr>
      <w:r>
        <w:rPr>
          <w:vertAlign w:val="superscript"/>
          <w:lang w:val="en-GB"/>
        </w:rPr>
        <w:t>6</w:t>
      </w:r>
      <w:r w:rsidRPr="004B72C1">
        <w:rPr>
          <w:lang w:val="en-GB"/>
        </w:rPr>
        <w:t xml:space="preserve"> Leistungssport Austria, High Performance Centre, Brunn am Gebirge, Lower Austria, Austria.</w:t>
      </w:r>
    </w:p>
    <w:p w14:paraId="2D17892B" w14:textId="5FDD10C4" w:rsidR="0053258A" w:rsidRDefault="0053258A" w:rsidP="0053258A">
      <w:pPr>
        <w:rPr>
          <w:lang w:val="en-GB"/>
        </w:rPr>
      </w:pPr>
      <w:r>
        <w:rPr>
          <w:vertAlign w:val="superscript"/>
          <w:lang w:val="en-GB"/>
        </w:rPr>
        <w:t>7</w:t>
      </w:r>
      <w:r w:rsidRPr="00646597">
        <w:rPr>
          <w:lang w:val="en-GB"/>
        </w:rPr>
        <w:t xml:space="preserve"> Division </w:t>
      </w:r>
      <w:r>
        <w:rPr>
          <w:lang w:val="en-GB"/>
        </w:rPr>
        <w:t>of</w:t>
      </w:r>
      <w:r w:rsidRPr="00646597">
        <w:rPr>
          <w:lang w:val="en-GB"/>
        </w:rPr>
        <w:t xml:space="preserve"> </w:t>
      </w:r>
      <w:r>
        <w:rPr>
          <w:lang w:val="en-GB"/>
        </w:rPr>
        <w:t>Training Science</w:t>
      </w:r>
      <w:r w:rsidRPr="00646597">
        <w:rPr>
          <w:lang w:val="en-GB"/>
        </w:rPr>
        <w:t xml:space="preserve">, Department of Sport </w:t>
      </w:r>
      <w:r>
        <w:rPr>
          <w:lang w:val="en-GB"/>
        </w:rPr>
        <w:t>and Human Movement Science</w:t>
      </w:r>
      <w:r w:rsidRPr="00646597">
        <w:rPr>
          <w:lang w:val="en-GB"/>
        </w:rPr>
        <w:t>, University of Vienna, Vienna, Austria</w:t>
      </w:r>
      <w:r>
        <w:rPr>
          <w:lang w:val="en-GB"/>
        </w:rPr>
        <w:t>.</w:t>
      </w:r>
    </w:p>
    <w:p w14:paraId="4B5B6221" w14:textId="77777777" w:rsidR="0053258A" w:rsidRDefault="0053258A" w:rsidP="0053258A">
      <w:pPr>
        <w:rPr>
          <w:lang w:val="en-GB"/>
        </w:rPr>
      </w:pPr>
      <w:r w:rsidRPr="00646597">
        <w:rPr>
          <w:lang w:val="en-GB"/>
        </w:rPr>
        <w:t>* Correspondence:</w:t>
      </w:r>
      <w:r>
        <w:rPr>
          <w:lang w:val="en-GB"/>
        </w:rPr>
        <w:t xml:space="preserve"> </w:t>
      </w:r>
      <w:hyperlink r:id="rId8" w:history="1">
        <w:r w:rsidRPr="00061117">
          <w:rPr>
            <w:rStyle w:val="Hyperlink"/>
            <w:lang w:val="en-GB"/>
          </w:rPr>
          <w:t>anna.moitzi@univie.ac.at</w:t>
        </w:r>
      </w:hyperlink>
    </w:p>
    <w:bookmarkEnd w:id="1"/>
    <w:p w14:paraId="51ADBEB2" w14:textId="2C4B6FA9" w:rsidR="0053258A" w:rsidRDefault="0053258A">
      <w:pPr>
        <w:spacing w:line="259" w:lineRule="auto"/>
        <w:jc w:val="left"/>
        <w:rPr>
          <w:rFonts w:asciiTheme="majorHAnsi" w:eastAsiaTheme="majorEastAsia" w:hAnsiTheme="majorHAnsi" w:cstheme="majorBidi"/>
          <w:sz w:val="32"/>
          <w:szCs w:val="32"/>
          <w:lang w:val="en-GB"/>
        </w:rPr>
      </w:pPr>
      <w:r>
        <w:rPr>
          <w:lang w:val="en-GB"/>
        </w:rPr>
        <w:br w:type="page"/>
      </w:r>
    </w:p>
    <w:p w14:paraId="39280E9A" w14:textId="0B40D811" w:rsidR="000755E5" w:rsidRDefault="000755E5" w:rsidP="0053258A">
      <w:pPr>
        <w:pStyle w:val="Heading1"/>
        <w:numPr>
          <w:ilvl w:val="0"/>
          <w:numId w:val="0"/>
        </w:numPr>
        <w:ind w:left="432" w:hanging="432"/>
        <w:rPr>
          <w:lang w:val="en-GB"/>
        </w:rPr>
      </w:pPr>
      <w:r>
        <w:rPr>
          <w:lang w:val="en-GB"/>
        </w:rPr>
        <w:lastRenderedPageBreak/>
        <w:t>Supplementary Material</w:t>
      </w:r>
    </w:p>
    <w:p w14:paraId="50851AD1" w14:textId="3627A812" w:rsidR="00926E1E" w:rsidRPr="00926E1E" w:rsidRDefault="00926E1E" w:rsidP="00926E1E">
      <w:pPr>
        <w:pStyle w:val="Caption"/>
        <w:keepNext/>
        <w:rPr>
          <w:color w:val="auto"/>
          <w:lang w:val="en-GB"/>
        </w:rPr>
      </w:pPr>
      <w:r w:rsidRPr="00926E1E">
        <w:rPr>
          <w:color w:val="auto"/>
          <w:lang w:val="en-GB"/>
        </w:rPr>
        <w:t xml:space="preserve">Table </w:t>
      </w:r>
      <w:r w:rsidRPr="00926E1E">
        <w:rPr>
          <w:color w:val="auto"/>
        </w:rPr>
        <w:fldChar w:fldCharType="begin"/>
      </w:r>
      <w:r w:rsidRPr="00926E1E">
        <w:rPr>
          <w:color w:val="auto"/>
          <w:lang w:val="en-GB"/>
        </w:rPr>
        <w:instrText xml:space="preserve"> SEQ Table \* ARABIC </w:instrText>
      </w:r>
      <w:r w:rsidRPr="00926E1E">
        <w:rPr>
          <w:color w:val="auto"/>
        </w:rPr>
        <w:fldChar w:fldCharType="separate"/>
      </w:r>
      <w:r>
        <w:rPr>
          <w:noProof/>
          <w:color w:val="auto"/>
          <w:lang w:val="en-GB"/>
        </w:rPr>
        <w:t>1</w:t>
      </w:r>
      <w:r w:rsidRPr="00926E1E">
        <w:rPr>
          <w:color w:val="auto"/>
        </w:rPr>
        <w:fldChar w:fldCharType="end"/>
      </w:r>
      <w:r w:rsidRPr="00926E1E">
        <w:rPr>
          <w:color w:val="auto"/>
          <w:lang w:val="en-GB"/>
        </w:rPr>
        <w:t xml:space="preserve"> Nutritional guidelines for each intervention group.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693"/>
        <w:gridCol w:w="2552"/>
        <w:gridCol w:w="2404"/>
      </w:tblGrid>
      <w:tr w:rsidR="005219A9" w:rsidRPr="00E126EA" w14:paraId="2BE806A8" w14:textId="77777777" w:rsidTr="005219A9">
        <w:tc>
          <w:tcPr>
            <w:tcW w:w="1413" w:type="dxa"/>
            <w:tcBorders>
              <w:bottom w:val="single" w:sz="12" w:space="0" w:color="auto"/>
            </w:tcBorders>
            <w:vAlign w:val="center"/>
          </w:tcPr>
          <w:p w14:paraId="51DB06E5" w14:textId="210BA2A6" w:rsidR="00A7595D" w:rsidRPr="00E126EA" w:rsidRDefault="00A7595D" w:rsidP="005219A9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5AA469F7" w14:textId="303102FB" w:rsidR="00A7595D" w:rsidRPr="00E126EA" w:rsidRDefault="00A7595D" w:rsidP="005219A9">
            <w:pPr>
              <w:jc w:val="center"/>
              <w:rPr>
                <w:b/>
                <w:lang w:val="en-GB"/>
              </w:rPr>
            </w:pPr>
            <w:r w:rsidRPr="00E126EA">
              <w:rPr>
                <w:b/>
                <w:lang w:val="en-GB"/>
              </w:rPr>
              <w:t>HIGH-GI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7081FC59" w14:textId="351D531D" w:rsidR="00A7595D" w:rsidRPr="00E126EA" w:rsidRDefault="00A7595D" w:rsidP="005219A9">
            <w:pPr>
              <w:jc w:val="center"/>
              <w:rPr>
                <w:b/>
                <w:lang w:val="en-GB"/>
              </w:rPr>
            </w:pPr>
            <w:r w:rsidRPr="00E126EA">
              <w:rPr>
                <w:b/>
                <w:lang w:val="en-GB"/>
              </w:rPr>
              <w:t>LOW-GI</w:t>
            </w:r>
          </w:p>
        </w:tc>
        <w:tc>
          <w:tcPr>
            <w:tcW w:w="2404" w:type="dxa"/>
            <w:tcBorders>
              <w:bottom w:val="single" w:sz="12" w:space="0" w:color="auto"/>
            </w:tcBorders>
            <w:vAlign w:val="center"/>
          </w:tcPr>
          <w:p w14:paraId="45BAD772" w14:textId="77777777" w:rsidR="00A7595D" w:rsidRPr="00E126EA" w:rsidRDefault="00A7595D" w:rsidP="005219A9">
            <w:pPr>
              <w:jc w:val="center"/>
              <w:rPr>
                <w:b/>
                <w:lang w:val="en-GB"/>
              </w:rPr>
            </w:pPr>
            <w:r w:rsidRPr="00E126EA">
              <w:rPr>
                <w:b/>
                <w:lang w:val="en-GB"/>
              </w:rPr>
              <w:t>LCHF</w:t>
            </w:r>
          </w:p>
        </w:tc>
      </w:tr>
      <w:tr w:rsidR="00A7595D" w:rsidRPr="00E126EA" w14:paraId="1CD53ADF" w14:textId="77777777" w:rsidTr="005219A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96051" w14:textId="4DE5CF0B" w:rsidR="00A7595D" w:rsidRPr="005219A9" w:rsidRDefault="00A7595D" w:rsidP="005219A9">
            <w:pPr>
              <w:spacing w:line="240" w:lineRule="auto"/>
              <w:jc w:val="center"/>
              <w:rPr>
                <w:b/>
                <w:lang w:val="en-GB"/>
              </w:rPr>
            </w:pPr>
            <w:r w:rsidRPr="005219A9">
              <w:rPr>
                <w:b/>
                <w:lang w:val="en-GB"/>
              </w:rPr>
              <w:t>Ca</w:t>
            </w:r>
            <w:r w:rsidR="005219A9">
              <w:rPr>
                <w:b/>
                <w:lang w:val="en-GB"/>
              </w:rPr>
              <w:t>r</w:t>
            </w:r>
            <w:r w:rsidRPr="005219A9">
              <w:rPr>
                <w:b/>
                <w:lang w:val="en-GB"/>
              </w:rPr>
              <w:t>bohydrate intake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48D137" w14:textId="54BC6D44" w:rsidR="00A7595D" w:rsidRPr="00E126EA" w:rsidRDefault="00A7595D" w:rsidP="005219A9">
            <w:pPr>
              <w:jc w:val="center"/>
              <w:rPr>
                <w:lang w:val="en-GB"/>
              </w:rPr>
            </w:pPr>
            <w:r w:rsidRPr="00E126EA">
              <w:rPr>
                <w:lang w:val="en-GB"/>
              </w:rPr>
              <w:t>50-60% (65% of CHO with GI &gt; 70)</w:t>
            </w:r>
          </w:p>
          <w:p w14:paraId="59C0D638" w14:textId="77777777" w:rsidR="00A7595D" w:rsidRPr="00E126EA" w:rsidRDefault="00A7595D" w:rsidP="005219A9">
            <w:pPr>
              <w:jc w:val="center"/>
              <w:rPr>
                <w:lang w:val="en-GB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DF3E6F" w14:textId="738E345B" w:rsidR="00A7595D" w:rsidRPr="00E126EA" w:rsidRDefault="00A7595D" w:rsidP="005219A9">
            <w:pPr>
              <w:jc w:val="center"/>
              <w:rPr>
                <w:rFonts w:cs="Arial"/>
                <w:color w:val="000000"/>
                <w:lang w:val="en-GB"/>
              </w:rPr>
            </w:pPr>
            <w:r w:rsidRPr="00E126EA">
              <w:rPr>
                <w:lang w:val="en-GB"/>
              </w:rPr>
              <w:t>50-60% (65% of CHO with GI</w:t>
            </w:r>
            <w:r w:rsidRPr="00E126EA">
              <w:rPr>
                <w:rFonts w:cs="Arial"/>
                <w:color w:val="000000"/>
                <w:lang w:val="en-GB"/>
              </w:rPr>
              <w:t xml:space="preserve"> </w:t>
            </w:r>
            <w:r w:rsidR="00760490">
              <w:rPr>
                <w:rFonts w:cs="Arial"/>
                <w:color w:val="000000"/>
                <w:lang w:val="en-GB"/>
              </w:rPr>
              <w:t xml:space="preserve"> &lt; </w:t>
            </w:r>
            <w:r w:rsidRPr="00E126EA">
              <w:rPr>
                <w:rFonts w:cs="Arial"/>
                <w:color w:val="000000"/>
                <w:lang w:val="en-GB"/>
              </w:rPr>
              <w:t xml:space="preserve"> 50)</w:t>
            </w:r>
          </w:p>
          <w:p w14:paraId="55E71788" w14:textId="77777777" w:rsidR="00A7595D" w:rsidRPr="00E126EA" w:rsidRDefault="00A7595D" w:rsidP="005219A9">
            <w:pPr>
              <w:jc w:val="center"/>
              <w:rPr>
                <w:lang w:val="en-GB"/>
              </w:rPr>
            </w:pPr>
          </w:p>
        </w:tc>
        <w:tc>
          <w:tcPr>
            <w:tcW w:w="240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D8344C" w14:textId="7E89D6E8" w:rsidR="00A7595D" w:rsidRPr="00E126EA" w:rsidRDefault="00A7595D" w:rsidP="005219A9">
            <w:pPr>
              <w:jc w:val="center"/>
              <w:rPr>
                <w:rFonts w:cs="Arial"/>
                <w:color w:val="000000"/>
                <w:lang w:val="en-GB"/>
              </w:rPr>
            </w:pPr>
            <w:r w:rsidRPr="00E126EA">
              <w:rPr>
                <w:rFonts w:cs="Arial"/>
                <w:color w:val="000000"/>
                <w:lang w:val="en-GB"/>
              </w:rPr>
              <w:t>≤ 50 g per day</w:t>
            </w:r>
          </w:p>
          <w:p w14:paraId="1D7E998B" w14:textId="77777777" w:rsidR="00A7595D" w:rsidRPr="00E126EA" w:rsidRDefault="00A7595D" w:rsidP="005219A9">
            <w:pPr>
              <w:jc w:val="center"/>
              <w:rPr>
                <w:lang w:val="en-GB"/>
              </w:rPr>
            </w:pPr>
          </w:p>
        </w:tc>
      </w:tr>
      <w:tr w:rsidR="00A7595D" w:rsidRPr="00E126EA" w14:paraId="39D3F907" w14:textId="77777777" w:rsidTr="005219A9">
        <w:tc>
          <w:tcPr>
            <w:tcW w:w="14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A82B0D" w14:textId="305E0C65" w:rsidR="00A7595D" w:rsidRPr="005219A9" w:rsidRDefault="00A7595D" w:rsidP="005219A9">
            <w:pPr>
              <w:spacing w:line="240" w:lineRule="auto"/>
              <w:jc w:val="center"/>
              <w:rPr>
                <w:b/>
                <w:lang w:val="en-GB"/>
              </w:rPr>
            </w:pPr>
            <w:r w:rsidRPr="005219A9">
              <w:rPr>
                <w:b/>
                <w:lang w:val="en-GB"/>
              </w:rPr>
              <w:t>Fat intake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886112" w14:textId="37E03574" w:rsidR="00A7595D" w:rsidRPr="00E126EA" w:rsidRDefault="00A7595D" w:rsidP="005219A9">
            <w:pPr>
              <w:jc w:val="center"/>
              <w:rPr>
                <w:rFonts w:cs="Arial"/>
                <w:color w:val="000000"/>
                <w:lang w:val="en-GB"/>
              </w:rPr>
            </w:pPr>
            <w:r w:rsidRPr="00E126EA">
              <w:rPr>
                <w:rFonts w:cs="Arial"/>
                <w:color w:val="000000"/>
                <w:lang w:val="en-GB"/>
              </w:rPr>
              <w:t>25%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00D718" w14:textId="40C8E30F" w:rsidR="00A7595D" w:rsidRPr="00E126EA" w:rsidRDefault="00A7595D" w:rsidP="005219A9">
            <w:pPr>
              <w:jc w:val="center"/>
              <w:rPr>
                <w:rFonts w:cs="Arial"/>
                <w:color w:val="000000"/>
                <w:lang w:val="en-GB"/>
              </w:rPr>
            </w:pPr>
            <w:r w:rsidRPr="00E126EA">
              <w:rPr>
                <w:rFonts w:cs="Arial"/>
                <w:color w:val="000000"/>
                <w:lang w:val="en-GB"/>
              </w:rPr>
              <w:t>25%</w:t>
            </w:r>
          </w:p>
        </w:tc>
        <w:tc>
          <w:tcPr>
            <w:tcW w:w="2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948683F" w14:textId="2451F9E4" w:rsidR="00A7595D" w:rsidRPr="00E126EA" w:rsidRDefault="00A7595D" w:rsidP="005219A9">
            <w:pPr>
              <w:jc w:val="center"/>
              <w:rPr>
                <w:rFonts w:cs="Arial"/>
                <w:color w:val="000000"/>
                <w:lang w:val="en-GB"/>
              </w:rPr>
            </w:pPr>
            <w:r w:rsidRPr="00E126EA">
              <w:rPr>
                <w:rFonts w:cs="Arial"/>
                <w:color w:val="000000"/>
                <w:lang w:val="en-GB"/>
              </w:rPr>
              <w:t>≥ 65%</w:t>
            </w:r>
          </w:p>
        </w:tc>
      </w:tr>
      <w:tr w:rsidR="00A7595D" w:rsidRPr="00E126EA" w14:paraId="5B28C98E" w14:textId="77777777" w:rsidTr="005219A9">
        <w:tc>
          <w:tcPr>
            <w:tcW w:w="141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C13D800" w14:textId="357EE70F" w:rsidR="00A7595D" w:rsidRPr="005219A9" w:rsidRDefault="00A7595D" w:rsidP="005219A9">
            <w:pPr>
              <w:spacing w:line="240" w:lineRule="auto"/>
              <w:jc w:val="center"/>
              <w:rPr>
                <w:b/>
                <w:lang w:val="en-GB"/>
              </w:rPr>
            </w:pPr>
            <w:r w:rsidRPr="005219A9">
              <w:rPr>
                <w:b/>
                <w:lang w:val="en-GB"/>
              </w:rPr>
              <w:t>Protein intake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05250A3" w14:textId="13BCDD46" w:rsidR="00A7595D" w:rsidRPr="00E126EA" w:rsidRDefault="00A7595D" w:rsidP="005219A9">
            <w:pPr>
              <w:spacing w:line="240" w:lineRule="auto"/>
              <w:jc w:val="center"/>
              <w:rPr>
                <w:lang w:val="en-GB"/>
              </w:rPr>
            </w:pPr>
            <w:r w:rsidRPr="00E126EA">
              <w:rPr>
                <w:lang w:val="en-GB"/>
              </w:rPr>
              <w:t>15 – 20 %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0EC78D9" w14:textId="2448D03B" w:rsidR="00A7595D" w:rsidRPr="00E126EA" w:rsidRDefault="00A7595D" w:rsidP="005219A9">
            <w:pPr>
              <w:spacing w:line="240" w:lineRule="auto"/>
              <w:jc w:val="center"/>
              <w:rPr>
                <w:lang w:val="en-GB"/>
              </w:rPr>
            </w:pPr>
            <w:r w:rsidRPr="00E126EA">
              <w:rPr>
                <w:lang w:val="en-GB"/>
              </w:rPr>
              <w:t>15 – 20%</w:t>
            </w:r>
          </w:p>
        </w:tc>
        <w:tc>
          <w:tcPr>
            <w:tcW w:w="240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4EB6F" w14:textId="539BFE0F" w:rsidR="00A7595D" w:rsidRPr="00E126EA" w:rsidRDefault="00A7595D" w:rsidP="005219A9">
            <w:pPr>
              <w:spacing w:line="240" w:lineRule="auto"/>
              <w:jc w:val="center"/>
              <w:rPr>
                <w:lang w:val="en-GB"/>
              </w:rPr>
            </w:pPr>
            <w:r w:rsidRPr="00E126EA">
              <w:rPr>
                <w:lang w:val="en-GB"/>
              </w:rPr>
              <w:t>15 – 20%</w:t>
            </w:r>
          </w:p>
        </w:tc>
      </w:tr>
      <w:tr w:rsidR="005219A9" w:rsidRPr="00E126EA" w14:paraId="312BB2B9" w14:textId="77777777" w:rsidTr="005219A9">
        <w:tc>
          <w:tcPr>
            <w:tcW w:w="1413" w:type="dxa"/>
            <w:tcBorders>
              <w:top w:val="single" w:sz="12" w:space="0" w:color="auto"/>
            </w:tcBorders>
            <w:vAlign w:val="center"/>
          </w:tcPr>
          <w:p w14:paraId="4134B2B9" w14:textId="1561F9C2" w:rsidR="00A7595D" w:rsidRPr="00E126EA" w:rsidRDefault="00E126EA" w:rsidP="005219A9">
            <w:pPr>
              <w:jc w:val="center"/>
              <w:rPr>
                <w:b/>
                <w:lang w:val="en-GB"/>
              </w:rPr>
            </w:pPr>
            <w:r w:rsidRPr="00E126EA">
              <w:rPr>
                <w:b/>
                <w:lang w:val="en-GB"/>
              </w:rPr>
              <w:t>Meat, fish an</w:t>
            </w:r>
            <w:r w:rsidR="005219A9">
              <w:rPr>
                <w:b/>
                <w:lang w:val="en-GB"/>
              </w:rPr>
              <w:t>d</w:t>
            </w:r>
            <w:r w:rsidRPr="00E126EA">
              <w:rPr>
                <w:b/>
                <w:lang w:val="en-GB"/>
              </w:rPr>
              <w:t xml:space="preserve"> eggs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1DB94092" w14:textId="011C56BC" w:rsidR="00A7595D" w:rsidRPr="00E126EA" w:rsidRDefault="00E126EA" w:rsidP="005219A9">
            <w:pPr>
              <w:jc w:val="left"/>
              <w:rPr>
                <w:lang w:val="en-GB"/>
              </w:rPr>
            </w:pPr>
            <w:r w:rsidRPr="00E126EA">
              <w:rPr>
                <w:lang w:val="en-GB"/>
              </w:rPr>
              <w:t>no restrictions, but in small quantities and in low fat version</w:t>
            </w:r>
          </w:p>
          <w:p w14:paraId="66EEE0F3" w14:textId="53BE28B5" w:rsidR="00A7595D" w:rsidRPr="00E126EA" w:rsidRDefault="00E126EA" w:rsidP="005219A9">
            <w:pPr>
              <w:jc w:val="left"/>
              <w:rPr>
                <w:lang w:val="en-GB"/>
              </w:rPr>
            </w:pPr>
            <w:r w:rsidRPr="00E126EA">
              <w:rPr>
                <w:i/>
                <w:lang w:val="en-GB"/>
              </w:rPr>
              <w:t xml:space="preserve">Examples: </w:t>
            </w:r>
            <w:r w:rsidRPr="00E126EA">
              <w:rPr>
                <w:lang w:val="en-GB"/>
              </w:rPr>
              <w:t>steak, salmon, …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124857D0" w14:textId="77777777" w:rsidR="00E126EA" w:rsidRPr="00E126EA" w:rsidRDefault="00E126EA" w:rsidP="005219A9">
            <w:pPr>
              <w:jc w:val="left"/>
              <w:rPr>
                <w:lang w:val="en-GB"/>
              </w:rPr>
            </w:pPr>
            <w:r w:rsidRPr="00E126EA">
              <w:rPr>
                <w:lang w:val="en-GB"/>
              </w:rPr>
              <w:t>no restrictions, but in small quantities and in low fat version</w:t>
            </w:r>
          </w:p>
          <w:p w14:paraId="1E63865E" w14:textId="11078956" w:rsidR="00A7595D" w:rsidRPr="00E126EA" w:rsidRDefault="00E126EA" w:rsidP="005219A9">
            <w:pPr>
              <w:jc w:val="left"/>
              <w:rPr>
                <w:lang w:val="en-GB"/>
              </w:rPr>
            </w:pPr>
            <w:r w:rsidRPr="00E126EA">
              <w:rPr>
                <w:i/>
                <w:lang w:val="en-GB"/>
              </w:rPr>
              <w:t xml:space="preserve">Examples: </w:t>
            </w:r>
            <w:r w:rsidRPr="00E126EA">
              <w:rPr>
                <w:lang w:val="en-GB"/>
              </w:rPr>
              <w:t>steak, salmon, …</w:t>
            </w:r>
          </w:p>
        </w:tc>
        <w:tc>
          <w:tcPr>
            <w:tcW w:w="2404" w:type="dxa"/>
            <w:tcBorders>
              <w:top w:val="single" w:sz="12" w:space="0" w:color="auto"/>
            </w:tcBorders>
            <w:vAlign w:val="center"/>
          </w:tcPr>
          <w:p w14:paraId="6B2683E9" w14:textId="0986DA20" w:rsidR="00A7595D" w:rsidRPr="00E126EA" w:rsidRDefault="00E126EA" w:rsidP="005219A9">
            <w:pPr>
              <w:jc w:val="left"/>
              <w:rPr>
                <w:lang w:val="en-GB"/>
              </w:rPr>
            </w:pPr>
            <w:r w:rsidRPr="00E126EA">
              <w:rPr>
                <w:lang w:val="en-GB"/>
              </w:rPr>
              <w:t xml:space="preserve">no restriction </w:t>
            </w:r>
            <w:r w:rsidR="00AD2E04" w:rsidRPr="00E126EA">
              <w:rPr>
                <w:lang w:val="en-GB"/>
              </w:rPr>
              <w:t>except</w:t>
            </w:r>
            <w:r w:rsidRPr="00E126EA">
              <w:rPr>
                <w:lang w:val="en-GB"/>
              </w:rPr>
              <w:t xml:space="preserve"> for breaded products</w:t>
            </w:r>
          </w:p>
          <w:p w14:paraId="3F9F7196" w14:textId="77777777" w:rsidR="00A7595D" w:rsidRPr="00E126EA" w:rsidRDefault="00A7595D" w:rsidP="005219A9">
            <w:pPr>
              <w:jc w:val="left"/>
              <w:rPr>
                <w:lang w:val="en-GB"/>
              </w:rPr>
            </w:pPr>
          </w:p>
          <w:p w14:paraId="62D56FB7" w14:textId="5CDD797B" w:rsidR="00A7595D" w:rsidRPr="00E126EA" w:rsidRDefault="00E126EA" w:rsidP="005219A9">
            <w:pPr>
              <w:jc w:val="left"/>
              <w:rPr>
                <w:lang w:val="en-GB"/>
              </w:rPr>
            </w:pPr>
            <w:r w:rsidRPr="00E126EA">
              <w:rPr>
                <w:i/>
                <w:lang w:val="en-GB"/>
              </w:rPr>
              <w:t xml:space="preserve">Examples: </w:t>
            </w:r>
            <w:r w:rsidRPr="00E126EA">
              <w:rPr>
                <w:lang w:val="en-GB"/>
              </w:rPr>
              <w:t>steak, salmon, …</w:t>
            </w:r>
          </w:p>
        </w:tc>
      </w:tr>
      <w:tr w:rsidR="005219A9" w:rsidRPr="00926E1E" w14:paraId="6422DFD8" w14:textId="77777777" w:rsidTr="005219A9">
        <w:tc>
          <w:tcPr>
            <w:tcW w:w="1413" w:type="dxa"/>
            <w:vAlign w:val="center"/>
          </w:tcPr>
          <w:p w14:paraId="7474249E" w14:textId="0AC92C43" w:rsidR="00A7595D" w:rsidRPr="00E126EA" w:rsidRDefault="00E126EA" w:rsidP="005219A9">
            <w:pPr>
              <w:jc w:val="center"/>
              <w:rPr>
                <w:b/>
                <w:lang w:val="en-GB"/>
              </w:rPr>
            </w:pPr>
            <w:r w:rsidRPr="00E126EA">
              <w:rPr>
                <w:b/>
                <w:lang w:val="en-GB"/>
              </w:rPr>
              <w:t>Vegetables</w:t>
            </w:r>
          </w:p>
        </w:tc>
        <w:tc>
          <w:tcPr>
            <w:tcW w:w="2693" w:type="dxa"/>
            <w:vAlign w:val="center"/>
          </w:tcPr>
          <w:p w14:paraId="70737EF0" w14:textId="0BD40C31" w:rsidR="00E126EA" w:rsidRPr="00E126EA" w:rsidRDefault="00E126EA" w:rsidP="005219A9">
            <w:pPr>
              <w:jc w:val="left"/>
              <w:rPr>
                <w:lang w:val="en-GB"/>
              </w:rPr>
            </w:pPr>
            <w:r w:rsidRPr="00E126EA">
              <w:rPr>
                <w:lang w:val="en-GB"/>
              </w:rPr>
              <w:t>only as side dish, but no as main source of carbohydrate</w:t>
            </w:r>
          </w:p>
        </w:tc>
        <w:tc>
          <w:tcPr>
            <w:tcW w:w="2552" w:type="dxa"/>
            <w:vAlign w:val="center"/>
          </w:tcPr>
          <w:p w14:paraId="19D9AABC" w14:textId="56EB2520" w:rsidR="00A7595D" w:rsidRPr="00E126EA" w:rsidRDefault="00E126EA" w:rsidP="005219A9">
            <w:pPr>
              <w:jc w:val="left"/>
              <w:rPr>
                <w:lang w:val="en-GB"/>
              </w:rPr>
            </w:pPr>
            <w:r w:rsidRPr="00E126EA">
              <w:rPr>
                <w:lang w:val="en-GB"/>
              </w:rPr>
              <w:t>no restriction except for potatoes</w:t>
            </w:r>
          </w:p>
        </w:tc>
        <w:tc>
          <w:tcPr>
            <w:tcW w:w="2404" w:type="dxa"/>
            <w:vAlign w:val="center"/>
          </w:tcPr>
          <w:p w14:paraId="61C1D55B" w14:textId="6DF9A783" w:rsidR="00A7595D" w:rsidRPr="00E126EA" w:rsidRDefault="00E126EA" w:rsidP="005219A9">
            <w:pPr>
              <w:jc w:val="left"/>
              <w:rPr>
                <w:lang w:val="en-GB"/>
              </w:rPr>
            </w:pPr>
            <w:r w:rsidRPr="00E126EA">
              <w:rPr>
                <w:lang w:val="en-GB"/>
              </w:rPr>
              <w:t>low-starch vegetables such as cabbage, cucumber, lettuce and tomatoes</w:t>
            </w:r>
          </w:p>
        </w:tc>
      </w:tr>
      <w:tr w:rsidR="005219A9" w:rsidRPr="00926E1E" w14:paraId="42768BAE" w14:textId="77777777" w:rsidTr="005219A9">
        <w:tc>
          <w:tcPr>
            <w:tcW w:w="1413" w:type="dxa"/>
            <w:vAlign w:val="center"/>
          </w:tcPr>
          <w:p w14:paraId="28F24EDE" w14:textId="3F811284" w:rsidR="00A7595D" w:rsidRPr="00E126EA" w:rsidRDefault="00E126EA" w:rsidP="005219A9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Fruits</w:t>
            </w:r>
          </w:p>
        </w:tc>
        <w:tc>
          <w:tcPr>
            <w:tcW w:w="2693" w:type="dxa"/>
            <w:vAlign w:val="center"/>
          </w:tcPr>
          <w:p w14:paraId="0A89665E" w14:textId="6BD24AB7" w:rsidR="00A7595D" w:rsidRPr="00E126EA" w:rsidRDefault="00E126EA" w:rsidP="005219A9">
            <w:pPr>
              <w:jc w:val="left"/>
              <w:rPr>
                <w:lang w:val="en-GB"/>
              </w:rPr>
            </w:pPr>
            <w:r w:rsidRPr="00E126EA">
              <w:rPr>
                <w:lang w:val="en-GB"/>
              </w:rPr>
              <w:t>dried dates and sweet fruits</w:t>
            </w:r>
          </w:p>
        </w:tc>
        <w:tc>
          <w:tcPr>
            <w:tcW w:w="2552" w:type="dxa"/>
            <w:vAlign w:val="center"/>
          </w:tcPr>
          <w:p w14:paraId="5428E137" w14:textId="26B3F151" w:rsidR="00A7595D" w:rsidRPr="00E126EA" w:rsidRDefault="00E126EA" w:rsidP="005219A9">
            <w:pPr>
              <w:jc w:val="left"/>
              <w:rPr>
                <w:lang w:val="en-GB"/>
              </w:rPr>
            </w:pPr>
            <w:r w:rsidRPr="00E126EA">
              <w:rPr>
                <w:lang w:val="en-GB"/>
              </w:rPr>
              <w:t>no restrictions expect for dates, bananas and sugared fruits</w:t>
            </w:r>
          </w:p>
        </w:tc>
        <w:tc>
          <w:tcPr>
            <w:tcW w:w="2404" w:type="dxa"/>
            <w:vAlign w:val="center"/>
          </w:tcPr>
          <w:p w14:paraId="34ABEB81" w14:textId="6265B0E1" w:rsidR="00A7595D" w:rsidRPr="00E126EA" w:rsidRDefault="00E126EA" w:rsidP="005219A9">
            <w:pPr>
              <w:jc w:val="left"/>
              <w:rPr>
                <w:lang w:val="en-GB"/>
              </w:rPr>
            </w:pPr>
            <w:r w:rsidRPr="00E126EA">
              <w:rPr>
                <w:lang w:val="en-GB"/>
              </w:rPr>
              <w:t>a maximum of 200g of berries</w:t>
            </w:r>
          </w:p>
        </w:tc>
      </w:tr>
      <w:tr w:rsidR="005219A9" w:rsidRPr="00926E1E" w14:paraId="543AE27F" w14:textId="77777777" w:rsidTr="005219A9">
        <w:tc>
          <w:tcPr>
            <w:tcW w:w="1413" w:type="dxa"/>
            <w:vAlign w:val="center"/>
          </w:tcPr>
          <w:p w14:paraId="58D9678E" w14:textId="2BE89312" w:rsidR="00A7595D" w:rsidRPr="00E126EA" w:rsidRDefault="00E126EA" w:rsidP="005219A9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Dairy products</w:t>
            </w:r>
          </w:p>
        </w:tc>
        <w:tc>
          <w:tcPr>
            <w:tcW w:w="2693" w:type="dxa"/>
            <w:vAlign w:val="center"/>
          </w:tcPr>
          <w:p w14:paraId="56BC462C" w14:textId="54A74433" w:rsidR="00A7595D" w:rsidRPr="00E126EA" w:rsidRDefault="00E126EA" w:rsidP="005219A9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 xml:space="preserve">sweetened dairy products like yoghurts or rice drinks, low fat version should be </w:t>
            </w:r>
            <w:r w:rsidR="005219A9">
              <w:rPr>
                <w:lang w:val="en-GB"/>
              </w:rPr>
              <w:t>preferred</w:t>
            </w:r>
          </w:p>
        </w:tc>
        <w:tc>
          <w:tcPr>
            <w:tcW w:w="2552" w:type="dxa"/>
            <w:vAlign w:val="center"/>
          </w:tcPr>
          <w:p w14:paraId="26BD1C40" w14:textId="4486011E" w:rsidR="00A7595D" w:rsidRPr="00E126EA" w:rsidRDefault="00E126EA" w:rsidP="005219A9">
            <w:pPr>
              <w:jc w:val="left"/>
              <w:rPr>
                <w:lang w:val="en-GB"/>
              </w:rPr>
            </w:pPr>
            <w:r w:rsidRPr="00E126EA">
              <w:rPr>
                <w:lang w:val="en-GB"/>
              </w:rPr>
              <w:t>low-fat cheese or y</w:t>
            </w:r>
            <w:r>
              <w:rPr>
                <w:lang w:val="en-GB"/>
              </w:rPr>
              <w:t xml:space="preserve">oghurt, cottage </w:t>
            </w:r>
            <w:r w:rsidR="00AD2E04">
              <w:rPr>
                <w:lang w:val="en-GB"/>
              </w:rPr>
              <w:t>cheese</w:t>
            </w:r>
            <w:r>
              <w:rPr>
                <w:lang w:val="en-GB"/>
              </w:rPr>
              <w:t xml:space="preserve"> and buttermilk, but no flavoured industrial dairy products</w:t>
            </w:r>
          </w:p>
        </w:tc>
        <w:tc>
          <w:tcPr>
            <w:tcW w:w="2404" w:type="dxa"/>
            <w:vAlign w:val="center"/>
          </w:tcPr>
          <w:p w14:paraId="2FB1D4BB" w14:textId="7E0F8A1D" w:rsidR="00A7595D" w:rsidRPr="00E126EA" w:rsidRDefault="00E126EA" w:rsidP="005219A9">
            <w:pPr>
              <w:jc w:val="left"/>
              <w:rPr>
                <w:lang w:val="en-GB"/>
              </w:rPr>
            </w:pPr>
            <w:r w:rsidRPr="00E126EA">
              <w:rPr>
                <w:lang w:val="en-GB"/>
              </w:rPr>
              <w:t>whole milk yoghurt and c</w:t>
            </w:r>
            <w:r>
              <w:rPr>
                <w:lang w:val="en-GB"/>
              </w:rPr>
              <w:t xml:space="preserve">ream </w:t>
            </w:r>
            <w:r w:rsidR="00AD2E04">
              <w:rPr>
                <w:lang w:val="en-GB"/>
              </w:rPr>
              <w:t>cheese</w:t>
            </w:r>
          </w:p>
        </w:tc>
      </w:tr>
      <w:tr w:rsidR="005219A9" w:rsidRPr="00E126EA" w14:paraId="60ECCB2E" w14:textId="77777777" w:rsidTr="005219A9">
        <w:tc>
          <w:tcPr>
            <w:tcW w:w="1413" w:type="dxa"/>
            <w:vAlign w:val="center"/>
          </w:tcPr>
          <w:p w14:paraId="721016CC" w14:textId="45A94122" w:rsidR="00A7595D" w:rsidRPr="00E126EA" w:rsidRDefault="00E126EA" w:rsidP="005219A9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Cereal products</w:t>
            </w:r>
          </w:p>
        </w:tc>
        <w:tc>
          <w:tcPr>
            <w:tcW w:w="2693" w:type="dxa"/>
            <w:vAlign w:val="center"/>
          </w:tcPr>
          <w:p w14:paraId="5B88D7EC" w14:textId="77777777" w:rsidR="00A7595D" w:rsidRDefault="00E126EA" w:rsidP="005219A9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white flour products</w:t>
            </w:r>
          </w:p>
          <w:p w14:paraId="49670B05" w14:textId="076D058F" w:rsidR="00E126EA" w:rsidRPr="00E126EA" w:rsidRDefault="00E126EA" w:rsidP="005219A9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Examples: toast, white rice, couscous, bulgur, …</w:t>
            </w:r>
          </w:p>
        </w:tc>
        <w:tc>
          <w:tcPr>
            <w:tcW w:w="2552" w:type="dxa"/>
            <w:vAlign w:val="center"/>
          </w:tcPr>
          <w:p w14:paraId="3A5815C6" w14:textId="77777777" w:rsidR="00A7595D" w:rsidRPr="005219A9" w:rsidRDefault="00E126EA" w:rsidP="005219A9">
            <w:pPr>
              <w:jc w:val="left"/>
              <w:rPr>
                <w:lang w:val="en-GB"/>
              </w:rPr>
            </w:pPr>
            <w:r w:rsidRPr="005219A9">
              <w:rPr>
                <w:lang w:val="en-GB"/>
              </w:rPr>
              <w:t>wholemeal products</w:t>
            </w:r>
          </w:p>
          <w:p w14:paraId="1E67CDD9" w14:textId="46C753ED" w:rsidR="00E126EA" w:rsidRPr="00E126EA" w:rsidRDefault="00E126EA" w:rsidP="005219A9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Examples: oats, wholemeal bread, brown rice, …</w:t>
            </w:r>
          </w:p>
        </w:tc>
        <w:tc>
          <w:tcPr>
            <w:tcW w:w="2404" w:type="dxa"/>
            <w:vAlign w:val="center"/>
          </w:tcPr>
          <w:p w14:paraId="0F50CB29" w14:textId="3A5756D8" w:rsidR="00E126EA" w:rsidRPr="00E126EA" w:rsidRDefault="00E126EA" w:rsidP="005219A9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not allowed</w:t>
            </w:r>
          </w:p>
          <w:p w14:paraId="298EA8C1" w14:textId="67EB8E3A" w:rsidR="00A7595D" w:rsidRPr="00E126EA" w:rsidRDefault="00A7595D" w:rsidP="005219A9">
            <w:pPr>
              <w:jc w:val="left"/>
              <w:rPr>
                <w:lang w:val="en-GB"/>
              </w:rPr>
            </w:pPr>
          </w:p>
        </w:tc>
      </w:tr>
      <w:tr w:rsidR="005219A9" w:rsidRPr="00E126EA" w14:paraId="78E62481" w14:textId="77777777" w:rsidTr="005219A9">
        <w:tc>
          <w:tcPr>
            <w:tcW w:w="1413" w:type="dxa"/>
            <w:vAlign w:val="center"/>
          </w:tcPr>
          <w:p w14:paraId="773B8018" w14:textId="1724122D" w:rsidR="00A7595D" w:rsidRPr="00E126EA" w:rsidRDefault="00E126EA" w:rsidP="005219A9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lastRenderedPageBreak/>
              <w:t>Nuts and seeds</w:t>
            </w:r>
          </w:p>
        </w:tc>
        <w:tc>
          <w:tcPr>
            <w:tcW w:w="2693" w:type="dxa"/>
            <w:vAlign w:val="center"/>
          </w:tcPr>
          <w:p w14:paraId="40AE177F" w14:textId="52F002C3" w:rsidR="00A7595D" w:rsidRPr="00E126EA" w:rsidRDefault="00E126EA" w:rsidP="005219A9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no restrictions</w:t>
            </w:r>
          </w:p>
        </w:tc>
        <w:tc>
          <w:tcPr>
            <w:tcW w:w="2552" w:type="dxa"/>
            <w:vAlign w:val="center"/>
          </w:tcPr>
          <w:p w14:paraId="71C849DC" w14:textId="2A105B17" w:rsidR="00A7595D" w:rsidRPr="00E126EA" w:rsidRDefault="00E126EA" w:rsidP="005219A9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no restrictions</w:t>
            </w:r>
          </w:p>
        </w:tc>
        <w:tc>
          <w:tcPr>
            <w:tcW w:w="2404" w:type="dxa"/>
            <w:vAlign w:val="center"/>
          </w:tcPr>
          <w:p w14:paraId="2BC67E40" w14:textId="5E843C04" w:rsidR="00A7595D" w:rsidRPr="00E126EA" w:rsidRDefault="00E126EA" w:rsidP="005219A9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no restrictions</w:t>
            </w:r>
          </w:p>
        </w:tc>
      </w:tr>
      <w:tr w:rsidR="005219A9" w:rsidRPr="00926E1E" w14:paraId="6B4736DB" w14:textId="77777777" w:rsidTr="005219A9">
        <w:tc>
          <w:tcPr>
            <w:tcW w:w="1413" w:type="dxa"/>
            <w:vAlign w:val="center"/>
          </w:tcPr>
          <w:p w14:paraId="30135F1A" w14:textId="6FC4EB55" w:rsidR="005219A9" w:rsidRPr="00E126EA" w:rsidRDefault="005219A9" w:rsidP="005219A9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Beverages</w:t>
            </w:r>
          </w:p>
        </w:tc>
        <w:tc>
          <w:tcPr>
            <w:tcW w:w="2693" w:type="dxa"/>
            <w:vAlign w:val="center"/>
          </w:tcPr>
          <w:p w14:paraId="57C35481" w14:textId="44D84B09" w:rsidR="005219A9" w:rsidRPr="00E126EA" w:rsidRDefault="005219A9" w:rsidP="005219A9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no restrictions</w:t>
            </w:r>
          </w:p>
        </w:tc>
        <w:tc>
          <w:tcPr>
            <w:tcW w:w="2552" w:type="dxa"/>
            <w:vAlign w:val="center"/>
          </w:tcPr>
          <w:p w14:paraId="072168A7" w14:textId="0A290007" w:rsidR="005219A9" w:rsidRPr="00E126EA" w:rsidRDefault="005219A9" w:rsidP="005219A9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unsweetened teas, water and sugar-free lemonades</w:t>
            </w:r>
          </w:p>
        </w:tc>
        <w:tc>
          <w:tcPr>
            <w:tcW w:w="2404" w:type="dxa"/>
            <w:vAlign w:val="center"/>
          </w:tcPr>
          <w:p w14:paraId="6A8E2C52" w14:textId="29C1852F" w:rsidR="005219A9" w:rsidRPr="00E126EA" w:rsidRDefault="005219A9" w:rsidP="005219A9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unsweetened teas, water and sugar-free lemonades</w:t>
            </w:r>
          </w:p>
        </w:tc>
      </w:tr>
      <w:tr w:rsidR="005219A9" w:rsidRPr="00926E1E" w14:paraId="75B17E0D" w14:textId="77777777" w:rsidTr="005219A9">
        <w:tc>
          <w:tcPr>
            <w:tcW w:w="1413" w:type="dxa"/>
            <w:vAlign w:val="center"/>
          </w:tcPr>
          <w:p w14:paraId="26104D12" w14:textId="66FF415C" w:rsidR="00A7595D" w:rsidRPr="00E126EA" w:rsidRDefault="005219A9" w:rsidP="005219A9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Sweeteners, candies and snacks</w:t>
            </w:r>
          </w:p>
        </w:tc>
        <w:tc>
          <w:tcPr>
            <w:tcW w:w="2693" w:type="dxa"/>
            <w:vAlign w:val="center"/>
          </w:tcPr>
          <w:p w14:paraId="5A697963" w14:textId="4EDEE76E" w:rsidR="00A7595D" w:rsidRPr="005219A9" w:rsidRDefault="005219A9" w:rsidP="005219A9">
            <w:pPr>
              <w:jc w:val="left"/>
              <w:rPr>
                <w:lang w:val="en-GB"/>
              </w:rPr>
            </w:pPr>
            <w:r w:rsidRPr="005219A9">
              <w:rPr>
                <w:lang w:val="en-GB"/>
              </w:rPr>
              <w:t>Chocolate, rice cake, …</w:t>
            </w:r>
          </w:p>
        </w:tc>
        <w:tc>
          <w:tcPr>
            <w:tcW w:w="2552" w:type="dxa"/>
            <w:vAlign w:val="center"/>
          </w:tcPr>
          <w:p w14:paraId="1B62C09B" w14:textId="1145AF39" w:rsidR="00A7595D" w:rsidRPr="005219A9" w:rsidRDefault="005219A9" w:rsidP="005219A9">
            <w:pPr>
              <w:jc w:val="left"/>
              <w:rPr>
                <w:lang w:val="en-GB"/>
              </w:rPr>
            </w:pPr>
            <w:r w:rsidRPr="005219A9">
              <w:rPr>
                <w:lang w:val="en-GB"/>
              </w:rPr>
              <w:t>dark chocolate</w:t>
            </w:r>
            <w:r w:rsidR="00A7595D" w:rsidRPr="005219A9">
              <w:rPr>
                <w:lang w:val="en-GB"/>
              </w:rPr>
              <w:t xml:space="preserve"> (≥ 70% </w:t>
            </w:r>
            <w:r>
              <w:rPr>
                <w:lang w:val="en-GB"/>
              </w:rPr>
              <w:t>cocoa</w:t>
            </w:r>
            <w:r w:rsidR="00A7595D" w:rsidRPr="005219A9">
              <w:rPr>
                <w:lang w:val="en-GB"/>
              </w:rPr>
              <w:t xml:space="preserve">), </w:t>
            </w:r>
            <w:r w:rsidRPr="005219A9">
              <w:rPr>
                <w:lang w:val="en-GB"/>
              </w:rPr>
              <w:t>sugar-f</w:t>
            </w:r>
            <w:r>
              <w:rPr>
                <w:lang w:val="en-GB"/>
              </w:rPr>
              <w:t>ree jam or cinnamon</w:t>
            </w:r>
          </w:p>
        </w:tc>
        <w:tc>
          <w:tcPr>
            <w:tcW w:w="2404" w:type="dxa"/>
            <w:vAlign w:val="center"/>
          </w:tcPr>
          <w:p w14:paraId="3683B487" w14:textId="3507A6C1" w:rsidR="00A7595D" w:rsidRPr="005219A9" w:rsidRDefault="005219A9" w:rsidP="005219A9">
            <w:pPr>
              <w:jc w:val="left"/>
              <w:rPr>
                <w:lang w:val="en-GB"/>
              </w:rPr>
            </w:pPr>
            <w:r w:rsidRPr="005219A9">
              <w:rPr>
                <w:lang w:val="en-GB"/>
              </w:rPr>
              <w:t xml:space="preserve">dark chocolate (≥ 70% </w:t>
            </w:r>
            <w:r>
              <w:rPr>
                <w:lang w:val="en-GB"/>
              </w:rPr>
              <w:t>cocoa</w:t>
            </w:r>
            <w:r w:rsidRPr="005219A9">
              <w:rPr>
                <w:lang w:val="en-GB"/>
              </w:rPr>
              <w:t>)</w:t>
            </w:r>
            <w:r>
              <w:rPr>
                <w:lang w:val="en-GB"/>
              </w:rPr>
              <w:t xml:space="preserve"> or cinnamon</w:t>
            </w:r>
          </w:p>
        </w:tc>
      </w:tr>
    </w:tbl>
    <w:p w14:paraId="3320DF90" w14:textId="77777777" w:rsidR="005219A9" w:rsidRDefault="005219A9" w:rsidP="000755E5">
      <w:pPr>
        <w:rPr>
          <w:lang w:val="en-GB"/>
        </w:rPr>
      </w:pPr>
    </w:p>
    <w:p w14:paraId="42328713" w14:textId="12AFCD0E" w:rsidR="00926E1E" w:rsidRPr="00926E1E" w:rsidRDefault="00926E1E" w:rsidP="00926E1E">
      <w:pPr>
        <w:pStyle w:val="Caption"/>
        <w:keepNext/>
        <w:rPr>
          <w:color w:val="auto"/>
          <w:lang w:val="en-GB"/>
        </w:rPr>
      </w:pPr>
      <w:r w:rsidRPr="00926E1E">
        <w:rPr>
          <w:color w:val="auto"/>
          <w:lang w:val="en-GB"/>
        </w:rPr>
        <w:t xml:space="preserve">Table </w:t>
      </w:r>
      <w:r w:rsidRPr="00926E1E">
        <w:rPr>
          <w:color w:val="auto"/>
        </w:rPr>
        <w:fldChar w:fldCharType="begin"/>
      </w:r>
      <w:r w:rsidRPr="00926E1E">
        <w:rPr>
          <w:color w:val="auto"/>
          <w:lang w:val="en-GB"/>
        </w:rPr>
        <w:instrText xml:space="preserve"> SEQ Table \* ARABIC </w:instrText>
      </w:r>
      <w:r w:rsidRPr="00926E1E">
        <w:rPr>
          <w:color w:val="auto"/>
        </w:rPr>
        <w:fldChar w:fldCharType="separate"/>
      </w:r>
      <w:r>
        <w:rPr>
          <w:noProof/>
          <w:color w:val="auto"/>
          <w:lang w:val="en-GB"/>
        </w:rPr>
        <w:t>2</w:t>
      </w:r>
      <w:r w:rsidRPr="00926E1E">
        <w:rPr>
          <w:color w:val="auto"/>
        </w:rPr>
        <w:fldChar w:fldCharType="end"/>
      </w:r>
      <w:r w:rsidRPr="00926E1E">
        <w:rPr>
          <w:color w:val="auto"/>
          <w:lang w:val="en-GB"/>
        </w:rPr>
        <w:t xml:space="preserve"> Example meal p</w:t>
      </w:r>
      <w:r>
        <w:rPr>
          <w:color w:val="auto"/>
          <w:lang w:val="en-GB"/>
        </w:rPr>
        <w:t>lan for one day</w:t>
      </w:r>
      <w:r w:rsidRPr="00926E1E">
        <w:rPr>
          <w:color w:val="auto"/>
          <w:lang w:val="en-GB"/>
        </w:rPr>
        <w:t xml:space="preserve"> for every intervention group.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597"/>
        <w:gridCol w:w="2597"/>
        <w:gridCol w:w="2597"/>
      </w:tblGrid>
      <w:tr w:rsidR="00D0459F" w14:paraId="208C0B61" w14:textId="77777777" w:rsidTr="00EF2881">
        <w:tc>
          <w:tcPr>
            <w:tcW w:w="1271" w:type="dxa"/>
            <w:vAlign w:val="center"/>
          </w:tcPr>
          <w:p w14:paraId="1B00D8F5" w14:textId="77777777" w:rsidR="00D0459F" w:rsidRDefault="00D0459F" w:rsidP="00EF2881">
            <w:pPr>
              <w:jc w:val="center"/>
              <w:rPr>
                <w:lang w:val="en-GB"/>
              </w:rPr>
            </w:pPr>
          </w:p>
        </w:tc>
        <w:tc>
          <w:tcPr>
            <w:tcW w:w="2597" w:type="dxa"/>
            <w:vAlign w:val="center"/>
          </w:tcPr>
          <w:p w14:paraId="0A8FEC99" w14:textId="61920372" w:rsidR="00D0459F" w:rsidRPr="00EF2881" w:rsidRDefault="00D0459F" w:rsidP="00EF2881">
            <w:pPr>
              <w:jc w:val="center"/>
              <w:rPr>
                <w:b/>
                <w:lang w:val="en-GB"/>
              </w:rPr>
            </w:pPr>
            <w:r w:rsidRPr="00EF2881">
              <w:rPr>
                <w:b/>
                <w:lang w:val="en-GB"/>
              </w:rPr>
              <w:t>HIGH-GI</w:t>
            </w:r>
          </w:p>
        </w:tc>
        <w:tc>
          <w:tcPr>
            <w:tcW w:w="2597" w:type="dxa"/>
            <w:vAlign w:val="center"/>
          </w:tcPr>
          <w:p w14:paraId="4E7468E5" w14:textId="3B7B65A9" w:rsidR="00D0459F" w:rsidRPr="00EF2881" w:rsidRDefault="00D0459F" w:rsidP="00EF2881">
            <w:pPr>
              <w:jc w:val="center"/>
              <w:rPr>
                <w:b/>
                <w:lang w:val="en-GB"/>
              </w:rPr>
            </w:pPr>
            <w:r w:rsidRPr="00EF2881">
              <w:rPr>
                <w:b/>
                <w:lang w:val="en-GB"/>
              </w:rPr>
              <w:t>LOW-GI</w:t>
            </w:r>
          </w:p>
        </w:tc>
        <w:tc>
          <w:tcPr>
            <w:tcW w:w="2597" w:type="dxa"/>
            <w:vAlign w:val="center"/>
          </w:tcPr>
          <w:p w14:paraId="62E905B0" w14:textId="058B5967" w:rsidR="00D0459F" w:rsidRPr="00EF2881" w:rsidRDefault="00D0459F" w:rsidP="00EF2881">
            <w:pPr>
              <w:jc w:val="center"/>
              <w:rPr>
                <w:b/>
                <w:lang w:val="en-GB"/>
              </w:rPr>
            </w:pPr>
            <w:r w:rsidRPr="00EF2881">
              <w:rPr>
                <w:b/>
                <w:lang w:val="en-GB"/>
              </w:rPr>
              <w:t>LCHF</w:t>
            </w:r>
          </w:p>
        </w:tc>
      </w:tr>
      <w:tr w:rsidR="00D0459F" w:rsidRPr="00926E1E" w14:paraId="74602A7C" w14:textId="77777777" w:rsidTr="00EF2881">
        <w:tc>
          <w:tcPr>
            <w:tcW w:w="1271" w:type="dxa"/>
            <w:vAlign w:val="center"/>
          </w:tcPr>
          <w:p w14:paraId="379D44EE" w14:textId="62B76ADC" w:rsidR="00D0459F" w:rsidRPr="00EF2881" w:rsidRDefault="00D0459F" w:rsidP="00EF2881">
            <w:pPr>
              <w:jc w:val="center"/>
              <w:rPr>
                <w:b/>
                <w:lang w:val="en-GB"/>
              </w:rPr>
            </w:pPr>
            <w:r w:rsidRPr="00EF2881">
              <w:rPr>
                <w:b/>
                <w:lang w:val="en-GB"/>
              </w:rPr>
              <w:t>Breakfast</w:t>
            </w:r>
          </w:p>
        </w:tc>
        <w:tc>
          <w:tcPr>
            <w:tcW w:w="2597" w:type="dxa"/>
            <w:vAlign w:val="center"/>
          </w:tcPr>
          <w:p w14:paraId="4FCAAD03" w14:textId="77777777" w:rsidR="00D0459F" w:rsidRDefault="00D0459F" w:rsidP="00EF2881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Pancakes with different toppings:</w:t>
            </w:r>
          </w:p>
          <w:p w14:paraId="7DEE02F6" w14:textId="35A21865" w:rsidR="00D0459F" w:rsidRDefault="00D0459F" w:rsidP="00EF2881">
            <w:pPr>
              <w:pStyle w:val="ListParagraph"/>
              <w:numPr>
                <w:ilvl w:val="0"/>
                <w:numId w:val="11"/>
              </w:numPr>
              <w:jc w:val="left"/>
              <w:rPr>
                <w:lang w:val="en-GB"/>
              </w:rPr>
            </w:pPr>
            <w:r>
              <w:rPr>
                <w:lang w:val="en-GB"/>
              </w:rPr>
              <w:t xml:space="preserve">maple </w:t>
            </w:r>
            <w:r w:rsidR="00D6241F">
              <w:rPr>
                <w:lang w:val="en-GB"/>
              </w:rPr>
              <w:t>syrup</w:t>
            </w:r>
          </w:p>
          <w:p w14:paraId="285372C4" w14:textId="77777777" w:rsidR="00D0459F" w:rsidRDefault="00D0459F" w:rsidP="00EF2881">
            <w:pPr>
              <w:pStyle w:val="ListParagraph"/>
              <w:numPr>
                <w:ilvl w:val="0"/>
                <w:numId w:val="11"/>
              </w:numPr>
              <w:jc w:val="left"/>
              <w:rPr>
                <w:lang w:val="en-GB"/>
              </w:rPr>
            </w:pPr>
            <w:r>
              <w:rPr>
                <w:lang w:val="en-GB"/>
              </w:rPr>
              <w:t>jam</w:t>
            </w:r>
          </w:p>
          <w:p w14:paraId="276A3D3F" w14:textId="53314D1F" w:rsidR="00D0459F" w:rsidRPr="00D0459F" w:rsidRDefault="00D0459F" w:rsidP="00EF2881">
            <w:pPr>
              <w:pStyle w:val="ListParagraph"/>
              <w:numPr>
                <w:ilvl w:val="0"/>
                <w:numId w:val="11"/>
              </w:numPr>
              <w:jc w:val="left"/>
              <w:rPr>
                <w:lang w:val="en-GB"/>
              </w:rPr>
            </w:pPr>
            <w:r>
              <w:rPr>
                <w:lang w:val="en-GB"/>
              </w:rPr>
              <w:t>banana</w:t>
            </w:r>
          </w:p>
        </w:tc>
        <w:tc>
          <w:tcPr>
            <w:tcW w:w="2597" w:type="dxa"/>
            <w:vAlign w:val="center"/>
          </w:tcPr>
          <w:p w14:paraId="31BC6B1C" w14:textId="737AE6EA" w:rsidR="00D0459F" w:rsidRDefault="00EF2881" w:rsidP="00EF2881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Oats with milk and berries</w:t>
            </w:r>
          </w:p>
        </w:tc>
        <w:tc>
          <w:tcPr>
            <w:tcW w:w="2597" w:type="dxa"/>
            <w:vAlign w:val="center"/>
          </w:tcPr>
          <w:p w14:paraId="2465E71E" w14:textId="5E687709" w:rsidR="00D0459F" w:rsidRDefault="00AD2E04" w:rsidP="00EF2881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Omelette</w:t>
            </w:r>
            <w:r w:rsidR="00D0459F">
              <w:rPr>
                <w:lang w:val="en-GB"/>
              </w:rPr>
              <w:t xml:space="preserve"> from eggs with tomatoes and champignons</w:t>
            </w:r>
          </w:p>
        </w:tc>
      </w:tr>
      <w:tr w:rsidR="00D0459F" w:rsidRPr="00926E1E" w14:paraId="085DB3B7" w14:textId="77777777" w:rsidTr="00EF2881">
        <w:tc>
          <w:tcPr>
            <w:tcW w:w="1271" w:type="dxa"/>
            <w:vAlign w:val="center"/>
          </w:tcPr>
          <w:p w14:paraId="284AC6EB" w14:textId="103A53F0" w:rsidR="00D0459F" w:rsidRPr="00EF2881" w:rsidRDefault="00D0459F" w:rsidP="00EF2881">
            <w:pPr>
              <w:jc w:val="center"/>
              <w:rPr>
                <w:b/>
                <w:lang w:val="en-GB"/>
              </w:rPr>
            </w:pPr>
            <w:r w:rsidRPr="00EF2881">
              <w:rPr>
                <w:b/>
                <w:lang w:val="en-GB"/>
              </w:rPr>
              <w:t>Lunch</w:t>
            </w:r>
          </w:p>
        </w:tc>
        <w:tc>
          <w:tcPr>
            <w:tcW w:w="2597" w:type="dxa"/>
            <w:vAlign w:val="center"/>
          </w:tcPr>
          <w:p w14:paraId="57BDE030" w14:textId="28B4469F" w:rsidR="00D0459F" w:rsidRDefault="00D0459F" w:rsidP="00EF2881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Chili con carne with a bun</w:t>
            </w:r>
          </w:p>
        </w:tc>
        <w:tc>
          <w:tcPr>
            <w:tcW w:w="2597" w:type="dxa"/>
            <w:vAlign w:val="center"/>
          </w:tcPr>
          <w:p w14:paraId="2A4E81D5" w14:textId="651EE6C8" w:rsidR="00D0459F" w:rsidRDefault="00EF2881" w:rsidP="00EF2881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Brown rice with vegetables and chicken breast</w:t>
            </w:r>
          </w:p>
        </w:tc>
        <w:tc>
          <w:tcPr>
            <w:tcW w:w="2597" w:type="dxa"/>
            <w:vAlign w:val="center"/>
          </w:tcPr>
          <w:p w14:paraId="20D78D8A" w14:textId="6DF7F8DA" w:rsidR="00D0459F" w:rsidRDefault="00D0459F" w:rsidP="00EF2881">
            <w:pPr>
              <w:jc w:val="left"/>
              <w:rPr>
                <w:lang w:val="en-GB"/>
              </w:rPr>
            </w:pPr>
            <w:r w:rsidRPr="00D0459F">
              <w:rPr>
                <w:lang w:val="en-GB"/>
              </w:rPr>
              <w:t>Coconut soup made from coconut milk with seafood, courgette</w:t>
            </w:r>
            <w:r>
              <w:rPr>
                <w:lang w:val="en-GB"/>
              </w:rPr>
              <w:t>,</w:t>
            </w:r>
            <w:r w:rsidRPr="00D0459F">
              <w:rPr>
                <w:lang w:val="en-GB"/>
              </w:rPr>
              <w:t xml:space="preserve"> belly pepper, curry and other spices as required</w:t>
            </w:r>
          </w:p>
        </w:tc>
      </w:tr>
      <w:tr w:rsidR="00D0459F" w:rsidRPr="00926E1E" w14:paraId="49683515" w14:textId="77777777" w:rsidTr="00EF2881">
        <w:tc>
          <w:tcPr>
            <w:tcW w:w="1271" w:type="dxa"/>
            <w:vAlign w:val="center"/>
          </w:tcPr>
          <w:p w14:paraId="0DC41906" w14:textId="697ED835" w:rsidR="00D0459F" w:rsidRPr="00EF2881" w:rsidRDefault="00D0459F" w:rsidP="00EF2881">
            <w:pPr>
              <w:jc w:val="center"/>
              <w:rPr>
                <w:b/>
                <w:lang w:val="en-GB"/>
              </w:rPr>
            </w:pPr>
            <w:r w:rsidRPr="00EF2881">
              <w:rPr>
                <w:b/>
                <w:lang w:val="en-GB"/>
              </w:rPr>
              <w:t>Dinner</w:t>
            </w:r>
          </w:p>
        </w:tc>
        <w:tc>
          <w:tcPr>
            <w:tcW w:w="2597" w:type="dxa"/>
            <w:vAlign w:val="center"/>
          </w:tcPr>
          <w:p w14:paraId="3700AEBB" w14:textId="6174D719" w:rsidR="00D0459F" w:rsidRDefault="00D0459F" w:rsidP="00EF2881">
            <w:pPr>
              <w:jc w:val="left"/>
              <w:rPr>
                <w:lang w:val="en-GB"/>
              </w:rPr>
            </w:pPr>
            <w:r w:rsidRPr="00D0459F">
              <w:rPr>
                <w:lang w:val="en-GB"/>
              </w:rPr>
              <w:t>Chicken breast with mashed potatoes</w:t>
            </w:r>
          </w:p>
        </w:tc>
        <w:tc>
          <w:tcPr>
            <w:tcW w:w="2597" w:type="dxa"/>
            <w:vAlign w:val="center"/>
          </w:tcPr>
          <w:p w14:paraId="303C1493" w14:textId="021DCECA" w:rsidR="00D0459F" w:rsidRDefault="00EF2881" w:rsidP="00EF2881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Gazpacho</w:t>
            </w:r>
          </w:p>
        </w:tc>
        <w:tc>
          <w:tcPr>
            <w:tcW w:w="2597" w:type="dxa"/>
            <w:vAlign w:val="center"/>
          </w:tcPr>
          <w:p w14:paraId="0BEE20AD" w14:textId="24A720E7" w:rsidR="00D0459F" w:rsidRDefault="00D0459F" w:rsidP="00EF2881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Meat with vegetables</w:t>
            </w:r>
            <w:r w:rsidR="00EF2881">
              <w:rPr>
                <w:lang w:val="en-GB"/>
              </w:rPr>
              <w:t xml:space="preserve"> and crème fraiche</w:t>
            </w:r>
          </w:p>
        </w:tc>
      </w:tr>
      <w:tr w:rsidR="00D0459F" w14:paraId="62E83F9A" w14:textId="77777777" w:rsidTr="00EF2881">
        <w:tc>
          <w:tcPr>
            <w:tcW w:w="1271" w:type="dxa"/>
            <w:vAlign w:val="center"/>
          </w:tcPr>
          <w:p w14:paraId="309E8EA6" w14:textId="00E1193F" w:rsidR="00D0459F" w:rsidRPr="00EF2881" w:rsidRDefault="00D0459F" w:rsidP="00EF2881">
            <w:pPr>
              <w:jc w:val="center"/>
              <w:rPr>
                <w:b/>
                <w:lang w:val="en-GB"/>
              </w:rPr>
            </w:pPr>
            <w:r w:rsidRPr="00EF2881">
              <w:rPr>
                <w:b/>
                <w:lang w:val="en-GB"/>
              </w:rPr>
              <w:t>Snack</w:t>
            </w:r>
          </w:p>
        </w:tc>
        <w:tc>
          <w:tcPr>
            <w:tcW w:w="2597" w:type="dxa"/>
            <w:vAlign w:val="center"/>
          </w:tcPr>
          <w:p w14:paraId="4DD33CA9" w14:textId="23A1BB57" w:rsidR="00D0459F" w:rsidRDefault="00D0459F" w:rsidP="00EF2881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dried dates</w:t>
            </w:r>
          </w:p>
        </w:tc>
        <w:tc>
          <w:tcPr>
            <w:tcW w:w="2597" w:type="dxa"/>
            <w:vAlign w:val="center"/>
          </w:tcPr>
          <w:p w14:paraId="3BCB0EBD" w14:textId="6B68308B" w:rsidR="00D0459F" w:rsidRDefault="00EF2881" w:rsidP="00EF2881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fruits and nuts</w:t>
            </w:r>
          </w:p>
        </w:tc>
        <w:tc>
          <w:tcPr>
            <w:tcW w:w="2597" w:type="dxa"/>
            <w:vAlign w:val="center"/>
          </w:tcPr>
          <w:p w14:paraId="78013F59" w14:textId="1D1C817D" w:rsidR="00D0459F" w:rsidRDefault="00EF2881" w:rsidP="00EF2881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berries and nuts</w:t>
            </w:r>
          </w:p>
        </w:tc>
      </w:tr>
    </w:tbl>
    <w:p w14:paraId="61E90522" w14:textId="77777777" w:rsidR="00FB6A9F" w:rsidRDefault="00FB6A9F" w:rsidP="00926E1E">
      <w:pPr>
        <w:pStyle w:val="Caption"/>
        <w:keepNext/>
        <w:rPr>
          <w:color w:val="auto"/>
          <w:lang w:val="en-GB"/>
        </w:rPr>
      </w:pPr>
    </w:p>
    <w:p w14:paraId="7C089474" w14:textId="27DCEFD2" w:rsidR="00926E1E" w:rsidRPr="00FB6A9F" w:rsidRDefault="00926E1E" w:rsidP="00926E1E">
      <w:pPr>
        <w:pStyle w:val="Caption"/>
        <w:keepNext/>
        <w:rPr>
          <w:color w:val="auto"/>
          <w:lang w:val="en-GB"/>
        </w:rPr>
      </w:pPr>
      <w:r w:rsidRPr="00FB6A9F">
        <w:rPr>
          <w:color w:val="auto"/>
          <w:lang w:val="en-GB"/>
        </w:rPr>
        <w:t xml:space="preserve">Table </w:t>
      </w:r>
      <w:r w:rsidRPr="00926E1E">
        <w:rPr>
          <w:color w:val="auto"/>
        </w:rPr>
        <w:fldChar w:fldCharType="begin"/>
      </w:r>
      <w:r w:rsidRPr="00FB6A9F">
        <w:rPr>
          <w:color w:val="auto"/>
          <w:lang w:val="en-GB"/>
        </w:rPr>
        <w:instrText xml:space="preserve"> SEQ Table \* ARABIC </w:instrText>
      </w:r>
      <w:r w:rsidRPr="00926E1E">
        <w:rPr>
          <w:color w:val="auto"/>
        </w:rPr>
        <w:fldChar w:fldCharType="separate"/>
      </w:r>
      <w:r w:rsidRPr="00FB6A9F">
        <w:rPr>
          <w:noProof/>
          <w:color w:val="auto"/>
          <w:lang w:val="en-GB"/>
        </w:rPr>
        <w:t>3</w:t>
      </w:r>
      <w:r w:rsidRPr="00926E1E">
        <w:rPr>
          <w:color w:val="auto"/>
        </w:rPr>
        <w:fldChar w:fldCharType="end"/>
      </w:r>
      <w:r w:rsidRPr="00FB6A9F">
        <w:rPr>
          <w:color w:val="auto"/>
          <w:lang w:val="en-GB"/>
        </w:rPr>
        <w:t xml:space="preserve"> Example week of the prescribed endurance training plan.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4819"/>
        <w:gridCol w:w="1696"/>
      </w:tblGrid>
      <w:tr w:rsidR="00D6241F" w14:paraId="2B2AA577" w14:textId="77777777" w:rsidTr="004B0B07">
        <w:tc>
          <w:tcPr>
            <w:tcW w:w="2547" w:type="dxa"/>
            <w:vAlign w:val="center"/>
          </w:tcPr>
          <w:p w14:paraId="078E4C6C" w14:textId="4770B353" w:rsidR="00D6241F" w:rsidRPr="004B0B07" w:rsidRDefault="00D6241F" w:rsidP="004B0B07">
            <w:pPr>
              <w:jc w:val="center"/>
              <w:rPr>
                <w:b/>
                <w:lang w:val="en-GB"/>
              </w:rPr>
            </w:pPr>
            <w:r w:rsidRPr="004B0B07">
              <w:rPr>
                <w:b/>
                <w:lang w:val="en-GB"/>
              </w:rPr>
              <w:t>T – 8 weeks</w:t>
            </w:r>
          </w:p>
        </w:tc>
        <w:tc>
          <w:tcPr>
            <w:tcW w:w="4819" w:type="dxa"/>
            <w:vAlign w:val="center"/>
          </w:tcPr>
          <w:p w14:paraId="79168F6A" w14:textId="77777777" w:rsidR="00D6241F" w:rsidRPr="004B0B07" w:rsidRDefault="00D6241F" w:rsidP="004B0B07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1696" w:type="dxa"/>
            <w:vAlign w:val="center"/>
          </w:tcPr>
          <w:p w14:paraId="7188E0F2" w14:textId="0A8417C4" w:rsidR="00D6241F" w:rsidRPr="004B0B07" w:rsidRDefault="00D6241F" w:rsidP="004B0B07">
            <w:pPr>
              <w:jc w:val="center"/>
              <w:rPr>
                <w:b/>
                <w:lang w:val="en-GB"/>
              </w:rPr>
            </w:pPr>
            <w:r w:rsidRPr="004B0B07">
              <w:rPr>
                <w:b/>
                <w:lang w:val="en-GB"/>
              </w:rPr>
              <w:t>Training week 3</w:t>
            </w:r>
          </w:p>
        </w:tc>
      </w:tr>
      <w:tr w:rsidR="00D6241F" w14:paraId="6387D21C" w14:textId="77777777" w:rsidTr="004B0B07">
        <w:tc>
          <w:tcPr>
            <w:tcW w:w="2547" w:type="dxa"/>
            <w:vAlign w:val="center"/>
          </w:tcPr>
          <w:p w14:paraId="1E1AA252" w14:textId="0C3523EF" w:rsidR="00D6241F" w:rsidRPr="004B0B07" w:rsidRDefault="00D6241F" w:rsidP="004B0B07">
            <w:pPr>
              <w:jc w:val="center"/>
              <w:rPr>
                <w:b/>
                <w:lang w:val="en-GB"/>
              </w:rPr>
            </w:pPr>
            <w:r w:rsidRPr="004B0B07">
              <w:rPr>
                <w:b/>
                <w:lang w:val="en-GB"/>
              </w:rPr>
              <w:t>Training</w:t>
            </w:r>
          </w:p>
        </w:tc>
        <w:tc>
          <w:tcPr>
            <w:tcW w:w="4819" w:type="dxa"/>
            <w:vAlign w:val="center"/>
          </w:tcPr>
          <w:p w14:paraId="7ED1E054" w14:textId="6FE7D8E1" w:rsidR="00D6241F" w:rsidRPr="004B0B07" w:rsidRDefault="00D6241F" w:rsidP="004B0B07">
            <w:pPr>
              <w:jc w:val="center"/>
              <w:rPr>
                <w:b/>
                <w:lang w:val="en-GB"/>
              </w:rPr>
            </w:pPr>
            <w:r w:rsidRPr="004B0B07">
              <w:rPr>
                <w:b/>
                <w:lang w:val="en-GB"/>
              </w:rPr>
              <w:t>Intensity</w:t>
            </w:r>
          </w:p>
        </w:tc>
        <w:tc>
          <w:tcPr>
            <w:tcW w:w="1696" w:type="dxa"/>
            <w:vAlign w:val="center"/>
          </w:tcPr>
          <w:p w14:paraId="5497EDBA" w14:textId="0CE057F2" w:rsidR="00D6241F" w:rsidRPr="004B0B07" w:rsidRDefault="00D6241F" w:rsidP="004B0B07">
            <w:pPr>
              <w:jc w:val="center"/>
              <w:rPr>
                <w:b/>
                <w:lang w:val="en-GB"/>
              </w:rPr>
            </w:pPr>
            <w:r w:rsidRPr="004B0B07">
              <w:rPr>
                <w:b/>
                <w:lang w:val="en-GB"/>
              </w:rPr>
              <w:t>Duration (min)</w:t>
            </w:r>
          </w:p>
        </w:tc>
      </w:tr>
      <w:tr w:rsidR="00D6241F" w14:paraId="46FED7D1" w14:textId="77777777" w:rsidTr="004B0B07">
        <w:tc>
          <w:tcPr>
            <w:tcW w:w="2547" w:type="dxa"/>
          </w:tcPr>
          <w:p w14:paraId="6C945855" w14:textId="236F39BF" w:rsidR="00D6241F" w:rsidRDefault="00D6241F" w:rsidP="00D6241F">
            <w:pPr>
              <w:rPr>
                <w:lang w:val="en-GB"/>
              </w:rPr>
            </w:pPr>
            <w:r>
              <w:rPr>
                <w:lang w:val="en-GB"/>
              </w:rPr>
              <w:t>Constant load run</w:t>
            </w:r>
          </w:p>
        </w:tc>
        <w:tc>
          <w:tcPr>
            <w:tcW w:w="4819" w:type="dxa"/>
          </w:tcPr>
          <w:p w14:paraId="120D9EC1" w14:textId="2421AB44" w:rsidR="00D6241F" w:rsidRDefault="00D6241F" w:rsidP="00D6241F">
            <w:pPr>
              <w:rPr>
                <w:lang w:val="en-GB"/>
              </w:rPr>
            </w:pPr>
            <w:r>
              <w:rPr>
                <w:lang w:val="en-GB"/>
              </w:rPr>
              <w:t>GA1</w:t>
            </w:r>
          </w:p>
        </w:tc>
        <w:tc>
          <w:tcPr>
            <w:tcW w:w="1696" w:type="dxa"/>
            <w:vAlign w:val="center"/>
          </w:tcPr>
          <w:p w14:paraId="2F901EEB" w14:textId="3095315C" w:rsidR="00D6241F" w:rsidRDefault="004B0B07" w:rsidP="004B0B0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50</w:t>
            </w:r>
          </w:p>
        </w:tc>
      </w:tr>
      <w:tr w:rsidR="00D6241F" w14:paraId="64725C2C" w14:textId="77777777" w:rsidTr="004B0B07">
        <w:tc>
          <w:tcPr>
            <w:tcW w:w="2547" w:type="dxa"/>
          </w:tcPr>
          <w:p w14:paraId="39AA3A7A" w14:textId="3E561620" w:rsidR="00D6241F" w:rsidRDefault="00D6241F" w:rsidP="00D6241F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Interval session</w:t>
            </w:r>
          </w:p>
        </w:tc>
        <w:tc>
          <w:tcPr>
            <w:tcW w:w="4819" w:type="dxa"/>
          </w:tcPr>
          <w:p w14:paraId="2F55874B" w14:textId="77777777" w:rsidR="00D6241F" w:rsidRDefault="00D6241F" w:rsidP="00D6241F">
            <w:pPr>
              <w:rPr>
                <w:lang w:val="en-GB"/>
              </w:rPr>
            </w:pPr>
            <w:r>
              <w:rPr>
                <w:lang w:val="en-GB"/>
              </w:rPr>
              <w:t>10:00 Warm-up</w:t>
            </w:r>
          </w:p>
          <w:p w14:paraId="1DD8090C" w14:textId="77777777" w:rsidR="00D6241F" w:rsidRDefault="00D6241F" w:rsidP="00D6241F">
            <w:pPr>
              <w:rPr>
                <w:lang w:val="en-GB"/>
              </w:rPr>
            </w:pPr>
            <w:r>
              <w:rPr>
                <w:lang w:val="en-GB"/>
              </w:rPr>
              <w:t>1:30 GA2 + 1:00 rest</w:t>
            </w:r>
          </w:p>
          <w:p w14:paraId="241804D1" w14:textId="77777777" w:rsidR="00D6241F" w:rsidRDefault="00D6241F" w:rsidP="00D6241F">
            <w:pPr>
              <w:rPr>
                <w:lang w:val="en-GB"/>
              </w:rPr>
            </w:pPr>
            <w:r>
              <w:rPr>
                <w:lang w:val="en-GB"/>
              </w:rPr>
              <w:t>3x(0:30 WSA + 1:00 rest)</w:t>
            </w:r>
          </w:p>
          <w:p w14:paraId="25E95B69" w14:textId="77777777" w:rsidR="00D6241F" w:rsidRDefault="00D6241F" w:rsidP="00D6241F">
            <w:pPr>
              <w:rPr>
                <w:lang w:val="en-GB"/>
              </w:rPr>
            </w:pPr>
            <w:r>
              <w:rPr>
                <w:lang w:val="en-GB"/>
              </w:rPr>
              <w:t>1:30 GA2 + 1:00 rest</w:t>
            </w:r>
          </w:p>
          <w:p w14:paraId="75CBEE70" w14:textId="77777777" w:rsidR="00D6241F" w:rsidRDefault="00D6241F" w:rsidP="00D6241F">
            <w:pPr>
              <w:rPr>
                <w:lang w:val="en-GB"/>
              </w:rPr>
            </w:pPr>
            <w:r>
              <w:rPr>
                <w:lang w:val="en-GB"/>
              </w:rPr>
              <w:t>3x(0:30 WSA + 1:00 rest)</w:t>
            </w:r>
          </w:p>
          <w:p w14:paraId="52923415" w14:textId="7405211E" w:rsidR="00D6241F" w:rsidRDefault="00D6241F" w:rsidP="00D6241F">
            <w:pPr>
              <w:rPr>
                <w:lang w:val="en-GB"/>
              </w:rPr>
            </w:pPr>
            <w:r>
              <w:rPr>
                <w:lang w:val="en-GB"/>
              </w:rPr>
              <w:t>10:00 Cool down</w:t>
            </w:r>
          </w:p>
        </w:tc>
        <w:tc>
          <w:tcPr>
            <w:tcW w:w="1696" w:type="dxa"/>
            <w:vAlign w:val="center"/>
          </w:tcPr>
          <w:p w14:paraId="4DE4FAB2" w14:textId="3F2FE411" w:rsidR="00D6241F" w:rsidRDefault="004B0B07" w:rsidP="004B0B0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35</w:t>
            </w:r>
          </w:p>
        </w:tc>
      </w:tr>
      <w:tr w:rsidR="00D6241F" w14:paraId="31DB1E6F" w14:textId="77777777" w:rsidTr="004B0B07">
        <w:tc>
          <w:tcPr>
            <w:tcW w:w="2547" w:type="dxa"/>
          </w:tcPr>
          <w:p w14:paraId="5F99C439" w14:textId="308DAD80" w:rsidR="00D6241F" w:rsidRDefault="00D6241F" w:rsidP="00D6241F">
            <w:pPr>
              <w:rPr>
                <w:lang w:val="en-GB"/>
              </w:rPr>
            </w:pPr>
            <w:r>
              <w:rPr>
                <w:lang w:val="en-GB"/>
              </w:rPr>
              <w:t>Constant load run</w:t>
            </w:r>
          </w:p>
        </w:tc>
        <w:tc>
          <w:tcPr>
            <w:tcW w:w="4819" w:type="dxa"/>
          </w:tcPr>
          <w:p w14:paraId="2909AEBA" w14:textId="4B57DA6B" w:rsidR="00D6241F" w:rsidRDefault="00D6241F" w:rsidP="00D6241F">
            <w:pPr>
              <w:rPr>
                <w:lang w:val="en-GB"/>
              </w:rPr>
            </w:pPr>
            <w:r>
              <w:rPr>
                <w:lang w:val="en-GB"/>
              </w:rPr>
              <w:t>REG</w:t>
            </w:r>
          </w:p>
        </w:tc>
        <w:tc>
          <w:tcPr>
            <w:tcW w:w="1696" w:type="dxa"/>
            <w:vAlign w:val="center"/>
          </w:tcPr>
          <w:p w14:paraId="7380DE3F" w14:textId="16C96C35" w:rsidR="00D6241F" w:rsidRDefault="004B0B07" w:rsidP="004B0B0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40</w:t>
            </w:r>
          </w:p>
        </w:tc>
      </w:tr>
      <w:tr w:rsidR="00D6241F" w14:paraId="68CF4209" w14:textId="77777777" w:rsidTr="004B0B07">
        <w:tc>
          <w:tcPr>
            <w:tcW w:w="2547" w:type="dxa"/>
          </w:tcPr>
          <w:p w14:paraId="23E271E7" w14:textId="6639C935" w:rsidR="00D6241F" w:rsidRDefault="00D6241F" w:rsidP="00D6241F">
            <w:pPr>
              <w:rPr>
                <w:lang w:val="en-GB"/>
              </w:rPr>
            </w:pPr>
            <w:r>
              <w:rPr>
                <w:lang w:val="en-GB"/>
              </w:rPr>
              <w:t>Interval session</w:t>
            </w:r>
          </w:p>
        </w:tc>
        <w:tc>
          <w:tcPr>
            <w:tcW w:w="4819" w:type="dxa"/>
          </w:tcPr>
          <w:p w14:paraId="7DF7A998" w14:textId="77777777" w:rsidR="00D6241F" w:rsidRDefault="00D6241F" w:rsidP="00D6241F">
            <w:pPr>
              <w:rPr>
                <w:lang w:val="en-GB"/>
              </w:rPr>
            </w:pPr>
            <w:r>
              <w:rPr>
                <w:lang w:val="en-GB"/>
              </w:rPr>
              <w:t>5:00 Warm-Up</w:t>
            </w:r>
          </w:p>
          <w:p w14:paraId="413882CF" w14:textId="5E5C72D8" w:rsidR="00D6241F" w:rsidRDefault="004B0B07" w:rsidP="00D6241F">
            <w:pPr>
              <w:rPr>
                <w:lang w:val="en-GB"/>
              </w:rPr>
            </w:pPr>
            <w:r>
              <w:rPr>
                <w:lang w:val="en-GB"/>
              </w:rPr>
              <w:t>20x(1:00 GA1 + 1:00 REG)</w:t>
            </w:r>
          </w:p>
        </w:tc>
        <w:tc>
          <w:tcPr>
            <w:tcW w:w="1696" w:type="dxa"/>
            <w:vAlign w:val="center"/>
          </w:tcPr>
          <w:p w14:paraId="2FFF1B83" w14:textId="31325CF7" w:rsidR="00D6241F" w:rsidRDefault="004B0B07" w:rsidP="004B0B0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25</w:t>
            </w:r>
          </w:p>
        </w:tc>
      </w:tr>
      <w:tr w:rsidR="00D6241F" w14:paraId="15F841D9" w14:textId="77777777" w:rsidTr="004B0B07">
        <w:tc>
          <w:tcPr>
            <w:tcW w:w="2547" w:type="dxa"/>
          </w:tcPr>
          <w:p w14:paraId="1537F831" w14:textId="2353B34B" w:rsidR="00D6241F" w:rsidRDefault="00D6241F" w:rsidP="00D6241F">
            <w:pPr>
              <w:rPr>
                <w:lang w:val="en-GB"/>
              </w:rPr>
            </w:pPr>
            <w:r>
              <w:rPr>
                <w:lang w:val="en-GB"/>
              </w:rPr>
              <w:t>Constant load run (long run)</w:t>
            </w:r>
          </w:p>
        </w:tc>
        <w:tc>
          <w:tcPr>
            <w:tcW w:w="4819" w:type="dxa"/>
          </w:tcPr>
          <w:p w14:paraId="1F393184" w14:textId="1786961F" w:rsidR="00D6241F" w:rsidRDefault="004B0B07" w:rsidP="00D6241F">
            <w:pPr>
              <w:rPr>
                <w:lang w:val="en-GB"/>
              </w:rPr>
            </w:pPr>
            <w:r>
              <w:rPr>
                <w:lang w:val="en-GB"/>
              </w:rPr>
              <w:t>GA1 – GA1-2</w:t>
            </w:r>
          </w:p>
        </w:tc>
        <w:tc>
          <w:tcPr>
            <w:tcW w:w="1696" w:type="dxa"/>
            <w:vAlign w:val="center"/>
          </w:tcPr>
          <w:p w14:paraId="702D53E4" w14:textId="1DEF5E1C" w:rsidR="00D6241F" w:rsidRDefault="004B0B07" w:rsidP="004B0B0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100</w:t>
            </w:r>
          </w:p>
        </w:tc>
      </w:tr>
    </w:tbl>
    <w:p w14:paraId="2E0B1B7C" w14:textId="6147E549" w:rsidR="004D7540" w:rsidRPr="00E126EA" w:rsidRDefault="00807DA5" w:rsidP="00D6241F">
      <w:pPr>
        <w:rPr>
          <w:lang w:val="en-GB"/>
        </w:rPr>
      </w:pPr>
      <w:r w:rsidRPr="00E126EA">
        <w:rPr>
          <w:lang w:val="en-GB"/>
        </w:rPr>
        <w:fldChar w:fldCharType="begin"/>
      </w:r>
      <w:r w:rsidRPr="00E126EA">
        <w:rPr>
          <w:lang w:val="en-GB"/>
        </w:rPr>
        <w:instrText xml:space="preserve"> ADDIN </w:instrText>
      </w:r>
      <w:r w:rsidRPr="00E126EA">
        <w:rPr>
          <w:lang w:val="en-GB"/>
        </w:rPr>
        <w:fldChar w:fldCharType="end"/>
      </w:r>
      <w:r w:rsidR="00BD4E14" w:rsidRPr="00E126EA">
        <w:rPr>
          <w:lang w:val="en-GB"/>
        </w:rPr>
        <w:fldChar w:fldCharType="begin"/>
      </w:r>
      <w:r w:rsidR="00BD4E14" w:rsidRPr="00E126EA">
        <w:rPr>
          <w:lang w:val="en-GB"/>
        </w:rPr>
        <w:instrText xml:space="preserve"> ADDIN </w:instrText>
      </w:r>
      <w:r w:rsidR="00BD4E14" w:rsidRPr="00E126EA">
        <w:rPr>
          <w:lang w:val="en-GB"/>
        </w:rPr>
        <w:fldChar w:fldCharType="end"/>
      </w:r>
    </w:p>
    <w:sectPr w:rsidR="004D7540" w:rsidRPr="00E126EA" w:rsidSect="00576864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7FB301" w14:textId="77777777" w:rsidR="004F0F22" w:rsidRDefault="004F0F22" w:rsidP="00150CB0">
      <w:pPr>
        <w:spacing w:after="0" w:line="240" w:lineRule="auto"/>
      </w:pPr>
      <w:r>
        <w:separator/>
      </w:r>
    </w:p>
  </w:endnote>
  <w:endnote w:type="continuationSeparator" w:id="0">
    <w:p w14:paraId="46427104" w14:textId="77777777" w:rsidR="004F0F22" w:rsidRDefault="004F0F22" w:rsidP="00150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7941724"/>
      <w:docPartObj>
        <w:docPartGallery w:val="Page Numbers (Bottom of Page)"/>
        <w:docPartUnique/>
      </w:docPartObj>
    </w:sdtPr>
    <w:sdtEndPr/>
    <w:sdtContent>
      <w:p w14:paraId="09D9318C" w14:textId="530A4592" w:rsidR="004F0F22" w:rsidRDefault="004F0F2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1B8" w:rsidRPr="00B421B8">
          <w:rPr>
            <w:noProof/>
            <w:lang w:val="de-DE"/>
          </w:rPr>
          <w:t>4</w:t>
        </w:r>
        <w:r>
          <w:fldChar w:fldCharType="end"/>
        </w:r>
      </w:p>
    </w:sdtContent>
  </w:sdt>
  <w:p w14:paraId="5C47D813" w14:textId="77777777" w:rsidR="004F0F22" w:rsidRDefault="004F0F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7A78D5" w14:textId="77777777" w:rsidR="004F0F22" w:rsidRDefault="004F0F22" w:rsidP="00150CB0">
      <w:pPr>
        <w:spacing w:after="0" w:line="240" w:lineRule="auto"/>
      </w:pPr>
      <w:r>
        <w:separator/>
      </w:r>
    </w:p>
  </w:footnote>
  <w:footnote w:type="continuationSeparator" w:id="0">
    <w:p w14:paraId="402D9AB1" w14:textId="77777777" w:rsidR="004F0F22" w:rsidRDefault="004F0F22" w:rsidP="00150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F3C39"/>
    <w:multiLevelType w:val="hybridMultilevel"/>
    <w:tmpl w:val="223E1464"/>
    <w:lvl w:ilvl="0" w:tplc="93F23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AC4006"/>
    <w:multiLevelType w:val="hybridMultilevel"/>
    <w:tmpl w:val="E174D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B16EA"/>
    <w:multiLevelType w:val="hybridMultilevel"/>
    <w:tmpl w:val="73445EE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D1D64"/>
    <w:multiLevelType w:val="hybridMultilevel"/>
    <w:tmpl w:val="928C84E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A1B36"/>
    <w:multiLevelType w:val="hybridMultilevel"/>
    <w:tmpl w:val="38C2BC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66C8B"/>
    <w:multiLevelType w:val="hybridMultilevel"/>
    <w:tmpl w:val="4880A828"/>
    <w:lvl w:ilvl="0" w:tplc="12A46A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E76CF"/>
    <w:multiLevelType w:val="multilevel"/>
    <w:tmpl w:val="0C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C8A1D0D"/>
    <w:multiLevelType w:val="hybridMultilevel"/>
    <w:tmpl w:val="7DE2A3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86F17"/>
    <w:multiLevelType w:val="hybridMultilevel"/>
    <w:tmpl w:val="55588A82"/>
    <w:lvl w:ilvl="0" w:tplc="C6FA108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3055B"/>
    <w:multiLevelType w:val="hybridMultilevel"/>
    <w:tmpl w:val="3E9082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FE073B"/>
    <w:multiLevelType w:val="hybridMultilevel"/>
    <w:tmpl w:val="752ED3F2"/>
    <w:lvl w:ilvl="0" w:tplc="6812DA7C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63452A"/>
    <w:multiLevelType w:val="hybridMultilevel"/>
    <w:tmpl w:val="106EA0E0"/>
    <w:lvl w:ilvl="0" w:tplc="9ABCC3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3"/>
  </w:num>
  <w:num w:numId="9">
    <w:abstractNumId w:val="11"/>
  </w:num>
  <w:num w:numId="10">
    <w:abstractNumId w:val="9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0d2zste4ffrvxe9awf5dvd8ftpddp5zpwz9&quot;&gt;My EndNote Library&lt;record-ids&gt;&lt;item&gt;28&lt;/item&gt;&lt;item&gt;29&lt;/item&gt;&lt;item&gt;30&lt;/item&gt;&lt;item&gt;31&lt;/item&gt;&lt;item&gt;33&lt;/item&gt;&lt;item&gt;35&lt;/item&gt;&lt;item&gt;36&lt;/item&gt;&lt;item&gt;37&lt;/item&gt;&lt;item&gt;41&lt;/item&gt;&lt;item&gt;42&lt;/item&gt;&lt;item&gt;43&lt;/item&gt;&lt;item&gt;45&lt;/item&gt;&lt;item&gt;46&lt;/item&gt;&lt;item&gt;48&lt;/item&gt;&lt;item&gt;52&lt;/item&gt;&lt;item&gt;58&lt;/item&gt;&lt;item&gt;59&lt;/item&gt;&lt;item&gt;60&lt;/item&gt;&lt;item&gt;61&lt;/item&gt;&lt;item&gt;62&lt;/item&gt;&lt;item&gt;66&lt;/item&gt;&lt;item&gt;70&lt;/item&gt;&lt;item&gt;72&lt;/item&gt;&lt;item&gt;73&lt;/item&gt;&lt;item&gt;91&lt;/item&gt;&lt;item&gt;104&lt;/item&gt;&lt;item&gt;114&lt;/item&gt;&lt;item&gt;143&lt;/item&gt;&lt;item&gt;212&lt;/item&gt;&lt;item&gt;235&lt;/item&gt;&lt;item&gt;277&lt;/item&gt;&lt;item&gt;282&lt;/item&gt;&lt;item&gt;285&lt;/item&gt;&lt;item&gt;305&lt;/item&gt;&lt;item&gt;309&lt;/item&gt;&lt;item&gt;487&lt;/item&gt;&lt;item&gt;515&lt;/item&gt;&lt;item&gt;528&lt;/item&gt;&lt;item&gt;533&lt;/item&gt;&lt;item&gt;534&lt;/item&gt;&lt;item&gt;535&lt;/item&gt;&lt;item&gt;541&lt;/item&gt;&lt;item&gt;544&lt;/item&gt;&lt;item&gt;545&lt;/item&gt;&lt;item&gt;546&lt;/item&gt;&lt;item&gt;549&lt;/item&gt;&lt;item&gt;573&lt;/item&gt;&lt;item&gt;574&lt;/item&gt;&lt;item&gt;576&lt;/item&gt;&lt;item&gt;577&lt;/item&gt;&lt;item&gt;578&lt;/item&gt;&lt;item&gt;579&lt;/item&gt;&lt;item&gt;580&lt;/item&gt;&lt;item&gt;581&lt;/item&gt;&lt;item&gt;582&lt;/item&gt;&lt;item&gt;583&lt;/item&gt;&lt;item&gt;587&lt;/item&gt;&lt;item&gt;588&lt;/item&gt;&lt;item&gt;589&lt;/item&gt;&lt;item&gt;590&lt;/item&gt;&lt;item&gt;592&lt;/item&gt;&lt;item&gt;593&lt;/item&gt;&lt;item&gt;594&lt;/item&gt;&lt;item&gt;595&lt;/item&gt;&lt;item&gt;597&lt;/item&gt;&lt;item&gt;598&lt;/item&gt;&lt;item&gt;599&lt;/item&gt;&lt;item&gt;600&lt;/item&gt;&lt;item&gt;607&lt;/item&gt;&lt;item&gt;610&lt;/item&gt;&lt;item&gt;611&lt;/item&gt;&lt;item&gt;612&lt;/item&gt;&lt;item&gt;613&lt;/item&gt;&lt;item&gt;614&lt;/item&gt;&lt;item&gt;615&lt;/item&gt;&lt;item&gt;616&lt;/item&gt;&lt;item&gt;617&lt;/item&gt;&lt;item&gt;618&lt;/item&gt;&lt;item&gt;619&lt;/item&gt;&lt;item&gt;620&lt;/item&gt;&lt;item&gt;621&lt;/item&gt;&lt;item&gt;622&lt;/item&gt;&lt;item&gt;623&lt;/item&gt;&lt;item&gt;624&lt;/item&gt;&lt;item&gt;625&lt;/item&gt;&lt;item&gt;626&lt;/item&gt;&lt;item&gt;627&lt;/item&gt;&lt;item&gt;628&lt;/item&gt;&lt;item&gt;629&lt;/item&gt;&lt;item&gt;630&lt;/item&gt;&lt;item&gt;635&lt;/item&gt;&lt;item&gt;636&lt;/item&gt;&lt;item&gt;637&lt;/item&gt;&lt;item&gt;638&lt;/item&gt;&lt;item&gt;639&lt;/item&gt;&lt;item&gt;640&lt;/item&gt;&lt;item&gt;641&lt;/item&gt;&lt;item&gt;642&lt;/item&gt;&lt;item&gt;643&lt;/item&gt;&lt;/record-ids&gt;&lt;/item&gt;&lt;/Libraries&gt;"/>
  </w:docVars>
  <w:rsids>
    <w:rsidRoot w:val="00646597"/>
    <w:rsid w:val="0000240B"/>
    <w:rsid w:val="00004706"/>
    <w:rsid w:val="000127D6"/>
    <w:rsid w:val="00016E4C"/>
    <w:rsid w:val="000215CE"/>
    <w:rsid w:val="00030DDF"/>
    <w:rsid w:val="00034094"/>
    <w:rsid w:val="00051490"/>
    <w:rsid w:val="000642CC"/>
    <w:rsid w:val="00072714"/>
    <w:rsid w:val="000755E5"/>
    <w:rsid w:val="00076923"/>
    <w:rsid w:val="00077398"/>
    <w:rsid w:val="00077DF5"/>
    <w:rsid w:val="000826FF"/>
    <w:rsid w:val="00083BAB"/>
    <w:rsid w:val="00085938"/>
    <w:rsid w:val="000973B1"/>
    <w:rsid w:val="000A7029"/>
    <w:rsid w:val="000A7632"/>
    <w:rsid w:val="000B2131"/>
    <w:rsid w:val="000B5C18"/>
    <w:rsid w:val="000B6CE0"/>
    <w:rsid w:val="000D100C"/>
    <w:rsid w:val="000D3A1A"/>
    <w:rsid w:val="000E3C42"/>
    <w:rsid w:val="000E3F65"/>
    <w:rsid w:val="001000AB"/>
    <w:rsid w:val="00101ED3"/>
    <w:rsid w:val="00102E2E"/>
    <w:rsid w:val="00115AD0"/>
    <w:rsid w:val="00116D53"/>
    <w:rsid w:val="00123E81"/>
    <w:rsid w:val="00140EAC"/>
    <w:rsid w:val="00150CB0"/>
    <w:rsid w:val="00153427"/>
    <w:rsid w:val="0015571A"/>
    <w:rsid w:val="00157BC5"/>
    <w:rsid w:val="00166A35"/>
    <w:rsid w:val="001711B6"/>
    <w:rsid w:val="00171893"/>
    <w:rsid w:val="00190AF7"/>
    <w:rsid w:val="00195DC2"/>
    <w:rsid w:val="001A2384"/>
    <w:rsid w:val="001F77EF"/>
    <w:rsid w:val="001F7D82"/>
    <w:rsid w:val="0020087D"/>
    <w:rsid w:val="0020149D"/>
    <w:rsid w:val="00220402"/>
    <w:rsid w:val="00230D0C"/>
    <w:rsid w:val="002336FE"/>
    <w:rsid w:val="00244E63"/>
    <w:rsid w:val="00253392"/>
    <w:rsid w:val="00253C72"/>
    <w:rsid w:val="00255843"/>
    <w:rsid w:val="00256552"/>
    <w:rsid w:val="002602DE"/>
    <w:rsid w:val="002621A9"/>
    <w:rsid w:val="0026422C"/>
    <w:rsid w:val="002721C2"/>
    <w:rsid w:val="00280941"/>
    <w:rsid w:val="00282C9F"/>
    <w:rsid w:val="00283E94"/>
    <w:rsid w:val="002940BA"/>
    <w:rsid w:val="002A17DC"/>
    <w:rsid w:val="002B340F"/>
    <w:rsid w:val="002B40B3"/>
    <w:rsid w:val="002D203E"/>
    <w:rsid w:val="002D39FF"/>
    <w:rsid w:val="002E0138"/>
    <w:rsid w:val="002E5D15"/>
    <w:rsid w:val="002E6DA3"/>
    <w:rsid w:val="002E7F31"/>
    <w:rsid w:val="00303A64"/>
    <w:rsid w:val="00313A58"/>
    <w:rsid w:val="00313ADA"/>
    <w:rsid w:val="00317D9F"/>
    <w:rsid w:val="003202B0"/>
    <w:rsid w:val="00337724"/>
    <w:rsid w:val="003562A4"/>
    <w:rsid w:val="0035651B"/>
    <w:rsid w:val="0036325B"/>
    <w:rsid w:val="003A0C8F"/>
    <w:rsid w:val="003A4FE8"/>
    <w:rsid w:val="003B56CC"/>
    <w:rsid w:val="003C7703"/>
    <w:rsid w:val="003D46F6"/>
    <w:rsid w:val="003D6191"/>
    <w:rsid w:val="003F238D"/>
    <w:rsid w:val="003F7386"/>
    <w:rsid w:val="003F7B7F"/>
    <w:rsid w:val="00404912"/>
    <w:rsid w:val="004110F5"/>
    <w:rsid w:val="00415E58"/>
    <w:rsid w:val="004173B5"/>
    <w:rsid w:val="00442B05"/>
    <w:rsid w:val="0044451D"/>
    <w:rsid w:val="00450C5E"/>
    <w:rsid w:val="00450D28"/>
    <w:rsid w:val="004526BC"/>
    <w:rsid w:val="00457436"/>
    <w:rsid w:val="00465CA9"/>
    <w:rsid w:val="00470113"/>
    <w:rsid w:val="00471883"/>
    <w:rsid w:val="0048613C"/>
    <w:rsid w:val="00486DB9"/>
    <w:rsid w:val="00486E11"/>
    <w:rsid w:val="004958D2"/>
    <w:rsid w:val="00495D99"/>
    <w:rsid w:val="004978A4"/>
    <w:rsid w:val="004A009C"/>
    <w:rsid w:val="004A51E0"/>
    <w:rsid w:val="004A5DC2"/>
    <w:rsid w:val="004A6FC8"/>
    <w:rsid w:val="004A7AC9"/>
    <w:rsid w:val="004B0B07"/>
    <w:rsid w:val="004B337D"/>
    <w:rsid w:val="004B4238"/>
    <w:rsid w:val="004B72C1"/>
    <w:rsid w:val="004C4B43"/>
    <w:rsid w:val="004C4D69"/>
    <w:rsid w:val="004D487B"/>
    <w:rsid w:val="004D6A6F"/>
    <w:rsid w:val="004D7540"/>
    <w:rsid w:val="004D7BB0"/>
    <w:rsid w:val="004E04B1"/>
    <w:rsid w:val="004F0F22"/>
    <w:rsid w:val="004F3C83"/>
    <w:rsid w:val="00500860"/>
    <w:rsid w:val="00512646"/>
    <w:rsid w:val="005152CF"/>
    <w:rsid w:val="0051752D"/>
    <w:rsid w:val="005219A9"/>
    <w:rsid w:val="00524BC0"/>
    <w:rsid w:val="00525AEA"/>
    <w:rsid w:val="00527013"/>
    <w:rsid w:val="00527100"/>
    <w:rsid w:val="00530670"/>
    <w:rsid w:val="0053258A"/>
    <w:rsid w:val="00532E95"/>
    <w:rsid w:val="00533270"/>
    <w:rsid w:val="005339DD"/>
    <w:rsid w:val="00535C80"/>
    <w:rsid w:val="00541CB0"/>
    <w:rsid w:val="00545DEE"/>
    <w:rsid w:val="00551896"/>
    <w:rsid w:val="005578AE"/>
    <w:rsid w:val="00576864"/>
    <w:rsid w:val="00580219"/>
    <w:rsid w:val="005802AE"/>
    <w:rsid w:val="00585275"/>
    <w:rsid w:val="00590021"/>
    <w:rsid w:val="00592FD3"/>
    <w:rsid w:val="005A0C63"/>
    <w:rsid w:val="005A16C3"/>
    <w:rsid w:val="005A2FA3"/>
    <w:rsid w:val="005B57F0"/>
    <w:rsid w:val="005C3EAB"/>
    <w:rsid w:val="005C60D4"/>
    <w:rsid w:val="005C6CD0"/>
    <w:rsid w:val="005D3C06"/>
    <w:rsid w:val="005E4EB2"/>
    <w:rsid w:val="00600D01"/>
    <w:rsid w:val="006063E9"/>
    <w:rsid w:val="006141BF"/>
    <w:rsid w:val="0061444E"/>
    <w:rsid w:val="00615F7F"/>
    <w:rsid w:val="00624887"/>
    <w:rsid w:val="00627667"/>
    <w:rsid w:val="00633FF9"/>
    <w:rsid w:val="006368D6"/>
    <w:rsid w:val="006412C7"/>
    <w:rsid w:val="00646597"/>
    <w:rsid w:val="006633AC"/>
    <w:rsid w:val="006705BC"/>
    <w:rsid w:val="00677702"/>
    <w:rsid w:val="00677AC1"/>
    <w:rsid w:val="00677DC7"/>
    <w:rsid w:val="00694073"/>
    <w:rsid w:val="006A1D2C"/>
    <w:rsid w:val="006A21B1"/>
    <w:rsid w:val="006A510A"/>
    <w:rsid w:val="006B78A4"/>
    <w:rsid w:val="006C2A12"/>
    <w:rsid w:val="006C4AD3"/>
    <w:rsid w:val="006C6BB1"/>
    <w:rsid w:val="006E7FEB"/>
    <w:rsid w:val="006F5103"/>
    <w:rsid w:val="006F65B6"/>
    <w:rsid w:val="00702821"/>
    <w:rsid w:val="00703798"/>
    <w:rsid w:val="00707EA1"/>
    <w:rsid w:val="007117B4"/>
    <w:rsid w:val="00727443"/>
    <w:rsid w:val="00727E2C"/>
    <w:rsid w:val="00731273"/>
    <w:rsid w:val="00741C45"/>
    <w:rsid w:val="007420E8"/>
    <w:rsid w:val="00745207"/>
    <w:rsid w:val="0074571E"/>
    <w:rsid w:val="007462FF"/>
    <w:rsid w:val="00746D78"/>
    <w:rsid w:val="00747FF9"/>
    <w:rsid w:val="00751472"/>
    <w:rsid w:val="00751F60"/>
    <w:rsid w:val="00757A67"/>
    <w:rsid w:val="00760490"/>
    <w:rsid w:val="007628D7"/>
    <w:rsid w:val="007665B3"/>
    <w:rsid w:val="00774250"/>
    <w:rsid w:val="00780E69"/>
    <w:rsid w:val="00783AA4"/>
    <w:rsid w:val="00784682"/>
    <w:rsid w:val="00786B04"/>
    <w:rsid w:val="00791A4E"/>
    <w:rsid w:val="007B44BC"/>
    <w:rsid w:val="007B74A2"/>
    <w:rsid w:val="007C095F"/>
    <w:rsid w:val="007C21DD"/>
    <w:rsid w:val="007D2554"/>
    <w:rsid w:val="007D4A45"/>
    <w:rsid w:val="007F053D"/>
    <w:rsid w:val="007F4426"/>
    <w:rsid w:val="00806A3F"/>
    <w:rsid w:val="00807DA5"/>
    <w:rsid w:val="00813141"/>
    <w:rsid w:val="00821C8F"/>
    <w:rsid w:val="00826043"/>
    <w:rsid w:val="00830338"/>
    <w:rsid w:val="008337F3"/>
    <w:rsid w:val="008424AD"/>
    <w:rsid w:val="008429BA"/>
    <w:rsid w:val="00857DF4"/>
    <w:rsid w:val="0086767D"/>
    <w:rsid w:val="008708AF"/>
    <w:rsid w:val="00871AC0"/>
    <w:rsid w:val="00872C45"/>
    <w:rsid w:val="0087354F"/>
    <w:rsid w:val="008815D4"/>
    <w:rsid w:val="00886E08"/>
    <w:rsid w:val="00887428"/>
    <w:rsid w:val="00891F2A"/>
    <w:rsid w:val="008A1580"/>
    <w:rsid w:val="008A4CA3"/>
    <w:rsid w:val="008B1632"/>
    <w:rsid w:val="008B5528"/>
    <w:rsid w:val="008D354E"/>
    <w:rsid w:val="008D4123"/>
    <w:rsid w:val="008D72C5"/>
    <w:rsid w:val="009008E4"/>
    <w:rsid w:val="00911DC6"/>
    <w:rsid w:val="0092131C"/>
    <w:rsid w:val="00923BA8"/>
    <w:rsid w:val="00926E1E"/>
    <w:rsid w:val="009276AD"/>
    <w:rsid w:val="009336A7"/>
    <w:rsid w:val="009503DA"/>
    <w:rsid w:val="00973B8F"/>
    <w:rsid w:val="00975527"/>
    <w:rsid w:val="00975E12"/>
    <w:rsid w:val="00983EA8"/>
    <w:rsid w:val="009967E3"/>
    <w:rsid w:val="009A1898"/>
    <w:rsid w:val="009B06B8"/>
    <w:rsid w:val="009E251F"/>
    <w:rsid w:val="009F3988"/>
    <w:rsid w:val="009F3BD2"/>
    <w:rsid w:val="009F5032"/>
    <w:rsid w:val="00A222EE"/>
    <w:rsid w:val="00A2235E"/>
    <w:rsid w:val="00A2462B"/>
    <w:rsid w:val="00A47A35"/>
    <w:rsid w:val="00A50CC5"/>
    <w:rsid w:val="00A52825"/>
    <w:rsid w:val="00A636F5"/>
    <w:rsid w:val="00A73A12"/>
    <w:rsid w:val="00A73FFA"/>
    <w:rsid w:val="00A74909"/>
    <w:rsid w:val="00A7595D"/>
    <w:rsid w:val="00A811F6"/>
    <w:rsid w:val="00A83E2C"/>
    <w:rsid w:val="00A94CDF"/>
    <w:rsid w:val="00AA19C3"/>
    <w:rsid w:val="00AB1D81"/>
    <w:rsid w:val="00AB49C8"/>
    <w:rsid w:val="00AC427B"/>
    <w:rsid w:val="00AC52FA"/>
    <w:rsid w:val="00AD20C1"/>
    <w:rsid w:val="00AD2E04"/>
    <w:rsid w:val="00AE242A"/>
    <w:rsid w:val="00AE5C79"/>
    <w:rsid w:val="00AF1965"/>
    <w:rsid w:val="00AF6599"/>
    <w:rsid w:val="00B02166"/>
    <w:rsid w:val="00B053EB"/>
    <w:rsid w:val="00B07A1F"/>
    <w:rsid w:val="00B125DF"/>
    <w:rsid w:val="00B13EC3"/>
    <w:rsid w:val="00B20D37"/>
    <w:rsid w:val="00B249AA"/>
    <w:rsid w:val="00B26B53"/>
    <w:rsid w:val="00B30854"/>
    <w:rsid w:val="00B31E1A"/>
    <w:rsid w:val="00B35CC1"/>
    <w:rsid w:val="00B421B8"/>
    <w:rsid w:val="00B45238"/>
    <w:rsid w:val="00B46B99"/>
    <w:rsid w:val="00B55B51"/>
    <w:rsid w:val="00B57DF5"/>
    <w:rsid w:val="00B66D08"/>
    <w:rsid w:val="00B76D61"/>
    <w:rsid w:val="00B822B5"/>
    <w:rsid w:val="00B827D2"/>
    <w:rsid w:val="00B831BC"/>
    <w:rsid w:val="00B8445E"/>
    <w:rsid w:val="00B86A3A"/>
    <w:rsid w:val="00BA0490"/>
    <w:rsid w:val="00BA1265"/>
    <w:rsid w:val="00BA42AB"/>
    <w:rsid w:val="00BB2736"/>
    <w:rsid w:val="00BB6122"/>
    <w:rsid w:val="00BC42D4"/>
    <w:rsid w:val="00BC736A"/>
    <w:rsid w:val="00BD13A8"/>
    <w:rsid w:val="00BD3A52"/>
    <w:rsid w:val="00BD3F2C"/>
    <w:rsid w:val="00BD4E14"/>
    <w:rsid w:val="00BD7D28"/>
    <w:rsid w:val="00BE2BA4"/>
    <w:rsid w:val="00BE395E"/>
    <w:rsid w:val="00C01108"/>
    <w:rsid w:val="00C01206"/>
    <w:rsid w:val="00C05020"/>
    <w:rsid w:val="00C07823"/>
    <w:rsid w:val="00C26F28"/>
    <w:rsid w:val="00C3328C"/>
    <w:rsid w:val="00C36BBD"/>
    <w:rsid w:val="00C37B32"/>
    <w:rsid w:val="00C416D5"/>
    <w:rsid w:val="00C428BA"/>
    <w:rsid w:val="00C50C62"/>
    <w:rsid w:val="00C50DA4"/>
    <w:rsid w:val="00C558B4"/>
    <w:rsid w:val="00C56910"/>
    <w:rsid w:val="00C60A09"/>
    <w:rsid w:val="00C677E5"/>
    <w:rsid w:val="00C73C20"/>
    <w:rsid w:val="00C80484"/>
    <w:rsid w:val="00C82F16"/>
    <w:rsid w:val="00C853E9"/>
    <w:rsid w:val="00C861A2"/>
    <w:rsid w:val="00C86F52"/>
    <w:rsid w:val="00C9724D"/>
    <w:rsid w:val="00CB4715"/>
    <w:rsid w:val="00CC38DC"/>
    <w:rsid w:val="00CC3D18"/>
    <w:rsid w:val="00CD3609"/>
    <w:rsid w:val="00CD538A"/>
    <w:rsid w:val="00CD57FA"/>
    <w:rsid w:val="00D03D0F"/>
    <w:rsid w:val="00D0459F"/>
    <w:rsid w:val="00D14464"/>
    <w:rsid w:val="00D21718"/>
    <w:rsid w:val="00D22A1B"/>
    <w:rsid w:val="00D326FA"/>
    <w:rsid w:val="00D41C4F"/>
    <w:rsid w:val="00D47A36"/>
    <w:rsid w:val="00D51ABC"/>
    <w:rsid w:val="00D60E26"/>
    <w:rsid w:val="00D6241F"/>
    <w:rsid w:val="00D66C8B"/>
    <w:rsid w:val="00D70D4C"/>
    <w:rsid w:val="00D72C5E"/>
    <w:rsid w:val="00D7373C"/>
    <w:rsid w:val="00D73913"/>
    <w:rsid w:val="00D74562"/>
    <w:rsid w:val="00D75C1D"/>
    <w:rsid w:val="00D9561C"/>
    <w:rsid w:val="00DA001C"/>
    <w:rsid w:val="00DA567A"/>
    <w:rsid w:val="00DA7D77"/>
    <w:rsid w:val="00DB06C3"/>
    <w:rsid w:val="00DC12C8"/>
    <w:rsid w:val="00DD09C5"/>
    <w:rsid w:val="00DD4274"/>
    <w:rsid w:val="00E04C91"/>
    <w:rsid w:val="00E05087"/>
    <w:rsid w:val="00E059C2"/>
    <w:rsid w:val="00E10A82"/>
    <w:rsid w:val="00E126EA"/>
    <w:rsid w:val="00E2185C"/>
    <w:rsid w:val="00E24C7B"/>
    <w:rsid w:val="00E24FD3"/>
    <w:rsid w:val="00E27610"/>
    <w:rsid w:val="00E32C81"/>
    <w:rsid w:val="00E37B85"/>
    <w:rsid w:val="00E437E6"/>
    <w:rsid w:val="00E70028"/>
    <w:rsid w:val="00E70766"/>
    <w:rsid w:val="00E72D03"/>
    <w:rsid w:val="00E97530"/>
    <w:rsid w:val="00EA4F90"/>
    <w:rsid w:val="00EB10ED"/>
    <w:rsid w:val="00EB48D6"/>
    <w:rsid w:val="00EC0508"/>
    <w:rsid w:val="00EC2FCF"/>
    <w:rsid w:val="00EC4FFE"/>
    <w:rsid w:val="00EC7270"/>
    <w:rsid w:val="00ED1BB8"/>
    <w:rsid w:val="00EF0457"/>
    <w:rsid w:val="00EF2042"/>
    <w:rsid w:val="00EF2881"/>
    <w:rsid w:val="00EF641E"/>
    <w:rsid w:val="00F147DB"/>
    <w:rsid w:val="00F17F59"/>
    <w:rsid w:val="00F22216"/>
    <w:rsid w:val="00F47E72"/>
    <w:rsid w:val="00F506C6"/>
    <w:rsid w:val="00F51EA5"/>
    <w:rsid w:val="00F61321"/>
    <w:rsid w:val="00F81C6B"/>
    <w:rsid w:val="00F822C3"/>
    <w:rsid w:val="00F96B0D"/>
    <w:rsid w:val="00FA2505"/>
    <w:rsid w:val="00FB5CCC"/>
    <w:rsid w:val="00FB6536"/>
    <w:rsid w:val="00FB6A9F"/>
    <w:rsid w:val="00FC0D5F"/>
    <w:rsid w:val="00FC7F32"/>
    <w:rsid w:val="00FD07CC"/>
    <w:rsid w:val="00FD09BA"/>
    <w:rsid w:val="00FE0255"/>
    <w:rsid w:val="00FE1D98"/>
    <w:rsid w:val="00FE4836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323CC2AC"/>
  <w15:chartTrackingRefBased/>
  <w15:docId w15:val="{4762DC9F-3C80-47F5-8972-473ED9340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238"/>
    <w:pPr>
      <w:spacing w:line="480" w:lineRule="auto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258A"/>
    <w:pPr>
      <w:keepNext/>
      <w:keepLines/>
      <w:numPr>
        <w:numId w:val="1"/>
      </w:numPr>
      <w:spacing w:before="240" w:after="24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258A"/>
    <w:pPr>
      <w:keepNext/>
      <w:keepLines/>
      <w:numPr>
        <w:ilvl w:val="1"/>
        <w:numId w:val="1"/>
      </w:numPr>
      <w:spacing w:before="120" w:after="120"/>
      <w:outlineLvl w:val="1"/>
    </w:pPr>
    <w:rPr>
      <w:rFonts w:asciiTheme="majorHAnsi" w:eastAsiaTheme="majorEastAsia" w:hAnsiTheme="majorHAnsi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6597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6597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6597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6597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6597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6597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6597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58A"/>
    <w:rPr>
      <w:rFonts w:asciiTheme="majorHAnsi" w:eastAsiaTheme="majorEastAsia" w:hAnsiTheme="majorHAnsi" w:cstheme="majorBidi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3258A"/>
    <w:rPr>
      <w:rFonts w:asciiTheme="majorHAnsi" w:eastAsiaTheme="majorEastAsia" w:hAnsiTheme="majorHAnsi" w:cstheme="majorBidi"/>
      <w:sz w:val="20"/>
      <w:szCs w:val="26"/>
    </w:rPr>
  </w:style>
  <w:style w:type="character" w:styleId="LineNumber">
    <w:name w:val="line number"/>
    <w:basedOn w:val="DefaultParagraphFont"/>
    <w:uiPriority w:val="99"/>
    <w:semiHidden/>
    <w:unhideWhenUsed/>
    <w:rsid w:val="00646597"/>
  </w:style>
  <w:style w:type="paragraph" w:customStyle="1" w:styleId="EndNoteBibliographyTitle">
    <w:name w:val="EndNote Bibliography Title"/>
    <w:basedOn w:val="Normal"/>
    <w:link w:val="EndNoteBibliographyTitleZchn"/>
    <w:rsid w:val="0064659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646597"/>
    <w:rPr>
      <w:rFonts w:ascii="Calibri" w:hAnsi="Calibri" w:cs="Calibri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64659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646597"/>
    <w:rPr>
      <w:rFonts w:ascii="Calibri" w:hAnsi="Calibri" w:cs="Calibri"/>
      <w:noProof/>
      <w:sz w:val="20"/>
      <w:lang w:val="en-US"/>
    </w:rPr>
  </w:style>
  <w:style w:type="character" w:styleId="Hyperlink">
    <w:name w:val="Hyperlink"/>
    <w:basedOn w:val="DefaultParagraphFont"/>
    <w:uiPriority w:val="99"/>
    <w:unhideWhenUsed/>
    <w:rsid w:val="0064659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659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465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65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65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65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65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597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646597"/>
    <w:pPr>
      <w:spacing w:after="0" w:line="259" w:lineRule="auto"/>
      <w:jc w:val="left"/>
      <w:outlineLvl w:val="9"/>
    </w:pPr>
    <w:rPr>
      <w:color w:val="2F5496" w:themeColor="accent1" w:themeShade="BF"/>
      <w:lang w:eastAsia="de-AT"/>
    </w:rPr>
  </w:style>
  <w:style w:type="paragraph" w:styleId="TOC1">
    <w:name w:val="toc 1"/>
    <w:basedOn w:val="Normal"/>
    <w:next w:val="Normal"/>
    <w:autoRedefine/>
    <w:uiPriority w:val="39"/>
    <w:unhideWhenUsed/>
    <w:rsid w:val="0064659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46597"/>
    <w:pPr>
      <w:spacing w:after="100"/>
      <w:ind w:left="20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64659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6597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6597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6597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6597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659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65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646597"/>
    <w:pPr>
      <w:ind w:left="720"/>
      <w:contextualSpacing/>
    </w:pPr>
  </w:style>
  <w:style w:type="table" w:styleId="PlainTable5">
    <w:name w:val="Plain Table 5"/>
    <w:basedOn w:val="TableNormal"/>
    <w:uiPriority w:val="45"/>
    <w:rsid w:val="00646597"/>
    <w:pPr>
      <w:spacing w:after="0" w:line="240" w:lineRule="auto"/>
    </w:pPr>
    <w:rPr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8D7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008E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8613C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E37B8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0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CB0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150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CB0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moitzi@univie.ac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2655F-814C-4113-BDBE-25D78B82D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Moitzi</dc:creator>
  <cp:keywords/>
  <dc:description/>
  <cp:lastModifiedBy>Kalyana Sundaram T.V</cp:lastModifiedBy>
  <cp:revision>183</cp:revision>
  <dcterms:created xsi:type="dcterms:W3CDTF">2023-08-09T12:56:00Z</dcterms:created>
  <dcterms:modified xsi:type="dcterms:W3CDTF">2024-04-09T14:14:00Z</dcterms:modified>
</cp:coreProperties>
</file>