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03BC1" w14:textId="3522FDF9" w:rsidR="00527E58" w:rsidRPr="002B6335" w:rsidRDefault="00527E58" w:rsidP="00527E58">
      <w:pPr>
        <w:pStyle w:val="Manuscript"/>
        <w:rPr>
          <w:rFonts w:asciiTheme="minorHAnsi" w:eastAsiaTheme="minorEastAsia" w:hAnsiTheme="minorHAnsi" w:cstheme="minorHAnsi"/>
          <w:b/>
          <w:bCs/>
          <w:sz w:val="32"/>
          <w:szCs w:val="32"/>
        </w:rPr>
      </w:pPr>
      <w:r w:rsidRPr="002B6335">
        <w:rPr>
          <w:rFonts w:asciiTheme="minorHAnsi" w:eastAsiaTheme="minorEastAsia" w:hAnsiTheme="minorHAnsi" w:cstheme="minorHAnsi"/>
          <w:b/>
          <w:bCs/>
          <w:sz w:val="32"/>
          <w:szCs w:val="32"/>
        </w:rPr>
        <w:t>Supplementary Information (Supplementary Figures and Tables)</w:t>
      </w:r>
    </w:p>
    <w:p w14:paraId="4B4FF029" w14:textId="77777777" w:rsidR="00527E58" w:rsidRPr="00527E58" w:rsidRDefault="00527E58" w:rsidP="00527E58">
      <w:pPr>
        <w:pStyle w:val="Manuscript"/>
        <w:rPr>
          <w:rFonts w:asciiTheme="minorHAnsi" w:eastAsiaTheme="minorEastAsia" w:hAnsiTheme="minorHAnsi" w:cstheme="minorHAnsi"/>
          <w:b/>
          <w:bCs/>
          <w:sz w:val="24"/>
        </w:rPr>
      </w:pPr>
    </w:p>
    <w:p w14:paraId="5DDA5F96" w14:textId="63E10A2B" w:rsidR="00431B87" w:rsidRPr="00527E58" w:rsidRDefault="00431B87" w:rsidP="00527E58">
      <w:pPr>
        <w:pStyle w:val="Manuscript"/>
        <w:rPr>
          <w:rFonts w:asciiTheme="minorHAnsi" w:hAnsiTheme="minorHAnsi" w:cstheme="minorHAnsi"/>
          <w:b/>
          <w:bCs/>
          <w:sz w:val="24"/>
        </w:rPr>
      </w:pPr>
      <w:r w:rsidRPr="00527E58">
        <w:rPr>
          <w:rFonts w:asciiTheme="minorHAnsi" w:eastAsiaTheme="minorEastAsia" w:hAnsiTheme="minorHAnsi" w:cstheme="minorHAnsi"/>
          <w:b/>
          <w:bCs/>
          <w:sz w:val="24"/>
        </w:rPr>
        <w:t>Figure S1</w:t>
      </w:r>
    </w:p>
    <w:p w14:paraId="46D7ED9A" w14:textId="77777777" w:rsidR="00431B87" w:rsidRPr="00527E58" w:rsidRDefault="00431B87" w:rsidP="00527E58">
      <w:pPr>
        <w:pStyle w:val="Manuscript"/>
        <w:rPr>
          <w:sz w:val="24"/>
        </w:rPr>
      </w:pPr>
    </w:p>
    <w:p w14:paraId="1498F1FB" w14:textId="77777777" w:rsidR="00431B87" w:rsidRPr="00527E58" w:rsidRDefault="00431B87" w:rsidP="00527E58">
      <w:pPr>
        <w:pStyle w:val="Manuscript"/>
        <w:rPr>
          <w:rFonts w:eastAsiaTheme="minorEastAsia"/>
          <w:sz w:val="24"/>
        </w:rPr>
      </w:pPr>
      <w:r w:rsidRPr="00527E58">
        <w:rPr>
          <w:noProof/>
          <w:sz w:val="24"/>
        </w:rPr>
        <w:drawing>
          <wp:inline distT="0" distB="0" distL="0" distR="0" wp14:anchorId="1CCF47A4" wp14:editId="70056D59">
            <wp:extent cx="6120000" cy="3365350"/>
            <wp:effectExtent l="0" t="0" r="0" b="698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20000" cy="3365350"/>
                    </a:xfrm>
                    <a:prstGeom prst="rect">
                      <a:avLst/>
                    </a:prstGeom>
                    <a:noFill/>
                    <a:ln>
                      <a:noFill/>
                    </a:ln>
                  </pic:spPr>
                </pic:pic>
              </a:graphicData>
            </a:graphic>
          </wp:inline>
        </w:drawing>
      </w:r>
    </w:p>
    <w:p w14:paraId="5CF883E8" w14:textId="44E933EC" w:rsidR="00431B87" w:rsidRPr="00527E58" w:rsidRDefault="00431B87" w:rsidP="00527E58">
      <w:pPr>
        <w:pStyle w:val="Manuscript"/>
        <w:rPr>
          <w:rFonts w:eastAsiaTheme="minorEastAsia"/>
          <w:sz w:val="24"/>
        </w:rPr>
      </w:pPr>
    </w:p>
    <w:p w14:paraId="4179BA01" w14:textId="3F9BC83E" w:rsidR="00431B87" w:rsidRPr="00527E58" w:rsidRDefault="00431B87" w:rsidP="003230A5">
      <w:pPr>
        <w:pStyle w:val="Manuscript"/>
        <w:ind w:left="817" w:hangingChars="340" w:hanging="817"/>
        <w:rPr>
          <w:rFonts w:eastAsiaTheme="minorEastAsia"/>
          <w:sz w:val="24"/>
        </w:rPr>
      </w:pPr>
      <w:r w:rsidRPr="00527E58">
        <w:rPr>
          <w:rFonts w:eastAsiaTheme="minorEastAsia" w:hint="eastAsia"/>
          <w:b/>
          <w:bCs/>
          <w:sz w:val="24"/>
        </w:rPr>
        <w:t>Fig</w:t>
      </w:r>
      <w:r w:rsidR="0079278B" w:rsidRPr="00527E58">
        <w:rPr>
          <w:rFonts w:eastAsiaTheme="minorEastAsia"/>
          <w:b/>
          <w:bCs/>
          <w:sz w:val="24"/>
        </w:rPr>
        <w:t>.</w:t>
      </w:r>
      <w:r w:rsidRPr="00527E58">
        <w:rPr>
          <w:rFonts w:eastAsiaTheme="minorEastAsia" w:hint="eastAsia"/>
          <w:b/>
          <w:bCs/>
          <w:sz w:val="24"/>
        </w:rPr>
        <w:t xml:space="preserve"> S1</w:t>
      </w:r>
      <w:r w:rsidR="00527E58" w:rsidRPr="00527E58">
        <w:rPr>
          <w:rFonts w:eastAsiaTheme="minorEastAsia"/>
          <w:b/>
          <w:bCs/>
          <w:sz w:val="24"/>
        </w:rPr>
        <w:t xml:space="preserve"> </w:t>
      </w:r>
      <w:r w:rsidR="00D76382">
        <w:rPr>
          <w:rFonts w:eastAsiaTheme="minorEastAsia"/>
          <w:sz w:val="24"/>
        </w:rPr>
        <w:t xml:space="preserve">- </w:t>
      </w:r>
      <w:r w:rsidR="00AB7239" w:rsidRPr="00527E58">
        <w:rPr>
          <w:rFonts w:eastAsiaTheme="minorEastAsia"/>
          <w:sz w:val="24"/>
        </w:rPr>
        <w:t>Summary of quality assessment for the studies included in the current network meta-analysis using version 2 of the Cochrane risk-of-bias tool for randomized controlled trials. More than half of the studies received some risks in the randomization process domain. This is because most studies did not clearly describe the randomization process, or the authors used a fixed sequence that was easy to guess.</w:t>
      </w:r>
    </w:p>
    <w:p w14:paraId="795126CA" w14:textId="77777777" w:rsidR="00431B87" w:rsidRPr="00527E58" w:rsidRDefault="00431B87" w:rsidP="00527E58">
      <w:pPr>
        <w:pStyle w:val="Manuscript"/>
        <w:rPr>
          <w:rFonts w:eastAsiaTheme="minorEastAsia"/>
          <w:sz w:val="24"/>
        </w:rPr>
      </w:pPr>
    </w:p>
    <w:p w14:paraId="681807AC" w14:textId="1A7613AC" w:rsidR="00431B87" w:rsidRPr="00527E58" w:rsidRDefault="00431B87" w:rsidP="00527E58">
      <w:pPr>
        <w:snapToGrid w:val="0"/>
        <w:rPr>
          <w:rFonts w:ascii="Calibri" w:eastAsiaTheme="minorEastAsia" w:hAnsi="Calibri" w:cs="Calibri"/>
          <w:szCs w:val="24"/>
        </w:rPr>
      </w:pPr>
    </w:p>
    <w:p w14:paraId="11F373B3" w14:textId="77777777" w:rsidR="00527E58" w:rsidRPr="00527E58" w:rsidRDefault="00527E58">
      <w:pPr>
        <w:rPr>
          <w:rFonts w:ascii="Calibri" w:eastAsiaTheme="minorEastAsia" w:hAnsi="Calibri" w:cs="Calibri"/>
          <w:b/>
          <w:bCs/>
          <w:szCs w:val="24"/>
        </w:rPr>
      </w:pPr>
      <w:r w:rsidRPr="00527E58">
        <w:rPr>
          <w:rFonts w:eastAsiaTheme="minorEastAsia"/>
          <w:b/>
          <w:bCs/>
          <w:szCs w:val="24"/>
        </w:rPr>
        <w:br w:type="page"/>
      </w:r>
    </w:p>
    <w:p w14:paraId="79035FD0" w14:textId="52BF5A2E" w:rsidR="00431B87" w:rsidRPr="00527E58" w:rsidRDefault="00431B87" w:rsidP="00527E58">
      <w:pPr>
        <w:pStyle w:val="Manuscript"/>
        <w:rPr>
          <w:rFonts w:eastAsiaTheme="minorEastAsia"/>
          <w:b/>
          <w:bCs/>
          <w:sz w:val="24"/>
        </w:rPr>
      </w:pPr>
      <w:r w:rsidRPr="00527E58">
        <w:rPr>
          <w:rFonts w:eastAsiaTheme="minorEastAsia" w:hint="eastAsia"/>
          <w:b/>
          <w:bCs/>
          <w:sz w:val="24"/>
        </w:rPr>
        <w:lastRenderedPageBreak/>
        <w:t>F</w:t>
      </w:r>
      <w:r w:rsidRPr="00527E58">
        <w:rPr>
          <w:rFonts w:eastAsiaTheme="minorEastAsia"/>
          <w:b/>
          <w:bCs/>
          <w:sz w:val="24"/>
        </w:rPr>
        <w:t>igure S2</w:t>
      </w:r>
    </w:p>
    <w:p w14:paraId="67B165C8" w14:textId="77777777" w:rsidR="00431B87" w:rsidRPr="00527E58" w:rsidRDefault="00431B87" w:rsidP="00527E58">
      <w:pPr>
        <w:pStyle w:val="Manuscript"/>
        <w:rPr>
          <w:rFonts w:eastAsiaTheme="minorEastAsia"/>
          <w:sz w:val="24"/>
        </w:rPr>
      </w:pPr>
    </w:p>
    <w:p w14:paraId="20A6E357" w14:textId="158A5CE5" w:rsidR="0073152E" w:rsidRDefault="00431B87" w:rsidP="0073152E">
      <w:pPr>
        <w:pStyle w:val="Manuscript"/>
        <w:rPr>
          <w:rFonts w:eastAsiaTheme="minorEastAsia"/>
          <w:sz w:val="24"/>
        </w:rPr>
      </w:pPr>
      <w:r w:rsidRPr="00527E58">
        <w:rPr>
          <w:rFonts w:eastAsiaTheme="minorEastAsia"/>
          <w:sz w:val="24"/>
        </w:rPr>
        <w:t>a</w:t>
      </w:r>
      <w:r w:rsidRPr="00527E58">
        <w:rPr>
          <w:noProof/>
          <w:sz w:val="24"/>
        </w:rPr>
        <w:drawing>
          <wp:inline distT="0" distB="0" distL="0" distR="0" wp14:anchorId="1BF20EFC" wp14:editId="7330256C">
            <wp:extent cx="5396462" cy="6408298"/>
            <wp:effectExtent l="19050" t="19050" r="13970" b="12065"/>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5396462" cy="6408298"/>
                    </a:xfrm>
                    <a:prstGeom prst="rect">
                      <a:avLst/>
                    </a:prstGeom>
                    <a:noFill/>
                    <a:ln>
                      <a:solidFill>
                        <a:schemeClr val="tx1">
                          <a:lumMod val="50000"/>
                          <a:lumOff val="50000"/>
                        </a:schemeClr>
                      </a:solidFill>
                    </a:ln>
                  </pic:spPr>
                </pic:pic>
              </a:graphicData>
            </a:graphic>
          </wp:inline>
        </w:drawing>
      </w:r>
    </w:p>
    <w:p w14:paraId="781A73BC" w14:textId="29D6FC7E" w:rsidR="0073152E" w:rsidRDefault="0073152E" w:rsidP="0073152E">
      <w:pPr>
        <w:pStyle w:val="Manuscript"/>
        <w:rPr>
          <w:rFonts w:eastAsiaTheme="minorEastAsia"/>
          <w:sz w:val="24"/>
        </w:rPr>
      </w:pPr>
    </w:p>
    <w:p w14:paraId="37A137BA" w14:textId="3EE3BF20" w:rsidR="0073152E" w:rsidRDefault="0073152E">
      <w:pPr>
        <w:rPr>
          <w:rFonts w:ascii="Calibri" w:eastAsiaTheme="minorEastAsia" w:hAnsi="Calibri" w:cs="Calibri"/>
          <w:szCs w:val="24"/>
        </w:rPr>
      </w:pPr>
      <w:r>
        <w:rPr>
          <w:rFonts w:eastAsiaTheme="minorEastAsia"/>
        </w:rPr>
        <w:br w:type="page"/>
      </w:r>
    </w:p>
    <w:p w14:paraId="4227FF53" w14:textId="137ADEAF" w:rsidR="0073152E" w:rsidRDefault="0073152E" w:rsidP="0073152E">
      <w:pPr>
        <w:pStyle w:val="Manuscript"/>
        <w:rPr>
          <w:rFonts w:eastAsiaTheme="minorEastAsia"/>
          <w:sz w:val="24"/>
        </w:rPr>
      </w:pPr>
    </w:p>
    <w:p w14:paraId="6BBD96A5" w14:textId="77777777" w:rsidR="0073152E" w:rsidRDefault="0073152E" w:rsidP="0073152E">
      <w:pPr>
        <w:pStyle w:val="Manuscript"/>
        <w:rPr>
          <w:rFonts w:eastAsiaTheme="minorEastAsia"/>
          <w:sz w:val="24"/>
        </w:rPr>
      </w:pPr>
    </w:p>
    <w:p w14:paraId="75758C6D" w14:textId="7AE4EEA3" w:rsidR="00431B87" w:rsidRPr="0073152E" w:rsidRDefault="00431B87" w:rsidP="0073152E">
      <w:pPr>
        <w:pStyle w:val="Manuscript"/>
        <w:rPr>
          <w:rFonts w:eastAsiaTheme="minorEastAsia"/>
          <w:sz w:val="24"/>
        </w:rPr>
      </w:pPr>
      <w:r w:rsidRPr="00527E58">
        <w:rPr>
          <w:rFonts w:eastAsiaTheme="minorEastAsia"/>
          <w:sz w:val="24"/>
        </w:rPr>
        <w:t>b</w:t>
      </w:r>
      <w:r w:rsidRPr="00527E58">
        <w:rPr>
          <w:noProof/>
          <w:sz w:val="24"/>
        </w:rPr>
        <w:drawing>
          <wp:inline distT="0" distB="0" distL="0" distR="0" wp14:anchorId="6BDE0328" wp14:editId="5EAD9301">
            <wp:extent cx="5398515" cy="6475518"/>
            <wp:effectExtent l="19050" t="19050" r="12065" b="2095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398515" cy="6475518"/>
                    </a:xfrm>
                    <a:prstGeom prst="rect">
                      <a:avLst/>
                    </a:prstGeom>
                    <a:noFill/>
                    <a:ln>
                      <a:solidFill>
                        <a:schemeClr val="tx1">
                          <a:lumMod val="50000"/>
                          <a:lumOff val="50000"/>
                        </a:schemeClr>
                      </a:solidFill>
                    </a:ln>
                  </pic:spPr>
                </pic:pic>
              </a:graphicData>
            </a:graphic>
          </wp:inline>
        </w:drawing>
      </w:r>
    </w:p>
    <w:p w14:paraId="4585924E" w14:textId="4244D3DC" w:rsidR="00431B87" w:rsidRPr="00527E58" w:rsidRDefault="00431B87" w:rsidP="00527E58">
      <w:pPr>
        <w:pStyle w:val="Manuscript"/>
        <w:rPr>
          <w:rFonts w:eastAsiaTheme="minorEastAsia"/>
          <w:sz w:val="24"/>
        </w:rPr>
      </w:pPr>
    </w:p>
    <w:p w14:paraId="658070E4" w14:textId="565DCDEF" w:rsidR="00431B87" w:rsidRPr="00527E58" w:rsidRDefault="00431B87" w:rsidP="003230A5">
      <w:pPr>
        <w:pStyle w:val="Manuscript"/>
        <w:ind w:left="817" w:hangingChars="340" w:hanging="817"/>
        <w:rPr>
          <w:rFonts w:eastAsiaTheme="minorEastAsia"/>
          <w:sz w:val="24"/>
        </w:rPr>
      </w:pPr>
      <w:r w:rsidRPr="00527E58">
        <w:rPr>
          <w:rFonts w:eastAsiaTheme="minorEastAsia" w:hint="eastAsia"/>
          <w:b/>
          <w:bCs/>
          <w:sz w:val="24"/>
        </w:rPr>
        <w:t>F</w:t>
      </w:r>
      <w:r w:rsidRPr="00527E58">
        <w:rPr>
          <w:rFonts w:eastAsiaTheme="minorEastAsia"/>
          <w:b/>
          <w:bCs/>
          <w:sz w:val="24"/>
        </w:rPr>
        <w:t>ig</w:t>
      </w:r>
      <w:r w:rsidR="0079278B" w:rsidRPr="00527E58">
        <w:rPr>
          <w:rFonts w:eastAsiaTheme="minorEastAsia"/>
          <w:b/>
          <w:bCs/>
          <w:sz w:val="24"/>
        </w:rPr>
        <w:t>.</w:t>
      </w:r>
      <w:r w:rsidRPr="00527E58">
        <w:rPr>
          <w:rFonts w:eastAsiaTheme="minorEastAsia"/>
          <w:b/>
          <w:bCs/>
          <w:sz w:val="24"/>
        </w:rPr>
        <w:t xml:space="preserve"> S2</w:t>
      </w:r>
      <w:r w:rsidRPr="00527E58">
        <w:rPr>
          <w:rFonts w:eastAsiaTheme="minorEastAsia"/>
          <w:sz w:val="24"/>
        </w:rPr>
        <w:t xml:space="preserve"> </w:t>
      </w:r>
      <w:r w:rsidR="00D76382">
        <w:rPr>
          <w:rFonts w:eastAsiaTheme="minorEastAsia"/>
          <w:sz w:val="24"/>
        </w:rPr>
        <w:t>-</w:t>
      </w:r>
      <w:r w:rsidR="00527E58" w:rsidRPr="00527E58">
        <w:rPr>
          <w:rFonts w:eastAsiaTheme="minorEastAsia"/>
          <w:sz w:val="24"/>
        </w:rPr>
        <w:t xml:space="preserve"> </w:t>
      </w:r>
      <w:r w:rsidR="00AB7239" w:rsidRPr="00527E58">
        <w:rPr>
          <w:rFonts w:eastAsiaTheme="minorEastAsia"/>
          <w:sz w:val="24"/>
        </w:rPr>
        <w:t xml:space="preserve">Pair-wise comparison of the mean difference in </w:t>
      </w:r>
      <w:r w:rsidR="0099581B">
        <w:rPr>
          <w:rFonts w:eastAsiaTheme="minorEastAsia"/>
          <w:sz w:val="24"/>
        </w:rPr>
        <w:t>visual analogue scale</w:t>
      </w:r>
      <w:r w:rsidR="00AB7239" w:rsidRPr="00527E58">
        <w:rPr>
          <w:rFonts w:eastAsiaTheme="minorEastAsia"/>
          <w:sz w:val="24"/>
        </w:rPr>
        <w:t xml:space="preserve"> among different types of exercise in all included studies, at four weeks (a) and eight weeks (b). </w:t>
      </w:r>
      <w:r w:rsidR="002532D7">
        <w:rPr>
          <w:rFonts w:eastAsiaTheme="minorEastAsia" w:hint="eastAsia"/>
          <w:sz w:val="24"/>
        </w:rPr>
        <w:t>I</w:t>
      </w:r>
      <w:r w:rsidR="00AB7239" w:rsidRPr="00527E58">
        <w:rPr>
          <w:rFonts w:eastAsiaTheme="minorEastAsia"/>
          <w:sz w:val="24"/>
        </w:rPr>
        <w:t>t can be observed that the</w:t>
      </w:r>
      <w:r w:rsidR="00AB7239" w:rsidRPr="00527E58">
        <w:rPr>
          <w:rFonts w:eastAsiaTheme="minorEastAsia" w:hint="eastAsia"/>
          <w:sz w:val="24"/>
        </w:rPr>
        <w:t xml:space="preserve"> </w:t>
      </w:r>
      <w:r w:rsidR="00AB7239" w:rsidRPr="00527E58">
        <w:rPr>
          <w:rFonts w:eastAsiaTheme="minorEastAsia"/>
          <w:sz w:val="24"/>
        </w:rPr>
        <w:t>effect sizes generally shifted to the left from four weeks to eight weeks</w:t>
      </w:r>
      <w:r w:rsidR="00AB7239" w:rsidRPr="00527E58">
        <w:rPr>
          <w:rFonts w:eastAsiaTheme="minorEastAsia" w:hint="eastAsia"/>
          <w:sz w:val="24"/>
        </w:rPr>
        <w:t>, indicating effective pain reduction</w:t>
      </w:r>
      <w:r w:rsidR="00AB7239" w:rsidRPr="00527E58">
        <w:rPr>
          <w:rFonts w:eastAsiaTheme="minorEastAsia"/>
          <w:sz w:val="24"/>
        </w:rPr>
        <w:t>. MD: mean difference.</w:t>
      </w:r>
    </w:p>
    <w:p w14:paraId="4E89B941" w14:textId="1494D466" w:rsidR="00431B87" w:rsidRPr="00527E58" w:rsidRDefault="00431B87" w:rsidP="00527E58">
      <w:pPr>
        <w:pStyle w:val="Manuscript"/>
        <w:rPr>
          <w:rFonts w:eastAsiaTheme="minorEastAsia"/>
          <w:sz w:val="24"/>
        </w:rPr>
      </w:pPr>
    </w:p>
    <w:p w14:paraId="79D063FC" w14:textId="77777777" w:rsidR="00527E58" w:rsidRPr="00527E58" w:rsidRDefault="00527E58">
      <w:pPr>
        <w:rPr>
          <w:rFonts w:ascii="Calibri" w:eastAsiaTheme="minorEastAsia" w:hAnsi="Calibri" w:cs="Calibri"/>
          <w:b/>
          <w:bCs/>
          <w:szCs w:val="24"/>
        </w:rPr>
      </w:pPr>
      <w:r w:rsidRPr="00527E58">
        <w:rPr>
          <w:rFonts w:eastAsiaTheme="minorEastAsia"/>
          <w:b/>
          <w:bCs/>
          <w:szCs w:val="24"/>
        </w:rPr>
        <w:br w:type="page"/>
      </w:r>
    </w:p>
    <w:p w14:paraId="3431A303" w14:textId="43AA5D77" w:rsidR="00431B87" w:rsidRPr="00527E58" w:rsidRDefault="00431B87" w:rsidP="00527E58">
      <w:pPr>
        <w:pStyle w:val="Manuscript"/>
        <w:rPr>
          <w:rFonts w:eastAsiaTheme="minorEastAsia"/>
          <w:b/>
          <w:bCs/>
          <w:sz w:val="24"/>
        </w:rPr>
      </w:pPr>
      <w:r w:rsidRPr="00527E58">
        <w:rPr>
          <w:rFonts w:eastAsiaTheme="minorEastAsia" w:hint="eastAsia"/>
          <w:b/>
          <w:bCs/>
          <w:sz w:val="24"/>
        </w:rPr>
        <w:lastRenderedPageBreak/>
        <w:t>F</w:t>
      </w:r>
      <w:r w:rsidRPr="00527E58">
        <w:rPr>
          <w:rFonts w:eastAsiaTheme="minorEastAsia"/>
          <w:b/>
          <w:bCs/>
          <w:sz w:val="24"/>
        </w:rPr>
        <w:t>igure S3</w:t>
      </w:r>
    </w:p>
    <w:p w14:paraId="22F3D1C9" w14:textId="77777777" w:rsidR="00431B87" w:rsidRPr="00527E58" w:rsidRDefault="00431B87" w:rsidP="00527E58">
      <w:pPr>
        <w:pStyle w:val="Manuscript"/>
        <w:rPr>
          <w:rFonts w:eastAsiaTheme="minorEastAsia"/>
          <w:sz w:val="24"/>
        </w:rPr>
      </w:pPr>
    </w:p>
    <w:p w14:paraId="1DAAA070" w14:textId="6F47722B" w:rsidR="00431B87" w:rsidRPr="00527E58" w:rsidRDefault="00431B87" w:rsidP="00527E58">
      <w:pPr>
        <w:pStyle w:val="Manuscript"/>
        <w:rPr>
          <w:rFonts w:eastAsiaTheme="minorEastAsia"/>
          <w:sz w:val="24"/>
        </w:rPr>
      </w:pPr>
      <w:r w:rsidRPr="00527E58">
        <w:rPr>
          <w:noProof/>
          <w:sz w:val="24"/>
        </w:rPr>
        <w:drawing>
          <wp:inline distT="0" distB="0" distL="0" distR="0" wp14:anchorId="744D26E9" wp14:editId="08F2C128">
            <wp:extent cx="5400000" cy="6477300"/>
            <wp:effectExtent l="19050" t="19050" r="10795" b="1905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圖片 4"/>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400000" cy="6477300"/>
                    </a:xfrm>
                    <a:prstGeom prst="rect">
                      <a:avLst/>
                    </a:prstGeom>
                    <a:noFill/>
                    <a:ln>
                      <a:solidFill>
                        <a:schemeClr val="tx1">
                          <a:lumMod val="50000"/>
                          <a:lumOff val="50000"/>
                        </a:schemeClr>
                      </a:solidFill>
                    </a:ln>
                  </pic:spPr>
                </pic:pic>
              </a:graphicData>
            </a:graphic>
          </wp:inline>
        </w:drawing>
      </w:r>
    </w:p>
    <w:p w14:paraId="7D2E108A" w14:textId="4FEACD71" w:rsidR="00431B87" w:rsidRPr="00527E58" w:rsidRDefault="00431B87" w:rsidP="00527E58">
      <w:pPr>
        <w:pStyle w:val="Manuscript"/>
        <w:rPr>
          <w:rFonts w:eastAsiaTheme="minorEastAsia"/>
          <w:sz w:val="24"/>
        </w:rPr>
      </w:pPr>
    </w:p>
    <w:p w14:paraId="7DD83FB7" w14:textId="6B8106FC" w:rsidR="00431B87" w:rsidRPr="00527E58" w:rsidRDefault="00431B87" w:rsidP="003230A5">
      <w:pPr>
        <w:pStyle w:val="Manuscript"/>
        <w:ind w:left="817" w:hangingChars="340" w:hanging="817"/>
        <w:rPr>
          <w:rFonts w:eastAsiaTheme="minorEastAsia"/>
          <w:sz w:val="24"/>
        </w:rPr>
      </w:pPr>
      <w:r w:rsidRPr="00527E58">
        <w:rPr>
          <w:rFonts w:eastAsiaTheme="minorEastAsia" w:hint="eastAsia"/>
          <w:b/>
          <w:bCs/>
          <w:sz w:val="24"/>
        </w:rPr>
        <w:t>F</w:t>
      </w:r>
      <w:r w:rsidRPr="00527E58">
        <w:rPr>
          <w:rFonts w:eastAsiaTheme="minorEastAsia"/>
          <w:b/>
          <w:bCs/>
          <w:sz w:val="24"/>
        </w:rPr>
        <w:t>ig</w:t>
      </w:r>
      <w:r w:rsidR="0079278B" w:rsidRPr="00527E58">
        <w:rPr>
          <w:rFonts w:eastAsiaTheme="minorEastAsia"/>
          <w:b/>
          <w:bCs/>
          <w:sz w:val="24"/>
        </w:rPr>
        <w:t>.</w:t>
      </w:r>
      <w:r w:rsidRPr="00527E58">
        <w:rPr>
          <w:rFonts w:eastAsiaTheme="minorEastAsia"/>
          <w:b/>
          <w:bCs/>
          <w:sz w:val="24"/>
        </w:rPr>
        <w:t xml:space="preserve"> S3</w:t>
      </w:r>
      <w:r w:rsidRPr="00527E58">
        <w:rPr>
          <w:rFonts w:eastAsiaTheme="minorEastAsia"/>
          <w:sz w:val="24"/>
        </w:rPr>
        <w:t xml:space="preserve"> </w:t>
      </w:r>
      <w:r w:rsidR="00D76382">
        <w:rPr>
          <w:rFonts w:eastAsiaTheme="minorEastAsia"/>
          <w:sz w:val="24"/>
        </w:rPr>
        <w:t>-</w:t>
      </w:r>
      <w:r w:rsidR="00527E58" w:rsidRPr="00527E58">
        <w:rPr>
          <w:rFonts w:eastAsiaTheme="minorEastAsia"/>
          <w:sz w:val="24"/>
        </w:rPr>
        <w:t xml:space="preserve"> </w:t>
      </w:r>
      <w:r w:rsidR="00B5355C" w:rsidRPr="00527E58">
        <w:rPr>
          <w:rFonts w:eastAsiaTheme="minorEastAsia"/>
          <w:sz w:val="24"/>
        </w:rPr>
        <w:t xml:space="preserve">Forest plot for the difference </w:t>
      </w:r>
      <w:r w:rsidR="00074EA6">
        <w:rPr>
          <w:rFonts w:eastAsiaTheme="minorEastAsia"/>
          <w:sz w:val="24"/>
        </w:rPr>
        <w:t xml:space="preserve">in risk </w:t>
      </w:r>
      <w:r w:rsidR="00B5355C" w:rsidRPr="00527E58">
        <w:rPr>
          <w:rFonts w:eastAsiaTheme="minorEastAsia"/>
          <w:sz w:val="24"/>
        </w:rPr>
        <w:t xml:space="preserve">of dropout </w:t>
      </w:r>
      <w:r w:rsidR="00D76382">
        <w:rPr>
          <w:rFonts w:eastAsiaTheme="minorEastAsia" w:hint="eastAsia"/>
          <w:sz w:val="24"/>
        </w:rPr>
        <w:t>r</w:t>
      </w:r>
      <w:r w:rsidR="00D76382">
        <w:rPr>
          <w:rFonts w:eastAsiaTheme="minorEastAsia"/>
          <w:sz w:val="24"/>
        </w:rPr>
        <w:t xml:space="preserve">ates </w:t>
      </w:r>
      <w:r w:rsidR="00B5355C" w:rsidRPr="00527E58">
        <w:rPr>
          <w:rFonts w:eastAsiaTheme="minorEastAsia"/>
          <w:sz w:val="24"/>
        </w:rPr>
        <w:t>at eight weeks in individual studies shows that the majority of the studies and comparisons did not reach statistical significance. Only relaxation exercise showed a significantly lower risk of dropout compared to strength training. RD: risk difference.</w:t>
      </w:r>
    </w:p>
    <w:p w14:paraId="1ABF3187" w14:textId="77777777" w:rsidR="00431B87" w:rsidRPr="00527E58" w:rsidRDefault="00431B87" w:rsidP="00527E58">
      <w:pPr>
        <w:pStyle w:val="Manuscript"/>
        <w:rPr>
          <w:rFonts w:eastAsiaTheme="minorEastAsia"/>
          <w:sz w:val="24"/>
        </w:rPr>
      </w:pPr>
    </w:p>
    <w:p w14:paraId="0F0656E1" w14:textId="77777777" w:rsidR="00431B87" w:rsidRPr="00527E58" w:rsidRDefault="00431B87" w:rsidP="00527E58">
      <w:pPr>
        <w:pStyle w:val="Manuscript"/>
        <w:rPr>
          <w:rFonts w:eastAsiaTheme="minorEastAsia"/>
          <w:sz w:val="24"/>
        </w:rPr>
      </w:pPr>
    </w:p>
    <w:p w14:paraId="0567B0D5" w14:textId="77777777" w:rsidR="00431B87" w:rsidRPr="00527E58" w:rsidRDefault="00431B87" w:rsidP="00527E58">
      <w:pPr>
        <w:pStyle w:val="Manuscript"/>
        <w:rPr>
          <w:rFonts w:eastAsiaTheme="minorEastAsia"/>
          <w:sz w:val="24"/>
        </w:rPr>
      </w:pPr>
    </w:p>
    <w:p w14:paraId="11326291" w14:textId="77777777" w:rsidR="00431B87" w:rsidRPr="00527E58" w:rsidRDefault="00431B87" w:rsidP="00527E58">
      <w:pPr>
        <w:snapToGrid w:val="0"/>
        <w:rPr>
          <w:rFonts w:ascii="Calibri" w:eastAsiaTheme="minorEastAsia" w:hAnsi="Calibri" w:cs="Calibri"/>
          <w:szCs w:val="24"/>
        </w:rPr>
      </w:pPr>
      <w:r w:rsidRPr="00527E58">
        <w:rPr>
          <w:rFonts w:eastAsiaTheme="minorEastAsia"/>
          <w:szCs w:val="24"/>
        </w:rPr>
        <w:br w:type="page"/>
      </w:r>
    </w:p>
    <w:p w14:paraId="1BFF3491" w14:textId="77777777" w:rsidR="00431B87" w:rsidRPr="00527E58" w:rsidRDefault="00431B87" w:rsidP="00527E58">
      <w:pPr>
        <w:pStyle w:val="Manuscript"/>
        <w:rPr>
          <w:rFonts w:eastAsiaTheme="minorEastAsia"/>
          <w:b/>
          <w:bCs/>
          <w:sz w:val="24"/>
        </w:rPr>
      </w:pPr>
      <w:r w:rsidRPr="00527E58">
        <w:rPr>
          <w:rFonts w:eastAsiaTheme="minorEastAsia" w:hint="eastAsia"/>
          <w:b/>
          <w:bCs/>
          <w:sz w:val="24"/>
        </w:rPr>
        <w:lastRenderedPageBreak/>
        <w:t>F</w:t>
      </w:r>
      <w:r w:rsidRPr="00527E58">
        <w:rPr>
          <w:rFonts w:eastAsiaTheme="minorEastAsia"/>
          <w:b/>
          <w:bCs/>
          <w:sz w:val="24"/>
        </w:rPr>
        <w:t>igure S4</w:t>
      </w:r>
    </w:p>
    <w:p w14:paraId="4498293C" w14:textId="77777777" w:rsidR="00431B87" w:rsidRPr="00527E58" w:rsidRDefault="00431B87" w:rsidP="00527E58">
      <w:pPr>
        <w:pStyle w:val="Manuscript"/>
        <w:rPr>
          <w:rFonts w:eastAsiaTheme="minorEastAsia"/>
          <w:sz w:val="24"/>
        </w:rPr>
      </w:pPr>
    </w:p>
    <w:p w14:paraId="36865557" w14:textId="1C72C388" w:rsidR="00431B87" w:rsidRPr="00527E58" w:rsidRDefault="00431B87" w:rsidP="00527E58">
      <w:pPr>
        <w:pStyle w:val="Manuscript"/>
        <w:rPr>
          <w:rFonts w:eastAsiaTheme="minorEastAsia"/>
          <w:sz w:val="24"/>
        </w:rPr>
      </w:pPr>
      <w:r w:rsidRPr="00527E58">
        <w:rPr>
          <w:rFonts w:eastAsiaTheme="minorEastAsia" w:hint="eastAsia"/>
          <w:sz w:val="24"/>
        </w:rPr>
        <w:t>a</w:t>
      </w:r>
      <w:r w:rsidRPr="00527E58">
        <w:rPr>
          <w:noProof/>
          <w:sz w:val="24"/>
        </w:rPr>
        <w:drawing>
          <wp:inline distT="0" distB="0" distL="0" distR="0" wp14:anchorId="4B353062" wp14:editId="2AC558BF">
            <wp:extent cx="5040000" cy="2835000"/>
            <wp:effectExtent l="19050" t="19050" r="27305" b="2286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圖片 5"/>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040000" cy="2835000"/>
                    </a:xfrm>
                    <a:prstGeom prst="rect">
                      <a:avLst/>
                    </a:prstGeom>
                    <a:noFill/>
                    <a:ln>
                      <a:solidFill>
                        <a:schemeClr val="tx1">
                          <a:lumMod val="50000"/>
                          <a:lumOff val="50000"/>
                        </a:schemeClr>
                      </a:solidFill>
                    </a:ln>
                  </pic:spPr>
                </pic:pic>
              </a:graphicData>
            </a:graphic>
          </wp:inline>
        </w:drawing>
      </w:r>
    </w:p>
    <w:p w14:paraId="2EF04370" w14:textId="77777777" w:rsidR="00431B87" w:rsidRPr="00527E58" w:rsidRDefault="00431B87" w:rsidP="00527E58">
      <w:pPr>
        <w:pStyle w:val="Manuscript"/>
        <w:rPr>
          <w:rFonts w:eastAsiaTheme="minorEastAsia"/>
          <w:sz w:val="24"/>
        </w:rPr>
      </w:pPr>
    </w:p>
    <w:p w14:paraId="121DC1F1" w14:textId="6F1A0DCB" w:rsidR="004C2AA5" w:rsidRPr="00527E58" w:rsidRDefault="00431B87" w:rsidP="00527E58">
      <w:pPr>
        <w:pStyle w:val="Manuscript"/>
        <w:rPr>
          <w:rFonts w:eastAsiaTheme="minorEastAsia"/>
          <w:sz w:val="24"/>
        </w:rPr>
      </w:pPr>
      <w:r w:rsidRPr="00527E58">
        <w:rPr>
          <w:rFonts w:eastAsiaTheme="minorEastAsia" w:hint="eastAsia"/>
          <w:sz w:val="24"/>
        </w:rPr>
        <w:t>b</w:t>
      </w:r>
      <w:r w:rsidRPr="00527E58">
        <w:rPr>
          <w:noProof/>
          <w:sz w:val="24"/>
        </w:rPr>
        <w:drawing>
          <wp:inline distT="0" distB="0" distL="0" distR="0" wp14:anchorId="3615F1B3" wp14:editId="32724EFC">
            <wp:extent cx="5040000" cy="2835000"/>
            <wp:effectExtent l="19050" t="19050" r="27305" b="2286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5040000" cy="2835000"/>
                    </a:xfrm>
                    <a:prstGeom prst="rect">
                      <a:avLst/>
                    </a:prstGeom>
                    <a:noFill/>
                    <a:ln>
                      <a:solidFill>
                        <a:schemeClr val="tx1">
                          <a:lumMod val="50000"/>
                          <a:lumOff val="50000"/>
                        </a:schemeClr>
                      </a:solidFill>
                    </a:ln>
                  </pic:spPr>
                </pic:pic>
              </a:graphicData>
            </a:graphic>
          </wp:inline>
        </w:drawing>
      </w:r>
    </w:p>
    <w:p w14:paraId="55901583" w14:textId="13962AAB" w:rsidR="00431B87" w:rsidRPr="00527E58" w:rsidRDefault="00431B87" w:rsidP="00527E58">
      <w:pPr>
        <w:pStyle w:val="Manuscript"/>
        <w:rPr>
          <w:rFonts w:eastAsiaTheme="minorEastAsia"/>
          <w:sz w:val="24"/>
        </w:rPr>
      </w:pPr>
    </w:p>
    <w:p w14:paraId="471244F6" w14:textId="3B845A99" w:rsidR="00B5355C" w:rsidRPr="00527E58" w:rsidRDefault="00431B87" w:rsidP="003230A5">
      <w:pPr>
        <w:pStyle w:val="Manuscript"/>
        <w:ind w:left="817" w:hangingChars="340" w:hanging="817"/>
        <w:rPr>
          <w:rFonts w:eastAsiaTheme="minorEastAsia"/>
          <w:sz w:val="24"/>
        </w:rPr>
      </w:pPr>
      <w:r w:rsidRPr="00527E58">
        <w:rPr>
          <w:rFonts w:eastAsiaTheme="minorEastAsia" w:hint="eastAsia"/>
          <w:b/>
          <w:bCs/>
          <w:sz w:val="24"/>
        </w:rPr>
        <w:t>F</w:t>
      </w:r>
      <w:r w:rsidRPr="00527E58">
        <w:rPr>
          <w:rFonts w:eastAsiaTheme="minorEastAsia"/>
          <w:b/>
          <w:bCs/>
          <w:sz w:val="24"/>
        </w:rPr>
        <w:t>ig</w:t>
      </w:r>
      <w:r w:rsidR="0079278B" w:rsidRPr="00527E58">
        <w:rPr>
          <w:rFonts w:eastAsiaTheme="minorEastAsia"/>
          <w:b/>
          <w:bCs/>
          <w:sz w:val="24"/>
        </w:rPr>
        <w:t>.</w:t>
      </w:r>
      <w:r w:rsidRPr="00527E58">
        <w:rPr>
          <w:rFonts w:eastAsiaTheme="minorEastAsia"/>
          <w:b/>
          <w:bCs/>
          <w:sz w:val="24"/>
        </w:rPr>
        <w:t xml:space="preserve"> S4</w:t>
      </w:r>
      <w:r w:rsidRPr="00527E58">
        <w:rPr>
          <w:rFonts w:eastAsiaTheme="minorEastAsia"/>
          <w:sz w:val="24"/>
        </w:rPr>
        <w:t xml:space="preserve"> </w:t>
      </w:r>
      <w:r w:rsidR="00D76382">
        <w:rPr>
          <w:rFonts w:eastAsiaTheme="minorEastAsia"/>
          <w:sz w:val="24"/>
        </w:rPr>
        <w:t>-</w:t>
      </w:r>
      <w:r w:rsidR="00527E58" w:rsidRPr="00527E58">
        <w:rPr>
          <w:rFonts w:eastAsiaTheme="minorEastAsia"/>
          <w:sz w:val="24"/>
        </w:rPr>
        <w:t xml:space="preserve"> </w:t>
      </w:r>
      <w:r w:rsidR="00B5355C" w:rsidRPr="00527E58">
        <w:rPr>
          <w:rFonts w:eastAsiaTheme="minorEastAsia"/>
          <w:sz w:val="24"/>
        </w:rPr>
        <w:t xml:space="preserve">Forest plots of different types of exercise compared to the control group in reducing pain intensity in primary dysmenorrhea patients at four weeks (a) and eight weeks (b), with pre-post correlation coefficient assumptions changed to 0.5. Compared to Figures 3a and 3b, where the pre-post correlation coefficient was assumed to be 0.8, the direction and </w:t>
      </w:r>
      <w:r w:rsidR="002532D7">
        <w:rPr>
          <w:rFonts w:eastAsiaTheme="minorEastAsia" w:hint="eastAsia"/>
          <w:sz w:val="24"/>
        </w:rPr>
        <w:t>c</w:t>
      </w:r>
      <w:r w:rsidR="002532D7">
        <w:rPr>
          <w:rFonts w:eastAsiaTheme="minorEastAsia"/>
          <w:sz w:val="24"/>
        </w:rPr>
        <w:t xml:space="preserve">linical </w:t>
      </w:r>
      <w:r w:rsidR="00B5355C" w:rsidRPr="00527E58">
        <w:rPr>
          <w:rFonts w:eastAsiaTheme="minorEastAsia"/>
          <w:sz w:val="24"/>
        </w:rPr>
        <w:t>significance of the forest plots remain the same, and even the effect sizes differ only by the second decimal place. The greatest difference appears in mixed exercise at eight weeks, where the effect size compared to the control group only differs by 0.05, which is clinically negligible. Retesting with different assumptions demonstrates that the conclusions of this study remain unchanged regardless of the setting of the pre-post correlation coefficient. This indicates that the current study has passed the sensitivity analysis.</w:t>
      </w:r>
    </w:p>
    <w:p w14:paraId="22EC716D" w14:textId="77777777" w:rsidR="00B5355C" w:rsidRPr="00527E58" w:rsidRDefault="00B5355C" w:rsidP="00527E58">
      <w:pPr>
        <w:pStyle w:val="Manuscript"/>
        <w:rPr>
          <w:rFonts w:eastAsiaTheme="minorEastAsia"/>
          <w:sz w:val="24"/>
        </w:rPr>
      </w:pPr>
    </w:p>
    <w:p w14:paraId="63C83731" w14:textId="77777777" w:rsidR="00B5355C" w:rsidRPr="00527E58" w:rsidRDefault="00B5355C" w:rsidP="00527E58">
      <w:pPr>
        <w:pStyle w:val="Manuscript"/>
        <w:rPr>
          <w:rFonts w:eastAsiaTheme="minorEastAsia"/>
          <w:sz w:val="24"/>
        </w:rPr>
      </w:pPr>
    </w:p>
    <w:p w14:paraId="1774D82A" w14:textId="5C657997" w:rsidR="00527E58" w:rsidRPr="00527E58" w:rsidRDefault="00527E58" w:rsidP="00527E58">
      <w:pPr>
        <w:snapToGrid w:val="0"/>
        <w:rPr>
          <w:rFonts w:ascii="Calibri" w:eastAsiaTheme="minorEastAsia" w:hAnsi="Calibri" w:cs="Calibri"/>
          <w:szCs w:val="24"/>
        </w:rPr>
      </w:pPr>
      <w:r w:rsidRPr="00527E58">
        <w:rPr>
          <w:rFonts w:eastAsiaTheme="minorEastAsia"/>
          <w:szCs w:val="24"/>
        </w:rPr>
        <w:br w:type="page"/>
      </w:r>
    </w:p>
    <w:p w14:paraId="3BF68367" w14:textId="5C657997" w:rsidR="00431B87" w:rsidRPr="00527E58" w:rsidRDefault="00527E58" w:rsidP="00527E58">
      <w:pPr>
        <w:pStyle w:val="Manuscript"/>
        <w:rPr>
          <w:rFonts w:eastAsiaTheme="minorEastAsia"/>
          <w:b/>
          <w:bCs/>
          <w:sz w:val="24"/>
        </w:rPr>
      </w:pPr>
      <w:r w:rsidRPr="00527E58">
        <w:rPr>
          <w:rFonts w:eastAsiaTheme="minorEastAsia"/>
          <w:b/>
          <w:bCs/>
          <w:sz w:val="24"/>
        </w:rPr>
        <w:lastRenderedPageBreak/>
        <w:t>Figure S5</w:t>
      </w:r>
    </w:p>
    <w:p w14:paraId="6CCB8B52" w14:textId="57ACAFAA" w:rsidR="00527E58" w:rsidRPr="00527E58" w:rsidRDefault="00527E58" w:rsidP="00527E58">
      <w:pPr>
        <w:pStyle w:val="Manuscript"/>
        <w:rPr>
          <w:rFonts w:eastAsiaTheme="minorEastAsia"/>
          <w:sz w:val="24"/>
        </w:rPr>
      </w:pPr>
    </w:p>
    <w:p w14:paraId="16DBF5BC" w14:textId="16F29607" w:rsidR="00527E58" w:rsidRPr="00527E58" w:rsidRDefault="00527E58" w:rsidP="00527E58">
      <w:pPr>
        <w:pStyle w:val="Manuscript"/>
        <w:rPr>
          <w:rFonts w:eastAsiaTheme="minorEastAsia"/>
          <w:sz w:val="24"/>
        </w:rPr>
      </w:pPr>
      <w:r w:rsidRPr="00527E58">
        <w:rPr>
          <w:noProof/>
          <w:sz w:val="24"/>
        </w:rPr>
        <w:drawing>
          <wp:inline distT="0" distB="0" distL="0" distR="0" wp14:anchorId="001B701C" wp14:editId="3E5BCDDF">
            <wp:extent cx="5040000" cy="3013123"/>
            <wp:effectExtent l="19050" t="19050" r="27305" b="1587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40000" cy="3013123"/>
                    </a:xfrm>
                    <a:prstGeom prst="rect">
                      <a:avLst/>
                    </a:prstGeom>
                    <a:ln>
                      <a:solidFill>
                        <a:schemeClr val="tx1">
                          <a:lumMod val="50000"/>
                          <a:lumOff val="50000"/>
                        </a:schemeClr>
                      </a:solidFill>
                    </a:ln>
                  </pic:spPr>
                </pic:pic>
              </a:graphicData>
            </a:graphic>
          </wp:inline>
        </w:drawing>
      </w:r>
    </w:p>
    <w:p w14:paraId="737246EF" w14:textId="0218281A" w:rsidR="00527E58" w:rsidRPr="00527E58" w:rsidRDefault="00527E58" w:rsidP="00527E58">
      <w:pPr>
        <w:pStyle w:val="Manuscript"/>
        <w:rPr>
          <w:rFonts w:eastAsiaTheme="minorEastAsia"/>
          <w:sz w:val="24"/>
        </w:rPr>
      </w:pPr>
    </w:p>
    <w:p w14:paraId="6440649F" w14:textId="5F9475AC" w:rsidR="00527E58" w:rsidRPr="00527E58" w:rsidRDefault="00527E58" w:rsidP="003230A5">
      <w:pPr>
        <w:pStyle w:val="Manuscript"/>
        <w:ind w:left="817" w:hangingChars="340" w:hanging="817"/>
        <w:rPr>
          <w:rFonts w:eastAsiaTheme="minorEastAsia"/>
          <w:sz w:val="24"/>
        </w:rPr>
      </w:pPr>
      <w:r w:rsidRPr="00527E58">
        <w:rPr>
          <w:rFonts w:eastAsiaTheme="minorEastAsia" w:hint="eastAsia"/>
          <w:b/>
          <w:bCs/>
          <w:sz w:val="24"/>
        </w:rPr>
        <w:t>F</w:t>
      </w:r>
      <w:r w:rsidRPr="00527E58">
        <w:rPr>
          <w:rFonts w:eastAsiaTheme="minorEastAsia"/>
          <w:b/>
          <w:bCs/>
          <w:sz w:val="24"/>
        </w:rPr>
        <w:t>ig. S5</w:t>
      </w:r>
      <w:r w:rsidRPr="00527E58">
        <w:rPr>
          <w:rFonts w:eastAsiaTheme="minorEastAsia"/>
          <w:sz w:val="24"/>
        </w:rPr>
        <w:t xml:space="preserve"> </w:t>
      </w:r>
      <w:r w:rsidR="00D76382">
        <w:rPr>
          <w:rFonts w:eastAsiaTheme="minorEastAsia"/>
          <w:sz w:val="24"/>
        </w:rPr>
        <w:t>-</w:t>
      </w:r>
      <w:r w:rsidRPr="00527E58">
        <w:rPr>
          <w:rFonts w:eastAsiaTheme="minorEastAsia"/>
          <w:sz w:val="24"/>
        </w:rPr>
        <w:t xml:space="preserve"> Funnel plot of all paired comparisons involving the common comparator, control group. </w:t>
      </w:r>
      <w:r w:rsidR="002532D7">
        <w:rPr>
          <w:rFonts w:eastAsiaTheme="minorEastAsia"/>
          <w:sz w:val="24"/>
        </w:rPr>
        <w:t>T</w:t>
      </w:r>
      <w:r w:rsidRPr="00527E58">
        <w:rPr>
          <w:rFonts w:eastAsiaTheme="minorEastAsia"/>
          <w:sz w:val="24"/>
        </w:rPr>
        <w:t xml:space="preserve">he Egger's test yielded a </w:t>
      </w:r>
      <w:r w:rsidRPr="00527E58">
        <w:rPr>
          <w:rFonts w:eastAsiaTheme="minorEastAsia"/>
          <w:i/>
          <w:iCs/>
          <w:sz w:val="24"/>
        </w:rPr>
        <w:t>p</w:t>
      </w:r>
      <w:r w:rsidRPr="00527E58">
        <w:rPr>
          <w:rFonts w:eastAsiaTheme="minorEastAsia"/>
          <w:sz w:val="24"/>
        </w:rPr>
        <w:t xml:space="preserve"> value of 0.20, indicating no significant publication bias.</w:t>
      </w:r>
    </w:p>
    <w:p w14:paraId="1561147C" w14:textId="1C73035B" w:rsidR="00527E58" w:rsidRPr="00527E58" w:rsidRDefault="00527E58" w:rsidP="00527E58">
      <w:pPr>
        <w:pStyle w:val="Manuscript"/>
        <w:rPr>
          <w:rFonts w:eastAsiaTheme="minorEastAsia"/>
          <w:sz w:val="24"/>
        </w:rPr>
      </w:pPr>
    </w:p>
    <w:p w14:paraId="035477F9" w14:textId="5A8B386A" w:rsidR="00527E58" w:rsidRPr="00527E58" w:rsidRDefault="00527E58" w:rsidP="00527E58">
      <w:pPr>
        <w:pStyle w:val="Manuscript"/>
        <w:rPr>
          <w:rFonts w:eastAsiaTheme="minorEastAsia"/>
          <w:sz w:val="24"/>
        </w:rPr>
      </w:pPr>
    </w:p>
    <w:p w14:paraId="2A0013C0" w14:textId="6002840A" w:rsidR="00527E58" w:rsidRPr="00527E58" w:rsidRDefault="00527E58" w:rsidP="00527E58">
      <w:pPr>
        <w:snapToGrid w:val="0"/>
        <w:rPr>
          <w:rFonts w:ascii="Calibri" w:eastAsiaTheme="minorEastAsia" w:hAnsi="Calibri" w:cs="Calibri"/>
          <w:szCs w:val="24"/>
        </w:rPr>
      </w:pPr>
      <w:r w:rsidRPr="00527E58">
        <w:rPr>
          <w:rFonts w:eastAsiaTheme="minorEastAsia"/>
          <w:szCs w:val="24"/>
        </w:rPr>
        <w:br w:type="page"/>
      </w:r>
    </w:p>
    <w:p w14:paraId="7537406A" w14:textId="77777777" w:rsidR="00527E58" w:rsidRDefault="00527E58" w:rsidP="00527E58">
      <w:pPr>
        <w:pStyle w:val="Manuscript"/>
        <w:rPr>
          <w:rFonts w:eastAsiaTheme="minorEastAsia"/>
          <w:sz w:val="24"/>
        </w:rPr>
        <w:sectPr w:rsidR="00527E58" w:rsidSect="00094F8B">
          <w:footerReference w:type="default" r:id="rId13"/>
          <w:pgSz w:w="11906" w:h="16838"/>
          <w:pgMar w:top="1134" w:right="1134" w:bottom="1134" w:left="1134" w:header="851" w:footer="397" w:gutter="0"/>
          <w:cols w:space="425"/>
          <w:docGrid w:type="lines" w:linePitch="360"/>
        </w:sectPr>
      </w:pPr>
    </w:p>
    <w:p w14:paraId="4F8EA2B5" w14:textId="320C5093" w:rsidR="00527E58" w:rsidRPr="008E02D9" w:rsidRDefault="00527E58" w:rsidP="00527E58">
      <w:pPr>
        <w:snapToGrid w:val="0"/>
        <w:jc w:val="both"/>
        <w:rPr>
          <w:rFonts w:asciiTheme="minorHAnsi" w:hAnsiTheme="minorHAnsi" w:cstheme="minorHAnsi"/>
          <w:szCs w:val="24"/>
        </w:rPr>
      </w:pPr>
      <w:r w:rsidRPr="008E02D9">
        <w:rPr>
          <w:rFonts w:asciiTheme="minorHAnsi" w:hAnsiTheme="minorHAnsi" w:cstheme="minorHAnsi"/>
          <w:b/>
          <w:bCs/>
          <w:szCs w:val="24"/>
        </w:rPr>
        <w:lastRenderedPageBreak/>
        <w:t>Table S1</w:t>
      </w:r>
      <w:r w:rsidRPr="008E02D9">
        <w:rPr>
          <w:rFonts w:asciiTheme="minorHAnsi" w:hAnsiTheme="minorHAnsi" w:cstheme="minorHAnsi"/>
          <w:szCs w:val="24"/>
        </w:rPr>
        <w:t xml:space="preserve"> </w:t>
      </w:r>
      <w:r w:rsidR="00D76382">
        <w:rPr>
          <w:rFonts w:asciiTheme="minorHAnsi" w:hAnsiTheme="minorHAnsi" w:cstheme="minorHAnsi"/>
          <w:szCs w:val="24"/>
        </w:rPr>
        <w:t xml:space="preserve">- </w:t>
      </w:r>
      <w:r w:rsidRPr="008E02D9">
        <w:rPr>
          <w:rFonts w:asciiTheme="minorHAnsi" w:hAnsiTheme="minorHAnsi" w:cstheme="minorHAnsi"/>
          <w:szCs w:val="24"/>
        </w:rPr>
        <w:t>PRISMA for network meta-analysis checklist</w:t>
      </w:r>
    </w:p>
    <w:p w14:paraId="2E04E4AE" w14:textId="77777777" w:rsidR="00527E58" w:rsidRPr="0022059D" w:rsidRDefault="00527E58" w:rsidP="00527E58">
      <w:pPr>
        <w:snapToGrid w:val="0"/>
        <w:rPr>
          <w:rFonts w:asciiTheme="minorHAnsi" w:hAnsiTheme="minorHAnsi" w:cstheme="minorHAnsi"/>
          <w:sz w:val="10"/>
          <w:szCs w:val="10"/>
        </w:rPr>
      </w:pPr>
    </w:p>
    <w:tbl>
      <w:tblPr>
        <w:tblW w:w="15160" w:type="dxa"/>
        <w:tblBorders>
          <w:top w:val="single" w:sz="4" w:space="0" w:color="A6A6A6" w:themeColor="background1" w:themeShade="A6"/>
          <w:bottom w:val="single" w:sz="4" w:space="0" w:color="A6A6A6" w:themeColor="background1" w:themeShade="A6"/>
          <w:insideH w:val="single" w:sz="4" w:space="0" w:color="A6A6A6" w:themeColor="background1" w:themeShade="A6"/>
        </w:tblBorders>
        <w:tblLook w:val="0000" w:firstRow="0" w:lastRow="0" w:firstColumn="0" w:lastColumn="0" w:noHBand="0" w:noVBand="0"/>
      </w:tblPr>
      <w:tblGrid>
        <w:gridCol w:w="1693"/>
        <w:gridCol w:w="460"/>
        <w:gridCol w:w="10600"/>
        <w:gridCol w:w="2407"/>
      </w:tblGrid>
      <w:tr w:rsidR="00527E58" w:rsidRPr="0022059D" w14:paraId="679B0F77" w14:textId="77777777" w:rsidTr="00841B05">
        <w:trPr>
          <w:cantSplit/>
          <w:trHeight w:val="404"/>
        </w:trPr>
        <w:tc>
          <w:tcPr>
            <w:tcW w:w="1693" w:type="dxa"/>
            <w:shd w:val="clear" w:color="auto" w:fill="404040"/>
            <w:vAlign w:val="center"/>
          </w:tcPr>
          <w:p w14:paraId="0CC5A268" w14:textId="77777777" w:rsidR="00527E58" w:rsidRPr="0022059D" w:rsidRDefault="00527E58" w:rsidP="006E2E71">
            <w:pPr>
              <w:pStyle w:val="Default"/>
              <w:snapToGrid w:val="0"/>
              <w:spacing w:line="276" w:lineRule="auto"/>
              <w:jc w:val="both"/>
              <w:rPr>
                <w:rFonts w:asciiTheme="minorHAnsi" w:hAnsiTheme="minorHAnsi" w:cstheme="minorHAnsi"/>
                <w:color w:val="FFFFFF"/>
                <w:sz w:val="16"/>
                <w:szCs w:val="16"/>
              </w:rPr>
            </w:pPr>
            <w:r w:rsidRPr="0022059D">
              <w:rPr>
                <w:rFonts w:asciiTheme="minorHAnsi" w:hAnsiTheme="minorHAnsi" w:cstheme="minorHAnsi"/>
                <w:b/>
                <w:bCs/>
                <w:color w:val="FFFFFF"/>
                <w:sz w:val="16"/>
                <w:szCs w:val="16"/>
              </w:rPr>
              <w:t xml:space="preserve">Section and Topic </w:t>
            </w:r>
          </w:p>
        </w:tc>
        <w:tc>
          <w:tcPr>
            <w:tcW w:w="460" w:type="dxa"/>
            <w:shd w:val="clear" w:color="auto" w:fill="404040"/>
            <w:vAlign w:val="center"/>
          </w:tcPr>
          <w:p w14:paraId="14F4364B" w14:textId="77777777" w:rsidR="00527E58" w:rsidRPr="0022059D" w:rsidRDefault="00527E58" w:rsidP="006E2E71">
            <w:pPr>
              <w:pStyle w:val="Default"/>
              <w:snapToGrid w:val="0"/>
              <w:spacing w:line="276" w:lineRule="auto"/>
              <w:jc w:val="center"/>
              <w:rPr>
                <w:rFonts w:asciiTheme="minorHAnsi" w:hAnsiTheme="minorHAnsi" w:cstheme="minorHAnsi"/>
                <w:b/>
                <w:bCs/>
                <w:color w:val="FFFFFF"/>
                <w:sz w:val="16"/>
                <w:szCs w:val="16"/>
              </w:rPr>
            </w:pPr>
            <w:r w:rsidRPr="0022059D">
              <w:rPr>
                <w:rFonts w:asciiTheme="minorHAnsi" w:hAnsiTheme="minorHAnsi" w:cstheme="minorHAnsi"/>
                <w:b/>
                <w:bCs/>
                <w:color w:val="FFFFFF"/>
                <w:sz w:val="16"/>
                <w:szCs w:val="16"/>
              </w:rPr>
              <w:t>#</w:t>
            </w:r>
          </w:p>
        </w:tc>
        <w:tc>
          <w:tcPr>
            <w:tcW w:w="10600" w:type="dxa"/>
            <w:shd w:val="clear" w:color="auto" w:fill="404040"/>
            <w:vAlign w:val="center"/>
          </w:tcPr>
          <w:p w14:paraId="77D38BCC" w14:textId="77777777" w:rsidR="00527E58" w:rsidRPr="0022059D" w:rsidRDefault="00527E58" w:rsidP="006E2E71">
            <w:pPr>
              <w:pStyle w:val="Default"/>
              <w:snapToGrid w:val="0"/>
              <w:spacing w:line="276" w:lineRule="auto"/>
              <w:jc w:val="both"/>
              <w:rPr>
                <w:rFonts w:asciiTheme="minorHAnsi" w:hAnsiTheme="minorHAnsi" w:cstheme="minorHAnsi"/>
                <w:color w:val="FFFFFF"/>
                <w:sz w:val="16"/>
                <w:szCs w:val="16"/>
              </w:rPr>
            </w:pPr>
            <w:r w:rsidRPr="0022059D">
              <w:rPr>
                <w:rFonts w:asciiTheme="minorHAnsi" w:hAnsiTheme="minorHAnsi" w:cstheme="minorHAnsi"/>
                <w:b/>
                <w:bCs/>
                <w:color w:val="FFFFFF"/>
                <w:sz w:val="16"/>
                <w:szCs w:val="16"/>
              </w:rPr>
              <w:t xml:space="preserve">Checklist item </w:t>
            </w:r>
          </w:p>
        </w:tc>
        <w:tc>
          <w:tcPr>
            <w:tcW w:w="2407" w:type="dxa"/>
            <w:shd w:val="clear" w:color="auto" w:fill="404040"/>
            <w:vAlign w:val="center"/>
          </w:tcPr>
          <w:p w14:paraId="09A705ED" w14:textId="77777777" w:rsidR="00527E58" w:rsidRPr="0022059D" w:rsidRDefault="00527E58" w:rsidP="006E2E71">
            <w:pPr>
              <w:pStyle w:val="Default"/>
              <w:snapToGrid w:val="0"/>
              <w:spacing w:line="276" w:lineRule="auto"/>
              <w:jc w:val="both"/>
              <w:rPr>
                <w:rFonts w:asciiTheme="minorHAnsi" w:hAnsiTheme="minorHAnsi" w:cstheme="minorHAnsi"/>
                <w:color w:val="FFFFFF"/>
                <w:sz w:val="16"/>
                <w:szCs w:val="16"/>
                <w:lang w:eastAsia="zh-TW"/>
              </w:rPr>
            </w:pPr>
            <w:r w:rsidRPr="0022059D">
              <w:rPr>
                <w:rFonts w:asciiTheme="minorHAnsi" w:hAnsiTheme="minorHAnsi" w:cstheme="minorHAnsi"/>
                <w:b/>
                <w:bCs/>
                <w:color w:val="FFFFFF"/>
                <w:sz w:val="16"/>
                <w:szCs w:val="16"/>
              </w:rPr>
              <w:t>Location</w:t>
            </w:r>
          </w:p>
        </w:tc>
      </w:tr>
      <w:tr w:rsidR="00527E58" w:rsidRPr="0022059D" w14:paraId="4DD8E47D" w14:textId="77777777" w:rsidTr="00841B05">
        <w:trPr>
          <w:cantSplit/>
          <w:trHeight w:val="24"/>
        </w:trPr>
        <w:tc>
          <w:tcPr>
            <w:tcW w:w="1693" w:type="dxa"/>
            <w:shd w:val="clear" w:color="auto" w:fill="D9D9D9"/>
            <w:vAlign w:val="center"/>
          </w:tcPr>
          <w:p w14:paraId="42AD352D"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b/>
                <w:bCs/>
                <w:sz w:val="16"/>
                <w:szCs w:val="16"/>
              </w:rPr>
              <w:t>Title</w:t>
            </w:r>
          </w:p>
        </w:tc>
        <w:tc>
          <w:tcPr>
            <w:tcW w:w="460" w:type="dxa"/>
            <w:shd w:val="clear" w:color="auto" w:fill="D9D9D9"/>
            <w:vAlign w:val="center"/>
          </w:tcPr>
          <w:p w14:paraId="09DDDD3D" w14:textId="77777777" w:rsidR="00527E58" w:rsidRPr="0022059D" w:rsidRDefault="00527E58" w:rsidP="006E2E71">
            <w:pPr>
              <w:pStyle w:val="Default"/>
              <w:snapToGrid w:val="0"/>
              <w:spacing w:line="276" w:lineRule="auto"/>
              <w:rPr>
                <w:rFonts w:asciiTheme="minorHAnsi" w:hAnsiTheme="minorHAnsi" w:cstheme="minorHAnsi"/>
                <w:sz w:val="16"/>
                <w:szCs w:val="16"/>
              </w:rPr>
            </w:pPr>
          </w:p>
        </w:tc>
        <w:tc>
          <w:tcPr>
            <w:tcW w:w="10600" w:type="dxa"/>
            <w:shd w:val="clear" w:color="auto" w:fill="D9D9D9"/>
            <w:vAlign w:val="center"/>
          </w:tcPr>
          <w:p w14:paraId="1F7D1121" w14:textId="77777777" w:rsidR="00527E58" w:rsidRPr="0022059D" w:rsidRDefault="00527E58" w:rsidP="006E2E71">
            <w:pPr>
              <w:pStyle w:val="Default"/>
              <w:snapToGrid w:val="0"/>
              <w:spacing w:line="276" w:lineRule="auto"/>
              <w:rPr>
                <w:rFonts w:asciiTheme="minorHAnsi" w:hAnsiTheme="minorHAnsi" w:cstheme="minorHAnsi"/>
                <w:sz w:val="16"/>
                <w:szCs w:val="16"/>
              </w:rPr>
            </w:pPr>
          </w:p>
        </w:tc>
        <w:tc>
          <w:tcPr>
            <w:tcW w:w="2407" w:type="dxa"/>
            <w:shd w:val="clear" w:color="auto" w:fill="D9D9D9"/>
            <w:vAlign w:val="center"/>
          </w:tcPr>
          <w:p w14:paraId="1C06D9A9" w14:textId="77777777" w:rsidR="00527E58" w:rsidRPr="0022059D" w:rsidRDefault="00527E58" w:rsidP="006E2E71">
            <w:pPr>
              <w:pStyle w:val="Default"/>
              <w:snapToGrid w:val="0"/>
              <w:spacing w:line="276" w:lineRule="auto"/>
              <w:jc w:val="right"/>
              <w:rPr>
                <w:rFonts w:asciiTheme="minorHAnsi" w:hAnsiTheme="minorHAnsi" w:cstheme="minorHAnsi"/>
                <w:color w:val="auto"/>
                <w:sz w:val="16"/>
                <w:szCs w:val="16"/>
              </w:rPr>
            </w:pPr>
          </w:p>
        </w:tc>
      </w:tr>
      <w:tr w:rsidR="00527E58" w:rsidRPr="0022059D" w14:paraId="471C34A4" w14:textId="77777777" w:rsidTr="00841B05">
        <w:trPr>
          <w:cantSplit/>
          <w:trHeight w:val="48"/>
        </w:trPr>
        <w:tc>
          <w:tcPr>
            <w:tcW w:w="1693" w:type="dxa"/>
            <w:vAlign w:val="center"/>
          </w:tcPr>
          <w:p w14:paraId="14C25CD0"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 xml:space="preserve">Title </w:t>
            </w:r>
          </w:p>
        </w:tc>
        <w:tc>
          <w:tcPr>
            <w:tcW w:w="460" w:type="dxa"/>
            <w:vAlign w:val="center"/>
          </w:tcPr>
          <w:p w14:paraId="7F6F6363" w14:textId="77777777" w:rsidR="00527E58" w:rsidRPr="0022059D" w:rsidRDefault="00527E58" w:rsidP="006E2E71">
            <w:pPr>
              <w:pStyle w:val="Default"/>
              <w:snapToGrid w:val="0"/>
              <w:spacing w:line="276" w:lineRule="auto"/>
              <w:jc w:val="center"/>
              <w:rPr>
                <w:rFonts w:asciiTheme="minorHAnsi" w:hAnsiTheme="minorHAnsi" w:cstheme="minorHAnsi"/>
                <w:sz w:val="16"/>
                <w:szCs w:val="16"/>
              </w:rPr>
            </w:pPr>
            <w:r w:rsidRPr="0022059D">
              <w:rPr>
                <w:rFonts w:asciiTheme="minorHAnsi" w:hAnsiTheme="minorHAnsi" w:cstheme="minorHAnsi"/>
                <w:sz w:val="16"/>
                <w:szCs w:val="16"/>
              </w:rPr>
              <w:t>1</w:t>
            </w:r>
          </w:p>
        </w:tc>
        <w:tc>
          <w:tcPr>
            <w:tcW w:w="10600" w:type="dxa"/>
            <w:vAlign w:val="center"/>
          </w:tcPr>
          <w:p w14:paraId="6F44C645"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Identify the report as a systematic review incorporating a network meta-analysis (or related form of meta-analysis).</w:t>
            </w:r>
          </w:p>
        </w:tc>
        <w:tc>
          <w:tcPr>
            <w:tcW w:w="2407" w:type="dxa"/>
            <w:vAlign w:val="center"/>
          </w:tcPr>
          <w:p w14:paraId="3C774844"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T</w:t>
            </w:r>
            <w:r>
              <w:rPr>
                <w:rFonts w:asciiTheme="minorHAnsi" w:hAnsiTheme="minorHAnsi" w:cstheme="minorHAnsi"/>
                <w:color w:val="auto"/>
                <w:sz w:val="16"/>
                <w:szCs w:val="16"/>
                <w:lang w:eastAsia="zh-TW"/>
              </w:rPr>
              <w:t>itle</w:t>
            </w:r>
          </w:p>
        </w:tc>
      </w:tr>
      <w:tr w:rsidR="00527E58" w:rsidRPr="0022059D" w14:paraId="783E2511" w14:textId="77777777" w:rsidTr="00841B05">
        <w:trPr>
          <w:cantSplit/>
          <w:trHeight w:val="24"/>
        </w:trPr>
        <w:tc>
          <w:tcPr>
            <w:tcW w:w="1693" w:type="dxa"/>
            <w:shd w:val="clear" w:color="auto" w:fill="D9D9D9"/>
            <w:vAlign w:val="center"/>
          </w:tcPr>
          <w:p w14:paraId="201C4C8D"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b/>
                <w:bCs/>
                <w:sz w:val="16"/>
                <w:szCs w:val="16"/>
              </w:rPr>
              <w:t>Abstract</w:t>
            </w:r>
          </w:p>
        </w:tc>
        <w:tc>
          <w:tcPr>
            <w:tcW w:w="460" w:type="dxa"/>
            <w:shd w:val="clear" w:color="auto" w:fill="D9D9D9"/>
            <w:vAlign w:val="center"/>
          </w:tcPr>
          <w:p w14:paraId="78B16FF2" w14:textId="77777777" w:rsidR="00527E58" w:rsidRPr="0022059D" w:rsidRDefault="00527E58" w:rsidP="006E2E71">
            <w:pPr>
              <w:pStyle w:val="Default"/>
              <w:snapToGrid w:val="0"/>
              <w:spacing w:line="276" w:lineRule="auto"/>
              <w:rPr>
                <w:rFonts w:asciiTheme="minorHAnsi" w:hAnsiTheme="minorHAnsi" w:cstheme="minorHAnsi"/>
                <w:sz w:val="16"/>
                <w:szCs w:val="16"/>
              </w:rPr>
            </w:pPr>
          </w:p>
        </w:tc>
        <w:tc>
          <w:tcPr>
            <w:tcW w:w="10600" w:type="dxa"/>
            <w:shd w:val="clear" w:color="auto" w:fill="D9D9D9"/>
            <w:vAlign w:val="center"/>
          </w:tcPr>
          <w:p w14:paraId="4A2095FE" w14:textId="77777777" w:rsidR="00527E58" w:rsidRPr="0022059D" w:rsidRDefault="00527E58" w:rsidP="006E2E71">
            <w:pPr>
              <w:pStyle w:val="Default"/>
              <w:snapToGrid w:val="0"/>
              <w:spacing w:line="276" w:lineRule="auto"/>
              <w:rPr>
                <w:rFonts w:asciiTheme="minorHAnsi" w:hAnsiTheme="minorHAnsi" w:cstheme="minorHAnsi"/>
                <w:sz w:val="16"/>
                <w:szCs w:val="16"/>
              </w:rPr>
            </w:pPr>
          </w:p>
        </w:tc>
        <w:tc>
          <w:tcPr>
            <w:tcW w:w="2407" w:type="dxa"/>
            <w:shd w:val="clear" w:color="auto" w:fill="D9D9D9"/>
            <w:vAlign w:val="center"/>
          </w:tcPr>
          <w:p w14:paraId="5F270D82" w14:textId="77777777" w:rsidR="00527E58" w:rsidRPr="0022059D" w:rsidRDefault="00527E58" w:rsidP="006E2E71">
            <w:pPr>
              <w:pStyle w:val="Default"/>
              <w:snapToGrid w:val="0"/>
              <w:spacing w:line="276" w:lineRule="auto"/>
              <w:jc w:val="right"/>
              <w:rPr>
                <w:rFonts w:asciiTheme="minorHAnsi" w:hAnsiTheme="minorHAnsi" w:cstheme="minorHAnsi"/>
                <w:color w:val="auto"/>
                <w:sz w:val="16"/>
                <w:szCs w:val="16"/>
              </w:rPr>
            </w:pPr>
          </w:p>
        </w:tc>
      </w:tr>
      <w:tr w:rsidR="00527E58" w:rsidRPr="0022059D" w14:paraId="7B127B85" w14:textId="77777777" w:rsidTr="00841B05">
        <w:trPr>
          <w:cantSplit/>
          <w:trHeight w:val="48"/>
        </w:trPr>
        <w:tc>
          <w:tcPr>
            <w:tcW w:w="1693" w:type="dxa"/>
            <w:vAlign w:val="center"/>
          </w:tcPr>
          <w:p w14:paraId="0320EC26" w14:textId="77777777" w:rsidR="00527E58" w:rsidRPr="0022059D" w:rsidRDefault="00527E58" w:rsidP="006E2E71">
            <w:pPr>
              <w:pStyle w:val="Default"/>
              <w:snapToGrid w:val="0"/>
              <w:spacing w:line="276" w:lineRule="auto"/>
              <w:rPr>
                <w:rFonts w:asciiTheme="minorHAnsi" w:hAnsiTheme="minorHAnsi" w:cstheme="minorHAnsi"/>
                <w:sz w:val="16"/>
                <w:szCs w:val="16"/>
                <w:lang w:eastAsia="zh-TW"/>
              </w:rPr>
            </w:pPr>
            <w:r w:rsidRPr="0022059D">
              <w:rPr>
                <w:rFonts w:asciiTheme="minorHAnsi" w:hAnsiTheme="minorHAnsi" w:cstheme="minorHAnsi"/>
                <w:sz w:val="16"/>
                <w:szCs w:val="16"/>
                <w:lang w:eastAsia="zh-TW"/>
              </w:rPr>
              <w:t>Structured summary</w:t>
            </w:r>
          </w:p>
        </w:tc>
        <w:tc>
          <w:tcPr>
            <w:tcW w:w="460" w:type="dxa"/>
            <w:vAlign w:val="center"/>
          </w:tcPr>
          <w:p w14:paraId="211021BB" w14:textId="77777777" w:rsidR="00527E58" w:rsidRPr="0022059D" w:rsidRDefault="00527E58" w:rsidP="006E2E71">
            <w:pPr>
              <w:pStyle w:val="Default"/>
              <w:snapToGrid w:val="0"/>
              <w:spacing w:line="276" w:lineRule="auto"/>
              <w:jc w:val="center"/>
              <w:rPr>
                <w:rFonts w:asciiTheme="minorHAnsi" w:hAnsiTheme="minorHAnsi" w:cstheme="minorHAnsi"/>
                <w:sz w:val="16"/>
                <w:szCs w:val="16"/>
              </w:rPr>
            </w:pPr>
            <w:r w:rsidRPr="0022059D">
              <w:rPr>
                <w:rFonts w:asciiTheme="minorHAnsi" w:hAnsiTheme="minorHAnsi" w:cstheme="minorHAnsi"/>
                <w:sz w:val="16"/>
                <w:szCs w:val="16"/>
              </w:rPr>
              <w:t>2</w:t>
            </w:r>
          </w:p>
        </w:tc>
        <w:tc>
          <w:tcPr>
            <w:tcW w:w="10600" w:type="dxa"/>
            <w:vAlign w:val="center"/>
          </w:tcPr>
          <w:p w14:paraId="02EAD80F"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 xml:space="preserve">Provide a structured summary including, as applicable: </w:t>
            </w:r>
            <w:r>
              <w:rPr>
                <w:rFonts w:asciiTheme="minorHAnsi" w:hAnsiTheme="minorHAnsi" w:cstheme="minorHAnsi"/>
                <w:b/>
                <w:bCs/>
                <w:sz w:val="16"/>
                <w:szCs w:val="16"/>
              </w:rPr>
              <w:t>Objective</w:t>
            </w:r>
            <w:r w:rsidRPr="0022059D">
              <w:rPr>
                <w:rFonts w:asciiTheme="minorHAnsi" w:hAnsiTheme="minorHAnsi" w:cstheme="minorHAnsi"/>
                <w:sz w:val="16"/>
                <w:szCs w:val="16"/>
              </w:rPr>
              <w:t xml:space="preserve">: main objectives / </w:t>
            </w:r>
            <w:r w:rsidRPr="0022059D">
              <w:rPr>
                <w:rFonts w:asciiTheme="minorHAnsi" w:hAnsiTheme="minorHAnsi" w:cstheme="minorHAnsi"/>
                <w:b/>
                <w:bCs/>
                <w:sz w:val="16"/>
                <w:szCs w:val="16"/>
              </w:rPr>
              <w:t>Methods</w:t>
            </w:r>
            <w:r w:rsidRPr="0022059D">
              <w:rPr>
                <w:rFonts w:asciiTheme="minorHAnsi" w:hAnsiTheme="minorHAnsi" w:cstheme="minorHAnsi"/>
                <w:sz w:val="16"/>
                <w:szCs w:val="16"/>
              </w:rPr>
              <w:t xml:space="preserve">: data sources; study eligibility criteria, participants, and interventions; study appraisal; and synthesis methods, such as network meta-analysis. / </w:t>
            </w:r>
            <w:r w:rsidRPr="0022059D">
              <w:rPr>
                <w:rFonts w:asciiTheme="minorHAnsi" w:hAnsiTheme="minorHAnsi" w:cstheme="minorHAnsi"/>
                <w:b/>
                <w:bCs/>
                <w:sz w:val="16"/>
                <w:szCs w:val="16"/>
              </w:rPr>
              <w:t>Results</w:t>
            </w:r>
            <w:r w:rsidRPr="0022059D">
              <w:rPr>
                <w:rFonts w:asciiTheme="minorHAnsi" w:hAnsiTheme="minorHAnsi" w:cstheme="minorHAnsi"/>
                <w:sz w:val="16"/>
                <w:szCs w:val="16"/>
              </w:rPr>
              <w:t xml:space="preserve">: number of studies and participants identified; summary estimates with corresponding confidence/credible intervals; treatment rankings may also be discussed. Authors may choose to summarize pairwise comparisons against a chosen treatment included in their analyses for brevity. / </w:t>
            </w:r>
            <w:r w:rsidRPr="00C46553">
              <w:rPr>
                <w:rFonts w:asciiTheme="minorHAnsi" w:hAnsiTheme="minorHAnsi" w:cstheme="minorHAnsi"/>
                <w:b/>
                <w:bCs/>
                <w:sz w:val="16"/>
                <w:szCs w:val="16"/>
              </w:rPr>
              <w:t>C</w:t>
            </w:r>
            <w:r w:rsidRPr="0022059D">
              <w:rPr>
                <w:rFonts w:asciiTheme="minorHAnsi" w:hAnsiTheme="minorHAnsi" w:cstheme="minorHAnsi"/>
                <w:b/>
                <w:bCs/>
                <w:sz w:val="16"/>
                <w:szCs w:val="16"/>
              </w:rPr>
              <w:t>onclusions</w:t>
            </w:r>
            <w:r w:rsidRPr="0022059D">
              <w:rPr>
                <w:rFonts w:asciiTheme="minorHAnsi" w:hAnsiTheme="minorHAnsi" w:cstheme="minorHAnsi"/>
                <w:sz w:val="16"/>
                <w:szCs w:val="16"/>
              </w:rPr>
              <w:t xml:space="preserve">: limitations; conclusions and implications of findings. / </w:t>
            </w:r>
            <w:r w:rsidRPr="0022059D">
              <w:rPr>
                <w:rFonts w:asciiTheme="minorHAnsi" w:hAnsiTheme="minorHAnsi" w:cstheme="minorHAnsi"/>
                <w:b/>
                <w:bCs/>
                <w:sz w:val="16"/>
                <w:szCs w:val="16"/>
              </w:rPr>
              <w:t>Other</w:t>
            </w:r>
            <w:r w:rsidRPr="0022059D">
              <w:rPr>
                <w:rFonts w:asciiTheme="minorHAnsi" w:hAnsiTheme="minorHAnsi" w:cstheme="minorHAnsi"/>
                <w:sz w:val="16"/>
                <w:szCs w:val="16"/>
              </w:rPr>
              <w:t>: primary source of funding; systematic review registration number with registry name.</w:t>
            </w:r>
          </w:p>
        </w:tc>
        <w:tc>
          <w:tcPr>
            <w:tcW w:w="2407" w:type="dxa"/>
            <w:vAlign w:val="center"/>
          </w:tcPr>
          <w:p w14:paraId="066F68C2"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A</w:t>
            </w:r>
            <w:r>
              <w:rPr>
                <w:rFonts w:asciiTheme="minorHAnsi" w:hAnsiTheme="minorHAnsi" w:cstheme="minorHAnsi"/>
                <w:color w:val="auto"/>
                <w:sz w:val="16"/>
                <w:szCs w:val="16"/>
                <w:lang w:eastAsia="zh-TW"/>
              </w:rPr>
              <w:t>bstract</w:t>
            </w:r>
          </w:p>
        </w:tc>
      </w:tr>
      <w:tr w:rsidR="00527E58" w:rsidRPr="0022059D" w14:paraId="6F7A2265" w14:textId="77777777" w:rsidTr="00841B05">
        <w:trPr>
          <w:cantSplit/>
          <w:trHeight w:val="24"/>
        </w:trPr>
        <w:tc>
          <w:tcPr>
            <w:tcW w:w="1693" w:type="dxa"/>
            <w:shd w:val="clear" w:color="auto" w:fill="D9D9D9"/>
            <w:vAlign w:val="center"/>
          </w:tcPr>
          <w:p w14:paraId="0F199220"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b/>
                <w:bCs/>
                <w:sz w:val="16"/>
                <w:szCs w:val="16"/>
              </w:rPr>
              <w:t>Introduction</w:t>
            </w:r>
          </w:p>
        </w:tc>
        <w:tc>
          <w:tcPr>
            <w:tcW w:w="460" w:type="dxa"/>
            <w:shd w:val="clear" w:color="auto" w:fill="D9D9D9"/>
            <w:vAlign w:val="center"/>
          </w:tcPr>
          <w:p w14:paraId="630780B5" w14:textId="77777777" w:rsidR="00527E58" w:rsidRPr="0022059D" w:rsidRDefault="00527E58" w:rsidP="006E2E71">
            <w:pPr>
              <w:pStyle w:val="Default"/>
              <w:snapToGrid w:val="0"/>
              <w:spacing w:line="276" w:lineRule="auto"/>
              <w:rPr>
                <w:rFonts w:asciiTheme="minorHAnsi" w:hAnsiTheme="minorHAnsi" w:cstheme="minorHAnsi"/>
                <w:sz w:val="16"/>
                <w:szCs w:val="16"/>
              </w:rPr>
            </w:pPr>
          </w:p>
        </w:tc>
        <w:tc>
          <w:tcPr>
            <w:tcW w:w="10600" w:type="dxa"/>
            <w:shd w:val="clear" w:color="auto" w:fill="D9D9D9"/>
            <w:vAlign w:val="center"/>
          </w:tcPr>
          <w:p w14:paraId="31E18A9A" w14:textId="77777777" w:rsidR="00527E58" w:rsidRPr="0022059D" w:rsidRDefault="00527E58" w:rsidP="006E2E71">
            <w:pPr>
              <w:pStyle w:val="Default"/>
              <w:snapToGrid w:val="0"/>
              <w:spacing w:line="276" w:lineRule="auto"/>
              <w:rPr>
                <w:rFonts w:asciiTheme="minorHAnsi" w:hAnsiTheme="minorHAnsi" w:cstheme="minorHAnsi"/>
                <w:sz w:val="16"/>
                <w:szCs w:val="16"/>
              </w:rPr>
            </w:pPr>
          </w:p>
        </w:tc>
        <w:tc>
          <w:tcPr>
            <w:tcW w:w="2407" w:type="dxa"/>
            <w:shd w:val="clear" w:color="auto" w:fill="D9D9D9"/>
            <w:vAlign w:val="center"/>
          </w:tcPr>
          <w:p w14:paraId="348F1089" w14:textId="77777777" w:rsidR="00527E58" w:rsidRPr="0022059D" w:rsidRDefault="00527E58" w:rsidP="006E2E71">
            <w:pPr>
              <w:pStyle w:val="Default"/>
              <w:snapToGrid w:val="0"/>
              <w:spacing w:line="276" w:lineRule="auto"/>
              <w:jc w:val="right"/>
              <w:rPr>
                <w:rFonts w:asciiTheme="minorHAnsi" w:hAnsiTheme="minorHAnsi" w:cstheme="minorHAnsi"/>
                <w:color w:val="auto"/>
                <w:sz w:val="16"/>
                <w:szCs w:val="16"/>
              </w:rPr>
            </w:pPr>
          </w:p>
        </w:tc>
      </w:tr>
      <w:tr w:rsidR="00527E58" w:rsidRPr="0022059D" w14:paraId="3C27B49F" w14:textId="77777777" w:rsidTr="00841B05">
        <w:trPr>
          <w:cantSplit/>
          <w:trHeight w:val="48"/>
        </w:trPr>
        <w:tc>
          <w:tcPr>
            <w:tcW w:w="1693" w:type="dxa"/>
            <w:vAlign w:val="center"/>
          </w:tcPr>
          <w:p w14:paraId="3B867999"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 xml:space="preserve">Rationale </w:t>
            </w:r>
          </w:p>
        </w:tc>
        <w:tc>
          <w:tcPr>
            <w:tcW w:w="460" w:type="dxa"/>
            <w:vAlign w:val="center"/>
          </w:tcPr>
          <w:p w14:paraId="30F3B4A1" w14:textId="77777777" w:rsidR="00527E58" w:rsidRPr="0022059D" w:rsidRDefault="00527E58" w:rsidP="006E2E71">
            <w:pPr>
              <w:pStyle w:val="Default"/>
              <w:snapToGrid w:val="0"/>
              <w:spacing w:line="276" w:lineRule="auto"/>
              <w:jc w:val="center"/>
              <w:rPr>
                <w:rFonts w:asciiTheme="minorHAnsi" w:hAnsiTheme="minorHAnsi" w:cstheme="minorHAnsi"/>
                <w:sz w:val="16"/>
                <w:szCs w:val="16"/>
              </w:rPr>
            </w:pPr>
            <w:r w:rsidRPr="0022059D">
              <w:rPr>
                <w:rFonts w:asciiTheme="minorHAnsi" w:hAnsiTheme="minorHAnsi" w:cstheme="minorHAnsi"/>
                <w:sz w:val="16"/>
                <w:szCs w:val="16"/>
              </w:rPr>
              <w:t>3</w:t>
            </w:r>
          </w:p>
        </w:tc>
        <w:tc>
          <w:tcPr>
            <w:tcW w:w="10600" w:type="dxa"/>
            <w:vAlign w:val="center"/>
          </w:tcPr>
          <w:p w14:paraId="10655A5C"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Describe the rationale for the review in the context of what is already known, including mention of why a network meta-analysis has been conducted.</w:t>
            </w:r>
          </w:p>
        </w:tc>
        <w:tc>
          <w:tcPr>
            <w:tcW w:w="2407" w:type="dxa"/>
            <w:vAlign w:val="center"/>
          </w:tcPr>
          <w:p w14:paraId="322B9C79" w14:textId="77777777" w:rsidR="00B40F1E"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I</w:t>
            </w:r>
            <w:r>
              <w:rPr>
                <w:rFonts w:asciiTheme="minorHAnsi" w:hAnsiTheme="minorHAnsi" w:cstheme="minorHAnsi"/>
                <w:color w:val="auto"/>
                <w:sz w:val="16"/>
                <w:szCs w:val="16"/>
                <w:lang w:eastAsia="zh-TW"/>
              </w:rPr>
              <w:t>ntroduction</w:t>
            </w:r>
          </w:p>
          <w:p w14:paraId="1B48350B" w14:textId="795BA976"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color w:val="auto"/>
                <w:sz w:val="16"/>
                <w:szCs w:val="16"/>
                <w:lang w:eastAsia="zh-TW"/>
              </w:rPr>
              <w:t>1</w:t>
            </w:r>
            <w:r w:rsidRPr="00C46553">
              <w:rPr>
                <w:rFonts w:asciiTheme="minorHAnsi" w:hAnsiTheme="minorHAnsi" w:cstheme="minorHAnsi"/>
                <w:color w:val="auto"/>
                <w:sz w:val="16"/>
                <w:szCs w:val="16"/>
                <w:vertAlign w:val="superscript"/>
                <w:lang w:eastAsia="zh-TW"/>
              </w:rPr>
              <w:t>st</w:t>
            </w:r>
            <w:r w:rsidR="00761563">
              <w:rPr>
                <w:rFonts w:asciiTheme="minorHAnsi" w:hAnsiTheme="minorHAnsi" w:cstheme="minorHAnsi" w:hint="eastAsia"/>
                <w:color w:val="auto"/>
                <w:sz w:val="16"/>
                <w:szCs w:val="16"/>
                <w:lang w:eastAsia="zh-TW"/>
              </w:rPr>
              <w:t>,</w:t>
            </w:r>
            <w:r w:rsidR="00761563">
              <w:rPr>
                <w:rFonts w:asciiTheme="minorHAnsi" w:hAnsiTheme="minorHAnsi" w:cstheme="minorHAnsi"/>
                <w:color w:val="auto"/>
                <w:sz w:val="16"/>
                <w:szCs w:val="16"/>
                <w:lang w:eastAsia="zh-TW"/>
              </w:rPr>
              <w:t xml:space="preserve"> </w:t>
            </w:r>
            <w:r w:rsidR="00B40F1E">
              <w:rPr>
                <w:rFonts w:asciiTheme="minorHAnsi" w:hAnsiTheme="minorHAnsi" w:cstheme="minorHAnsi"/>
                <w:color w:val="auto"/>
                <w:sz w:val="16"/>
                <w:szCs w:val="16"/>
                <w:lang w:eastAsia="zh-TW"/>
              </w:rPr>
              <w:t>2</w:t>
            </w:r>
            <w:r w:rsidR="00B40F1E" w:rsidRPr="00B40F1E">
              <w:rPr>
                <w:rFonts w:asciiTheme="minorHAnsi" w:hAnsiTheme="minorHAnsi" w:cstheme="minorHAnsi"/>
                <w:color w:val="auto"/>
                <w:sz w:val="16"/>
                <w:szCs w:val="16"/>
                <w:vertAlign w:val="superscript"/>
                <w:lang w:eastAsia="zh-TW"/>
              </w:rPr>
              <w:t>nd</w:t>
            </w:r>
            <w:r w:rsidR="00761563">
              <w:rPr>
                <w:rFonts w:asciiTheme="minorHAnsi" w:hAnsiTheme="minorHAnsi" w:cstheme="minorHAnsi"/>
                <w:color w:val="auto"/>
                <w:sz w:val="16"/>
                <w:szCs w:val="16"/>
                <w:lang w:eastAsia="zh-TW"/>
              </w:rPr>
              <w:t>, and 3</w:t>
            </w:r>
            <w:r w:rsidR="00761563" w:rsidRPr="00761563">
              <w:rPr>
                <w:rFonts w:asciiTheme="minorHAnsi" w:hAnsiTheme="minorHAnsi" w:cstheme="minorHAnsi"/>
                <w:color w:val="auto"/>
                <w:sz w:val="16"/>
                <w:szCs w:val="16"/>
                <w:vertAlign w:val="superscript"/>
                <w:lang w:eastAsia="zh-TW"/>
              </w:rPr>
              <w:t>rd</w:t>
            </w:r>
            <w:r w:rsidR="00761563">
              <w:rPr>
                <w:rFonts w:asciiTheme="minorHAnsi" w:hAnsiTheme="minorHAnsi" w:cstheme="minorHAnsi"/>
                <w:color w:val="auto"/>
                <w:sz w:val="16"/>
                <w:szCs w:val="16"/>
                <w:lang w:eastAsia="zh-TW"/>
              </w:rPr>
              <w:t xml:space="preserve"> </w:t>
            </w:r>
            <w:r>
              <w:rPr>
                <w:rFonts w:asciiTheme="minorHAnsi" w:hAnsiTheme="minorHAnsi" w:cstheme="minorHAnsi"/>
                <w:color w:val="auto"/>
                <w:sz w:val="16"/>
                <w:szCs w:val="16"/>
                <w:lang w:eastAsia="zh-TW"/>
              </w:rPr>
              <w:t>paragraph</w:t>
            </w:r>
            <w:r w:rsidR="00B40F1E">
              <w:rPr>
                <w:rFonts w:asciiTheme="minorHAnsi" w:hAnsiTheme="minorHAnsi" w:cstheme="minorHAnsi"/>
                <w:color w:val="auto"/>
                <w:sz w:val="16"/>
                <w:szCs w:val="16"/>
                <w:lang w:eastAsia="zh-TW"/>
              </w:rPr>
              <w:t>s</w:t>
            </w:r>
          </w:p>
        </w:tc>
      </w:tr>
      <w:tr w:rsidR="00527E58" w:rsidRPr="0022059D" w14:paraId="0E1E0960" w14:textId="77777777" w:rsidTr="00841B05">
        <w:trPr>
          <w:cantSplit/>
          <w:trHeight w:val="48"/>
        </w:trPr>
        <w:tc>
          <w:tcPr>
            <w:tcW w:w="1693" w:type="dxa"/>
            <w:vAlign w:val="center"/>
          </w:tcPr>
          <w:p w14:paraId="5A49187E"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 xml:space="preserve">Objectives </w:t>
            </w:r>
          </w:p>
        </w:tc>
        <w:tc>
          <w:tcPr>
            <w:tcW w:w="460" w:type="dxa"/>
            <w:vAlign w:val="center"/>
          </w:tcPr>
          <w:p w14:paraId="413D86B8" w14:textId="77777777" w:rsidR="00527E58" w:rsidRPr="0022059D" w:rsidRDefault="00527E58" w:rsidP="006E2E71">
            <w:pPr>
              <w:pStyle w:val="Default"/>
              <w:snapToGrid w:val="0"/>
              <w:spacing w:line="276" w:lineRule="auto"/>
              <w:jc w:val="center"/>
              <w:rPr>
                <w:rFonts w:asciiTheme="minorHAnsi" w:hAnsiTheme="minorHAnsi" w:cstheme="minorHAnsi"/>
                <w:sz w:val="16"/>
                <w:szCs w:val="16"/>
              </w:rPr>
            </w:pPr>
            <w:r w:rsidRPr="0022059D">
              <w:rPr>
                <w:rFonts w:asciiTheme="minorHAnsi" w:hAnsiTheme="minorHAnsi" w:cstheme="minorHAnsi"/>
                <w:sz w:val="16"/>
                <w:szCs w:val="16"/>
              </w:rPr>
              <w:t>4</w:t>
            </w:r>
          </w:p>
        </w:tc>
        <w:tc>
          <w:tcPr>
            <w:tcW w:w="10600" w:type="dxa"/>
            <w:vAlign w:val="center"/>
          </w:tcPr>
          <w:p w14:paraId="70661EBA"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Provide an explicit statement of questions being addressed, with reference to participants, interventions, comparisons, outcomes, and study design (PICOS).</w:t>
            </w:r>
          </w:p>
        </w:tc>
        <w:tc>
          <w:tcPr>
            <w:tcW w:w="2407" w:type="dxa"/>
            <w:vAlign w:val="center"/>
          </w:tcPr>
          <w:p w14:paraId="7D2010AF" w14:textId="77777777" w:rsidR="00B40F1E"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I</w:t>
            </w:r>
            <w:r>
              <w:rPr>
                <w:rFonts w:asciiTheme="minorHAnsi" w:hAnsiTheme="minorHAnsi" w:cstheme="minorHAnsi"/>
                <w:color w:val="auto"/>
                <w:sz w:val="16"/>
                <w:szCs w:val="16"/>
                <w:lang w:eastAsia="zh-TW"/>
              </w:rPr>
              <w:t>ntroduction</w:t>
            </w:r>
          </w:p>
          <w:p w14:paraId="18B5B644" w14:textId="042BCB94" w:rsidR="00527E58" w:rsidRPr="0022059D" w:rsidRDefault="00B40F1E"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color w:val="auto"/>
                <w:sz w:val="16"/>
                <w:szCs w:val="16"/>
                <w:lang w:eastAsia="zh-TW"/>
              </w:rPr>
              <w:t>4</w:t>
            </w:r>
            <w:r w:rsidRPr="00B40F1E">
              <w:rPr>
                <w:rFonts w:asciiTheme="minorHAnsi" w:hAnsiTheme="minorHAnsi" w:cstheme="minorHAnsi"/>
                <w:color w:val="auto"/>
                <w:sz w:val="16"/>
                <w:szCs w:val="16"/>
                <w:vertAlign w:val="superscript"/>
                <w:lang w:eastAsia="zh-TW"/>
              </w:rPr>
              <w:t>th</w:t>
            </w:r>
            <w:r>
              <w:rPr>
                <w:rFonts w:asciiTheme="minorHAnsi" w:hAnsiTheme="minorHAnsi" w:cstheme="minorHAnsi"/>
                <w:color w:val="auto"/>
                <w:sz w:val="16"/>
                <w:szCs w:val="16"/>
                <w:lang w:eastAsia="zh-TW"/>
              </w:rPr>
              <w:t xml:space="preserve"> </w:t>
            </w:r>
            <w:r w:rsidR="00761563">
              <w:rPr>
                <w:rFonts w:asciiTheme="minorHAnsi" w:hAnsiTheme="minorHAnsi" w:cstheme="minorHAnsi"/>
                <w:color w:val="auto"/>
                <w:sz w:val="16"/>
                <w:szCs w:val="16"/>
                <w:lang w:eastAsia="zh-TW"/>
              </w:rPr>
              <w:t>and 5</w:t>
            </w:r>
            <w:r w:rsidR="00761563" w:rsidRPr="00761563">
              <w:rPr>
                <w:rFonts w:asciiTheme="minorHAnsi" w:hAnsiTheme="minorHAnsi" w:cstheme="minorHAnsi"/>
                <w:color w:val="auto"/>
                <w:sz w:val="16"/>
                <w:szCs w:val="16"/>
                <w:vertAlign w:val="superscript"/>
                <w:lang w:eastAsia="zh-TW"/>
              </w:rPr>
              <w:t>th</w:t>
            </w:r>
            <w:r w:rsidR="00761563">
              <w:rPr>
                <w:rFonts w:asciiTheme="minorHAnsi" w:hAnsiTheme="minorHAnsi" w:cstheme="minorHAnsi"/>
                <w:color w:val="auto"/>
                <w:sz w:val="16"/>
                <w:szCs w:val="16"/>
                <w:lang w:eastAsia="zh-TW"/>
              </w:rPr>
              <w:t xml:space="preserve"> </w:t>
            </w:r>
            <w:r w:rsidR="00527E58">
              <w:rPr>
                <w:rFonts w:asciiTheme="minorHAnsi" w:hAnsiTheme="minorHAnsi" w:cstheme="minorHAnsi"/>
                <w:color w:val="auto"/>
                <w:sz w:val="16"/>
                <w:szCs w:val="16"/>
                <w:lang w:eastAsia="zh-TW"/>
              </w:rPr>
              <w:t>paragraph</w:t>
            </w:r>
            <w:r>
              <w:rPr>
                <w:rFonts w:asciiTheme="minorHAnsi" w:hAnsiTheme="minorHAnsi" w:cstheme="minorHAnsi"/>
                <w:color w:val="auto"/>
                <w:sz w:val="16"/>
                <w:szCs w:val="16"/>
                <w:lang w:eastAsia="zh-TW"/>
              </w:rPr>
              <w:t>s</w:t>
            </w:r>
          </w:p>
        </w:tc>
      </w:tr>
      <w:tr w:rsidR="00527E58" w:rsidRPr="0022059D" w14:paraId="485AD89C" w14:textId="77777777" w:rsidTr="00841B05">
        <w:trPr>
          <w:cantSplit/>
          <w:trHeight w:val="24"/>
        </w:trPr>
        <w:tc>
          <w:tcPr>
            <w:tcW w:w="1693" w:type="dxa"/>
            <w:shd w:val="clear" w:color="auto" w:fill="D9D9D9"/>
            <w:vAlign w:val="center"/>
          </w:tcPr>
          <w:p w14:paraId="315A63F8"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b/>
                <w:bCs/>
                <w:sz w:val="16"/>
                <w:szCs w:val="16"/>
              </w:rPr>
              <w:t>Methods</w:t>
            </w:r>
          </w:p>
        </w:tc>
        <w:tc>
          <w:tcPr>
            <w:tcW w:w="460" w:type="dxa"/>
            <w:shd w:val="clear" w:color="auto" w:fill="D9D9D9"/>
            <w:vAlign w:val="center"/>
          </w:tcPr>
          <w:p w14:paraId="73B9EE7E" w14:textId="77777777" w:rsidR="00527E58" w:rsidRPr="0022059D" w:rsidRDefault="00527E58" w:rsidP="006E2E71">
            <w:pPr>
              <w:pStyle w:val="Default"/>
              <w:snapToGrid w:val="0"/>
              <w:spacing w:line="276" w:lineRule="auto"/>
              <w:rPr>
                <w:rFonts w:asciiTheme="minorHAnsi" w:hAnsiTheme="minorHAnsi" w:cstheme="minorHAnsi"/>
                <w:sz w:val="16"/>
                <w:szCs w:val="16"/>
              </w:rPr>
            </w:pPr>
          </w:p>
        </w:tc>
        <w:tc>
          <w:tcPr>
            <w:tcW w:w="10600" w:type="dxa"/>
            <w:shd w:val="clear" w:color="auto" w:fill="D9D9D9"/>
            <w:vAlign w:val="center"/>
          </w:tcPr>
          <w:p w14:paraId="3EFF49F7" w14:textId="77777777" w:rsidR="00527E58" w:rsidRPr="0022059D" w:rsidRDefault="00527E58" w:rsidP="006E2E71">
            <w:pPr>
              <w:pStyle w:val="Default"/>
              <w:snapToGrid w:val="0"/>
              <w:spacing w:line="276" w:lineRule="auto"/>
              <w:rPr>
                <w:rFonts w:asciiTheme="minorHAnsi" w:hAnsiTheme="minorHAnsi" w:cstheme="minorHAnsi"/>
                <w:sz w:val="16"/>
                <w:szCs w:val="16"/>
              </w:rPr>
            </w:pPr>
          </w:p>
        </w:tc>
        <w:tc>
          <w:tcPr>
            <w:tcW w:w="2407" w:type="dxa"/>
            <w:shd w:val="clear" w:color="auto" w:fill="D9D9D9"/>
            <w:vAlign w:val="center"/>
          </w:tcPr>
          <w:p w14:paraId="62C55BAD" w14:textId="77777777" w:rsidR="00527E58" w:rsidRPr="0022059D" w:rsidRDefault="00527E58" w:rsidP="006E2E71">
            <w:pPr>
              <w:pStyle w:val="Default"/>
              <w:snapToGrid w:val="0"/>
              <w:spacing w:line="276" w:lineRule="auto"/>
              <w:jc w:val="right"/>
              <w:rPr>
                <w:rFonts w:asciiTheme="minorHAnsi" w:hAnsiTheme="minorHAnsi" w:cstheme="minorHAnsi"/>
                <w:color w:val="auto"/>
                <w:sz w:val="16"/>
                <w:szCs w:val="16"/>
              </w:rPr>
            </w:pPr>
          </w:p>
        </w:tc>
      </w:tr>
      <w:tr w:rsidR="00527E58" w:rsidRPr="0022059D" w14:paraId="0EEA2C76" w14:textId="77777777" w:rsidTr="00841B05">
        <w:trPr>
          <w:cantSplit/>
          <w:trHeight w:val="48"/>
        </w:trPr>
        <w:tc>
          <w:tcPr>
            <w:tcW w:w="1693" w:type="dxa"/>
            <w:vAlign w:val="center"/>
          </w:tcPr>
          <w:p w14:paraId="6034AD90"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Protocol &amp; registration</w:t>
            </w:r>
          </w:p>
        </w:tc>
        <w:tc>
          <w:tcPr>
            <w:tcW w:w="460" w:type="dxa"/>
            <w:vAlign w:val="center"/>
          </w:tcPr>
          <w:p w14:paraId="5FF365CC" w14:textId="77777777" w:rsidR="00527E58" w:rsidRPr="0022059D" w:rsidRDefault="00527E58" w:rsidP="006E2E71">
            <w:pPr>
              <w:pStyle w:val="Default"/>
              <w:snapToGrid w:val="0"/>
              <w:spacing w:line="276" w:lineRule="auto"/>
              <w:jc w:val="center"/>
              <w:rPr>
                <w:rFonts w:asciiTheme="minorHAnsi" w:hAnsiTheme="minorHAnsi" w:cstheme="minorHAnsi"/>
                <w:sz w:val="16"/>
                <w:szCs w:val="16"/>
              </w:rPr>
            </w:pPr>
            <w:r w:rsidRPr="0022059D">
              <w:rPr>
                <w:rFonts w:asciiTheme="minorHAnsi" w:hAnsiTheme="minorHAnsi" w:cstheme="minorHAnsi"/>
                <w:sz w:val="16"/>
                <w:szCs w:val="16"/>
              </w:rPr>
              <w:t>5</w:t>
            </w:r>
          </w:p>
        </w:tc>
        <w:tc>
          <w:tcPr>
            <w:tcW w:w="10600" w:type="dxa"/>
            <w:vAlign w:val="center"/>
          </w:tcPr>
          <w:p w14:paraId="17951FF3"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Indicate whether a review protocol exists and where it can be accessed; and, if available, provide registration information, including registration number.</w:t>
            </w:r>
            <w:r w:rsidRPr="0022059D">
              <w:rPr>
                <w:rFonts w:asciiTheme="minorHAnsi" w:hAnsiTheme="minorHAnsi" w:cstheme="minorHAnsi"/>
                <w:sz w:val="16"/>
                <w:szCs w:val="16"/>
              </w:rPr>
              <w:tab/>
            </w:r>
          </w:p>
        </w:tc>
        <w:tc>
          <w:tcPr>
            <w:tcW w:w="2407" w:type="dxa"/>
            <w:vAlign w:val="center"/>
          </w:tcPr>
          <w:p w14:paraId="4EF762C7" w14:textId="77777777" w:rsidR="00527E58"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M</w:t>
            </w:r>
            <w:r>
              <w:rPr>
                <w:rFonts w:asciiTheme="minorHAnsi" w:hAnsiTheme="minorHAnsi" w:cstheme="minorHAnsi"/>
                <w:color w:val="auto"/>
                <w:sz w:val="16"/>
                <w:szCs w:val="16"/>
                <w:lang w:eastAsia="zh-TW"/>
              </w:rPr>
              <w:t>aterials and Methods</w:t>
            </w:r>
          </w:p>
          <w:p w14:paraId="03953A4C"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1</w:t>
            </w:r>
            <w:r w:rsidRPr="00C46553">
              <w:rPr>
                <w:rFonts w:asciiTheme="minorHAnsi" w:hAnsiTheme="minorHAnsi" w:cstheme="minorHAnsi"/>
                <w:color w:val="auto"/>
                <w:sz w:val="16"/>
                <w:szCs w:val="16"/>
                <w:vertAlign w:val="superscript"/>
                <w:lang w:eastAsia="zh-TW"/>
              </w:rPr>
              <w:t>st</w:t>
            </w:r>
            <w:r>
              <w:rPr>
                <w:rFonts w:asciiTheme="minorHAnsi" w:hAnsiTheme="minorHAnsi" w:cstheme="minorHAnsi"/>
                <w:color w:val="auto"/>
                <w:sz w:val="16"/>
                <w:szCs w:val="16"/>
                <w:lang w:eastAsia="zh-TW"/>
              </w:rPr>
              <w:t xml:space="preserve"> paragraph</w:t>
            </w:r>
          </w:p>
        </w:tc>
      </w:tr>
      <w:tr w:rsidR="00527E58" w:rsidRPr="0022059D" w14:paraId="6526B26B" w14:textId="77777777" w:rsidTr="00841B05">
        <w:trPr>
          <w:cantSplit/>
          <w:trHeight w:val="191"/>
        </w:trPr>
        <w:tc>
          <w:tcPr>
            <w:tcW w:w="1693" w:type="dxa"/>
            <w:vAlign w:val="center"/>
          </w:tcPr>
          <w:p w14:paraId="48B85CD8"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Eligibility criteria</w:t>
            </w:r>
          </w:p>
        </w:tc>
        <w:tc>
          <w:tcPr>
            <w:tcW w:w="460" w:type="dxa"/>
            <w:vAlign w:val="center"/>
          </w:tcPr>
          <w:p w14:paraId="63CEAA3A" w14:textId="77777777" w:rsidR="00527E58" w:rsidRPr="0022059D" w:rsidRDefault="00527E58" w:rsidP="006E2E71">
            <w:pPr>
              <w:pStyle w:val="Default"/>
              <w:snapToGrid w:val="0"/>
              <w:spacing w:line="276" w:lineRule="auto"/>
              <w:jc w:val="center"/>
              <w:rPr>
                <w:rFonts w:asciiTheme="minorHAnsi" w:hAnsiTheme="minorHAnsi" w:cstheme="minorHAnsi"/>
                <w:sz w:val="16"/>
                <w:szCs w:val="16"/>
              </w:rPr>
            </w:pPr>
            <w:r w:rsidRPr="0022059D">
              <w:rPr>
                <w:rFonts w:asciiTheme="minorHAnsi" w:hAnsiTheme="minorHAnsi" w:cstheme="minorHAnsi"/>
                <w:sz w:val="16"/>
                <w:szCs w:val="16"/>
              </w:rPr>
              <w:t>6</w:t>
            </w:r>
          </w:p>
        </w:tc>
        <w:tc>
          <w:tcPr>
            <w:tcW w:w="10600" w:type="dxa"/>
            <w:vAlign w:val="center"/>
          </w:tcPr>
          <w:p w14:paraId="0A655228"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Specify study characteristics (e.g., PICOS, length of follow-up) and report characteristics (e.g., years considered, language, publication status) used as criteria for eligibility, giving rationale. Clearly describe eligible treatments included in the treatment network, and note whether any have been clustered or merged into the same node (with justification).</w:t>
            </w:r>
          </w:p>
        </w:tc>
        <w:tc>
          <w:tcPr>
            <w:tcW w:w="2407" w:type="dxa"/>
            <w:vAlign w:val="center"/>
          </w:tcPr>
          <w:p w14:paraId="6C0D8F43" w14:textId="77777777" w:rsidR="00527E58"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color w:val="auto"/>
                <w:sz w:val="16"/>
                <w:szCs w:val="16"/>
                <w:lang w:eastAsia="zh-TW"/>
              </w:rPr>
              <w:t xml:space="preserve">Materials and Methods / </w:t>
            </w:r>
          </w:p>
          <w:p w14:paraId="5F3DE929"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2</w:t>
            </w:r>
            <w:r>
              <w:rPr>
                <w:rFonts w:asciiTheme="minorHAnsi" w:hAnsiTheme="minorHAnsi" w:cstheme="minorHAnsi"/>
                <w:color w:val="auto"/>
                <w:sz w:val="16"/>
                <w:szCs w:val="16"/>
                <w:lang w:eastAsia="zh-TW"/>
              </w:rPr>
              <w:t>.2 Inclusion and exclusion</w:t>
            </w:r>
          </w:p>
        </w:tc>
      </w:tr>
      <w:tr w:rsidR="00527E58" w:rsidRPr="0022059D" w14:paraId="5672D3B6" w14:textId="77777777" w:rsidTr="00841B05">
        <w:trPr>
          <w:cantSplit/>
          <w:trHeight w:val="48"/>
        </w:trPr>
        <w:tc>
          <w:tcPr>
            <w:tcW w:w="1693" w:type="dxa"/>
            <w:vAlign w:val="center"/>
          </w:tcPr>
          <w:p w14:paraId="18979BA0"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Information sources</w:t>
            </w:r>
          </w:p>
        </w:tc>
        <w:tc>
          <w:tcPr>
            <w:tcW w:w="460" w:type="dxa"/>
            <w:vAlign w:val="center"/>
          </w:tcPr>
          <w:p w14:paraId="0B39FA0F" w14:textId="77777777" w:rsidR="00527E58" w:rsidRPr="0022059D" w:rsidRDefault="00527E58" w:rsidP="006E2E71">
            <w:pPr>
              <w:pStyle w:val="Default"/>
              <w:snapToGrid w:val="0"/>
              <w:spacing w:line="276" w:lineRule="auto"/>
              <w:jc w:val="center"/>
              <w:rPr>
                <w:rFonts w:asciiTheme="minorHAnsi" w:hAnsiTheme="minorHAnsi" w:cstheme="minorHAnsi"/>
                <w:sz w:val="16"/>
                <w:szCs w:val="16"/>
              </w:rPr>
            </w:pPr>
            <w:r w:rsidRPr="0022059D">
              <w:rPr>
                <w:rFonts w:asciiTheme="minorHAnsi" w:hAnsiTheme="minorHAnsi" w:cstheme="minorHAnsi"/>
                <w:sz w:val="16"/>
                <w:szCs w:val="16"/>
              </w:rPr>
              <w:t>7</w:t>
            </w:r>
          </w:p>
        </w:tc>
        <w:tc>
          <w:tcPr>
            <w:tcW w:w="10600" w:type="dxa"/>
            <w:vAlign w:val="center"/>
          </w:tcPr>
          <w:p w14:paraId="4A3AB604"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Describe all information sources (e.g., databases with dates of coverage, contact with study authors) in the search and date last searched.</w:t>
            </w:r>
          </w:p>
        </w:tc>
        <w:tc>
          <w:tcPr>
            <w:tcW w:w="2407" w:type="dxa"/>
            <w:vAlign w:val="center"/>
          </w:tcPr>
          <w:p w14:paraId="49658381"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T</w:t>
            </w:r>
            <w:r>
              <w:rPr>
                <w:rFonts w:asciiTheme="minorHAnsi" w:hAnsiTheme="minorHAnsi" w:cstheme="minorHAnsi"/>
                <w:color w:val="auto"/>
                <w:sz w:val="16"/>
                <w:szCs w:val="16"/>
                <w:lang w:eastAsia="zh-TW"/>
              </w:rPr>
              <w:t>able S2</w:t>
            </w:r>
          </w:p>
        </w:tc>
      </w:tr>
      <w:tr w:rsidR="00527E58" w:rsidRPr="0022059D" w14:paraId="25D80C4D" w14:textId="77777777" w:rsidTr="00841B05">
        <w:trPr>
          <w:cantSplit/>
          <w:trHeight w:val="48"/>
        </w:trPr>
        <w:tc>
          <w:tcPr>
            <w:tcW w:w="1693" w:type="dxa"/>
            <w:vAlign w:val="center"/>
          </w:tcPr>
          <w:p w14:paraId="0E30E3E2"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Search</w:t>
            </w:r>
          </w:p>
        </w:tc>
        <w:tc>
          <w:tcPr>
            <w:tcW w:w="460" w:type="dxa"/>
            <w:vAlign w:val="center"/>
          </w:tcPr>
          <w:p w14:paraId="04A304C3" w14:textId="77777777" w:rsidR="00527E58" w:rsidRPr="0022059D" w:rsidRDefault="00527E58" w:rsidP="006E2E71">
            <w:pPr>
              <w:pStyle w:val="Default"/>
              <w:snapToGrid w:val="0"/>
              <w:spacing w:line="276" w:lineRule="auto"/>
              <w:jc w:val="center"/>
              <w:rPr>
                <w:rFonts w:asciiTheme="minorHAnsi" w:hAnsiTheme="minorHAnsi" w:cstheme="minorHAnsi"/>
                <w:sz w:val="16"/>
                <w:szCs w:val="16"/>
              </w:rPr>
            </w:pPr>
            <w:r w:rsidRPr="0022059D">
              <w:rPr>
                <w:rFonts w:asciiTheme="minorHAnsi" w:hAnsiTheme="minorHAnsi" w:cstheme="minorHAnsi"/>
                <w:sz w:val="16"/>
                <w:szCs w:val="16"/>
              </w:rPr>
              <w:t>8</w:t>
            </w:r>
          </w:p>
        </w:tc>
        <w:tc>
          <w:tcPr>
            <w:tcW w:w="10600" w:type="dxa"/>
            <w:vAlign w:val="center"/>
          </w:tcPr>
          <w:p w14:paraId="7CFA4E08"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Present full electronic search strategy for at least one database, including any limits used, such that it could be repeated.</w:t>
            </w:r>
            <w:r w:rsidRPr="0022059D">
              <w:rPr>
                <w:rFonts w:asciiTheme="minorHAnsi" w:hAnsiTheme="minorHAnsi" w:cstheme="minorHAnsi"/>
                <w:sz w:val="16"/>
                <w:szCs w:val="16"/>
              </w:rPr>
              <w:tab/>
            </w:r>
          </w:p>
        </w:tc>
        <w:tc>
          <w:tcPr>
            <w:tcW w:w="2407" w:type="dxa"/>
            <w:vAlign w:val="center"/>
          </w:tcPr>
          <w:p w14:paraId="299074A8"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T</w:t>
            </w:r>
            <w:r>
              <w:rPr>
                <w:rFonts w:asciiTheme="minorHAnsi" w:hAnsiTheme="minorHAnsi" w:cstheme="minorHAnsi"/>
                <w:color w:val="auto"/>
                <w:sz w:val="16"/>
                <w:szCs w:val="16"/>
                <w:lang w:eastAsia="zh-TW"/>
              </w:rPr>
              <w:t>able S2</w:t>
            </w:r>
          </w:p>
        </w:tc>
      </w:tr>
      <w:tr w:rsidR="00527E58" w:rsidRPr="0022059D" w14:paraId="54D97935" w14:textId="77777777" w:rsidTr="00841B05">
        <w:trPr>
          <w:cantSplit/>
          <w:trHeight w:val="152"/>
        </w:trPr>
        <w:tc>
          <w:tcPr>
            <w:tcW w:w="1693" w:type="dxa"/>
            <w:vAlign w:val="center"/>
          </w:tcPr>
          <w:p w14:paraId="6C5CB372"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Study selection</w:t>
            </w:r>
          </w:p>
        </w:tc>
        <w:tc>
          <w:tcPr>
            <w:tcW w:w="460" w:type="dxa"/>
            <w:vAlign w:val="center"/>
          </w:tcPr>
          <w:p w14:paraId="3B5D1593" w14:textId="77777777" w:rsidR="00527E58" w:rsidRPr="0022059D" w:rsidRDefault="00527E58" w:rsidP="006E2E71">
            <w:pPr>
              <w:pStyle w:val="Default"/>
              <w:snapToGrid w:val="0"/>
              <w:spacing w:line="276" w:lineRule="auto"/>
              <w:jc w:val="center"/>
              <w:rPr>
                <w:rFonts w:asciiTheme="minorHAnsi" w:hAnsiTheme="minorHAnsi" w:cstheme="minorHAnsi"/>
                <w:sz w:val="16"/>
                <w:szCs w:val="16"/>
              </w:rPr>
            </w:pPr>
            <w:r w:rsidRPr="0022059D">
              <w:rPr>
                <w:rFonts w:asciiTheme="minorHAnsi" w:hAnsiTheme="minorHAnsi" w:cstheme="minorHAnsi"/>
                <w:sz w:val="16"/>
                <w:szCs w:val="16"/>
              </w:rPr>
              <w:t>9</w:t>
            </w:r>
          </w:p>
        </w:tc>
        <w:tc>
          <w:tcPr>
            <w:tcW w:w="10600" w:type="dxa"/>
            <w:vAlign w:val="center"/>
          </w:tcPr>
          <w:p w14:paraId="7D11774C" w14:textId="77777777" w:rsidR="00527E58" w:rsidRPr="0022059D" w:rsidRDefault="00527E58" w:rsidP="006E2E71">
            <w:pPr>
              <w:pStyle w:val="Default"/>
              <w:tabs>
                <w:tab w:val="left" w:pos="627"/>
              </w:tabs>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State the process for selecting studies (i.e., screening, eligibility, included in systematic review, and, if applicable, included in the meta-analysis).</w:t>
            </w:r>
            <w:r w:rsidRPr="0022059D">
              <w:rPr>
                <w:rFonts w:asciiTheme="minorHAnsi" w:hAnsiTheme="minorHAnsi" w:cstheme="minorHAnsi"/>
                <w:sz w:val="16"/>
                <w:szCs w:val="16"/>
              </w:rPr>
              <w:tab/>
            </w:r>
            <w:r w:rsidRPr="0022059D">
              <w:rPr>
                <w:rFonts w:asciiTheme="minorHAnsi" w:hAnsiTheme="minorHAnsi" w:cstheme="minorHAnsi"/>
                <w:sz w:val="16"/>
                <w:szCs w:val="16"/>
              </w:rPr>
              <w:tab/>
            </w:r>
          </w:p>
        </w:tc>
        <w:tc>
          <w:tcPr>
            <w:tcW w:w="2407" w:type="dxa"/>
            <w:vAlign w:val="center"/>
          </w:tcPr>
          <w:p w14:paraId="221AA914" w14:textId="77777777" w:rsidR="00527E58"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color w:val="auto"/>
                <w:sz w:val="16"/>
                <w:szCs w:val="16"/>
                <w:lang w:eastAsia="zh-TW"/>
              </w:rPr>
              <w:t xml:space="preserve">Materials and Methods / </w:t>
            </w:r>
          </w:p>
          <w:p w14:paraId="73D53184" w14:textId="693C1C83"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2</w:t>
            </w:r>
            <w:r>
              <w:rPr>
                <w:rFonts w:asciiTheme="minorHAnsi" w:hAnsiTheme="minorHAnsi" w:cstheme="minorHAnsi"/>
                <w:color w:val="auto"/>
                <w:sz w:val="16"/>
                <w:szCs w:val="16"/>
                <w:lang w:eastAsia="zh-TW"/>
              </w:rPr>
              <w:t xml:space="preserve">.1 </w:t>
            </w:r>
            <w:r w:rsidR="00761563">
              <w:rPr>
                <w:rFonts w:asciiTheme="minorHAnsi" w:hAnsiTheme="minorHAnsi" w:cstheme="minorHAnsi"/>
                <w:color w:val="auto"/>
                <w:sz w:val="16"/>
                <w:szCs w:val="16"/>
                <w:lang w:eastAsia="zh-TW"/>
              </w:rPr>
              <w:t>&amp; 2.2</w:t>
            </w:r>
          </w:p>
        </w:tc>
      </w:tr>
      <w:tr w:rsidR="00527E58" w:rsidRPr="0022059D" w14:paraId="45E20F3E" w14:textId="77777777" w:rsidTr="00841B05">
        <w:trPr>
          <w:cantSplit/>
          <w:trHeight w:val="146"/>
        </w:trPr>
        <w:tc>
          <w:tcPr>
            <w:tcW w:w="1693" w:type="dxa"/>
            <w:vAlign w:val="center"/>
          </w:tcPr>
          <w:p w14:paraId="360BC198"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Data collection</w:t>
            </w:r>
          </w:p>
        </w:tc>
        <w:tc>
          <w:tcPr>
            <w:tcW w:w="460" w:type="dxa"/>
            <w:vAlign w:val="center"/>
          </w:tcPr>
          <w:p w14:paraId="7C0EA7CD" w14:textId="77777777" w:rsidR="00527E58" w:rsidRPr="0022059D" w:rsidRDefault="00527E58" w:rsidP="006E2E71">
            <w:pPr>
              <w:pStyle w:val="Default"/>
              <w:snapToGrid w:val="0"/>
              <w:spacing w:line="276" w:lineRule="auto"/>
              <w:jc w:val="center"/>
              <w:rPr>
                <w:rFonts w:asciiTheme="minorHAnsi" w:hAnsiTheme="minorHAnsi" w:cstheme="minorHAnsi"/>
                <w:sz w:val="16"/>
                <w:szCs w:val="16"/>
              </w:rPr>
            </w:pPr>
            <w:r w:rsidRPr="0022059D">
              <w:rPr>
                <w:rFonts w:asciiTheme="minorHAnsi" w:hAnsiTheme="minorHAnsi" w:cstheme="minorHAnsi"/>
                <w:sz w:val="16"/>
                <w:szCs w:val="16"/>
              </w:rPr>
              <w:t>10</w:t>
            </w:r>
          </w:p>
        </w:tc>
        <w:tc>
          <w:tcPr>
            <w:tcW w:w="10600" w:type="dxa"/>
            <w:vAlign w:val="center"/>
          </w:tcPr>
          <w:p w14:paraId="59485D88"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Describe method of data extraction from reports (e.g., piloted forms, independently, in duplicate) and any processes for obtaining and confirming dat</w:t>
            </w:r>
            <w:r>
              <w:rPr>
                <w:rFonts w:asciiTheme="minorHAnsi" w:hAnsiTheme="minorHAnsi" w:cstheme="minorHAnsi"/>
                <w:sz w:val="16"/>
                <w:szCs w:val="16"/>
              </w:rPr>
              <w:t>a.</w:t>
            </w:r>
          </w:p>
        </w:tc>
        <w:tc>
          <w:tcPr>
            <w:tcW w:w="2407" w:type="dxa"/>
            <w:vAlign w:val="center"/>
          </w:tcPr>
          <w:p w14:paraId="48390033" w14:textId="77777777" w:rsidR="00527E58" w:rsidRPr="00264BAA" w:rsidRDefault="00527E58" w:rsidP="006E2E71">
            <w:pPr>
              <w:pStyle w:val="Default"/>
              <w:snapToGrid w:val="0"/>
              <w:spacing w:line="276" w:lineRule="auto"/>
              <w:rPr>
                <w:rFonts w:asciiTheme="minorHAnsi" w:hAnsiTheme="minorHAnsi" w:cstheme="minorHAnsi"/>
                <w:color w:val="auto"/>
                <w:sz w:val="16"/>
                <w:szCs w:val="16"/>
                <w:lang w:eastAsia="zh-TW"/>
              </w:rPr>
            </w:pPr>
            <w:r w:rsidRPr="00264BAA">
              <w:rPr>
                <w:rFonts w:asciiTheme="minorHAnsi" w:hAnsiTheme="minorHAnsi" w:cstheme="minorHAnsi"/>
                <w:color w:val="auto"/>
                <w:sz w:val="16"/>
                <w:szCs w:val="16"/>
                <w:lang w:eastAsia="zh-TW"/>
              </w:rPr>
              <w:t xml:space="preserve">Materials and Methods / </w:t>
            </w:r>
          </w:p>
          <w:p w14:paraId="4DC97D8B"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sidRPr="00264BAA">
              <w:rPr>
                <w:rFonts w:asciiTheme="minorHAnsi" w:hAnsiTheme="minorHAnsi" w:cstheme="minorHAnsi"/>
                <w:color w:val="auto"/>
                <w:sz w:val="16"/>
                <w:szCs w:val="16"/>
                <w:lang w:eastAsia="zh-TW"/>
              </w:rPr>
              <w:t>2.</w:t>
            </w:r>
            <w:r>
              <w:rPr>
                <w:rFonts w:asciiTheme="minorHAnsi" w:hAnsiTheme="minorHAnsi" w:cstheme="minorHAnsi"/>
                <w:color w:val="auto"/>
                <w:sz w:val="16"/>
                <w:szCs w:val="16"/>
                <w:lang w:eastAsia="zh-TW"/>
              </w:rPr>
              <w:t>7 Data extraction</w:t>
            </w:r>
          </w:p>
        </w:tc>
      </w:tr>
      <w:tr w:rsidR="00527E58" w:rsidRPr="0022059D" w14:paraId="6CCA1F1C" w14:textId="77777777" w:rsidTr="00841B05">
        <w:trPr>
          <w:cantSplit/>
          <w:trHeight w:val="48"/>
        </w:trPr>
        <w:tc>
          <w:tcPr>
            <w:tcW w:w="1693" w:type="dxa"/>
            <w:vAlign w:val="center"/>
          </w:tcPr>
          <w:p w14:paraId="0C6F9DE2"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Data items</w:t>
            </w:r>
          </w:p>
        </w:tc>
        <w:tc>
          <w:tcPr>
            <w:tcW w:w="460" w:type="dxa"/>
            <w:vAlign w:val="center"/>
          </w:tcPr>
          <w:p w14:paraId="3108B135" w14:textId="77777777" w:rsidR="00527E58" w:rsidRPr="0022059D" w:rsidRDefault="00527E58" w:rsidP="006E2E71">
            <w:pPr>
              <w:pStyle w:val="Default"/>
              <w:snapToGrid w:val="0"/>
              <w:spacing w:line="276" w:lineRule="auto"/>
              <w:jc w:val="center"/>
              <w:rPr>
                <w:rFonts w:asciiTheme="minorHAnsi" w:hAnsiTheme="minorHAnsi" w:cstheme="minorHAnsi"/>
                <w:sz w:val="16"/>
                <w:szCs w:val="16"/>
              </w:rPr>
            </w:pPr>
            <w:r w:rsidRPr="0022059D">
              <w:rPr>
                <w:rFonts w:asciiTheme="minorHAnsi" w:hAnsiTheme="minorHAnsi" w:cstheme="minorHAnsi"/>
                <w:sz w:val="16"/>
                <w:szCs w:val="16"/>
              </w:rPr>
              <w:t>11</w:t>
            </w:r>
          </w:p>
        </w:tc>
        <w:tc>
          <w:tcPr>
            <w:tcW w:w="10600" w:type="dxa"/>
            <w:vAlign w:val="center"/>
          </w:tcPr>
          <w:p w14:paraId="35830A62"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List and define all variables for which data were sought (e.g., PICOS, funding sources) and any assumptions and simplifications made.</w:t>
            </w:r>
            <w:r w:rsidRPr="0022059D">
              <w:rPr>
                <w:rFonts w:asciiTheme="minorHAnsi" w:hAnsiTheme="minorHAnsi" w:cstheme="minorHAnsi"/>
                <w:sz w:val="16"/>
                <w:szCs w:val="16"/>
              </w:rPr>
              <w:tab/>
            </w:r>
          </w:p>
        </w:tc>
        <w:tc>
          <w:tcPr>
            <w:tcW w:w="2407" w:type="dxa"/>
            <w:vAlign w:val="center"/>
          </w:tcPr>
          <w:p w14:paraId="7F321A0E" w14:textId="77777777" w:rsidR="00527E58" w:rsidRPr="00264BAA" w:rsidRDefault="00527E58" w:rsidP="006E2E71">
            <w:pPr>
              <w:pStyle w:val="Default"/>
              <w:snapToGrid w:val="0"/>
              <w:spacing w:line="276" w:lineRule="auto"/>
              <w:rPr>
                <w:rFonts w:asciiTheme="minorHAnsi" w:hAnsiTheme="minorHAnsi" w:cstheme="minorHAnsi"/>
                <w:color w:val="auto"/>
                <w:sz w:val="16"/>
                <w:szCs w:val="16"/>
                <w:lang w:eastAsia="zh-TW"/>
              </w:rPr>
            </w:pPr>
            <w:r w:rsidRPr="00264BAA">
              <w:rPr>
                <w:rFonts w:asciiTheme="minorHAnsi" w:hAnsiTheme="minorHAnsi" w:cstheme="minorHAnsi"/>
                <w:color w:val="auto"/>
                <w:sz w:val="16"/>
                <w:szCs w:val="16"/>
                <w:lang w:eastAsia="zh-TW"/>
              </w:rPr>
              <w:t xml:space="preserve">Materials and Methods / </w:t>
            </w:r>
          </w:p>
          <w:p w14:paraId="401E7DBA" w14:textId="1F2D2318" w:rsidR="00527E58" w:rsidRPr="0022059D" w:rsidRDefault="00761563"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color w:val="auto"/>
                <w:sz w:val="16"/>
                <w:szCs w:val="16"/>
                <w:lang w:eastAsia="zh-TW"/>
              </w:rPr>
              <w:t xml:space="preserve">2.1 to </w:t>
            </w:r>
            <w:r w:rsidR="00527E58" w:rsidRPr="00264BAA">
              <w:rPr>
                <w:rFonts w:asciiTheme="minorHAnsi" w:hAnsiTheme="minorHAnsi" w:cstheme="minorHAnsi"/>
                <w:color w:val="auto"/>
                <w:sz w:val="16"/>
                <w:szCs w:val="16"/>
                <w:lang w:eastAsia="zh-TW"/>
              </w:rPr>
              <w:t>2.</w:t>
            </w:r>
            <w:r w:rsidR="00527E58">
              <w:rPr>
                <w:rFonts w:asciiTheme="minorHAnsi" w:hAnsiTheme="minorHAnsi" w:cstheme="minorHAnsi"/>
                <w:color w:val="auto"/>
                <w:sz w:val="16"/>
                <w:szCs w:val="16"/>
                <w:lang w:eastAsia="zh-TW"/>
              </w:rPr>
              <w:t>7</w:t>
            </w:r>
          </w:p>
        </w:tc>
      </w:tr>
      <w:tr w:rsidR="00527E58" w:rsidRPr="0022059D" w14:paraId="79C35C70" w14:textId="77777777" w:rsidTr="00841B05">
        <w:trPr>
          <w:cantSplit/>
          <w:trHeight w:val="48"/>
        </w:trPr>
        <w:tc>
          <w:tcPr>
            <w:tcW w:w="1693" w:type="dxa"/>
            <w:vAlign w:val="center"/>
          </w:tcPr>
          <w:p w14:paraId="21186D82"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Network geometry</w:t>
            </w:r>
          </w:p>
        </w:tc>
        <w:tc>
          <w:tcPr>
            <w:tcW w:w="460" w:type="dxa"/>
            <w:vAlign w:val="center"/>
          </w:tcPr>
          <w:p w14:paraId="412DE347" w14:textId="77777777" w:rsidR="00527E58" w:rsidRPr="0022059D" w:rsidRDefault="00527E58" w:rsidP="006E2E71">
            <w:pPr>
              <w:pStyle w:val="Default"/>
              <w:snapToGrid w:val="0"/>
              <w:spacing w:line="276" w:lineRule="auto"/>
              <w:jc w:val="center"/>
              <w:rPr>
                <w:rFonts w:asciiTheme="minorHAnsi" w:hAnsiTheme="minorHAnsi" w:cstheme="minorHAnsi"/>
                <w:sz w:val="16"/>
                <w:szCs w:val="16"/>
              </w:rPr>
            </w:pPr>
            <w:r w:rsidRPr="0022059D">
              <w:rPr>
                <w:rFonts w:asciiTheme="minorHAnsi" w:hAnsiTheme="minorHAnsi" w:cstheme="minorHAnsi"/>
                <w:sz w:val="16"/>
                <w:szCs w:val="16"/>
              </w:rPr>
              <w:t>S1</w:t>
            </w:r>
          </w:p>
        </w:tc>
        <w:tc>
          <w:tcPr>
            <w:tcW w:w="10600" w:type="dxa"/>
            <w:vAlign w:val="center"/>
          </w:tcPr>
          <w:p w14:paraId="1874E679"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Describe methods used to explore the geometry of the treatment network under study and potential biases related to it. This should include how the evidence base has been graphically summarized for presentation, and what characteristics were compiled and used to describe the evidence base to readers.</w:t>
            </w:r>
            <w:r w:rsidRPr="0022059D">
              <w:rPr>
                <w:rFonts w:asciiTheme="minorHAnsi" w:hAnsiTheme="minorHAnsi" w:cstheme="minorHAnsi"/>
                <w:sz w:val="16"/>
                <w:szCs w:val="16"/>
              </w:rPr>
              <w:tab/>
            </w:r>
          </w:p>
        </w:tc>
        <w:tc>
          <w:tcPr>
            <w:tcW w:w="2407" w:type="dxa"/>
            <w:vAlign w:val="center"/>
          </w:tcPr>
          <w:p w14:paraId="57BA74F7" w14:textId="77777777" w:rsidR="00527E58" w:rsidRPr="00264BAA" w:rsidRDefault="00527E58" w:rsidP="006E2E71">
            <w:pPr>
              <w:pStyle w:val="Default"/>
              <w:snapToGrid w:val="0"/>
              <w:spacing w:line="276" w:lineRule="auto"/>
              <w:rPr>
                <w:rFonts w:asciiTheme="minorHAnsi" w:hAnsiTheme="minorHAnsi" w:cstheme="minorHAnsi"/>
                <w:color w:val="auto"/>
                <w:sz w:val="16"/>
                <w:szCs w:val="16"/>
                <w:lang w:eastAsia="zh-TW"/>
              </w:rPr>
            </w:pPr>
            <w:r w:rsidRPr="00264BAA">
              <w:rPr>
                <w:rFonts w:asciiTheme="minorHAnsi" w:hAnsiTheme="minorHAnsi" w:cstheme="minorHAnsi"/>
                <w:color w:val="auto"/>
                <w:sz w:val="16"/>
                <w:szCs w:val="16"/>
                <w:lang w:eastAsia="zh-TW"/>
              </w:rPr>
              <w:t xml:space="preserve">Materials and Methods / </w:t>
            </w:r>
          </w:p>
          <w:p w14:paraId="27260CBC"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sidRPr="00264BAA">
              <w:rPr>
                <w:rFonts w:asciiTheme="minorHAnsi" w:hAnsiTheme="minorHAnsi" w:cstheme="minorHAnsi"/>
                <w:color w:val="auto"/>
                <w:sz w:val="16"/>
                <w:szCs w:val="16"/>
                <w:lang w:eastAsia="zh-TW"/>
              </w:rPr>
              <w:t>2.</w:t>
            </w:r>
            <w:r>
              <w:rPr>
                <w:rFonts w:asciiTheme="minorHAnsi" w:hAnsiTheme="minorHAnsi" w:cstheme="minorHAnsi"/>
                <w:color w:val="auto"/>
                <w:sz w:val="16"/>
                <w:szCs w:val="16"/>
                <w:lang w:eastAsia="zh-TW"/>
              </w:rPr>
              <w:t>3 Modeling</w:t>
            </w:r>
          </w:p>
        </w:tc>
      </w:tr>
      <w:tr w:rsidR="00527E58" w:rsidRPr="0022059D" w14:paraId="32EBB0AA" w14:textId="77777777" w:rsidTr="00841B05">
        <w:trPr>
          <w:cantSplit/>
          <w:trHeight w:val="48"/>
        </w:trPr>
        <w:tc>
          <w:tcPr>
            <w:tcW w:w="1693" w:type="dxa"/>
            <w:vAlign w:val="center"/>
          </w:tcPr>
          <w:p w14:paraId="56BE3437"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Risk of bias within</w:t>
            </w:r>
          </w:p>
        </w:tc>
        <w:tc>
          <w:tcPr>
            <w:tcW w:w="460" w:type="dxa"/>
            <w:vAlign w:val="center"/>
          </w:tcPr>
          <w:p w14:paraId="59E601D0" w14:textId="77777777" w:rsidR="00527E58" w:rsidRPr="0022059D" w:rsidRDefault="00527E58" w:rsidP="006E2E71">
            <w:pPr>
              <w:pStyle w:val="Default"/>
              <w:snapToGrid w:val="0"/>
              <w:spacing w:line="276" w:lineRule="auto"/>
              <w:jc w:val="center"/>
              <w:rPr>
                <w:rFonts w:asciiTheme="minorHAnsi" w:hAnsiTheme="minorHAnsi" w:cstheme="minorHAnsi"/>
                <w:sz w:val="16"/>
                <w:szCs w:val="16"/>
              </w:rPr>
            </w:pPr>
            <w:r w:rsidRPr="0022059D">
              <w:rPr>
                <w:rFonts w:asciiTheme="minorHAnsi" w:hAnsiTheme="minorHAnsi" w:cstheme="minorHAnsi"/>
                <w:sz w:val="16"/>
                <w:szCs w:val="16"/>
              </w:rPr>
              <w:t>12</w:t>
            </w:r>
          </w:p>
        </w:tc>
        <w:tc>
          <w:tcPr>
            <w:tcW w:w="10600" w:type="dxa"/>
            <w:vAlign w:val="center"/>
          </w:tcPr>
          <w:p w14:paraId="67E06E9D"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Describe methods used for assessing risk of bias of individual studies (including specification of whether this was done at the study or outcome level), and how this information is to be used in any data synthesis.</w:t>
            </w:r>
            <w:r w:rsidRPr="0022059D">
              <w:rPr>
                <w:rFonts w:asciiTheme="minorHAnsi" w:hAnsiTheme="minorHAnsi" w:cstheme="minorHAnsi"/>
                <w:sz w:val="16"/>
                <w:szCs w:val="16"/>
              </w:rPr>
              <w:tab/>
            </w:r>
          </w:p>
        </w:tc>
        <w:tc>
          <w:tcPr>
            <w:tcW w:w="2407" w:type="dxa"/>
            <w:vAlign w:val="center"/>
          </w:tcPr>
          <w:p w14:paraId="28006603" w14:textId="77777777" w:rsidR="00527E58" w:rsidRPr="00264BAA" w:rsidRDefault="00527E58" w:rsidP="006E2E71">
            <w:pPr>
              <w:pStyle w:val="Default"/>
              <w:snapToGrid w:val="0"/>
              <w:spacing w:line="276" w:lineRule="auto"/>
              <w:rPr>
                <w:rFonts w:asciiTheme="minorHAnsi" w:hAnsiTheme="minorHAnsi" w:cstheme="minorHAnsi"/>
                <w:color w:val="auto"/>
                <w:sz w:val="16"/>
                <w:szCs w:val="16"/>
                <w:lang w:eastAsia="zh-TW"/>
              </w:rPr>
            </w:pPr>
            <w:r w:rsidRPr="00264BAA">
              <w:rPr>
                <w:rFonts w:asciiTheme="minorHAnsi" w:hAnsiTheme="minorHAnsi" w:cstheme="minorHAnsi"/>
                <w:color w:val="auto"/>
                <w:sz w:val="16"/>
                <w:szCs w:val="16"/>
                <w:lang w:eastAsia="zh-TW"/>
              </w:rPr>
              <w:t xml:space="preserve">Materials and Methods / </w:t>
            </w:r>
          </w:p>
          <w:p w14:paraId="325646ED"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sidRPr="00264BAA">
              <w:rPr>
                <w:rFonts w:asciiTheme="minorHAnsi" w:hAnsiTheme="minorHAnsi" w:cstheme="minorHAnsi"/>
                <w:color w:val="auto"/>
                <w:sz w:val="16"/>
                <w:szCs w:val="16"/>
                <w:lang w:eastAsia="zh-TW"/>
              </w:rPr>
              <w:t>2.</w:t>
            </w:r>
            <w:r>
              <w:rPr>
                <w:rFonts w:asciiTheme="minorHAnsi" w:hAnsiTheme="minorHAnsi" w:cstheme="minorHAnsi"/>
                <w:color w:val="auto"/>
                <w:sz w:val="16"/>
                <w:szCs w:val="16"/>
                <w:lang w:eastAsia="zh-TW"/>
              </w:rPr>
              <w:t>4 Quality appraisal</w:t>
            </w:r>
          </w:p>
        </w:tc>
      </w:tr>
      <w:tr w:rsidR="00527E58" w:rsidRPr="0022059D" w14:paraId="6CBBBA75" w14:textId="77777777" w:rsidTr="00841B05">
        <w:trPr>
          <w:cantSplit/>
          <w:trHeight w:val="48"/>
        </w:trPr>
        <w:tc>
          <w:tcPr>
            <w:tcW w:w="1693" w:type="dxa"/>
            <w:vAlign w:val="center"/>
          </w:tcPr>
          <w:p w14:paraId="16E536F0"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Summary measures</w:t>
            </w:r>
          </w:p>
        </w:tc>
        <w:tc>
          <w:tcPr>
            <w:tcW w:w="460" w:type="dxa"/>
            <w:vAlign w:val="center"/>
          </w:tcPr>
          <w:p w14:paraId="72794C1B"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13</w:t>
            </w:r>
          </w:p>
        </w:tc>
        <w:tc>
          <w:tcPr>
            <w:tcW w:w="10600" w:type="dxa"/>
            <w:vAlign w:val="center"/>
          </w:tcPr>
          <w:p w14:paraId="3269AD7B"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State the principal summary measures (e.g., risk ratio, difference in means). Also describe the use of additional summary measures assessed, such as treatment rankings, as well as modified approaches used to present summary findings from meta-analyses.</w:t>
            </w:r>
            <w:r w:rsidRPr="0022059D">
              <w:rPr>
                <w:rFonts w:asciiTheme="minorHAnsi" w:hAnsiTheme="minorHAnsi" w:cstheme="minorHAnsi"/>
                <w:sz w:val="16"/>
                <w:szCs w:val="16"/>
              </w:rPr>
              <w:tab/>
            </w:r>
          </w:p>
        </w:tc>
        <w:tc>
          <w:tcPr>
            <w:tcW w:w="2407" w:type="dxa"/>
            <w:vAlign w:val="center"/>
          </w:tcPr>
          <w:p w14:paraId="1B312353" w14:textId="77777777" w:rsidR="00527E58" w:rsidRPr="00264BAA" w:rsidRDefault="00527E58" w:rsidP="006E2E71">
            <w:pPr>
              <w:pStyle w:val="Default"/>
              <w:snapToGrid w:val="0"/>
              <w:spacing w:line="276" w:lineRule="auto"/>
              <w:rPr>
                <w:rFonts w:asciiTheme="minorHAnsi" w:hAnsiTheme="minorHAnsi" w:cstheme="minorHAnsi"/>
                <w:color w:val="auto"/>
                <w:sz w:val="16"/>
                <w:szCs w:val="16"/>
                <w:lang w:eastAsia="zh-TW"/>
              </w:rPr>
            </w:pPr>
            <w:r w:rsidRPr="00264BAA">
              <w:rPr>
                <w:rFonts w:asciiTheme="minorHAnsi" w:hAnsiTheme="minorHAnsi" w:cstheme="minorHAnsi"/>
                <w:color w:val="auto"/>
                <w:sz w:val="16"/>
                <w:szCs w:val="16"/>
                <w:lang w:eastAsia="zh-TW"/>
              </w:rPr>
              <w:t xml:space="preserve">Materials and Methods / </w:t>
            </w:r>
          </w:p>
          <w:p w14:paraId="4724E03F"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sidRPr="00264BAA">
              <w:rPr>
                <w:rFonts w:asciiTheme="minorHAnsi" w:hAnsiTheme="minorHAnsi" w:cstheme="minorHAnsi"/>
                <w:color w:val="auto"/>
                <w:sz w:val="16"/>
                <w:szCs w:val="16"/>
                <w:lang w:eastAsia="zh-TW"/>
              </w:rPr>
              <w:t>2.</w:t>
            </w:r>
            <w:r>
              <w:rPr>
                <w:rFonts w:asciiTheme="minorHAnsi" w:hAnsiTheme="minorHAnsi" w:cstheme="minorHAnsi"/>
                <w:color w:val="auto"/>
                <w:sz w:val="16"/>
                <w:szCs w:val="16"/>
                <w:lang w:eastAsia="zh-TW"/>
              </w:rPr>
              <w:t>5 2.6 Outcomes</w:t>
            </w:r>
          </w:p>
        </w:tc>
      </w:tr>
      <w:tr w:rsidR="00527E58" w:rsidRPr="0022059D" w14:paraId="29D1C520" w14:textId="77777777" w:rsidTr="00841B05">
        <w:trPr>
          <w:cantSplit/>
          <w:trHeight w:val="48"/>
        </w:trPr>
        <w:tc>
          <w:tcPr>
            <w:tcW w:w="1693" w:type="dxa"/>
            <w:vAlign w:val="center"/>
          </w:tcPr>
          <w:p w14:paraId="78ED1815"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Planned methods of analysis</w:t>
            </w:r>
          </w:p>
        </w:tc>
        <w:tc>
          <w:tcPr>
            <w:tcW w:w="460" w:type="dxa"/>
            <w:vAlign w:val="center"/>
          </w:tcPr>
          <w:p w14:paraId="3AC1C7F4"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14</w:t>
            </w:r>
          </w:p>
        </w:tc>
        <w:tc>
          <w:tcPr>
            <w:tcW w:w="10600" w:type="dxa"/>
            <w:vAlign w:val="center"/>
          </w:tcPr>
          <w:p w14:paraId="3720ABE4"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Describe the methods of handling data and combining results of studies for each network meta-analysis. This should include, but not be limited to: Handling of multi-arm trials; Selection of variance structure; Selection of prior distributions in Bayesian analyses; and Assessment of model fit.</w:t>
            </w:r>
          </w:p>
        </w:tc>
        <w:tc>
          <w:tcPr>
            <w:tcW w:w="2407" w:type="dxa"/>
            <w:vAlign w:val="center"/>
          </w:tcPr>
          <w:p w14:paraId="7B6F11E8" w14:textId="77777777" w:rsidR="00527E58" w:rsidRPr="00264BAA" w:rsidRDefault="00527E58" w:rsidP="006E2E71">
            <w:pPr>
              <w:pStyle w:val="Default"/>
              <w:snapToGrid w:val="0"/>
              <w:spacing w:line="276" w:lineRule="auto"/>
              <w:rPr>
                <w:rFonts w:asciiTheme="minorHAnsi" w:hAnsiTheme="minorHAnsi" w:cstheme="minorHAnsi"/>
                <w:color w:val="auto"/>
                <w:sz w:val="16"/>
                <w:szCs w:val="16"/>
                <w:lang w:eastAsia="zh-TW"/>
              </w:rPr>
            </w:pPr>
            <w:r w:rsidRPr="00264BAA">
              <w:rPr>
                <w:rFonts w:asciiTheme="minorHAnsi" w:hAnsiTheme="minorHAnsi" w:cstheme="minorHAnsi"/>
                <w:color w:val="auto"/>
                <w:sz w:val="16"/>
                <w:szCs w:val="16"/>
                <w:lang w:eastAsia="zh-TW"/>
              </w:rPr>
              <w:t xml:space="preserve">Materials and Methods / </w:t>
            </w:r>
          </w:p>
          <w:p w14:paraId="6F0EE771"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sidRPr="00264BAA">
              <w:rPr>
                <w:rFonts w:asciiTheme="minorHAnsi" w:hAnsiTheme="minorHAnsi" w:cstheme="minorHAnsi"/>
                <w:color w:val="auto"/>
                <w:sz w:val="16"/>
                <w:szCs w:val="16"/>
                <w:lang w:eastAsia="zh-TW"/>
              </w:rPr>
              <w:t>2.</w:t>
            </w:r>
            <w:r>
              <w:rPr>
                <w:rFonts w:asciiTheme="minorHAnsi" w:hAnsiTheme="minorHAnsi" w:cstheme="minorHAnsi"/>
                <w:color w:val="auto"/>
                <w:sz w:val="16"/>
                <w:szCs w:val="16"/>
                <w:lang w:eastAsia="zh-TW"/>
              </w:rPr>
              <w:t>8 Statistical analysis</w:t>
            </w:r>
          </w:p>
        </w:tc>
      </w:tr>
      <w:tr w:rsidR="00527E58" w:rsidRPr="0022059D" w14:paraId="25F5BFF2" w14:textId="77777777" w:rsidTr="00841B05">
        <w:trPr>
          <w:cantSplit/>
          <w:trHeight w:val="48"/>
        </w:trPr>
        <w:tc>
          <w:tcPr>
            <w:tcW w:w="1693" w:type="dxa"/>
            <w:vAlign w:val="center"/>
          </w:tcPr>
          <w:p w14:paraId="6F8425D4"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Assessment of inconsistency</w:t>
            </w:r>
          </w:p>
        </w:tc>
        <w:tc>
          <w:tcPr>
            <w:tcW w:w="460" w:type="dxa"/>
            <w:vAlign w:val="center"/>
          </w:tcPr>
          <w:p w14:paraId="3BAC219D"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S2</w:t>
            </w:r>
          </w:p>
        </w:tc>
        <w:tc>
          <w:tcPr>
            <w:tcW w:w="10600" w:type="dxa"/>
            <w:vAlign w:val="center"/>
          </w:tcPr>
          <w:p w14:paraId="55925794"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Describe the statistical methods used to evaluate the agreement of direct and indirect evidence in the treatment network(s) studied. Describe efforts taken to address its presence when found.</w:t>
            </w:r>
            <w:r w:rsidRPr="0022059D">
              <w:rPr>
                <w:rFonts w:asciiTheme="minorHAnsi" w:hAnsiTheme="minorHAnsi" w:cstheme="minorHAnsi"/>
                <w:sz w:val="16"/>
                <w:szCs w:val="16"/>
              </w:rPr>
              <w:tab/>
            </w:r>
          </w:p>
        </w:tc>
        <w:tc>
          <w:tcPr>
            <w:tcW w:w="2407" w:type="dxa"/>
            <w:vAlign w:val="center"/>
          </w:tcPr>
          <w:p w14:paraId="6A36B6E8" w14:textId="77777777" w:rsidR="00527E58" w:rsidRPr="00264BAA" w:rsidRDefault="00527E58" w:rsidP="006E2E71">
            <w:pPr>
              <w:pStyle w:val="Default"/>
              <w:snapToGrid w:val="0"/>
              <w:spacing w:line="276" w:lineRule="auto"/>
              <w:rPr>
                <w:rFonts w:asciiTheme="minorHAnsi" w:hAnsiTheme="minorHAnsi" w:cstheme="minorHAnsi"/>
                <w:color w:val="auto"/>
                <w:sz w:val="16"/>
                <w:szCs w:val="16"/>
                <w:lang w:eastAsia="zh-TW"/>
              </w:rPr>
            </w:pPr>
            <w:r w:rsidRPr="00264BAA">
              <w:rPr>
                <w:rFonts w:asciiTheme="minorHAnsi" w:hAnsiTheme="minorHAnsi" w:cstheme="minorHAnsi"/>
                <w:color w:val="auto"/>
                <w:sz w:val="16"/>
                <w:szCs w:val="16"/>
                <w:lang w:eastAsia="zh-TW"/>
              </w:rPr>
              <w:t xml:space="preserve">Materials and Methods / </w:t>
            </w:r>
          </w:p>
          <w:p w14:paraId="5013E2EF"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sidRPr="00264BAA">
              <w:rPr>
                <w:rFonts w:asciiTheme="minorHAnsi" w:hAnsiTheme="minorHAnsi" w:cstheme="minorHAnsi"/>
                <w:color w:val="auto"/>
                <w:sz w:val="16"/>
                <w:szCs w:val="16"/>
                <w:lang w:eastAsia="zh-TW"/>
              </w:rPr>
              <w:t>2.</w:t>
            </w:r>
            <w:r>
              <w:rPr>
                <w:rFonts w:asciiTheme="minorHAnsi" w:hAnsiTheme="minorHAnsi" w:cstheme="minorHAnsi"/>
                <w:color w:val="auto"/>
                <w:sz w:val="16"/>
                <w:szCs w:val="16"/>
                <w:lang w:eastAsia="zh-TW"/>
              </w:rPr>
              <w:t>8 Statistical analysis</w:t>
            </w:r>
          </w:p>
        </w:tc>
      </w:tr>
      <w:tr w:rsidR="00527E58" w:rsidRPr="0022059D" w14:paraId="591A7D01" w14:textId="77777777" w:rsidTr="00841B05">
        <w:trPr>
          <w:cantSplit/>
          <w:trHeight w:val="48"/>
        </w:trPr>
        <w:tc>
          <w:tcPr>
            <w:tcW w:w="1693" w:type="dxa"/>
            <w:vAlign w:val="center"/>
          </w:tcPr>
          <w:p w14:paraId="5FD16793"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lastRenderedPageBreak/>
              <w:t>Risk of bias across</w:t>
            </w:r>
          </w:p>
        </w:tc>
        <w:tc>
          <w:tcPr>
            <w:tcW w:w="460" w:type="dxa"/>
            <w:vAlign w:val="center"/>
          </w:tcPr>
          <w:p w14:paraId="7F7F693C"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15</w:t>
            </w:r>
          </w:p>
        </w:tc>
        <w:tc>
          <w:tcPr>
            <w:tcW w:w="10600" w:type="dxa"/>
            <w:vAlign w:val="center"/>
          </w:tcPr>
          <w:p w14:paraId="55F52625"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Specify any assessment of risk of bias that may affect the cumulative evidence.</w:t>
            </w:r>
          </w:p>
        </w:tc>
        <w:tc>
          <w:tcPr>
            <w:tcW w:w="2407" w:type="dxa"/>
            <w:vAlign w:val="center"/>
          </w:tcPr>
          <w:p w14:paraId="38C54351" w14:textId="77777777" w:rsidR="00527E58" w:rsidRPr="00264BAA" w:rsidRDefault="00527E58" w:rsidP="006E2E71">
            <w:pPr>
              <w:pStyle w:val="Default"/>
              <w:snapToGrid w:val="0"/>
              <w:spacing w:line="276" w:lineRule="auto"/>
              <w:rPr>
                <w:rFonts w:asciiTheme="minorHAnsi" w:hAnsiTheme="minorHAnsi" w:cstheme="minorHAnsi"/>
                <w:color w:val="auto"/>
                <w:sz w:val="16"/>
                <w:szCs w:val="16"/>
                <w:lang w:eastAsia="zh-TW"/>
              </w:rPr>
            </w:pPr>
            <w:r w:rsidRPr="00264BAA">
              <w:rPr>
                <w:rFonts w:asciiTheme="minorHAnsi" w:hAnsiTheme="minorHAnsi" w:cstheme="minorHAnsi"/>
                <w:color w:val="auto"/>
                <w:sz w:val="16"/>
                <w:szCs w:val="16"/>
                <w:lang w:eastAsia="zh-TW"/>
              </w:rPr>
              <w:t xml:space="preserve">Materials and Methods / </w:t>
            </w:r>
          </w:p>
          <w:p w14:paraId="02B44728"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sidRPr="00264BAA">
              <w:rPr>
                <w:rFonts w:asciiTheme="minorHAnsi" w:hAnsiTheme="minorHAnsi" w:cstheme="minorHAnsi"/>
                <w:color w:val="auto"/>
                <w:sz w:val="16"/>
                <w:szCs w:val="16"/>
                <w:lang w:eastAsia="zh-TW"/>
              </w:rPr>
              <w:t>2.</w:t>
            </w:r>
            <w:r>
              <w:rPr>
                <w:rFonts w:asciiTheme="minorHAnsi" w:hAnsiTheme="minorHAnsi" w:cstheme="minorHAnsi"/>
                <w:color w:val="auto"/>
                <w:sz w:val="16"/>
                <w:szCs w:val="16"/>
                <w:lang w:eastAsia="zh-TW"/>
              </w:rPr>
              <w:t>10 Publication bias</w:t>
            </w:r>
          </w:p>
        </w:tc>
      </w:tr>
      <w:tr w:rsidR="00527E58" w:rsidRPr="0022059D" w14:paraId="61E723B9" w14:textId="77777777" w:rsidTr="00841B05">
        <w:trPr>
          <w:cantSplit/>
          <w:trHeight w:val="48"/>
        </w:trPr>
        <w:tc>
          <w:tcPr>
            <w:tcW w:w="1693" w:type="dxa"/>
            <w:vAlign w:val="center"/>
          </w:tcPr>
          <w:p w14:paraId="683A8766"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Additional analyses</w:t>
            </w:r>
          </w:p>
        </w:tc>
        <w:tc>
          <w:tcPr>
            <w:tcW w:w="460" w:type="dxa"/>
            <w:vAlign w:val="center"/>
          </w:tcPr>
          <w:p w14:paraId="28694473"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16</w:t>
            </w:r>
          </w:p>
        </w:tc>
        <w:tc>
          <w:tcPr>
            <w:tcW w:w="10600" w:type="dxa"/>
            <w:vAlign w:val="center"/>
          </w:tcPr>
          <w:p w14:paraId="6973B4EF"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Describe methods of additional analyses if done, indicating which were pre-specified. This may include, but not be limited to, the following: Sensitivity or subgroup analyses; Meta-regression analyses; Alternative formulations of the treatment network; and Use of alternative prior distributions for Bayesian analyses (if applicable).</w:t>
            </w:r>
          </w:p>
        </w:tc>
        <w:tc>
          <w:tcPr>
            <w:tcW w:w="2407" w:type="dxa"/>
            <w:vAlign w:val="center"/>
          </w:tcPr>
          <w:p w14:paraId="16F127C4" w14:textId="77777777" w:rsidR="00527E58" w:rsidRPr="00264BAA" w:rsidRDefault="00527E58" w:rsidP="006E2E71">
            <w:pPr>
              <w:pStyle w:val="Default"/>
              <w:snapToGrid w:val="0"/>
              <w:spacing w:line="276" w:lineRule="auto"/>
              <w:rPr>
                <w:rFonts w:asciiTheme="minorHAnsi" w:hAnsiTheme="minorHAnsi" w:cstheme="minorHAnsi"/>
                <w:color w:val="auto"/>
                <w:sz w:val="16"/>
                <w:szCs w:val="16"/>
                <w:lang w:eastAsia="zh-TW"/>
              </w:rPr>
            </w:pPr>
            <w:r w:rsidRPr="00264BAA">
              <w:rPr>
                <w:rFonts w:asciiTheme="minorHAnsi" w:hAnsiTheme="minorHAnsi" w:cstheme="minorHAnsi"/>
                <w:color w:val="auto"/>
                <w:sz w:val="16"/>
                <w:szCs w:val="16"/>
                <w:lang w:eastAsia="zh-TW"/>
              </w:rPr>
              <w:t xml:space="preserve">Materials and Methods / </w:t>
            </w:r>
          </w:p>
          <w:p w14:paraId="3C8F561B"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sidRPr="00264BAA">
              <w:rPr>
                <w:rFonts w:asciiTheme="minorHAnsi" w:hAnsiTheme="minorHAnsi" w:cstheme="minorHAnsi"/>
                <w:color w:val="auto"/>
                <w:sz w:val="16"/>
                <w:szCs w:val="16"/>
                <w:lang w:eastAsia="zh-TW"/>
              </w:rPr>
              <w:t>2.</w:t>
            </w:r>
            <w:r>
              <w:rPr>
                <w:rFonts w:asciiTheme="minorHAnsi" w:hAnsiTheme="minorHAnsi" w:cstheme="minorHAnsi"/>
                <w:color w:val="auto"/>
                <w:sz w:val="16"/>
                <w:szCs w:val="16"/>
                <w:lang w:eastAsia="zh-TW"/>
              </w:rPr>
              <w:t>9 Sensitivity analysis</w:t>
            </w:r>
          </w:p>
        </w:tc>
      </w:tr>
      <w:tr w:rsidR="00527E58" w:rsidRPr="0022059D" w14:paraId="444CF460" w14:textId="77777777" w:rsidTr="00841B05">
        <w:trPr>
          <w:cantSplit/>
          <w:trHeight w:val="24"/>
        </w:trPr>
        <w:tc>
          <w:tcPr>
            <w:tcW w:w="1693" w:type="dxa"/>
            <w:shd w:val="clear" w:color="auto" w:fill="D9D9D9"/>
            <w:vAlign w:val="center"/>
          </w:tcPr>
          <w:p w14:paraId="7B5248D8"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b/>
                <w:bCs/>
                <w:sz w:val="16"/>
                <w:szCs w:val="16"/>
              </w:rPr>
              <w:t>Results</w:t>
            </w:r>
          </w:p>
        </w:tc>
        <w:tc>
          <w:tcPr>
            <w:tcW w:w="460" w:type="dxa"/>
            <w:shd w:val="clear" w:color="auto" w:fill="D9D9D9"/>
            <w:vAlign w:val="center"/>
          </w:tcPr>
          <w:p w14:paraId="1EC1821A" w14:textId="77777777" w:rsidR="00527E58" w:rsidRPr="0022059D" w:rsidRDefault="00527E58" w:rsidP="006E2E71">
            <w:pPr>
              <w:pStyle w:val="Default"/>
              <w:snapToGrid w:val="0"/>
              <w:spacing w:line="276" w:lineRule="auto"/>
              <w:rPr>
                <w:rFonts w:asciiTheme="minorHAnsi" w:hAnsiTheme="minorHAnsi" w:cstheme="minorHAnsi"/>
                <w:sz w:val="16"/>
                <w:szCs w:val="16"/>
              </w:rPr>
            </w:pPr>
          </w:p>
        </w:tc>
        <w:tc>
          <w:tcPr>
            <w:tcW w:w="10600" w:type="dxa"/>
            <w:shd w:val="clear" w:color="auto" w:fill="D9D9D9"/>
            <w:vAlign w:val="center"/>
          </w:tcPr>
          <w:p w14:paraId="00A8EE33" w14:textId="77777777" w:rsidR="00527E58" w:rsidRPr="0022059D" w:rsidRDefault="00527E58" w:rsidP="006E2E71">
            <w:pPr>
              <w:pStyle w:val="Default"/>
              <w:snapToGrid w:val="0"/>
              <w:spacing w:line="276" w:lineRule="auto"/>
              <w:rPr>
                <w:rFonts w:asciiTheme="minorHAnsi" w:hAnsiTheme="minorHAnsi" w:cstheme="minorHAnsi"/>
                <w:sz w:val="16"/>
                <w:szCs w:val="16"/>
              </w:rPr>
            </w:pPr>
          </w:p>
        </w:tc>
        <w:tc>
          <w:tcPr>
            <w:tcW w:w="2407" w:type="dxa"/>
            <w:shd w:val="clear" w:color="auto" w:fill="D9D9D9"/>
            <w:vAlign w:val="center"/>
          </w:tcPr>
          <w:p w14:paraId="6BC6CA54" w14:textId="77777777" w:rsidR="00527E58" w:rsidRPr="0022059D" w:rsidRDefault="00527E58" w:rsidP="006E2E71">
            <w:pPr>
              <w:pStyle w:val="Default"/>
              <w:snapToGrid w:val="0"/>
              <w:spacing w:line="276" w:lineRule="auto"/>
              <w:jc w:val="center"/>
              <w:rPr>
                <w:rFonts w:asciiTheme="minorHAnsi" w:hAnsiTheme="minorHAnsi" w:cstheme="minorHAnsi"/>
                <w:color w:val="auto"/>
                <w:sz w:val="16"/>
                <w:szCs w:val="16"/>
              </w:rPr>
            </w:pPr>
          </w:p>
        </w:tc>
      </w:tr>
      <w:tr w:rsidR="00527E58" w:rsidRPr="0022059D" w14:paraId="1A851585" w14:textId="77777777" w:rsidTr="00841B05">
        <w:trPr>
          <w:cantSplit/>
          <w:trHeight w:val="48"/>
        </w:trPr>
        <w:tc>
          <w:tcPr>
            <w:tcW w:w="1693" w:type="dxa"/>
            <w:vAlign w:val="center"/>
          </w:tcPr>
          <w:p w14:paraId="5747CFA1"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Study selection</w:t>
            </w:r>
            <w:r w:rsidRPr="0022059D">
              <w:rPr>
                <w:rFonts w:asciiTheme="minorHAnsi" w:hAnsiTheme="minorHAnsi" w:cstheme="minorHAnsi"/>
                <w:sz w:val="16"/>
                <w:szCs w:val="16"/>
              </w:rPr>
              <w:tab/>
            </w:r>
          </w:p>
        </w:tc>
        <w:tc>
          <w:tcPr>
            <w:tcW w:w="460" w:type="dxa"/>
            <w:vAlign w:val="center"/>
          </w:tcPr>
          <w:p w14:paraId="78F53BA3"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17</w:t>
            </w:r>
          </w:p>
        </w:tc>
        <w:tc>
          <w:tcPr>
            <w:tcW w:w="10600" w:type="dxa"/>
            <w:vAlign w:val="center"/>
          </w:tcPr>
          <w:p w14:paraId="72FDC87C"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Give numbers of studies screened, assessed for eligibility, and included in the review, with reasons for exclusions at each stage, ideally with a flow diagram.</w:t>
            </w:r>
          </w:p>
        </w:tc>
        <w:tc>
          <w:tcPr>
            <w:tcW w:w="2407" w:type="dxa"/>
            <w:vAlign w:val="center"/>
          </w:tcPr>
          <w:p w14:paraId="0D012906" w14:textId="77777777" w:rsidR="00527E58"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R</w:t>
            </w:r>
            <w:r>
              <w:rPr>
                <w:rFonts w:asciiTheme="minorHAnsi" w:hAnsiTheme="minorHAnsi" w:cstheme="minorHAnsi"/>
                <w:color w:val="auto"/>
                <w:sz w:val="16"/>
                <w:szCs w:val="16"/>
                <w:lang w:eastAsia="zh-TW"/>
              </w:rPr>
              <w:t>esults / 3.1 Study identification</w:t>
            </w:r>
          </w:p>
          <w:p w14:paraId="008F74EB"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F</w:t>
            </w:r>
            <w:r>
              <w:rPr>
                <w:rFonts w:asciiTheme="minorHAnsi" w:hAnsiTheme="minorHAnsi" w:cstheme="minorHAnsi"/>
                <w:color w:val="auto"/>
                <w:sz w:val="16"/>
                <w:szCs w:val="16"/>
                <w:lang w:eastAsia="zh-TW"/>
              </w:rPr>
              <w:t xml:space="preserve">igure 1, Table S2, </w:t>
            </w:r>
            <w:r>
              <w:rPr>
                <w:rFonts w:asciiTheme="minorHAnsi" w:hAnsiTheme="minorHAnsi" w:cstheme="minorHAnsi" w:hint="eastAsia"/>
                <w:color w:val="auto"/>
                <w:sz w:val="16"/>
                <w:szCs w:val="16"/>
                <w:lang w:eastAsia="zh-TW"/>
              </w:rPr>
              <w:t>Ta</w:t>
            </w:r>
            <w:r>
              <w:rPr>
                <w:rFonts w:asciiTheme="minorHAnsi" w:hAnsiTheme="minorHAnsi" w:cstheme="minorHAnsi"/>
                <w:color w:val="auto"/>
                <w:sz w:val="16"/>
                <w:szCs w:val="16"/>
                <w:lang w:eastAsia="zh-TW"/>
              </w:rPr>
              <w:t>ble S3</w:t>
            </w:r>
          </w:p>
        </w:tc>
      </w:tr>
      <w:tr w:rsidR="00527E58" w:rsidRPr="0022059D" w14:paraId="6EE29EA4" w14:textId="77777777" w:rsidTr="00841B05">
        <w:trPr>
          <w:cantSplit/>
          <w:trHeight w:val="103"/>
        </w:trPr>
        <w:tc>
          <w:tcPr>
            <w:tcW w:w="1693" w:type="dxa"/>
            <w:vAlign w:val="center"/>
          </w:tcPr>
          <w:p w14:paraId="7E9740FE"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Network structure</w:t>
            </w:r>
            <w:r w:rsidRPr="0022059D">
              <w:rPr>
                <w:rFonts w:asciiTheme="minorHAnsi" w:hAnsiTheme="minorHAnsi" w:cstheme="minorHAnsi"/>
                <w:sz w:val="16"/>
                <w:szCs w:val="16"/>
              </w:rPr>
              <w:tab/>
            </w:r>
          </w:p>
        </w:tc>
        <w:tc>
          <w:tcPr>
            <w:tcW w:w="460" w:type="dxa"/>
            <w:vAlign w:val="center"/>
          </w:tcPr>
          <w:p w14:paraId="0BA54607"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S3</w:t>
            </w:r>
          </w:p>
        </w:tc>
        <w:tc>
          <w:tcPr>
            <w:tcW w:w="10600" w:type="dxa"/>
            <w:vAlign w:val="center"/>
          </w:tcPr>
          <w:p w14:paraId="5E7C2C12"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Provide a network graph of the included studies to enable visualization of the geometry of the treatment network.</w:t>
            </w:r>
            <w:r w:rsidRPr="0022059D">
              <w:rPr>
                <w:rFonts w:asciiTheme="minorHAnsi" w:hAnsiTheme="minorHAnsi" w:cstheme="minorHAnsi"/>
                <w:sz w:val="16"/>
                <w:szCs w:val="16"/>
              </w:rPr>
              <w:tab/>
            </w:r>
          </w:p>
        </w:tc>
        <w:tc>
          <w:tcPr>
            <w:tcW w:w="2407" w:type="dxa"/>
            <w:vAlign w:val="center"/>
          </w:tcPr>
          <w:p w14:paraId="5CB38AD9"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F</w:t>
            </w:r>
            <w:r>
              <w:rPr>
                <w:rFonts w:asciiTheme="minorHAnsi" w:hAnsiTheme="minorHAnsi" w:cstheme="minorHAnsi"/>
                <w:color w:val="auto"/>
                <w:sz w:val="16"/>
                <w:szCs w:val="16"/>
                <w:lang w:eastAsia="zh-TW"/>
              </w:rPr>
              <w:t>igure 2a, Figure 2b</w:t>
            </w:r>
          </w:p>
        </w:tc>
      </w:tr>
      <w:tr w:rsidR="00527E58" w:rsidRPr="0022059D" w14:paraId="4F874590" w14:textId="77777777" w:rsidTr="00841B05">
        <w:trPr>
          <w:cantSplit/>
          <w:trHeight w:val="48"/>
        </w:trPr>
        <w:tc>
          <w:tcPr>
            <w:tcW w:w="1693" w:type="dxa"/>
            <w:vAlign w:val="center"/>
          </w:tcPr>
          <w:p w14:paraId="06ECE46E"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Network geometry</w:t>
            </w:r>
            <w:r w:rsidRPr="0022059D">
              <w:rPr>
                <w:rFonts w:asciiTheme="minorHAnsi" w:hAnsiTheme="minorHAnsi" w:cstheme="minorHAnsi"/>
                <w:sz w:val="16"/>
                <w:szCs w:val="16"/>
              </w:rPr>
              <w:tab/>
            </w:r>
          </w:p>
        </w:tc>
        <w:tc>
          <w:tcPr>
            <w:tcW w:w="460" w:type="dxa"/>
            <w:vAlign w:val="center"/>
          </w:tcPr>
          <w:p w14:paraId="49040456"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S4</w:t>
            </w:r>
          </w:p>
        </w:tc>
        <w:tc>
          <w:tcPr>
            <w:tcW w:w="10600" w:type="dxa"/>
            <w:vAlign w:val="center"/>
          </w:tcPr>
          <w:p w14:paraId="3A272FCF"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Provide a brief overview of characteristics of the treatment network. This may include commentary on the abundance of trials and randomized patients for the different interventions and pairwise comparisons in the network, gaps of evidence in the treatment network, and potential biases reflected by the network structure.</w:t>
            </w:r>
            <w:r w:rsidRPr="0022059D">
              <w:rPr>
                <w:rFonts w:asciiTheme="minorHAnsi" w:hAnsiTheme="minorHAnsi" w:cstheme="minorHAnsi"/>
                <w:sz w:val="16"/>
                <w:szCs w:val="16"/>
              </w:rPr>
              <w:tab/>
            </w:r>
          </w:p>
        </w:tc>
        <w:tc>
          <w:tcPr>
            <w:tcW w:w="2407" w:type="dxa"/>
            <w:vAlign w:val="center"/>
          </w:tcPr>
          <w:p w14:paraId="0C61E681" w14:textId="77777777" w:rsidR="00527E58"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F</w:t>
            </w:r>
            <w:r>
              <w:rPr>
                <w:rFonts w:asciiTheme="minorHAnsi" w:hAnsiTheme="minorHAnsi" w:cstheme="minorHAnsi"/>
                <w:color w:val="auto"/>
                <w:sz w:val="16"/>
                <w:szCs w:val="16"/>
                <w:lang w:eastAsia="zh-TW"/>
              </w:rPr>
              <w:t>igure 2a, Figure 2b,</w:t>
            </w:r>
          </w:p>
          <w:p w14:paraId="22D48F39"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F</w:t>
            </w:r>
            <w:r>
              <w:rPr>
                <w:rFonts w:asciiTheme="minorHAnsi" w:hAnsiTheme="minorHAnsi" w:cstheme="minorHAnsi"/>
                <w:color w:val="auto"/>
                <w:sz w:val="16"/>
                <w:szCs w:val="16"/>
                <w:lang w:eastAsia="zh-TW"/>
              </w:rPr>
              <w:t>igure 2 legends</w:t>
            </w:r>
          </w:p>
        </w:tc>
      </w:tr>
      <w:tr w:rsidR="00527E58" w:rsidRPr="0022059D" w14:paraId="0F3C1812" w14:textId="77777777" w:rsidTr="00841B05">
        <w:trPr>
          <w:cantSplit/>
          <w:trHeight w:val="48"/>
        </w:trPr>
        <w:tc>
          <w:tcPr>
            <w:tcW w:w="1693" w:type="dxa"/>
            <w:vAlign w:val="center"/>
          </w:tcPr>
          <w:p w14:paraId="13848693"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Study characteristics</w:t>
            </w:r>
            <w:r w:rsidRPr="0022059D">
              <w:rPr>
                <w:rFonts w:asciiTheme="minorHAnsi" w:hAnsiTheme="minorHAnsi" w:cstheme="minorHAnsi"/>
                <w:sz w:val="16"/>
                <w:szCs w:val="16"/>
              </w:rPr>
              <w:tab/>
            </w:r>
          </w:p>
        </w:tc>
        <w:tc>
          <w:tcPr>
            <w:tcW w:w="460" w:type="dxa"/>
            <w:vAlign w:val="center"/>
          </w:tcPr>
          <w:p w14:paraId="5E2B6009"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18</w:t>
            </w:r>
          </w:p>
        </w:tc>
        <w:tc>
          <w:tcPr>
            <w:tcW w:w="10600" w:type="dxa"/>
            <w:vAlign w:val="center"/>
          </w:tcPr>
          <w:p w14:paraId="411020AC"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For each study, present characteristics for which data were extracted (e.g., study size, PICOS, follow-up period) and provide the citations.</w:t>
            </w:r>
            <w:r w:rsidRPr="0022059D">
              <w:rPr>
                <w:rFonts w:asciiTheme="minorHAnsi" w:hAnsiTheme="minorHAnsi" w:cstheme="minorHAnsi"/>
                <w:sz w:val="16"/>
                <w:szCs w:val="16"/>
              </w:rPr>
              <w:tab/>
            </w:r>
          </w:p>
        </w:tc>
        <w:tc>
          <w:tcPr>
            <w:tcW w:w="2407" w:type="dxa"/>
            <w:vAlign w:val="center"/>
          </w:tcPr>
          <w:p w14:paraId="22C23370"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T</w:t>
            </w:r>
            <w:r>
              <w:rPr>
                <w:rFonts w:asciiTheme="minorHAnsi" w:hAnsiTheme="minorHAnsi" w:cstheme="minorHAnsi"/>
                <w:color w:val="auto"/>
                <w:sz w:val="16"/>
                <w:szCs w:val="16"/>
                <w:lang w:eastAsia="zh-TW"/>
              </w:rPr>
              <w:t>able 1</w:t>
            </w:r>
          </w:p>
        </w:tc>
      </w:tr>
      <w:tr w:rsidR="00527E58" w:rsidRPr="0022059D" w14:paraId="19F74C55" w14:textId="77777777" w:rsidTr="00841B05">
        <w:trPr>
          <w:cantSplit/>
          <w:trHeight w:val="48"/>
        </w:trPr>
        <w:tc>
          <w:tcPr>
            <w:tcW w:w="1693" w:type="dxa"/>
            <w:vAlign w:val="center"/>
          </w:tcPr>
          <w:p w14:paraId="0F742FDA"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Risk of bias within</w:t>
            </w:r>
          </w:p>
        </w:tc>
        <w:tc>
          <w:tcPr>
            <w:tcW w:w="460" w:type="dxa"/>
            <w:vAlign w:val="center"/>
          </w:tcPr>
          <w:p w14:paraId="775C7258"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19</w:t>
            </w:r>
          </w:p>
        </w:tc>
        <w:tc>
          <w:tcPr>
            <w:tcW w:w="10600" w:type="dxa"/>
            <w:vAlign w:val="center"/>
          </w:tcPr>
          <w:p w14:paraId="309B83FE"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Present data on risk of bias of each study and, if available, any outcome level assessment.</w:t>
            </w:r>
            <w:r w:rsidRPr="0022059D">
              <w:rPr>
                <w:rFonts w:asciiTheme="minorHAnsi" w:hAnsiTheme="minorHAnsi" w:cstheme="minorHAnsi"/>
                <w:sz w:val="16"/>
                <w:szCs w:val="16"/>
              </w:rPr>
              <w:tab/>
            </w:r>
          </w:p>
        </w:tc>
        <w:tc>
          <w:tcPr>
            <w:tcW w:w="2407" w:type="dxa"/>
            <w:vAlign w:val="center"/>
          </w:tcPr>
          <w:p w14:paraId="59238203" w14:textId="77777777" w:rsidR="00527E58"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T</w:t>
            </w:r>
            <w:r>
              <w:rPr>
                <w:rFonts w:asciiTheme="minorHAnsi" w:hAnsiTheme="minorHAnsi" w:cstheme="minorHAnsi"/>
                <w:color w:val="auto"/>
                <w:sz w:val="16"/>
                <w:szCs w:val="16"/>
                <w:lang w:eastAsia="zh-TW"/>
              </w:rPr>
              <w:t xml:space="preserve">able S4, Figure S1, </w:t>
            </w:r>
          </w:p>
          <w:p w14:paraId="423F85A8"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sidRPr="00D53344">
              <w:rPr>
                <w:rFonts w:asciiTheme="minorHAnsi" w:hAnsiTheme="minorHAnsi" w:cstheme="minorHAnsi"/>
                <w:color w:val="auto"/>
                <w:sz w:val="16"/>
                <w:szCs w:val="16"/>
                <w:lang w:eastAsia="zh-TW"/>
              </w:rPr>
              <w:t>3.2 Methodological quality</w:t>
            </w:r>
          </w:p>
        </w:tc>
      </w:tr>
      <w:tr w:rsidR="00527E58" w:rsidRPr="0022059D" w14:paraId="56EDD2F0" w14:textId="77777777" w:rsidTr="00841B05">
        <w:trPr>
          <w:cantSplit/>
          <w:trHeight w:val="48"/>
        </w:trPr>
        <w:tc>
          <w:tcPr>
            <w:tcW w:w="1693" w:type="dxa"/>
            <w:vAlign w:val="center"/>
          </w:tcPr>
          <w:p w14:paraId="3F382B9A"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Results of individual studies</w:t>
            </w:r>
            <w:r w:rsidRPr="0022059D">
              <w:rPr>
                <w:rFonts w:asciiTheme="minorHAnsi" w:hAnsiTheme="minorHAnsi" w:cstheme="minorHAnsi"/>
                <w:sz w:val="16"/>
                <w:szCs w:val="16"/>
              </w:rPr>
              <w:tab/>
            </w:r>
          </w:p>
        </w:tc>
        <w:tc>
          <w:tcPr>
            <w:tcW w:w="460" w:type="dxa"/>
            <w:vAlign w:val="center"/>
          </w:tcPr>
          <w:p w14:paraId="68ED7ACD"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20</w:t>
            </w:r>
          </w:p>
        </w:tc>
        <w:tc>
          <w:tcPr>
            <w:tcW w:w="10600" w:type="dxa"/>
            <w:vAlign w:val="center"/>
          </w:tcPr>
          <w:p w14:paraId="798CEBBA"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For all outcomes considered (benefits or harms), present, for each study: (1) simple summary data for each intervention group, and (2) effect estimates and confidence intervals. Modified approaches may be needed to deal with information from larger networks.</w:t>
            </w:r>
            <w:r w:rsidRPr="0022059D">
              <w:rPr>
                <w:rFonts w:asciiTheme="minorHAnsi" w:hAnsiTheme="minorHAnsi" w:cstheme="minorHAnsi"/>
                <w:sz w:val="16"/>
                <w:szCs w:val="16"/>
              </w:rPr>
              <w:tab/>
            </w:r>
          </w:p>
        </w:tc>
        <w:tc>
          <w:tcPr>
            <w:tcW w:w="2407" w:type="dxa"/>
            <w:vAlign w:val="center"/>
          </w:tcPr>
          <w:p w14:paraId="2E3C35EF"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T</w:t>
            </w:r>
            <w:r>
              <w:rPr>
                <w:rFonts w:asciiTheme="minorHAnsi" w:hAnsiTheme="minorHAnsi" w:cstheme="minorHAnsi"/>
                <w:color w:val="auto"/>
                <w:sz w:val="16"/>
                <w:szCs w:val="16"/>
                <w:lang w:eastAsia="zh-TW"/>
              </w:rPr>
              <w:t>able 1</w:t>
            </w:r>
          </w:p>
        </w:tc>
      </w:tr>
      <w:tr w:rsidR="00527E58" w:rsidRPr="0022059D" w14:paraId="3A67C915" w14:textId="77777777" w:rsidTr="00841B05">
        <w:trPr>
          <w:cantSplit/>
          <w:trHeight w:val="48"/>
        </w:trPr>
        <w:tc>
          <w:tcPr>
            <w:tcW w:w="1693" w:type="dxa"/>
            <w:vAlign w:val="center"/>
          </w:tcPr>
          <w:p w14:paraId="7CC2151B"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Synthesis of results</w:t>
            </w:r>
            <w:r w:rsidRPr="0022059D">
              <w:rPr>
                <w:rFonts w:asciiTheme="minorHAnsi" w:hAnsiTheme="minorHAnsi" w:cstheme="minorHAnsi"/>
                <w:sz w:val="16"/>
                <w:szCs w:val="16"/>
              </w:rPr>
              <w:tab/>
            </w:r>
          </w:p>
        </w:tc>
        <w:tc>
          <w:tcPr>
            <w:tcW w:w="460" w:type="dxa"/>
            <w:vAlign w:val="center"/>
          </w:tcPr>
          <w:p w14:paraId="3CB0976F"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21</w:t>
            </w:r>
          </w:p>
        </w:tc>
        <w:tc>
          <w:tcPr>
            <w:tcW w:w="10600" w:type="dxa"/>
            <w:vAlign w:val="center"/>
          </w:tcPr>
          <w:p w14:paraId="5DAE4315"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Present results of each meta-analysis done, including confidence/credible intervals. In larger networks, authors may focus on comparisons versus a particular comparator (e.g. placebo or standard care), with full findings presented in an appendix. League tables and forest plots may be considered to summarize pairwise comparisons. If additional summary measures were explored (such as treatment rankings), these should also be presented.</w:t>
            </w:r>
            <w:r w:rsidRPr="0022059D">
              <w:rPr>
                <w:rFonts w:asciiTheme="minorHAnsi" w:hAnsiTheme="minorHAnsi" w:cstheme="minorHAnsi"/>
                <w:sz w:val="16"/>
                <w:szCs w:val="16"/>
              </w:rPr>
              <w:tab/>
            </w:r>
          </w:p>
        </w:tc>
        <w:tc>
          <w:tcPr>
            <w:tcW w:w="2407" w:type="dxa"/>
            <w:vAlign w:val="center"/>
          </w:tcPr>
          <w:p w14:paraId="01505A98" w14:textId="77777777" w:rsidR="00527E58"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color w:val="auto"/>
                <w:sz w:val="16"/>
                <w:szCs w:val="16"/>
                <w:lang w:eastAsia="zh-TW"/>
              </w:rPr>
              <w:t>3.3 3.4 Outcomes</w:t>
            </w:r>
          </w:p>
          <w:p w14:paraId="02B02428"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F</w:t>
            </w:r>
            <w:r>
              <w:rPr>
                <w:rFonts w:asciiTheme="minorHAnsi" w:hAnsiTheme="minorHAnsi" w:cstheme="minorHAnsi"/>
                <w:color w:val="auto"/>
                <w:sz w:val="16"/>
                <w:szCs w:val="16"/>
                <w:lang w:eastAsia="zh-TW"/>
              </w:rPr>
              <w:t>igure 3a, Figure 3b, Figure 4, Figure S2a, Figure S2b, Figure S3, Table 2a, Table 2b.</w:t>
            </w:r>
          </w:p>
        </w:tc>
      </w:tr>
      <w:tr w:rsidR="00527E58" w:rsidRPr="0022059D" w14:paraId="57F5E82F" w14:textId="77777777" w:rsidTr="00841B05">
        <w:trPr>
          <w:cantSplit/>
          <w:trHeight w:val="48"/>
        </w:trPr>
        <w:tc>
          <w:tcPr>
            <w:tcW w:w="1693" w:type="dxa"/>
            <w:vAlign w:val="center"/>
          </w:tcPr>
          <w:p w14:paraId="3A99F299"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Exploration for inconsistency</w:t>
            </w:r>
            <w:r w:rsidRPr="0022059D">
              <w:rPr>
                <w:rFonts w:asciiTheme="minorHAnsi" w:hAnsiTheme="minorHAnsi" w:cstheme="minorHAnsi"/>
                <w:sz w:val="16"/>
                <w:szCs w:val="16"/>
              </w:rPr>
              <w:tab/>
            </w:r>
          </w:p>
        </w:tc>
        <w:tc>
          <w:tcPr>
            <w:tcW w:w="460" w:type="dxa"/>
            <w:vAlign w:val="center"/>
          </w:tcPr>
          <w:p w14:paraId="3EFC9925"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S5</w:t>
            </w:r>
          </w:p>
        </w:tc>
        <w:tc>
          <w:tcPr>
            <w:tcW w:w="10600" w:type="dxa"/>
            <w:vAlign w:val="center"/>
          </w:tcPr>
          <w:p w14:paraId="7B8BF7CE"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Describe results from investigations of inconsistency. This may include such information as measures of model fit to compare consistency and inconsistency models, P values from statistical tests, or summary of inconsistency estimates from different parts of the treatment network.</w:t>
            </w:r>
            <w:r w:rsidRPr="0022059D">
              <w:rPr>
                <w:rFonts w:asciiTheme="minorHAnsi" w:hAnsiTheme="minorHAnsi" w:cstheme="minorHAnsi"/>
                <w:sz w:val="16"/>
                <w:szCs w:val="16"/>
              </w:rPr>
              <w:tab/>
            </w:r>
          </w:p>
        </w:tc>
        <w:tc>
          <w:tcPr>
            <w:tcW w:w="2407" w:type="dxa"/>
            <w:vAlign w:val="center"/>
          </w:tcPr>
          <w:p w14:paraId="43AE9219" w14:textId="77777777" w:rsidR="00527E58"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color w:val="auto"/>
                <w:sz w:val="16"/>
                <w:szCs w:val="16"/>
                <w:lang w:eastAsia="zh-TW"/>
              </w:rPr>
              <w:t>3.5 Inconsistency test</w:t>
            </w:r>
          </w:p>
          <w:p w14:paraId="1B279117"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T</w:t>
            </w:r>
            <w:r>
              <w:rPr>
                <w:rFonts w:asciiTheme="minorHAnsi" w:hAnsiTheme="minorHAnsi" w:cstheme="minorHAnsi"/>
                <w:color w:val="auto"/>
                <w:sz w:val="16"/>
                <w:szCs w:val="16"/>
                <w:lang w:eastAsia="zh-TW"/>
              </w:rPr>
              <w:t>able 5a, Table 5b, Table 6</w:t>
            </w:r>
          </w:p>
        </w:tc>
      </w:tr>
      <w:tr w:rsidR="00527E58" w:rsidRPr="0022059D" w14:paraId="4E630C88" w14:textId="77777777" w:rsidTr="00841B05">
        <w:trPr>
          <w:cantSplit/>
          <w:trHeight w:val="48"/>
        </w:trPr>
        <w:tc>
          <w:tcPr>
            <w:tcW w:w="1693" w:type="dxa"/>
            <w:vAlign w:val="center"/>
          </w:tcPr>
          <w:p w14:paraId="0FD94232"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Risk of bias across</w:t>
            </w:r>
          </w:p>
        </w:tc>
        <w:tc>
          <w:tcPr>
            <w:tcW w:w="460" w:type="dxa"/>
            <w:vAlign w:val="center"/>
          </w:tcPr>
          <w:p w14:paraId="1CCD39F4"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22</w:t>
            </w:r>
          </w:p>
        </w:tc>
        <w:tc>
          <w:tcPr>
            <w:tcW w:w="10600" w:type="dxa"/>
            <w:vAlign w:val="center"/>
          </w:tcPr>
          <w:p w14:paraId="08350B8D"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Present results of any assessment of risk of bias across studies for the evidence base being studied.</w:t>
            </w:r>
            <w:r w:rsidRPr="0022059D">
              <w:rPr>
                <w:rFonts w:asciiTheme="minorHAnsi" w:hAnsiTheme="minorHAnsi" w:cstheme="minorHAnsi"/>
                <w:sz w:val="16"/>
                <w:szCs w:val="16"/>
              </w:rPr>
              <w:tab/>
            </w:r>
          </w:p>
        </w:tc>
        <w:tc>
          <w:tcPr>
            <w:tcW w:w="2407" w:type="dxa"/>
            <w:vAlign w:val="center"/>
          </w:tcPr>
          <w:p w14:paraId="7608E5C1"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color w:val="auto"/>
                <w:sz w:val="16"/>
                <w:szCs w:val="16"/>
                <w:lang w:eastAsia="zh-TW"/>
              </w:rPr>
              <w:t xml:space="preserve">3.7 Publication bias, </w:t>
            </w:r>
            <w:r>
              <w:rPr>
                <w:rFonts w:asciiTheme="minorHAnsi" w:hAnsiTheme="minorHAnsi" w:cstheme="minorHAnsi" w:hint="eastAsia"/>
                <w:color w:val="auto"/>
                <w:sz w:val="16"/>
                <w:szCs w:val="16"/>
                <w:lang w:eastAsia="zh-TW"/>
              </w:rPr>
              <w:t>F</w:t>
            </w:r>
            <w:r>
              <w:rPr>
                <w:rFonts w:asciiTheme="minorHAnsi" w:hAnsiTheme="minorHAnsi" w:cstheme="minorHAnsi"/>
                <w:color w:val="auto"/>
                <w:sz w:val="16"/>
                <w:szCs w:val="16"/>
                <w:lang w:eastAsia="zh-TW"/>
              </w:rPr>
              <w:t>igure S5</w:t>
            </w:r>
          </w:p>
        </w:tc>
      </w:tr>
      <w:tr w:rsidR="00527E58" w:rsidRPr="0022059D" w14:paraId="38A5D577" w14:textId="77777777" w:rsidTr="00841B05">
        <w:trPr>
          <w:cantSplit/>
          <w:trHeight w:val="48"/>
        </w:trPr>
        <w:tc>
          <w:tcPr>
            <w:tcW w:w="1693" w:type="dxa"/>
            <w:vAlign w:val="center"/>
          </w:tcPr>
          <w:p w14:paraId="48E49B24"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Additional analyses</w:t>
            </w:r>
          </w:p>
        </w:tc>
        <w:tc>
          <w:tcPr>
            <w:tcW w:w="460" w:type="dxa"/>
            <w:vAlign w:val="center"/>
          </w:tcPr>
          <w:p w14:paraId="052096D6"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23</w:t>
            </w:r>
          </w:p>
        </w:tc>
        <w:tc>
          <w:tcPr>
            <w:tcW w:w="10600" w:type="dxa"/>
            <w:vAlign w:val="center"/>
          </w:tcPr>
          <w:p w14:paraId="4E4752A7"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Give results of additional analyses, if done (e.g., sensitivity or subgroup analyses, meta-regression analyses, alternative network geometries studied, alternative choice of prior distributions for Bayesian analyses, and so forth).</w:t>
            </w:r>
            <w:r w:rsidRPr="0022059D">
              <w:rPr>
                <w:rFonts w:asciiTheme="minorHAnsi" w:hAnsiTheme="minorHAnsi" w:cstheme="minorHAnsi"/>
                <w:sz w:val="16"/>
                <w:szCs w:val="16"/>
              </w:rPr>
              <w:tab/>
            </w:r>
          </w:p>
        </w:tc>
        <w:tc>
          <w:tcPr>
            <w:tcW w:w="2407" w:type="dxa"/>
            <w:vAlign w:val="center"/>
          </w:tcPr>
          <w:p w14:paraId="213AB260" w14:textId="77777777" w:rsidR="00527E58"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3</w:t>
            </w:r>
            <w:r>
              <w:rPr>
                <w:rFonts w:asciiTheme="minorHAnsi" w:hAnsiTheme="minorHAnsi" w:cstheme="minorHAnsi"/>
                <w:color w:val="auto"/>
                <w:sz w:val="16"/>
                <w:szCs w:val="16"/>
                <w:lang w:eastAsia="zh-TW"/>
              </w:rPr>
              <w:t>.6 Sensitivity analysis</w:t>
            </w:r>
          </w:p>
          <w:p w14:paraId="63D9E151"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F</w:t>
            </w:r>
            <w:r>
              <w:rPr>
                <w:rFonts w:asciiTheme="minorHAnsi" w:hAnsiTheme="minorHAnsi" w:cstheme="minorHAnsi"/>
                <w:color w:val="auto"/>
                <w:sz w:val="16"/>
                <w:szCs w:val="16"/>
                <w:lang w:eastAsia="zh-TW"/>
              </w:rPr>
              <w:t>igure S4a, Figure S4b</w:t>
            </w:r>
          </w:p>
        </w:tc>
      </w:tr>
      <w:tr w:rsidR="00527E58" w:rsidRPr="0022059D" w14:paraId="0ACC3500" w14:textId="77777777" w:rsidTr="00841B05">
        <w:trPr>
          <w:cantSplit/>
          <w:trHeight w:val="24"/>
        </w:trPr>
        <w:tc>
          <w:tcPr>
            <w:tcW w:w="1693" w:type="dxa"/>
            <w:shd w:val="clear" w:color="auto" w:fill="D9D9D9"/>
            <w:vAlign w:val="center"/>
          </w:tcPr>
          <w:p w14:paraId="4CFB056E"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b/>
                <w:bCs/>
                <w:sz w:val="16"/>
                <w:szCs w:val="16"/>
              </w:rPr>
              <w:t>Discussion</w:t>
            </w:r>
          </w:p>
        </w:tc>
        <w:tc>
          <w:tcPr>
            <w:tcW w:w="460" w:type="dxa"/>
            <w:shd w:val="clear" w:color="auto" w:fill="D9D9D9"/>
            <w:vAlign w:val="center"/>
          </w:tcPr>
          <w:p w14:paraId="550C2693" w14:textId="77777777" w:rsidR="00527E58" w:rsidRPr="0022059D" w:rsidRDefault="00527E58" w:rsidP="006E2E71">
            <w:pPr>
              <w:pStyle w:val="Default"/>
              <w:snapToGrid w:val="0"/>
              <w:spacing w:line="276" w:lineRule="auto"/>
              <w:rPr>
                <w:rFonts w:asciiTheme="minorHAnsi" w:hAnsiTheme="minorHAnsi" w:cstheme="minorHAnsi"/>
                <w:sz w:val="16"/>
                <w:szCs w:val="16"/>
              </w:rPr>
            </w:pPr>
          </w:p>
        </w:tc>
        <w:tc>
          <w:tcPr>
            <w:tcW w:w="10600" w:type="dxa"/>
            <w:shd w:val="clear" w:color="auto" w:fill="D9D9D9"/>
            <w:vAlign w:val="center"/>
          </w:tcPr>
          <w:p w14:paraId="4E30B888" w14:textId="77777777" w:rsidR="00527E58" w:rsidRPr="0022059D" w:rsidRDefault="00527E58" w:rsidP="006E2E71">
            <w:pPr>
              <w:pStyle w:val="Default"/>
              <w:snapToGrid w:val="0"/>
              <w:spacing w:line="276" w:lineRule="auto"/>
              <w:rPr>
                <w:rFonts w:asciiTheme="minorHAnsi" w:hAnsiTheme="minorHAnsi" w:cstheme="minorHAnsi"/>
                <w:sz w:val="16"/>
                <w:szCs w:val="16"/>
              </w:rPr>
            </w:pPr>
          </w:p>
        </w:tc>
        <w:tc>
          <w:tcPr>
            <w:tcW w:w="2407" w:type="dxa"/>
            <w:shd w:val="clear" w:color="auto" w:fill="D9D9D9"/>
            <w:vAlign w:val="center"/>
          </w:tcPr>
          <w:p w14:paraId="3E241F29" w14:textId="77777777" w:rsidR="00527E58" w:rsidRPr="0022059D" w:rsidRDefault="00527E58" w:rsidP="006E2E71">
            <w:pPr>
              <w:pStyle w:val="Default"/>
              <w:snapToGrid w:val="0"/>
              <w:spacing w:line="276" w:lineRule="auto"/>
              <w:jc w:val="center"/>
              <w:rPr>
                <w:rFonts w:asciiTheme="minorHAnsi" w:hAnsiTheme="minorHAnsi" w:cstheme="minorHAnsi"/>
                <w:color w:val="auto"/>
                <w:sz w:val="16"/>
                <w:szCs w:val="16"/>
              </w:rPr>
            </w:pPr>
          </w:p>
        </w:tc>
      </w:tr>
      <w:tr w:rsidR="00527E58" w:rsidRPr="0022059D" w14:paraId="6A15794A" w14:textId="77777777" w:rsidTr="00841B05">
        <w:trPr>
          <w:cantSplit/>
          <w:trHeight w:val="48"/>
        </w:trPr>
        <w:tc>
          <w:tcPr>
            <w:tcW w:w="1693" w:type="dxa"/>
            <w:vAlign w:val="center"/>
          </w:tcPr>
          <w:p w14:paraId="5719F0F4"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Summary of evidence</w:t>
            </w:r>
            <w:r w:rsidRPr="0022059D">
              <w:rPr>
                <w:rFonts w:asciiTheme="minorHAnsi" w:hAnsiTheme="minorHAnsi" w:cstheme="minorHAnsi"/>
                <w:sz w:val="16"/>
                <w:szCs w:val="16"/>
              </w:rPr>
              <w:tab/>
            </w:r>
          </w:p>
        </w:tc>
        <w:tc>
          <w:tcPr>
            <w:tcW w:w="460" w:type="dxa"/>
            <w:vAlign w:val="center"/>
          </w:tcPr>
          <w:p w14:paraId="193DA413"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24</w:t>
            </w:r>
          </w:p>
        </w:tc>
        <w:tc>
          <w:tcPr>
            <w:tcW w:w="10600" w:type="dxa"/>
            <w:vAlign w:val="center"/>
          </w:tcPr>
          <w:p w14:paraId="6CCC21CD"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Summarize the main findings, including the strength of evidence for each main outcome; consider their relevance to key groups.</w:t>
            </w:r>
          </w:p>
        </w:tc>
        <w:tc>
          <w:tcPr>
            <w:tcW w:w="2407" w:type="dxa"/>
            <w:vAlign w:val="center"/>
          </w:tcPr>
          <w:p w14:paraId="6E399873" w14:textId="77777777" w:rsidR="00527E58"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D</w:t>
            </w:r>
            <w:r>
              <w:rPr>
                <w:rFonts w:asciiTheme="minorHAnsi" w:hAnsiTheme="minorHAnsi" w:cstheme="minorHAnsi"/>
                <w:color w:val="auto"/>
                <w:sz w:val="16"/>
                <w:szCs w:val="16"/>
                <w:lang w:eastAsia="zh-TW"/>
              </w:rPr>
              <w:t>iscussion</w:t>
            </w:r>
          </w:p>
          <w:p w14:paraId="329A7208"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4</w:t>
            </w:r>
            <w:r>
              <w:rPr>
                <w:rFonts w:asciiTheme="minorHAnsi" w:hAnsiTheme="minorHAnsi" w:cstheme="minorHAnsi"/>
                <w:color w:val="auto"/>
                <w:sz w:val="16"/>
                <w:szCs w:val="16"/>
                <w:lang w:eastAsia="zh-TW"/>
              </w:rPr>
              <w:t>.1 Findings and implications</w:t>
            </w:r>
          </w:p>
        </w:tc>
      </w:tr>
      <w:tr w:rsidR="00527E58" w:rsidRPr="0022059D" w14:paraId="12F309CE" w14:textId="77777777" w:rsidTr="00841B05">
        <w:trPr>
          <w:cantSplit/>
          <w:trHeight w:val="48"/>
        </w:trPr>
        <w:tc>
          <w:tcPr>
            <w:tcW w:w="1693" w:type="dxa"/>
            <w:vAlign w:val="center"/>
          </w:tcPr>
          <w:p w14:paraId="54DB0AA9"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Limitations</w:t>
            </w:r>
          </w:p>
        </w:tc>
        <w:tc>
          <w:tcPr>
            <w:tcW w:w="460" w:type="dxa"/>
            <w:vAlign w:val="center"/>
          </w:tcPr>
          <w:p w14:paraId="7234DC1E"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25</w:t>
            </w:r>
          </w:p>
        </w:tc>
        <w:tc>
          <w:tcPr>
            <w:tcW w:w="10600" w:type="dxa"/>
            <w:vAlign w:val="center"/>
          </w:tcPr>
          <w:p w14:paraId="70ED6C39"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Discuss limitations at study and outcome level (e.g., risk of bias), and at review level (e.g., incomplete retrieval of identified research, reporting bias). Comment on the validity of the assumptions, such as transitivity and consistency. Comment on any concerns regarding network geometry (e.g., avoidance of certain comparisons).</w:t>
            </w:r>
            <w:r w:rsidRPr="0022059D">
              <w:rPr>
                <w:rFonts w:asciiTheme="minorHAnsi" w:hAnsiTheme="minorHAnsi" w:cstheme="minorHAnsi"/>
                <w:sz w:val="16"/>
                <w:szCs w:val="16"/>
              </w:rPr>
              <w:tab/>
            </w:r>
          </w:p>
        </w:tc>
        <w:tc>
          <w:tcPr>
            <w:tcW w:w="2407" w:type="dxa"/>
            <w:vAlign w:val="center"/>
          </w:tcPr>
          <w:p w14:paraId="5F5DB453" w14:textId="77777777" w:rsidR="00527E58"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D</w:t>
            </w:r>
            <w:r>
              <w:rPr>
                <w:rFonts w:asciiTheme="minorHAnsi" w:hAnsiTheme="minorHAnsi" w:cstheme="minorHAnsi"/>
                <w:color w:val="auto"/>
                <w:sz w:val="16"/>
                <w:szCs w:val="16"/>
                <w:lang w:eastAsia="zh-TW"/>
              </w:rPr>
              <w:t>iscussion</w:t>
            </w:r>
          </w:p>
          <w:p w14:paraId="28DBCA77"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4</w:t>
            </w:r>
            <w:r>
              <w:rPr>
                <w:rFonts w:asciiTheme="minorHAnsi" w:hAnsiTheme="minorHAnsi" w:cstheme="minorHAnsi"/>
                <w:color w:val="auto"/>
                <w:sz w:val="16"/>
                <w:szCs w:val="16"/>
                <w:lang w:eastAsia="zh-TW"/>
              </w:rPr>
              <w:t>.4 Limitations</w:t>
            </w:r>
          </w:p>
        </w:tc>
      </w:tr>
      <w:tr w:rsidR="00527E58" w:rsidRPr="0022059D" w14:paraId="266B809E" w14:textId="77777777" w:rsidTr="00841B05">
        <w:trPr>
          <w:cantSplit/>
          <w:trHeight w:val="48"/>
        </w:trPr>
        <w:tc>
          <w:tcPr>
            <w:tcW w:w="1693" w:type="dxa"/>
            <w:vAlign w:val="center"/>
          </w:tcPr>
          <w:p w14:paraId="10CBDDC2"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Conclusions</w:t>
            </w:r>
            <w:r w:rsidRPr="0022059D">
              <w:rPr>
                <w:rFonts w:asciiTheme="minorHAnsi" w:hAnsiTheme="minorHAnsi" w:cstheme="minorHAnsi"/>
                <w:sz w:val="16"/>
                <w:szCs w:val="16"/>
              </w:rPr>
              <w:tab/>
            </w:r>
          </w:p>
        </w:tc>
        <w:tc>
          <w:tcPr>
            <w:tcW w:w="460" w:type="dxa"/>
            <w:vAlign w:val="center"/>
          </w:tcPr>
          <w:p w14:paraId="78071E9C"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26</w:t>
            </w:r>
          </w:p>
        </w:tc>
        <w:tc>
          <w:tcPr>
            <w:tcW w:w="10600" w:type="dxa"/>
            <w:vAlign w:val="center"/>
          </w:tcPr>
          <w:p w14:paraId="442E3D49"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Provide a general interpretation of the results in the context of other evidence, and implications for future research.</w:t>
            </w:r>
            <w:r w:rsidRPr="0022059D">
              <w:rPr>
                <w:rFonts w:asciiTheme="minorHAnsi" w:hAnsiTheme="minorHAnsi" w:cstheme="minorHAnsi"/>
                <w:sz w:val="16"/>
                <w:szCs w:val="16"/>
              </w:rPr>
              <w:tab/>
            </w:r>
          </w:p>
        </w:tc>
        <w:tc>
          <w:tcPr>
            <w:tcW w:w="2407" w:type="dxa"/>
            <w:vAlign w:val="center"/>
          </w:tcPr>
          <w:p w14:paraId="3CF1E1AD"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5 Co</w:t>
            </w:r>
            <w:r>
              <w:rPr>
                <w:rFonts w:asciiTheme="minorHAnsi" w:hAnsiTheme="minorHAnsi" w:cstheme="minorHAnsi"/>
                <w:color w:val="auto"/>
                <w:sz w:val="16"/>
                <w:szCs w:val="16"/>
                <w:lang w:eastAsia="zh-TW"/>
              </w:rPr>
              <w:t>nclusion</w:t>
            </w:r>
          </w:p>
        </w:tc>
      </w:tr>
      <w:tr w:rsidR="00527E58" w:rsidRPr="0022059D" w14:paraId="7CD967C6" w14:textId="77777777" w:rsidTr="00841B05">
        <w:trPr>
          <w:cantSplit/>
          <w:trHeight w:val="24"/>
        </w:trPr>
        <w:tc>
          <w:tcPr>
            <w:tcW w:w="1693" w:type="dxa"/>
            <w:shd w:val="clear" w:color="auto" w:fill="D9D9D9"/>
            <w:vAlign w:val="center"/>
          </w:tcPr>
          <w:p w14:paraId="0531EDEA"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b/>
                <w:bCs/>
                <w:sz w:val="16"/>
                <w:szCs w:val="16"/>
              </w:rPr>
              <w:t>Funding</w:t>
            </w:r>
          </w:p>
        </w:tc>
        <w:tc>
          <w:tcPr>
            <w:tcW w:w="460" w:type="dxa"/>
            <w:shd w:val="clear" w:color="auto" w:fill="D9D9D9"/>
            <w:vAlign w:val="center"/>
          </w:tcPr>
          <w:p w14:paraId="6780EC8B" w14:textId="77777777" w:rsidR="00527E58" w:rsidRPr="0022059D" w:rsidRDefault="00527E58" w:rsidP="006E2E71">
            <w:pPr>
              <w:pStyle w:val="Default"/>
              <w:snapToGrid w:val="0"/>
              <w:spacing w:line="276" w:lineRule="auto"/>
              <w:rPr>
                <w:rFonts w:asciiTheme="minorHAnsi" w:hAnsiTheme="minorHAnsi" w:cstheme="minorHAnsi"/>
                <w:sz w:val="16"/>
                <w:szCs w:val="16"/>
              </w:rPr>
            </w:pPr>
          </w:p>
        </w:tc>
        <w:tc>
          <w:tcPr>
            <w:tcW w:w="10600" w:type="dxa"/>
            <w:shd w:val="clear" w:color="auto" w:fill="D9D9D9"/>
            <w:vAlign w:val="center"/>
          </w:tcPr>
          <w:p w14:paraId="57FF75B9" w14:textId="77777777" w:rsidR="00527E58" w:rsidRPr="0022059D" w:rsidRDefault="00527E58" w:rsidP="006E2E71">
            <w:pPr>
              <w:pStyle w:val="Default"/>
              <w:snapToGrid w:val="0"/>
              <w:spacing w:line="276" w:lineRule="auto"/>
              <w:rPr>
                <w:rFonts w:asciiTheme="minorHAnsi" w:hAnsiTheme="minorHAnsi" w:cstheme="minorHAnsi"/>
                <w:sz w:val="16"/>
                <w:szCs w:val="16"/>
              </w:rPr>
            </w:pPr>
          </w:p>
        </w:tc>
        <w:tc>
          <w:tcPr>
            <w:tcW w:w="2407" w:type="dxa"/>
            <w:shd w:val="clear" w:color="auto" w:fill="D9D9D9"/>
            <w:vAlign w:val="center"/>
          </w:tcPr>
          <w:p w14:paraId="7E542341" w14:textId="77777777" w:rsidR="00527E58" w:rsidRPr="0022059D" w:rsidRDefault="00527E58" w:rsidP="006E2E71">
            <w:pPr>
              <w:pStyle w:val="Default"/>
              <w:snapToGrid w:val="0"/>
              <w:spacing w:line="276" w:lineRule="auto"/>
              <w:jc w:val="center"/>
              <w:rPr>
                <w:rFonts w:asciiTheme="minorHAnsi" w:hAnsiTheme="minorHAnsi" w:cstheme="minorHAnsi"/>
                <w:color w:val="auto"/>
                <w:sz w:val="16"/>
                <w:szCs w:val="16"/>
              </w:rPr>
            </w:pPr>
          </w:p>
        </w:tc>
      </w:tr>
      <w:tr w:rsidR="00527E58" w:rsidRPr="0022059D" w14:paraId="6FF0446B" w14:textId="77777777" w:rsidTr="00841B05">
        <w:trPr>
          <w:cantSplit/>
          <w:trHeight w:val="48"/>
        </w:trPr>
        <w:tc>
          <w:tcPr>
            <w:tcW w:w="1693" w:type="dxa"/>
            <w:vAlign w:val="center"/>
          </w:tcPr>
          <w:p w14:paraId="3B6F1E2D"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Funding</w:t>
            </w:r>
            <w:r w:rsidRPr="0022059D">
              <w:rPr>
                <w:rFonts w:asciiTheme="minorHAnsi" w:hAnsiTheme="minorHAnsi" w:cstheme="minorHAnsi"/>
                <w:sz w:val="16"/>
                <w:szCs w:val="16"/>
              </w:rPr>
              <w:tab/>
            </w:r>
          </w:p>
        </w:tc>
        <w:tc>
          <w:tcPr>
            <w:tcW w:w="460" w:type="dxa"/>
            <w:vAlign w:val="center"/>
          </w:tcPr>
          <w:p w14:paraId="30E578F1" w14:textId="77777777" w:rsidR="00527E58" w:rsidRPr="0022059D" w:rsidRDefault="00527E58" w:rsidP="006E2E71">
            <w:pPr>
              <w:pStyle w:val="Default"/>
              <w:snapToGrid w:val="0"/>
              <w:spacing w:line="276" w:lineRule="auto"/>
              <w:jc w:val="center"/>
              <w:rPr>
                <w:rFonts w:asciiTheme="minorHAnsi" w:hAnsiTheme="minorHAnsi" w:cstheme="minorHAnsi"/>
                <w:sz w:val="16"/>
                <w:szCs w:val="16"/>
                <w:lang w:eastAsia="zh-TW"/>
              </w:rPr>
            </w:pPr>
            <w:r w:rsidRPr="0022059D">
              <w:rPr>
                <w:rFonts w:asciiTheme="minorHAnsi" w:hAnsiTheme="minorHAnsi" w:cstheme="minorHAnsi"/>
                <w:sz w:val="16"/>
                <w:szCs w:val="16"/>
                <w:lang w:eastAsia="zh-TW"/>
              </w:rPr>
              <w:t>27</w:t>
            </w:r>
          </w:p>
        </w:tc>
        <w:tc>
          <w:tcPr>
            <w:tcW w:w="10600" w:type="dxa"/>
            <w:vAlign w:val="center"/>
          </w:tcPr>
          <w:p w14:paraId="6E5D9229" w14:textId="77777777" w:rsidR="00527E58" w:rsidRPr="0022059D" w:rsidRDefault="00527E58" w:rsidP="006E2E71">
            <w:pPr>
              <w:pStyle w:val="Default"/>
              <w:snapToGrid w:val="0"/>
              <w:spacing w:line="276" w:lineRule="auto"/>
              <w:rPr>
                <w:rFonts w:asciiTheme="minorHAnsi" w:hAnsiTheme="minorHAnsi" w:cstheme="minorHAnsi"/>
                <w:sz w:val="16"/>
                <w:szCs w:val="16"/>
              </w:rPr>
            </w:pPr>
            <w:r w:rsidRPr="0022059D">
              <w:rPr>
                <w:rFonts w:asciiTheme="minorHAnsi" w:hAnsiTheme="minorHAnsi" w:cstheme="minorHAnsi"/>
                <w:sz w:val="16"/>
                <w:szCs w:val="16"/>
              </w:rPr>
              <w:t>Describe sources of funding for the systematic review and other support (e.g., supply of data); role of funders for the systematic review. This should also include information regarding whether funding has been received from manufacturers of treatments in the network and/or whether some of the authors are content experts with professional conflicts of interest that could affect use of treatments in the network.</w:t>
            </w:r>
            <w:r w:rsidRPr="0022059D">
              <w:rPr>
                <w:rFonts w:asciiTheme="minorHAnsi" w:hAnsiTheme="minorHAnsi" w:cstheme="minorHAnsi"/>
                <w:sz w:val="16"/>
                <w:szCs w:val="16"/>
              </w:rPr>
              <w:tab/>
            </w:r>
          </w:p>
        </w:tc>
        <w:tc>
          <w:tcPr>
            <w:tcW w:w="2407" w:type="dxa"/>
            <w:vAlign w:val="center"/>
          </w:tcPr>
          <w:p w14:paraId="16BD1C38" w14:textId="77777777" w:rsidR="00527E58" w:rsidRPr="0022059D" w:rsidRDefault="00527E58" w:rsidP="006E2E71">
            <w:pPr>
              <w:pStyle w:val="Default"/>
              <w:snapToGrid w:val="0"/>
              <w:spacing w:line="276" w:lineRule="auto"/>
              <w:rPr>
                <w:rFonts w:asciiTheme="minorHAnsi" w:hAnsiTheme="minorHAnsi" w:cstheme="minorHAnsi"/>
                <w:color w:val="auto"/>
                <w:sz w:val="16"/>
                <w:szCs w:val="16"/>
                <w:lang w:eastAsia="zh-TW"/>
              </w:rPr>
            </w:pPr>
            <w:r>
              <w:rPr>
                <w:rFonts w:asciiTheme="minorHAnsi" w:hAnsiTheme="minorHAnsi" w:cstheme="minorHAnsi" w:hint="eastAsia"/>
                <w:color w:val="auto"/>
                <w:sz w:val="16"/>
                <w:szCs w:val="16"/>
                <w:lang w:eastAsia="zh-TW"/>
              </w:rPr>
              <w:t>F</w:t>
            </w:r>
            <w:r>
              <w:rPr>
                <w:rFonts w:asciiTheme="minorHAnsi" w:hAnsiTheme="minorHAnsi" w:cstheme="minorHAnsi"/>
                <w:color w:val="auto"/>
                <w:sz w:val="16"/>
                <w:szCs w:val="16"/>
                <w:lang w:eastAsia="zh-TW"/>
              </w:rPr>
              <w:t>unding</w:t>
            </w:r>
          </w:p>
        </w:tc>
      </w:tr>
    </w:tbl>
    <w:p w14:paraId="6F7D9FEC" w14:textId="77777777" w:rsidR="00527E58" w:rsidRPr="0022059D" w:rsidRDefault="00527E58" w:rsidP="00527E58">
      <w:pPr>
        <w:pStyle w:val="Default"/>
        <w:snapToGrid w:val="0"/>
        <w:rPr>
          <w:rFonts w:asciiTheme="minorHAnsi" w:hAnsiTheme="minorHAnsi" w:cstheme="minorHAnsi"/>
          <w:sz w:val="16"/>
          <w:szCs w:val="16"/>
        </w:rPr>
      </w:pPr>
      <w:r w:rsidRPr="0022059D">
        <w:rPr>
          <w:rFonts w:asciiTheme="minorHAnsi" w:hAnsiTheme="minorHAnsi" w:cstheme="minorHAnsi"/>
          <w:sz w:val="16"/>
          <w:szCs w:val="16"/>
        </w:rPr>
        <w:t>PICOS, population, intervention, comparators, outcomes, study design.</w:t>
      </w:r>
    </w:p>
    <w:p w14:paraId="5B9064EC" w14:textId="77777777" w:rsidR="00527E58" w:rsidRPr="00527E58" w:rsidRDefault="00527E58" w:rsidP="00527E58">
      <w:pPr>
        <w:pStyle w:val="Manuscript"/>
        <w:rPr>
          <w:rFonts w:eastAsiaTheme="minorEastAsia"/>
          <w:sz w:val="24"/>
          <w:lang w:val="en-CA"/>
        </w:rPr>
      </w:pPr>
    </w:p>
    <w:p w14:paraId="73C728DC" w14:textId="3E05299A" w:rsidR="00527E58" w:rsidRDefault="00527E58">
      <w:pPr>
        <w:rPr>
          <w:rFonts w:ascii="Calibri" w:eastAsiaTheme="minorEastAsia" w:hAnsi="Calibri" w:cs="Calibri"/>
          <w:szCs w:val="24"/>
        </w:rPr>
      </w:pPr>
      <w:r>
        <w:rPr>
          <w:rFonts w:eastAsiaTheme="minorEastAsia"/>
        </w:rPr>
        <w:br w:type="page"/>
      </w:r>
    </w:p>
    <w:p w14:paraId="2A57C270" w14:textId="3F091C12" w:rsidR="00527E58" w:rsidRPr="008E02D9" w:rsidRDefault="00527E58" w:rsidP="00527E58">
      <w:pPr>
        <w:snapToGrid w:val="0"/>
        <w:spacing w:line="360" w:lineRule="auto"/>
        <w:rPr>
          <w:rFonts w:asciiTheme="minorHAnsi" w:hAnsiTheme="minorHAnsi" w:cstheme="minorHAnsi"/>
          <w:color w:val="000000"/>
          <w:szCs w:val="20"/>
        </w:rPr>
      </w:pPr>
      <w:bookmarkStart w:id="0" w:name="_Hlk91327100"/>
      <w:r w:rsidRPr="008E02D9">
        <w:rPr>
          <w:rFonts w:asciiTheme="minorHAnsi" w:hAnsiTheme="minorHAnsi" w:cstheme="minorHAnsi"/>
          <w:b/>
          <w:bCs/>
          <w:color w:val="000000"/>
          <w:szCs w:val="20"/>
        </w:rPr>
        <w:lastRenderedPageBreak/>
        <w:t xml:space="preserve">Table S2 </w:t>
      </w:r>
      <w:r w:rsidR="00D76382">
        <w:rPr>
          <w:rFonts w:asciiTheme="minorHAnsi" w:hAnsiTheme="minorHAnsi" w:cstheme="minorHAnsi"/>
          <w:b/>
          <w:bCs/>
          <w:color w:val="000000"/>
          <w:szCs w:val="20"/>
        </w:rPr>
        <w:t xml:space="preserve">- </w:t>
      </w:r>
      <w:r w:rsidRPr="008E02D9">
        <w:rPr>
          <w:rFonts w:asciiTheme="minorHAnsi" w:hAnsiTheme="minorHAnsi" w:cstheme="minorHAnsi"/>
          <w:color w:val="000000"/>
          <w:szCs w:val="20"/>
        </w:rPr>
        <w:t>Keywords and search results in different databases</w:t>
      </w:r>
    </w:p>
    <w:tbl>
      <w:tblPr>
        <w:tblW w:w="0" w:type="auto"/>
        <w:tblBorders>
          <w:top w:val="single" w:sz="4" w:space="0" w:color="auto"/>
          <w:bottom w:val="single" w:sz="4" w:space="0" w:color="auto"/>
          <w:insideH w:val="dashed" w:sz="4" w:space="0" w:color="auto"/>
        </w:tblBorders>
        <w:tblLook w:val="04A0" w:firstRow="1" w:lastRow="0" w:firstColumn="1" w:lastColumn="0" w:noHBand="0" w:noVBand="1"/>
      </w:tblPr>
      <w:tblGrid>
        <w:gridCol w:w="1922"/>
        <w:gridCol w:w="8252"/>
        <w:gridCol w:w="1672"/>
        <w:gridCol w:w="1805"/>
        <w:gridCol w:w="919"/>
      </w:tblGrid>
      <w:tr w:rsidR="00527E58" w:rsidRPr="008E02D9" w14:paraId="3B66F103" w14:textId="77777777" w:rsidTr="006E2E71">
        <w:trPr>
          <w:trHeight w:val="397"/>
        </w:trPr>
        <w:tc>
          <w:tcPr>
            <w:tcW w:w="1939" w:type="dxa"/>
            <w:tcBorders>
              <w:top w:val="single" w:sz="4" w:space="0" w:color="auto"/>
              <w:bottom w:val="single" w:sz="4" w:space="0" w:color="auto"/>
            </w:tcBorders>
            <w:shd w:val="clear" w:color="auto" w:fill="D9D9D9" w:themeFill="background1" w:themeFillShade="D9"/>
            <w:vAlign w:val="center"/>
          </w:tcPr>
          <w:p w14:paraId="03CB0EE5" w14:textId="77777777" w:rsidR="00527E58" w:rsidRPr="008E02D9" w:rsidRDefault="00527E58" w:rsidP="006E2E71">
            <w:pPr>
              <w:snapToGrid w:val="0"/>
              <w:rPr>
                <w:rFonts w:asciiTheme="minorHAnsi" w:hAnsiTheme="minorHAnsi" w:cstheme="minorHAnsi"/>
                <w:color w:val="000000"/>
                <w:sz w:val="20"/>
                <w:szCs w:val="20"/>
              </w:rPr>
            </w:pPr>
            <w:bookmarkStart w:id="1" w:name="_Hlk79845871"/>
            <w:bookmarkEnd w:id="0"/>
            <w:r w:rsidRPr="008E02D9">
              <w:rPr>
                <w:rFonts w:asciiTheme="minorHAnsi" w:hAnsiTheme="minorHAnsi" w:cstheme="minorHAnsi"/>
                <w:color w:val="000000"/>
                <w:sz w:val="20"/>
                <w:szCs w:val="20"/>
              </w:rPr>
              <w:t>Database</w:t>
            </w:r>
          </w:p>
        </w:tc>
        <w:tc>
          <w:tcPr>
            <w:tcW w:w="8551" w:type="dxa"/>
            <w:tcBorders>
              <w:top w:val="single" w:sz="4" w:space="0" w:color="auto"/>
              <w:bottom w:val="single" w:sz="4" w:space="0" w:color="auto"/>
            </w:tcBorders>
            <w:shd w:val="clear" w:color="auto" w:fill="D9D9D9" w:themeFill="background1" w:themeFillShade="D9"/>
            <w:vAlign w:val="center"/>
          </w:tcPr>
          <w:p w14:paraId="20071041" w14:textId="77777777" w:rsidR="00527E58" w:rsidRPr="008E02D9" w:rsidRDefault="00527E58" w:rsidP="006E2E71">
            <w:pPr>
              <w:snapToGrid w:val="0"/>
              <w:rPr>
                <w:rFonts w:asciiTheme="minorHAnsi" w:hAnsiTheme="minorHAnsi" w:cstheme="minorHAnsi"/>
                <w:color w:val="000000"/>
                <w:sz w:val="20"/>
                <w:szCs w:val="20"/>
              </w:rPr>
            </w:pPr>
            <w:r w:rsidRPr="008E02D9">
              <w:rPr>
                <w:rFonts w:asciiTheme="minorHAnsi" w:hAnsiTheme="minorHAnsi" w:cstheme="minorHAnsi"/>
                <w:color w:val="000000"/>
                <w:sz w:val="20"/>
                <w:szCs w:val="20"/>
              </w:rPr>
              <w:t>Keyword</w:t>
            </w:r>
          </w:p>
        </w:tc>
        <w:tc>
          <w:tcPr>
            <w:tcW w:w="1701" w:type="dxa"/>
            <w:tcBorders>
              <w:top w:val="single" w:sz="4" w:space="0" w:color="auto"/>
              <w:bottom w:val="single" w:sz="4" w:space="0" w:color="auto"/>
            </w:tcBorders>
            <w:shd w:val="clear" w:color="auto" w:fill="D9D9D9" w:themeFill="background1" w:themeFillShade="D9"/>
            <w:vAlign w:val="center"/>
          </w:tcPr>
          <w:p w14:paraId="4A0755C5" w14:textId="77777777" w:rsidR="00527E58" w:rsidRPr="008E02D9" w:rsidRDefault="00527E58" w:rsidP="006E2E71">
            <w:pPr>
              <w:snapToGrid w:val="0"/>
              <w:jc w:val="center"/>
              <w:rPr>
                <w:rFonts w:asciiTheme="minorHAnsi" w:hAnsiTheme="minorHAnsi" w:cstheme="minorHAnsi"/>
                <w:color w:val="000000"/>
                <w:sz w:val="20"/>
                <w:szCs w:val="20"/>
              </w:rPr>
            </w:pPr>
            <w:r w:rsidRPr="008E02D9">
              <w:rPr>
                <w:rFonts w:asciiTheme="minorHAnsi" w:hAnsiTheme="minorHAnsi" w:cstheme="minorHAnsi"/>
                <w:color w:val="000000"/>
                <w:sz w:val="20"/>
                <w:szCs w:val="20"/>
              </w:rPr>
              <w:t>Filter</w:t>
            </w:r>
          </w:p>
        </w:tc>
        <w:tc>
          <w:tcPr>
            <w:tcW w:w="1843" w:type="dxa"/>
            <w:tcBorders>
              <w:top w:val="single" w:sz="4" w:space="0" w:color="auto"/>
              <w:bottom w:val="single" w:sz="4" w:space="0" w:color="auto"/>
            </w:tcBorders>
            <w:shd w:val="clear" w:color="auto" w:fill="D9D9D9" w:themeFill="background1" w:themeFillShade="D9"/>
            <w:vAlign w:val="center"/>
          </w:tcPr>
          <w:p w14:paraId="16723D56" w14:textId="77777777" w:rsidR="00527E58" w:rsidRPr="008E02D9" w:rsidRDefault="00527E58" w:rsidP="006E2E71">
            <w:pPr>
              <w:snapToGrid w:val="0"/>
              <w:jc w:val="center"/>
              <w:rPr>
                <w:rFonts w:asciiTheme="minorHAnsi" w:hAnsiTheme="minorHAnsi" w:cstheme="minorHAnsi"/>
                <w:color w:val="000000"/>
                <w:sz w:val="20"/>
                <w:szCs w:val="20"/>
              </w:rPr>
            </w:pPr>
            <w:r w:rsidRPr="008E02D9">
              <w:rPr>
                <w:rFonts w:asciiTheme="minorHAnsi" w:hAnsiTheme="minorHAnsi" w:cstheme="minorHAnsi"/>
                <w:color w:val="000000"/>
                <w:sz w:val="20"/>
                <w:szCs w:val="20"/>
              </w:rPr>
              <w:t>Date</w:t>
            </w:r>
          </w:p>
        </w:tc>
        <w:tc>
          <w:tcPr>
            <w:tcW w:w="924" w:type="dxa"/>
            <w:tcBorders>
              <w:top w:val="single" w:sz="4" w:space="0" w:color="auto"/>
              <w:bottom w:val="single" w:sz="4" w:space="0" w:color="auto"/>
            </w:tcBorders>
            <w:shd w:val="clear" w:color="auto" w:fill="D9D9D9" w:themeFill="background1" w:themeFillShade="D9"/>
            <w:vAlign w:val="center"/>
          </w:tcPr>
          <w:p w14:paraId="37A7CCC2" w14:textId="77777777" w:rsidR="00527E58" w:rsidRPr="008E02D9" w:rsidRDefault="00527E58" w:rsidP="006E2E71">
            <w:pPr>
              <w:snapToGrid w:val="0"/>
              <w:jc w:val="right"/>
              <w:rPr>
                <w:rFonts w:asciiTheme="minorHAnsi" w:hAnsiTheme="minorHAnsi" w:cstheme="minorHAnsi"/>
                <w:color w:val="000000"/>
                <w:sz w:val="20"/>
                <w:szCs w:val="20"/>
              </w:rPr>
            </w:pPr>
            <w:r w:rsidRPr="008E02D9">
              <w:rPr>
                <w:rFonts w:asciiTheme="minorHAnsi" w:hAnsiTheme="minorHAnsi" w:cstheme="minorHAnsi"/>
                <w:color w:val="000000"/>
                <w:sz w:val="20"/>
                <w:szCs w:val="20"/>
              </w:rPr>
              <w:t>Results</w:t>
            </w:r>
          </w:p>
        </w:tc>
      </w:tr>
      <w:tr w:rsidR="00527E58" w:rsidRPr="008E02D9" w14:paraId="0E1CD887" w14:textId="77777777" w:rsidTr="006E2E71">
        <w:trPr>
          <w:trHeight w:val="794"/>
        </w:trPr>
        <w:tc>
          <w:tcPr>
            <w:tcW w:w="1939" w:type="dxa"/>
            <w:tcBorders>
              <w:top w:val="single" w:sz="4" w:space="0" w:color="auto"/>
              <w:bottom w:val="single" w:sz="4" w:space="0" w:color="7F7F7F"/>
            </w:tcBorders>
            <w:shd w:val="clear" w:color="auto" w:fill="auto"/>
            <w:vAlign w:val="center"/>
          </w:tcPr>
          <w:p w14:paraId="7738E551" w14:textId="77777777" w:rsidR="00527E58" w:rsidRPr="008E02D9" w:rsidRDefault="00527E58" w:rsidP="006E2E71">
            <w:pPr>
              <w:snapToGrid w:val="0"/>
              <w:rPr>
                <w:rFonts w:asciiTheme="minorHAnsi" w:hAnsiTheme="minorHAnsi" w:cstheme="minorHAnsi"/>
                <w:color w:val="000000"/>
                <w:sz w:val="20"/>
                <w:szCs w:val="20"/>
              </w:rPr>
            </w:pPr>
            <w:r w:rsidRPr="008E02D9">
              <w:rPr>
                <w:rFonts w:asciiTheme="minorHAnsi" w:hAnsiTheme="minorHAnsi" w:cstheme="minorHAnsi"/>
                <w:color w:val="000000"/>
                <w:sz w:val="20"/>
                <w:szCs w:val="20"/>
              </w:rPr>
              <w:t>PubMed</w:t>
            </w:r>
          </w:p>
        </w:tc>
        <w:tc>
          <w:tcPr>
            <w:tcW w:w="8551" w:type="dxa"/>
            <w:tcBorders>
              <w:top w:val="single" w:sz="4" w:space="0" w:color="auto"/>
              <w:bottom w:val="single" w:sz="4" w:space="0" w:color="7F7F7F"/>
            </w:tcBorders>
            <w:shd w:val="clear" w:color="auto" w:fill="auto"/>
            <w:vAlign w:val="center"/>
          </w:tcPr>
          <w:p w14:paraId="5CC23D79" w14:textId="77777777" w:rsidR="00527E58" w:rsidRPr="008E02D9" w:rsidRDefault="00527E58" w:rsidP="006E2E71">
            <w:pPr>
              <w:snapToGrid w:val="0"/>
              <w:rPr>
                <w:rFonts w:asciiTheme="minorHAnsi" w:hAnsiTheme="minorHAnsi" w:cstheme="minorHAnsi"/>
                <w:color w:val="000000"/>
                <w:sz w:val="20"/>
                <w:szCs w:val="20"/>
              </w:rPr>
            </w:pPr>
            <w:r w:rsidRPr="008E02D9">
              <w:rPr>
                <w:rFonts w:asciiTheme="minorHAnsi" w:hAnsiTheme="minorHAnsi" w:cstheme="minorHAnsi"/>
                <w:color w:val="000000"/>
                <w:sz w:val="20"/>
                <w:szCs w:val="20"/>
              </w:rPr>
              <w:t>('primary dysmenorrhea' OR 'dysmenorrhea' OR 'menstrual cramps' OR 'painful periods') AND ('exercise' OR 'yoga' OR 'aerobic' OR 'training' OR 'sports' OR 'physical activity' OR 'workout' OR 'fitness' OR 'training') AND ('randomized' OR 'randomised' OR 'random')</w:t>
            </w:r>
          </w:p>
        </w:tc>
        <w:tc>
          <w:tcPr>
            <w:tcW w:w="1701" w:type="dxa"/>
            <w:tcBorders>
              <w:top w:val="single" w:sz="4" w:space="0" w:color="auto"/>
              <w:bottom w:val="single" w:sz="4" w:space="0" w:color="7F7F7F"/>
            </w:tcBorders>
            <w:shd w:val="clear" w:color="auto" w:fill="auto"/>
            <w:vAlign w:val="center"/>
          </w:tcPr>
          <w:p w14:paraId="22BD3E46" w14:textId="77777777" w:rsidR="00527E58" w:rsidRPr="008E02D9" w:rsidRDefault="00527E58" w:rsidP="006E2E71">
            <w:pPr>
              <w:snapToGrid w:val="0"/>
              <w:jc w:val="center"/>
              <w:rPr>
                <w:rFonts w:asciiTheme="minorHAnsi" w:hAnsiTheme="minorHAnsi" w:cstheme="minorHAnsi"/>
                <w:color w:val="000000"/>
                <w:sz w:val="20"/>
                <w:szCs w:val="20"/>
              </w:rPr>
            </w:pPr>
            <w:r w:rsidRPr="008E02D9">
              <w:rPr>
                <w:rFonts w:asciiTheme="minorHAnsi" w:hAnsiTheme="minorHAnsi" w:cstheme="minorHAnsi"/>
                <w:color w:val="000000"/>
                <w:sz w:val="20"/>
                <w:szCs w:val="20"/>
              </w:rPr>
              <w:t>NA</w:t>
            </w:r>
          </w:p>
        </w:tc>
        <w:tc>
          <w:tcPr>
            <w:tcW w:w="1843" w:type="dxa"/>
            <w:tcBorders>
              <w:top w:val="single" w:sz="4" w:space="0" w:color="auto"/>
              <w:bottom w:val="single" w:sz="4" w:space="0" w:color="7F7F7F"/>
            </w:tcBorders>
            <w:shd w:val="clear" w:color="auto" w:fill="auto"/>
            <w:vAlign w:val="center"/>
          </w:tcPr>
          <w:p w14:paraId="510ACBCF" w14:textId="28B58B05" w:rsidR="00527E58" w:rsidRPr="008E02D9" w:rsidRDefault="00527E58" w:rsidP="006E2E71">
            <w:pPr>
              <w:snapToGrid w:val="0"/>
              <w:jc w:val="center"/>
              <w:rPr>
                <w:rFonts w:asciiTheme="minorHAnsi" w:hAnsiTheme="minorHAnsi" w:cstheme="minorHAnsi"/>
                <w:color w:val="000000"/>
                <w:sz w:val="20"/>
                <w:szCs w:val="20"/>
              </w:rPr>
            </w:pPr>
            <w:r w:rsidRPr="008E02D9">
              <w:rPr>
                <w:rFonts w:asciiTheme="minorHAnsi" w:hAnsiTheme="minorHAnsi" w:cstheme="minorHAnsi"/>
                <w:color w:val="000000"/>
                <w:sz w:val="20"/>
                <w:szCs w:val="20"/>
              </w:rPr>
              <w:t xml:space="preserve">February </w:t>
            </w:r>
            <w:r w:rsidR="00531E02">
              <w:rPr>
                <w:rFonts w:asciiTheme="minorHAnsi" w:hAnsiTheme="minorHAnsi" w:cstheme="minorHAnsi"/>
                <w:color w:val="000000"/>
                <w:sz w:val="20"/>
                <w:szCs w:val="20"/>
              </w:rPr>
              <w:t>2, 2024</w:t>
            </w:r>
          </w:p>
        </w:tc>
        <w:tc>
          <w:tcPr>
            <w:tcW w:w="924" w:type="dxa"/>
            <w:tcBorders>
              <w:top w:val="single" w:sz="4" w:space="0" w:color="auto"/>
              <w:bottom w:val="single" w:sz="4" w:space="0" w:color="7F7F7F"/>
            </w:tcBorders>
            <w:shd w:val="clear" w:color="auto" w:fill="auto"/>
            <w:vAlign w:val="center"/>
          </w:tcPr>
          <w:p w14:paraId="2639AFE0" w14:textId="57A30433" w:rsidR="00527E58" w:rsidRPr="008E02D9" w:rsidRDefault="003C0E2F" w:rsidP="006E2E71">
            <w:pPr>
              <w:snapToGrid w:val="0"/>
              <w:jc w:val="right"/>
              <w:rPr>
                <w:rFonts w:asciiTheme="minorHAnsi" w:hAnsiTheme="minorHAnsi" w:cstheme="minorHAnsi"/>
                <w:color w:val="000000"/>
                <w:sz w:val="20"/>
                <w:szCs w:val="20"/>
              </w:rPr>
            </w:pPr>
            <w:r>
              <w:rPr>
                <w:rFonts w:asciiTheme="minorHAnsi" w:hAnsiTheme="minorHAnsi" w:cstheme="minorHAnsi"/>
                <w:color w:val="000000"/>
                <w:sz w:val="20"/>
                <w:szCs w:val="20"/>
              </w:rPr>
              <w:t>182</w:t>
            </w:r>
          </w:p>
        </w:tc>
      </w:tr>
      <w:bookmarkEnd w:id="1"/>
      <w:tr w:rsidR="00527E58" w:rsidRPr="008E02D9" w14:paraId="63773C98" w14:textId="77777777" w:rsidTr="006E2E71">
        <w:trPr>
          <w:trHeight w:val="794"/>
        </w:trPr>
        <w:tc>
          <w:tcPr>
            <w:tcW w:w="1939" w:type="dxa"/>
            <w:tcBorders>
              <w:top w:val="single" w:sz="4" w:space="0" w:color="7F7F7F"/>
              <w:bottom w:val="single" w:sz="4" w:space="0" w:color="7F7F7F"/>
            </w:tcBorders>
            <w:shd w:val="clear" w:color="auto" w:fill="auto"/>
            <w:vAlign w:val="center"/>
          </w:tcPr>
          <w:p w14:paraId="03AB76B5" w14:textId="77777777" w:rsidR="00527E58" w:rsidRPr="008E02D9" w:rsidRDefault="00527E58" w:rsidP="006E2E71">
            <w:pPr>
              <w:snapToGrid w:val="0"/>
              <w:rPr>
                <w:rFonts w:asciiTheme="minorHAnsi" w:hAnsiTheme="minorHAnsi" w:cstheme="minorHAnsi"/>
                <w:color w:val="000000"/>
                <w:sz w:val="20"/>
                <w:szCs w:val="20"/>
              </w:rPr>
            </w:pPr>
            <w:r w:rsidRPr="008E02D9">
              <w:rPr>
                <w:rFonts w:asciiTheme="minorHAnsi" w:hAnsiTheme="minorHAnsi" w:cstheme="minorHAnsi"/>
                <w:color w:val="000000"/>
                <w:sz w:val="20"/>
                <w:szCs w:val="20"/>
              </w:rPr>
              <w:t>Cochrane Reviews</w:t>
            </w:r>
          </w:p>
        </w:tc>
        <w:tc>
          <w:tcPr>
            <w:tcW w:w="8551" w:type="dxa"/>
            <w:tcBorders>
              <w:top w:val="single" w:sz="4" w:space="0" w:color="7F7F7F"/>
              <w:bottom w:val="single" w:sz="4" w:space="0" w:color="7F7F7F"/>
            </w:tcBorders>
            <w:shd w:val="clear" w:color="auto" w:fill="auto"/>
            <w:vAlign w:val="center"/>
          </w:tcPr>
          <w:p w14:paraId="63F5B20D" w14:textId="77777777" w:rsidR="00527E58" w:rsidRPr="008E02D9" w:rsidRDefault="00527E58" w:rsidP="006E2E71">
            <w:pPr>
              <w:snapToGrid w:val="0"/>
              <w:rPr>
                <w:rFonts w:asciiTheme="minorHAnsi" w:hAnsiTheme="minorHAnsi" w:cstheme="minorHAnsi"/>
                <w:color w:val="000000"/>
                <w:sz w:val="20"/>
                <w:szCs w:val="20"/>
              </w:rPr>
            </w:pPr>
            <w:r w:rsidRPr="008E02D9">
              <w:rPr>
                <w:rFonts w:asciiTheme="minorHAnsi" w:hAnsiTheme="minorHAnsi" w:cstheme="minorHAnsi"/>
                <w:color w:val="000000"/>
                <w:sz w:val="20"/>
                <w:szCs w:val="20"/>
              </w:rPr>
              <w:t>('primary dysmenorrhea' OR 'dysmenorrhea' OR 'menstrual cramps' OR 'painful periods') AND ('exercise' OR 'yoga' OR 'aerobic' OR 'training' OR 'sports' OR 'physical activity' OR 'workout' OR 'fitness' OR 'training') AND ('randomized' OR 'randomised' OR 'random')</w:t>
            </w:r>
          </w:p>
        </w:tc>
        <w:tc>
          <w:tcPr>
            <w:tcW w:w="1701" w:type="dxa"/>
            <w:tcBorders>
              <w:top w:val="single" w:sz="4" w:space="0" w:color="7F7F7F"/>
              <w:bottom w:val="single" w:sz="4" w:space="0" w:color="7F7F7F"/>
            </w:tcBorders>
            <w:shd w:val="clear" w:color="auto" w:fill="auto"/>
            <w:vAlign w:val="center"/>
          </w:tcPr>
          <w:p w14:paraId="63BC94AE" w14:textId="77777777" w:rsidR="00527E58" w:rsidRPr="008E02D9" w:rsidRDefault="00527E58" w:rsidP="006E2E71">
            <w:pPr>
              <w:snapToGrid w:val="0"/>
              <w:jc w:val="center"/>
              <w:rPr>
                <w:rFonts w:asciiTheme="minorHAnsi" w:hAnsiTheme="minorHAnsi" w:cstheme="minorHAnsi"/>
                <w:color w:val="000000"/>
                <w:sz w:val="20"/>
                <w:szCs w:val="20"/>
              </w:rPr>
            </w:pPr>
            <w:r w:rsidRPr="008E02D9">
              <w:rPr>
                <w:rFonts w:asciiTheme="minorHAnsi" w:hAnsiTheme="minorHAnsi" w:cstheme="minorHAnsi"/>
                <w:color w:val="000000"/>
                <w:sz w:val="20"/>
                <w:szCs w:val="20"/>
              </w:rPr>
              <w:t>Title Abstract</w:t>
            </w:r>
          </w:p>
          <w:p w14:paraId="54A0CFFF" w14:textId="77777777" w:rsidR="00527E58" w:rsidRPr="008E02D9" w:rsidRDefault="00527E58" w:rsidP="006E2E71">
            <w:pPr>
              <w:snapToGrid w:val="0"/>
              <w:jc w:val="center"/>
              <w:rPr>
                <w:rFonts w:asciiTheme="minorHAnsi" w:hAnsiTheme="minorHAnsi" w:cstheme="minorHAnsi"/>
                <w:color w:val="000000"/>
                <w:sz w:val="20"/>
                <w:szCs w:val="20"/>
              </w:rPr>
            </w:pPr>
            <w:r w:rsidRPr="008E02D9">
              <w:rPr>
                <w:rFonts w:asciiTheme="minorHAnsi" w:hAnsiTheme="minorHAnsi" w:cstheme="minorHAnsi"/>
                <w:color w:val="000000"/>
                <w:sz w:val="20"/>
                <w:szCs w:val="20"/>
              </w:rPr>
              <w:t>Keyword</w:t>
            </w:r>
          </w:p>
        </w:tc>
        <w:tc>
          <w:tcPr>
            <w:tcW w:w="1843" w:type="dxa"/>
            <w:tcBorders>
              <w:top w:val="single" w:sz="4" w:space="0" w:color="7F7F7F"/>
              <w:bottom w:val="single" w:sz="4" w:space="0" w:color="7F7F7F"/>
            </w:tcBorders>
            <w:shd w:val="clear" w:color="auto" w:fill="auto"/>
            <w:vAlign w:val="center"/>
          </w:tcPr>
          <w:p w14:paraId="38583BFC" w14:textId="2CF0067D" w:rsidR="00527E58" w:rsidRPr="008E02D9" w:rsidRDefault="00531E02" w:rsidP="006E2E71">
            <w:pPr>
              <w:snapToGrid w:val="0"/>
              <w:jc w:val="center"/>
              <w:rPr>
                <w:rFonts w:asciiTheme="minorHAnsi" w:hAnsiTheme="minorHAnsi" w:cstheme="minorHAnsi"/>
                <w:color w:val="000000"/>
                <w:sz w:val="20"/>
                <w:szCs w:val="20"/>
              </w:rPr>
            </w:pPr>
            <w:r w:rsidRPr="00531E02">
              <w:rPr>
                <w:rFonts w:asciiTheme="minorHAnsi" w:hAnsiTheme="minorHAnsi" w:cstheme="minorHAnsi"/>
                <w:color w:val="000000"/>
                <w:sz w:val="20"/>
                <w:szCs w:val="20"/>
              </w:rPr>
              <w:t>February 2, 2024</w:t>
            </w:r>
          </w:p>
        </w:tc>
        <w:tc>
          <w:tcPr>
            <w:tcW w:w="924" w:type="dxa"/>
            <w:tcBorders>
              <w:top w:val="single" w:sz="4" w:space="0" w:color="7F7F7F"/>
              <w:bottom w:val="single" w:sz="4" w:space="0" w:color="7F7F7F"/>
            </w:tcBorders>
            <w:shd w:val="clear" w:color="auto" w:fill="auto"/>
            <w:vAlign w:val="center"/>
          </w:tcPr>
          <w:p w14:paraId="2C01FDED" w14:textId="0F35A32F" w:rsidR="00527E58" w:rsidRPr="008E02D9" w:rsidRDefault="00577793" w:rsidP="006E2E71">
            <w:pPr>
              <w:snapToGrid w:val="0"/>
              <w:jc w:val="right"/>
              <w:rPr>
                <w:rFonts w:asciiTheme="minorHAnsi" w:hAnsiTheme="minorHAnsi" w:cstheme="minorHAnsi"/>
                <w:color w:val="000000"/>
                <w:sz w:val="20"/>
                <w:szCs w:val="20"/>
              </w:rPr>
            </w:pPr>
            <w:r>
              <w:rPr>
                <w:rFonts w:asciiTheme="minorHAnsi" w:hAnsiTheme="minorHAnsi" w:cstheme="minorHAnsi"/>
                <w:color w:val="000000"/>
                <w:sz w:val="20"/>
                <w:szCs w:val="20"/>
              </w:rPr>
              <w:t>99</w:t>
            </w:r>
          </w:p>
        </w:tc>
      </w:tr>
      <w:tr w:rsidR="00527E58" w:rsidRPr="008E02D9" w14:paraId="49CAAF13" w14:textId="77777777" w:rsidTr="006E2E71">
        <w:trPr>
          <w:trHeight w:val="794"/>
        </w:trPr>
        <w:tc>
          <w:tcPr>
            <w:tcW w:w="1939" w:type="dxa"/>
            <w:tcBorders>
              <w:top w:val="single" w:sz="4" w:space="0" w:color="7F7F7F"/>
              <w:bottom w:val="single" w:sz="4" w:space="0" w:color="7F7F7F"/>
            </w:tcBorders>
            <w:shd w:val="clear" w:color="auto" w:fill="auto"/>
            <w:vAlign w:val="center"/>
          </w:tcPr>
          <w:p w14:paraId="705C88B4" w14:textId="77777777" w:rsidR="00527E58" w:rsidRPr="008E02D9" w:rsidRDefault="00527E58" w:rsidP="006E2E71">
            <w:pPr>
              <w:snapToGrid w:val="0"/>
              <w:rPr>
                <w:rFonts w:asciiTheme="minorHAnsi" w:hAnsiTheme="minorHAnsi" w:cstheme="minorHAnsi"/>
                <w:color w:val="000000"/>
                <w:sz w:val="20"/>
                <w:szCs w:val="20"/>
              </w:rPr>
            </w:pPr>
            <w:r w:rsidRPr="008E02D9">
              <w:rPr>
                <w:rFonts w:asciiTheme="minorHAnsi" w:hAnsiTheme="minorHAnsi" w:cstheme="minorHAnsi"/>
                <w:color w:val="000000"/>
                <w:sz w:val="20"/>
                <w:szCs w:val="20"/>
              </w:rPr>
              <w:t>Cochrane CENTRAL</w:t>
            </w:r>
          </w:p>
        </w:tc>
        <w:tc>
          <w:tcPr>
            <w:tcW w:w="8551" w:type="dxa"/>
            <w:tcBorders>
              <w:top w:val="single" w:sz="4" w:space="0" w:color="7F7F7F"/>
              <w:bottom w:val="single" w:sz="4" w:space="0" w:color="7F7F7F"/>
            </w:tcBorders>
            <w:shd w:val="clear" w:color="auto" w:fill="auto"/>
            <w:vAlign w:val="center"/>
          </w:tcPr>
          <w:p w14:paraId="28F55A67" w14:textId="77777777" w:rsidR="00527E58" w:rsidRPr="008E02D9" w:rsidRDefault="00527E58" w:rsidP="006E2E71">
            <w:pPr>
              <w:snapToGrid w:val="0"/>
              <w:rPr>
                <w:rFonts w:asciiTheme="minorHAnsi" w:hAnsiTheme="minorHAnsi" w:cstheme="minorHAnsi"/>
                <w:color w:val="000000"/>
                <w:sz w:val="20"/>
                <w:szCs w:val="20"/>
              </w:rPr>
            </w:pPr>
            <w:r w:rsidRPr="008E02D9">
              <w:rPr>
                <w:rFonts w:asciiTheme="minorHAnsi" w:hAnsiTheme="minorHAnsi" w:cstheme="minorHAnsi"/>
                <w:color w:val="000000"/>
                <w:sz w:val="20"/>
                <w:szCs w:val="20"/>
              </w:rPr>
              <w:t>('primary dysmenorrhea' OR 'dysmenorrhea' OR 'menstrual cramps' OR 'painful periods') AND ('exercise' OR 'yoga' OR 'aerobic' OR 'training' OR 'sports' OR 'physical activity' OR 'workout' OR 'fitness' OR 'training') AND ('randomized' OR 'randomised' OR 'random')</w:t>
            </w:r>
          </w:p>
        </w:tc>
        <w:tc>
          <w:tcPr>
            <w:tcW w:w="1701" w:type="dxa"/>
            <w:tcBorders>
              <w:top w:val="single" w:sz="4" w:space="0" w:color="7F7F7F"/>
              <w:bottom w:val="single" w:sz="4" w:space="0" w:color="7F7F7F"/>
            </w:tcBorders>
            <w:shd w:val="clear" w:color="auto" w:fill="auto"/>
            <w:vAlign w:val="center"/>
          </w:tcPr>
          <w:p w14:paraId="6799E261" w14:textId="77777777" w:rsidR="00527E58" w:rsidRPr="008E02D9" w:rsidRDefault="00527E58" w:rsidP="006E2E71">
            <w:pPr>
              <w:snapToGrid w:val="0"/>
              <w:jc w:val="center"/>
              <w:rPr>
                <w:rFonts w:asciiTheme="minorHAnsi" w:hAnsiTheme="minorHAnsi" w:cstheme="minorHAnsi"/>
                <w:color w:val="000000"/>
                <w:sz w:val="20"/>
                <w:szCs w:val="20"/>
              </w:rPr>
            </w:pPr>
            <w:r w:rsidRPr="008E02D9">
              <w:rPr>
                <w:rFonts w:asciiTheme="minorHAnsi" w:hAnsiTheme="minorHAnsi" w:cstheme="minorHAnsi"/>
                <w:color w:val="000000"/>
                <w:sz w:val="20"/>
                <w:szCs w:val="20"/>
              </w:rPr>
              <w:t>Title Abstract</w:t>
            </w:r>
          </w:p>
          <w:p w14:paraId="158E8F96" w14:textId="77777777" w:rsidR="00527E58" w:rsidRPr="008E02D9" w:rsidRDefault="00527E58" w:rsidP="006E2E71">
            <w:pPr>
              <w:snapToGrid w:val="0"/>
              <w:jc w:val="center"/>
              <w:rPr>
                <w:rFonts w:asciiTheme="minorHAnsi" w:hAnsiTheme="minorHAnsi" w:cstheme="minorHAnsi"/>
                <w:color w:val="000000"/>
                <w:sz w:val="20"/>
                <w:szCs w:val="20"/>
              </w:rPr>
            </w:pPr>
            <w:r w:rsidRPr="008E02D9">
              <w:rPr>
                <w:rFonts w:asciiTheme="minorHAnsi" w:hAnsiTheme="minorHAnsi" w:cstheme="minorHAnsi"/>
                <w:color w:val="000000"/>
                <w:sz w:val="20"/>
                <w:szCs w:val="20"/>
              </w:rPr>
              <w:t>Keyword</w:t>
            </w:r>
          </w:p>
        </w:tc>
        <w:tc>
          <w:tcPr>
            <w:tcW w:w="1843" w:type="dxa"/>
            <w:tcBorders>
              <w:top w:val="single" w:sz="4" w:space="0" w:color="7F7F7F"/>
              <w:bottom w:val="single" w:sz="4" w:space="0" w:color="7F7F7F"/>
            </w:tcBorders>
            <w:shd w:val="clear" w:color="auto" w:fill="auto"/>
            <w:vAlign w:val="center"/>
          </w:tcPr>
          <w:p w14:paraId="192739FF" w14:textId="17C1F747" w:rsidR="00527E58" w:rsidRPr="008E02D9" w:rsidRDefault="00531E02" w:rsidP="006E2E71">
            <w:pPr>
              <w:snapToGrid w:val="0"/>
              <w:jc w:val="center"/>
              <w:rPr>
                <w:rFonts w:asciiTheme="minorHAnsi" w:hAnsiTheme="minorHAnsi" w:cstheme="minorHAnsi"/>
                <w:color w:val="000000"/>
                <w:sz w:val="20"/>
                <w:szCs w:val="20"/>
              </w:rPr>
            </w:pPr>
            <w:r w:rsidRPr="00531E02">
              <w:rPr>
                <w:rFonts w:asciiTheme="minorHAnsi" w:hAnsiTheme="minorHAnsi" w:cstheme="minorHAnsi"/>
                <w:color w:val="000000"/>
                <w:sz w:val="20"/>
                <w:szCs w:val="20"/>
              </w:rPr>
              <w:t>February 2, 2024</w:t>
            </w:r>
          </w:p>
        </w:tc>
        <w:tc>
          <w:tcPr>
            <w:tcW w:w="924" w:type="dxa"/>
            <w:tcBorders>
              <w:top w:val="single" w:sz="4" w:space="0" w:color="7F7F7F"/>
              <w:bottom w:val="single" w:sz="4" w:space="0" w:color="7F7F7F"/>
            </w:tcBorders>
            <w:shd w:val="clear" w:color="auto" w:fill="auto"/>
            <w:vAlign w:val="center"/>
          </w:tcPr>
          <w:p w14:paraId="10E8B093" w14:textId="073810EC" w:rsidR="00527E58" w:rsidRPr="008E02D9" w:rsidRDefault="00577793" w:rsidP="006E2E71">
            <w:pPr>
              <w:snapToGrid w:val="0"/>
              <w:jc w:val="right"/>
              <w:rPr>
                <w:rFonts w:asciiTheme="minorHAnsi" w:hAnsiTheme="minorHAnsi" w:cstheme="minorHAnsi"/>
                <w:color w:val="000000"/>
                <w:sz w:val="20"/>
                <w:szCs w:val="20"/>
              </w:rPr>
            </w:pPr>
            <w:r>
              <w:rPr>
                <w:rFonts w:asciiTheme="minorHAnsi" w:hAnsiTheme="minorHAnsi" w:cstheme="minorHAnsi"/>
                <w:color w:val="000000"/>
                <w:sz w:val="20"/>
                <w:szCs w:val="20"/>
              </w:rPr>
              <w:t>6771</w:t>
            </w:r>
          </w:p>
        </w:tc>
      </w:tr>
      <w:tr w:rsidR="00527E58" w:rsidRPr="008E02D9" w14:paraId="0E2FE113" w14:textId="77777777" w:rsidTr="006E2E71">
        <w:trPr>
          <w:trHeight w:val="794"/>
        </w:trPr>
        <w:tc>
          <w:tcPr>
            <w:tcW w:w="1939" w:type="dxa"/>
            <w:tcBorders>
              <w:top w:val="single" w:sz="4" w:space="0" w:color="7F7F7F"/>
              <w:bottom w:val="single" w:sz="4" w:space="0" w:color="7F7F7F"/>
            </w:tcBorders>
            <w:shd w:val="clear" w:color="auto" w:fill="auto"/>
            <w:vAlign w:val="center"/>
          </w:tcPr>
          <w:p w14:paraId="7FAB442A" w14:textId="77777777" w:rsidR="00527E58" w:rsidRPr="008E02D9" w:rsidRDefault="00527E58" w:rsidP="006E2E71">
            <w:pPr>
              <w:snapToGrid w:val="0"/>
              <w:rPr>
                <w:rFonts w:asciiTheme="minorHAnsi" w:hAnsiTheme="minorHAnsi" w:cstheme="minorHAnsi"/>
                <w:color w:val="000000"/>
                <w:sz w:val="20"/>
                <w:szCs w:val="20"/>
              </w:rPr>
            </w:pPr>
            <w:r w:rsidRPr="008E02D9">
              <w:rPr>
                <w:rFonts w:asciiTheme="minorHAnsi" w:hAnsiTheme="minorHAnsi" w:cstheme="minorHAnsi"/>
                <w:color w:val="000000"/>
                <w:sz w:val="20"/>
                <w:szCs w:val="20"/>
              </w:rPr>
              <w:t>Web of Science</w:t>
            </w:r>
          </w:p>
        </w:tc>
        <w:tc>
          <w:tcPr>
            <w:tcW w:w="8551" w:type="dxa"/>
            <w:tcBorders>
              <w:top w:val="single" w:sz="4" w:space="0" w:color="7F7F7F"/>
              <w:bottom w:val="single" w:sz="4" w:space="0" w:color="7F7F7F"/>
            </w:tcBorders>
            <w:shd w:val="clear" w:color="auto" w:fill="auto"/>
            <w:vAlign w:val="center"/>
          </w:tcPr>
          <w:p w14:paraId="6862FE69" w14:textId="77777777" w:rsidR="00527E58" w:rsidRPr="008E02D9" w:rsidRDefault="00527E58" w:rsidP="006E2E71">
            <w:pPr>
              <w:snapToGrid w:val="0"/>
              <w:rPr>
                <w:rFonts w:asciiTheme="minorHAnsi" w:hAnsiTheme="minorHAnsi" w:cstheme="minorHAnsi"/>
                <w:color w:val="000000"/>
                <w:sz w:val="20"/>
                <w:szCs w:val="20"/>
              </w:rPr>
            </w:pPr>
            <w:r w:rsidRPr="008E02D9">
              <w:rPr>
                <w:rFonts w:asciiTheme="minorHAnsi" w:hAnsiTheme="minorHAnsi" w:cstheme="minorHAnsi"/>
                <w:color w:val="000000"/>
                <w:sz w:val="20"/>
                <w:szCs w:val="20"/>
              </w:rPr>
              <w:t>('primary dysmenorrhea' OR 'dysmenorrhea' OR 'menstrual cramps' OR 'painful periods') AND ('exercise' OR 'yoga' OR 'aerobic' OR 'training' OR 'sports' OR 'physical activity' OR 'workout' OR 'fitness' OR 'training') AND ('randomized' OR 'randomised' OR 'random')</w:t>
            </w:r>
          </w:p>
        </w:tc>
        <w:tc>
          <w:tcPr>
            <w:tcW w:w="1701" w:type="dxa"/>
            <w:tcBorders>
              <w:top w:val="single" w:sz="4" w:space="0" w:color="7F7F7F"/>
              <w:bottom w:val="single" w:sz="4" w:space="0" w:color="7F7F7F"/>
            </w:tcBorders>
            <w:shd w:val="clear" w:color="auto" w:fill="auto"/>
            <w:vAlign w:val="center"/>
          </w:tcPr>
          <w:p w14:paraId="38C6E56D" w14:textId="77777777" w:rsidR="00527E58" w:rsidRPr="008E02D9" w:rsidRDefault="00527E58" w:rsidP="006E2E71">
            <w:pPr>
              <w:snapToGrid w:val="0"/>
              <w:jc w:val="center"/>
              <w:rPr>
                <w:rFonts w:asciiTheme="minorHAnsi" w:hAnsiTheme="minorHAnsi" w:cstheme="minorHAnsi"/>
                <w:color w:val="000000"/>
                <w:sz w:val="20"/>
                <w:szCs w:val="20"/>
              </w:rPr>
            </w:pPr>
            <w:r w:rsidRPr="008E02D9">
              <w:rPr>
                <w:rFonts w:asciiTheme="minorHAnsi" w:hAnsiTheme="minorHAnsi" w:cstheme="minorHAnsi"/>
                <w:color w:val="000000"/>
                <w:sz w:val="20"/>
                <w:szCs w:val="20"/>
              </w:rPr>
              <w:t>NA</w:t>
            </w:r>
          </w:p>
        </w:tc>
        <w:tc>
          <w:tcPr>
            <w:tcW w:w="1843" w:type="dxa"/>
            <w:tcBorders>
              <w:top w:val="single" w:sz="4" w:space="0" w:color="7F7F7F"/>
              <w:bottom w:val="single" w:sz="4" w:space="0" w:color="7F7F7F"/>
            </w:tcBorders>
            <w:shd w:val="clear" w:color="auto" w:fill="auto"/>
            <w:vAlign w:val="center"/>
          </w:tcPr>
          <w:p w14:paraId="415C53ED" w14:textId="0CEDF512" w:rsidR="00527E58" w:rsidRPr="008E02D9" w:rsidRDefault="00531E02" w:rsidP="006E2E71">
            <w:pPr>
              <w:snapToGrid w:val="0"/>
              <w:jc w:val="center"/>
              <w:rPr>
                <w:rFonts w:asciiTheme="minorHAnsi" w:hAnsiTheme="minorHAnsi" w:cstheme="minorHAnsi"/>
                <w:color w:val="000000"/>
                <w:sz w:val="20"/>
                <w:szCs w:val="20"/>
              </w:rPr>
            </w:pPr>
            <w:r w:rsidRPr="00531E02">
              <w:rPr>
                <w:rFonts w:asciiTheme="minorHAnsi" w:hAnsiTheme="minorHAnsi" w:cstheme="minorHAnsi"/>
                <w:color w:val="000000"/>
                <w:sz w:val="20"/>
                <w:szCs w:val="20"/>
              </w:rPr>
              <w:t>February 2, 2024</w:t>
            </w:r>
          </w:p>
        </w:tc>
        <w:tc>
          <w:tcPr>
            <w:tcW w:w="924" w:type="dxa"/>
            <w:tcBorders>
              <w:top w:val="single" w:sz="4" w:space="0" w:color="7F7F7F"/>
              <w:bottom w:val="single" w:sz="4" w:space="0" w:color="7F7F7F"/>
            </w:tcBorders>
            <w:shd w:val="clear" w:color="auto" w:fill="auto"/>
            <w:vAlign w:val="center"/>
          </w:tcPr>
          <w:p w14:paraId="0E0C6FF6" w14:textId="1FDF6405" w:rsidR="00527E58" w:rsidRPr="008E02D9" w:rsidRDefault="00577793" w:rsidP="006E2E71">
            <w:pPr>
              <w:snapToGrid w:val="0"/>
              <w:jc w:val="right"/>
              <w:rPr>
                <w:rFonts w:asciiTheme="minorHAnsi" w:hAnsiTheme="minorHAnsi" w:cstheme="minorHAnsi"/>
                <w:color w:val="000000"/>
                <w:sz w:val="20"/>
                <w:szCs w:val="20"/>
              </w:rPr>
            </w:pPr>
            <w:r>
              <w:rPr>
                <w:rFonts w:asciiTheme="minorHAnsi" w:hAnsiTheme="minorHAnsi" w:cstheme="minorHAnsi"/>
                <w:color w:val="000000"/>
                <w:sz w:val="20"/>
                <w:szCs w:val="20"/>
              </w:rPr>
              <w:t>189</w:t>
            </w:r>
          </w:p>
        </w:tc>
      </w:tr>
      <w:tr w:rsidR="00527E58" w:rsidRPr="008E02D9" w14:paraId="52765BC0" w14:textId="77777777" w:rsidTr="006E2E71">
        <w:trPr>
          <w:trHeight w:val="794"/>
        </w:trPr>
        <w:tc>
          <w:tcPr>
            <w:tcW w:w="1939" w:type="dxa"/>
            <w:tcBorders>
              <w:top w:val="single" w:sz="4" w:space="0" w:color="7F7F7F"/>
              <w:bottom w:val="single" w:sz="4" w:space="0" w:color="auto"/>
            </w:tcBorders>
            <w:shd w:val="clear" w:color="auto" w:fill="auto"/>
            <w:vAlign w:val="center"/>
          </w:tcPr>
          <w:p w14:paraId="5DDA4BED" w14:textId="77777777" w:rsidR="00527E58" w:rsidRPr="008E02D9" w:rsidRDefault="00527E58" w:rsidP="006E2E71">
            <w:pPr>
              <w:snapToGrid w:val="0"/>
              <w:rPr>
                <w:rFonts w:asciiTheme="minorHAnsi" w:hAnsiTheme="minorHAnsi" w:cstheme="minorHAnsi"/>
                <w:color w:val="000000"/>
                <w:sz w:val="20"/>
                <w:szCs w:val="20"/>
              </w:rPr>
            </w:pPr>
            <w:r w:rsidRPr="008E02D9">
              <w:rPr>
                <w:rFonts w:asciiTheme="minorHAnsi" w:hAnsiTheme="minorHAnsi" w:cstheme="minorHAnsi"/>
                <w:color w:val="000000"/>
                <w:sz w:val="20"/>
                <w:szCs w:val="20"/>
              </w:rPr>
              <w:t>ClinicalTrials.gov</w:t>
            </w:r>
          </w:p>
        </w:tc>
        <w:tc>
          <w:tcPr>
            <w:tcW w:w="8551" w:type="dxa"/>
            <w:tcBorders>
              <w:top w:val="single" w:sz="4" w:space="0" w:color="7F7F7F"/>
              <w:bottom w:val="single" w:sz="4" w:space="0" w:color="auto"/>
            </w:tcBorders>
            <w:shd w:val="clear" w:color="auto" w:fill="auto"/>
            <w:vAlign w:val="center"/>
          </w:tcPr>
          <w:p w14:paraId="1A9F9B84" w14:textId="77777777" w:rsidR="00527E58" w:rsidRPr="008E02D9" w:rsidRDefault="00527E58" w:rsidP="006E2E71">
            <w:pPr>
              <w:snapToGrid w:val="0"/>
              <w:rPr>
                <w:rFonts w:asciiTheme="minorHAnsi" w:hAnsiTheme="minorHAnsi" w:cstheme="minorHAnsi"/>
                <w:color w:val="000000"/>
                <w:sz w:val="20"/>
                <w:szCs w:val="20"/>
              </w:rPr>
            </w:pPr>
            <w:r w:rsidRPr="008E02D9">
              <w:rPr>
                <w:rFonts w:asciiTheme="minorHAnsi" w:hAnsiTheme="minorHAnsi" w:cstheme="minorHAnsi"/>
                <w:color w:val="000000"/>
                <w:sz w:val="20"/>
                <w:szCs w:val="20"/>
              </w:rPr>
              <w:t>('primary dysmenorrhea' OR 'dysmenorrhea' OR 'menstrual cramps' OR 'painful periods') AND ('exercise' OR 'yoga' OR 'aerobic' OR 'training' OR 'sports' OR 'physical activity' OR 'workout' OR 'fitness' OR 'training') AND ('randomized' OR 'randomised' OR 'random')</w:t>
            </w:r>
          </w:p>
        </w:tc>
        <w:tc>
          <w:tcPr>
            <w:tcW w:w="1701" w:type="dxa"/>
            <w:tcBorders>
              <w:top w:val="single" w:sz="4" w:space="0" w:color="7F7F7F"/>
              <w:bottom w:val="single" w:sz="4" w:space="0" w:color="auto"/>
            </w:tcBorders>
            <w:shd w:val="clear" w:color="auto" w:fill="auto"/>
            <w:vAlign w:val="center"/>
          </w:tcPr>
          <w:p w14:paraId="781DD750" w14:textId="77777777" w:rsidR="00527E58" w:rsidRPr="008E02D9" w:rsidRDefault="00527E58" w:rsidP="006E2E71">
            <w:pPr>
              <w:snapToGrid w:val="0"/>
              <w:jc w:val="center"/>
              <w:rPr>
                <w:rFonts w:asciiTheme="minorHAnsi" w:hAnsiTheme="minorHAnsi" w:cstheme="minorHAnsi"/>
                <w:color w:val="000000"/>
                <w:sz w:val="20"/>
                <w:szCs w:val="20"/>
              </w:rPr>
            </w:pPr>
            <w:r w:rsidRPr="008E02D9">
              <w:rPr>
                <w:rFonts w:asciiTheme="minorHAnsi" w:hAnsiTheme="minorHAnsi" w:cstheme="minorHAnsi"/>
                <w:color w:val="000000"/>
                <w:sz w:val="20"/>
                <w:szCs w:val="20"/>
              </w:rPr>
              <w:t>Condition</w:t>
            </w:r>
          </w:p>
          <w:p w14:paraId="2BDA1964" w14:textId="77777777" w:rsidR="00527E58" w:rsidRPr="008E02D9" w:rsidRDefault="00527E58" w:rsidP="006E2E71">
            <w:pPr>
              <w:snapToGrid w:val="0"/>
              <w:jc w:val="center"/>
              <w:rPr>
                <w:rFonts w:asciiTheme="minorHAnsi" w:hAnsiTheme="minorHAnsi" w:cstheme="minorHAnsi"/>
                <w:color w:val="000000"/>
                <w:sz w:val="20"/>
                <w:szCs w:val="20"/>
              </w:rPr>
            </w:pPr>
            <w:r w:rsidRPr="008E02D9">
              <w:rPr>
                <w:rFonts w:asciiTheme="minorHAnsi" w:hAnsiTheme="minorHAnsi" w:cstheme="minorHAnsi"/>
                <w:color w:val="000000"/>
                <w:sz w:val="20"/>
                <w:szCs w:val="20"/>
              </w:rPr>
              <w:t>or disease</w:t>
            </w:r>
          </w:p>
        </w:tc>
        <w:tc>
          <w:tcPr>
            <w:tcW w:w="1843" w:type="dxa"/>
            <w:tcBorders>
              <w:top w:val="single" w:sz="4" w:space="0" w:color="7F7F7F"/>
              <w:bottom w:val="single" w:sz="4" w:space="0" w:color="auto"/>
            </w:tcBorders>
            <w:shd w:val="clear" w:color="auto" w:fill="auto"/>
            <w:vAlign w:val="center"/>
          </w:tcPr>
          <w:p w14:paraId="690CD895" w14:textId="580CDB4C" w:rsidR="00527E58" w:rsidRPr="008E02D9" w:rsidRDefault="00531E02" w:rsidP="006E2E71">
            <w:pPr>
              <w:snapToGrid w:val="0"/>
              <w:jc w:val="center"/>
              <w:rPr>
                <w:rFonts w:asciiTheme="minorHAnsi" w:hAnsiTheme="minorHAnsi" w:cstheme="minorHAnsi"/>
                <w:color w:val="000000"/>
                <w:sz w:val="20"/>
                <w:szCs w:val="20"/>
              </w:rPr>
            </w:pPr>
            <w:r w:rsidRPr="00531E02">
              <w:rPr>
                <w:rFonts w:asciiTheme="minorHAnsi" w:hAnsiTheme="minorHAnsi" w:cstheme="minorHAnsi"/>
                <w:color w:val="000000"/>
                <w:sz w:val="20"/>
                <w:szCs w:val="20"/>
              </w:rPr>
              <w:t>February 2, 2024</w:t>
            </w:r>
          </w:p>
        </w:tc>
        <w:tc>
          <w:tcPr>
            <w:tcW w:w="924" w:type="dxa"/>
            <w:tcBorders>
              <w:top w:val="single" w:sz="4" w:space="0" w:color="7F7F7F"/>
              <w:bottom w:val="single" w:sz="4" w:space="0" w:color="auto"/>
            </w:tcBorders>
            <w:shd w:val="clear" w:color="auto" w:fill="auto"/>
            <w:vAlign w:val="center"/>
          </w:tcPr>
          <w:p w14:paraId="2CDDC25E" w14:textId="0045D764" w:rsidR="00527E58" w:rsidRPr="008E02D9" w:rsidRDefault="00C125A7" w:rsidP="006E2E71">
            <w:pPr>
              <w:snapToGrid w:val="0"/>
              <w:jc w:val="right"/>
              <w:rPr>
                <w:rFonts w:asciiTheme="minorHAnsi" w:hAnsiTheme="minorHAnsi" w:cstheme="minorHAnsi"/>
                <w:color w:val="000000"/>
                <w:sz w:val="20"/>
                <w:szCs w:val="20"/>
              </w:rPr>
            </w:pPr>
            <w:r>
              <w:rPr>
                <w:rFonts w:asciiTheme="minorHAnsi" w:hAnsiTheme="minorHAnsi" w:cstheme="minorHAnsi"/>
                <w:color w:val="000000"/>
                <w:sz w:val="20"/>
                <w:szCs w:val="20"/>
              </w:rPr>
              <w:t>12</w:t>
            </w:r>
          </w:p>
        </w:tc>
      </w:tr>
    </w:tbl>
    <w:p w14:paraId="21AAB928" w14:textId="77777777" w:rsidR="00527E58" w:rsidRPr="008E02D9" w:rsidRDefault="00527E58" w:rsidP="008E02D9">
      <w:pPr>
        <w:snapToGrid w:val="0"/>
        <w:spacing w:beforeLines="30" w:before="108"/>
        <w:rPr>
          <w:rFonts w:asciiTheme="minorHAnsi" w:hAnsiTheme="minorHAnsi" w:cstheme="minorHAnsi"/>
          <w:sz w:val="12"/>
          <w:szCs w:val="12"/>
        </w:rPr>
      </w:pPr>
      <w:r w:rsidRPr="008E02D9">
        <w:rPr>
          <w:rFonts w:asciiTheme="minorHAnsi" w:hAnsiTheme="minorHAnsi" w:cstheme="minorHAnsi"/>
          <w:color w:val="000000"/>
          <w:sz w:val="20"/>
          <w:szCs w:val="18"/>
        </w:rPr>
        <w:t>NA: not applied</w:t>
      </w:r>
    </w:p>
    <w:p w14:paraId="6719CA51" w14:textId="428B549B" w:rsidR="00527E58" w:rsidRDefault="00527E58">
      <w:pPr>
        <w:rPr>
          <w:rFonts w:ascii="Calibri" w:eastAsiaTheme="minorEastAsia" w:hAnsi="Calibri" w:cs="Calibri"/>
          <w:szCs w:val="24"/>
        </w:rPr>
      </w:pPr>
      <w:r>
        <w:rPr>
          <w:rFonts w:eastAsiaTheme="minorEastAsia"/>
        </w:rPr>
        <w:br w:type="page"/>
      </w:r>
    </w:p>
    <w:p w14:paraId="3A7C6010" w14:textId="556BCEA4" w:rsidR="00527E58" w:rsidRPr="008E02D9" w:rsidRDefault="00527E58" w:rsidP="00527E58">
      <w:pPr>
        <w:pStyle w:val="Manuscript"/>
        <w:spacing w:afterLines="50" w:after="180"/>
        <w:rPr>
          <w:b/>
          <w:bCs/>
          <w:sz w:val="24"/>
        </w:rPr>
      </w:pPr>
      <w:r w:rsidRPr="008E02D9">
        <w:rPr>
          <w:b/>
          <w:bCs/>
          <w:sz w:val="24"/>
        </w:rPr>
        <w:lastRenderedPageBreak/>
        <w:t>Table S3</w:t>
      </w:r>
      <w:r w:rsidRPr="00D76382">
        <w:rPr>
          <w:sz w:val="24"/>
        </w:rPr>
        <w:t xml:space="preserve"> </w:t>
      </w:r>
      <w:r w:rsidR="00D76382" w:rsidRPr="00D76382">
        <w:rPr>
          <w:sz w:val="24"/>
        </w:rPr>
        <w:t xml:space="preserve">- </w:t>
      </w:r>
      <w:r w:rsidRPr="008E02D9">
        <w:rPr>
          <w:sz w:val="24"/>
        </w:rPr>
        <w:t>Excluded studies and reasons</w:t>
      </w:r>
    </w:p>
    <w:tbl>
      <w:tblPr>
        <w:tblW w:w="14459" w:type="dxa"/>
        <w:tblBorders>
          <w:top w:val="single" w:sz="4" w:space="0" w:color="auto"/>
          <w:bottom w:val="single" w:sz="4" w:space="0" w:color="auto"/>
          <w:insideH w:val="dashed" w:sz="4" w:space="0" w:color="auto"/>
        </w:tblBorders>
        <w:tblLook w:val="04A0" w:firstRow="1" w:lastRow="0" w:firstColumn="1" w:lastColumn="0" w:noHBand="0" w:noVBand="1"/>
      </w:tblPr>
      <w:tblGrid>
        <w:gridCol w:w="10490"/>
        <w:gridCol w:w="3969"/>
      </w:tblGrid>
      <w:tr w:rsidR="00527E58" w:rsidRPr="00B82DFB" w14:paraId="3DC73B48" w14:textId="77777777" w:rsidTr="00104904">
        <w:trPr>
          <w:cantSplit/>
          <w:trHeight w:val="20"/>
        </w:trPr>
        <w:tc>
          <w:tcPr>
            <w:tcW w:w="10490" w:type="dxa"/>
            <w:tcBorders>
              <w:top w:val="single" w:sz="4" w:space="0" w:color="auto"/>
              <w:bottom w:val="single" w:sz="4" w:space="0" w:color="auto"/>
            </w:tcBorders>
            <w:shd w:val="clear" w:color="auto" w:fill="D9D9D9" w:themeFill="background1" w:themeFillShade="D9"/>
            <w:vAlign w:val="center"/>
          </w:tcPr>
          <w:p w14:paraId="507E26FE" w14:textId="77777777" w:rsidR="00527E58" w:rsidRPr="008E02D9" w:rsidRDefault="00527E58" w:rsidP="00104904">
            <w:pPr>
              <w:pStyle w:val="Manuscript"/>
              <w:spacing w:line="276" w:lineRule="auto"/>
              <w:rPr>
                <w:szCs w:val="20"/>
              </w:rPr>
            </w:pPr>
            <w:r w:rsidRPr="008E02D9">
              <w:rPr>
                <w:szCs w:val="20"/>
              </w:rPr>
              <w:t>Citations</w:t>
            </w:r>
          </w:p>
        </w:tc>
        <w:tc>
          <w:tcPr>
            <w:tcW w:w="3969" w:type="dxa"/>
            <w:tcBorders>
              <w:top w:val="single" w:sz="4" w:space="0" w:color="auto"/>
              <w:bottom w:val="single" w:sz="4" w:space="0" w:color="auto"/>
            </w:tcBorders>
            <w:shd w:val="clear" w:color="auto" w:fill="D9D9D9" w:themeFill="background1" w:themeFillShade="D9"/>
            <w:vAlign w:val="center"/>
          </w:tcPr>
          <w:p w14:paraId="12AACEAB" w14:textId="77777777" w:rsidR="00527E58" w:rsidRPr="008E02D9" w:rsidRDefault="00527E58" w:rsidP="00104904">
            <w:pPr>
              <w:pStyle w:val="Manuscript"/>
              <w:spacing w:line="276" w:lineRule="auto"/>
              <w:rPr>
                <w:szCs w:val="20"/>
              </w:rPr>
            </w:pPr>
            <w:r w:rsidRPr="008E02D9">
              <w:rPr>
                <w:szCs w:val="20"/>
              </w:rPr>
              <w:t>Reasons</w:t>
            </w:r>
          </w:p>
        </w:tc>
      </w:tr>
      <w:tr w:rsidR="00527E58" w:rsidRPr="00B82DFB" w14:paraId="23058372" w14:textId="77777777" w:rsidTr="00104904">
        <w:trPr>
          <w:cantSplit/>
          <w:trHeight w:val="20"/>
        </w:trPr>
        <w:tc>
          <w:tcPr>
            <w:tcW w:w="10490" w:type="dxa"/>
            <w:tcBorders>
              <w:top w:val="single" w:sz="4" w:space="0" w:color="auto"/>
              <w:bottom w:val="single" w:sz="4" w:space="0" w:color="BFBFBF"/>
            </w:tcBorders>
            <w:shd w:val="clear" w:color="auto" w:fill="auto"/>
            <w:vAlign w:val="center"/>
          </w:tcPr>
          <w:p w14:paraId="1F3A05BC" w14:textId="77777777" w:rsidR="00527E58" w:rsidRPr="008E02D9" w:rsidRDefault="00527E58" w:rsidP="00104904">
            <w:pPr>
              <w:pStyle w:val="Manuscript"/>
              <w:spacing w:line="276" w:lineRule="auto"/>
              <w:rPr>
                <w:szCs w:val="20"/>
              </w:rPr>
            </w:pPr>
            <w:r w:rsidRPr="008E02D9">
              <w:rPr>
                <w:szCs w:val="20"/>
              </w:rPr>
              <w:t xml:space="preserve">Monori A, </w:t>
            </w:r>
            <w:proofErr w:type="spellStart"/>
            <w:r w:rsidRPr="008E02D9">
              <w:rPr>
                <w:szCs w:val="20"/>
              </w:rPr>
              <w:t>Csakvari</w:t>
            </w:r>
            <w:proofErr w:type="spellEnd"/>
            <w:r w:rsidRPr="008E02D9">
              <w:rPr>
                <w:szCs w:val="20"/>
              </w:rPr>
              <w:t xml:space="preserve"> T, </w:t>
            </w:r>
            <w:proofErr w:type="spellStart"/>
            <w:r w:rsidRPr="008E02D9">
              <w:rPr>
                <w:szCs w:val="20"/>
              </w:rPr>
              <w:t>Karacsony</w:t>
            </w:r>
            <w:proofErr w:type="spellEnd"/>
            <w:r w:rsidRPr="008E02D9">
              <w:rPr>
                <w:szCs w:val="20"/>
              </w:rPr>
              <w:t xml:space="preserve"> I, Ferenczy M, Fusz K, Olah A, et al. Comparing the effect of progressive relaxation and perineal strengthening interval exercises among women with primary </w:t>
            </w:r>
            <w:proofErr w:type="spellStart"/>
            <w:r w:rsidRPr="008E02D9">
              <w:rPr>
                <w:szCs w:val="20"/>
              </w:rPr>
              <w:t>dysmenorrhoea</w:t>
            </w:r>
            <w:proofErr w:type="spellEnd"/>
            <w:r w:rsidRPr="008E02D9">
              <w:rPr>
                <w:szCs w:val="20"/>
              </w:rPr>
              <w:t xml:space="preserve"> to reduce menstrual cramps. Value in health. 2017;20(9):A519.</w:t>
            </w:r>
          </w:p>
        </w:tc>
        <w:tc>
          <w:tcPr>
            <w:tcW w:w="3969" w:type="dxa"/>
            <w:tcBorders>
              <w:top w:val="single" w:sz="4" w:space="0" w:color="auto"/>
              <w:bottom w:val="single" w:sz="4" w:space="0" w:color="BFBFBF"/>
            </w:tcBorders>
            <w:shd w:val="clear" w:color="auto" w:fill="auto"/>
            <w:vAlign w:val="center"/>
          </w:tcPr>
          <w:p w14:paraId="0FFAC934" w14:textId="77777777" w:rsidR="00527E58" w:rsidRPr="008E02D9" w:rsidRDefault="00527E58" w:rsidP="00104904">
            <w:pPr>
              <w:pStyle w:val="Manuscript"/>
              <w:spacing w:line="276" w:lineRule="auto"/>
              <w:rPr>
                <w:szCs w:val="20"/>
              </w:rPr>
            </w:pPr>
            <w:r w:rsidRPr="008E02D9">
              <w:rPr>
                <w:szCs w:val="20"/>
              </w:rPr>
              <w:t>No 4</w:t>
            </w:r>
            <w:r w:rsidRPr="008E02D9">
              <w:rPr>
                <w:szCs w:val="20"/>
              </w:rPr>
              <w:noBreakHyphen/>
              <w:t xml:space="preserve"> or 8-week time points: 5-week study</w:t>
            </w:r>
          </w:p>
        </w:tc>
      </w:tr>
      <w:tr w:rsidR="00527E58" w:rsidRPr="00B82DFB" w14:paraId="05B08CA5"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25905EB1" w14:textId="77777777" w:rsidR="00527E58" w:rsidRPr="008E02D9" w:rsidRDefault="00527E58" w:rsidP="00104904">
            <w:pPr>
              <w:pStyle w:val="Manuscript"/>
              <w:spacing w:line="276" w:lineRule="auto"/>
              <w:rPr>
                <w:szCs w:val="20"/>
              </w:rPr>
            </w:pPr>
            <w:proofErr w:type="spellStart"/>
            <w:r w:rsidRPr="008E02D9">
              <w:rPr>
                <w:szCs w:val="20"/>
              </w:rPr>
              <w:t>Günebakan</w:t>
            </w:r>
            <w:proofErr w:type="spellEnd"/>
            <w:r w:rsidRPr="008E02D9">
              <w:rPr>
                <w:szCs w:val="20"/>
              </w:rPr>
              <w:t xml:space="preserve"> Ö, Acar M. The effect of tele-yoga training in healthy women on menstrual symptoms, quality of life, anxiety-depression level, body awareness, and self-esteem during covid-19 pandemic. </w:t>
            </w:r>
            <w:proofErr w:type="spellStart"/>
            <w:r w:rsidRPr="008E02D9">
              <w:rPr>
                <w:szCs w:val="20"/>
              </w:rPr>
              <w:t>Ir</w:t>
            </w:r>
            <w:proofErr w:type="spellEnd"/>
            <w:r w:rsidRPr="008E02D9">
              <w:rPr>
                <w:szCs w:val="20"/>
              </w:rPr>
              <w:t xml:space="preserve"> J Med Sci. 2023;192(1):467-79.</w:t>
            </w:r>
          </w:p>
        </w:tc>
        <w:tc>
          <w:tcPr>
            <w:tcW w:w="3969" w:type="dxa"/>
            <w:tcBorders>
              <w:top w:val="single" w:sz="4" w:space="0" w:color="BFBFBF"/>
              <w:bottom w:val="single" w:sz="4" w:space="0" w:color="BFBFBF"/>
            </w:tcBorders>
            <w:shd w:val="clear" w:color="auto" w:fill="auto"/>
            <w:vAlign w:val="center"/>
          </w:tcPr>
          <w:p w14:paraId="2E8D8192" w14:textId="77777777" w:rsidR="00527E58" w:rsidRPr="008E02D9" w:rsidRDefault="00527E58" w:rsidP="00104904">
            <w:pPr>
              <w:pStyle w:val="Manuscript"/>
              <w:spacing w:line="276" w:lineRule="auto"/>
              <w:rPr>
                <w:szCs w:val="20"/>
              </w:rPr>
            </w:pPr>
            <w:r w:rsidRPr="008E02D9">
              <w:rPr>
                <w:szCs w:val="20"/>
              </w:rPr>
              <w:t>No 4</w:t>
            </w:r>
            <w:r w:rsidRPr="008E02D9">
              <w:rPr>
                <w:szCs w:val="20"/>
              </w:rPr>
              <w:noBreakHyphen/>
              <w:t xml:space="preserve"> or 8-week time points: 6-week study</w:t>
            </w:r>
          </w:p>
        </w:tc>
      </w:tr>
      <w:tr w:rsidR="00527E58" w:rsidRPr="00B82DFB" w14:paraId="3503FC95"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611037CF" w14:textId="77777777" w:rsidR="00527E58" w:rsidRPr="008E02D9" w:rsidRDefault="00527E58" w:rsidP="00104904">
            <w:pPr>
              <w:pStyle w:val="Manuscript"/>
              <w:spacing w:line="276" w:lineRule="auto"/>
              <w:rPr>
                <w:szCs w:val="20"/>
              </w:rPr>
            </w:pPr>
            <w:r w:rsidRPr="008E02D9">
              <w:rPr>
                <w:szCs w:val="20"/>
              </w:rPr>
              <w:t>Huang WC, Chiu PC, Ho CH. The sprint-interval exercise using a spinning bike improves physical fitness and ameliorates primary dysmenorrhea symptoms through hormone and inflammation modulations: a randomized controlled trial. J Sports Sci Med. 2022;21(4):595-607.</w:t>
            </w:r>
          </w:p>
        </w:tc>
        <w:tc>
          <w:tcPr>
            <w:tcW w:w="3969" w:type="dxa"/>
            <w:tcBorders>
              <w:top w:val="single" w:sz="4" w:space="0" w:color="BFBFBF"/>
              <w:bottom w:val="single" w:sz="4" w:space="0" w:color="BFBFBF"/>
            </w:tcBorders>
            <w:shd w:val="clear" w:color="auto" w:fill="auto"/>
            <w:vAlign w:val="center"/>
          </w:tcPr>
          <w:p w14:paraId="4639DDEF" w14:textId="77777777" w:rsidR="00527E58" w:rsidRPr="008E02D9" w:rsidRDefault="00527E58" w:rsidP="00104904">
            <w:pPr>
              <w:pStyle w:val="Manuscript"/>
              <w:spacing w:line="276" w:lineRule="auto"/>
              <w:rPr>
                <w:szCs w:val="20"/>
              </w:rPr>
            </w:pPr>
            <w:r w:rsidRPr="008E02D9">
              <w:rPr>
                <w:szCs w:val="20"/>
              </w:rPr>
              <w:t>No 4</w:t>
            </w:r>
            <w:r w:rsidRPr="008E02D9">
              <w:rPr>
                <w:szCs w:val="20"/>
              </w:rPr>
              <w:noBreakHyphen/>
              <w:t xml:space="preserve"> or 8-week time points: 10-week study</w:t>
            </w:r>
          </w:p>
        </w:tc>
      </w:tr>
      <w:tr w:rsidR="00D437F7" w:rsidRPr="00B82DFB" w14:paraId="6D370F8E" w14:textId="77777777" w:rsidTr="008D7F27">
        <w:trPr>
          <w:cantSplit/>
          <w:trHeight w:val="20"/>
        </w:trPr>
        <w:tc>
          <w:tcPr>
            <w:tcW w:w="10490" w:type="dxa"/>
            <w:tcBorders>
              <w:top w:val="single" w:sz="4" w:space="0" w:color="BFBFBF"/>
              <w:bottom w:val="single" w:sz="4" w:space="0" w:color="BFBFBF"/>
            </w:tcBorders>
            <w:shd w:val="clear" w:color="auto" w:fill="auto"/>
            <w:vAlign w:val="center"/>
          </w:tcPr>
          <w:p w14:paraId="44B2D614" w14:textId="77777777" w:rsidR="00D437F7" w:rsidRPr="003C0E2F" w:rsidRDefault="00D437F7" w:rsidP="008D7F27">
            <w:pPr>
              <w:pStyle w:val="Manuscript"/>
              <w:spacing w:line="276" w:lineRule="auto"/>
              <w:rPr>
                <w:szCs w:val="20"/>
              </w:rPr>
            </w:pPr>
            <w:r w:rsidRPr="00955410">
              <w:rPr>
                <w:szCs w:val="20"/>
              </w:rPr>
              <w:t xml:space="preserve">Aksu A, </w:t>
            </w:r>
            <w:proofErr w:type="spellStart"/>
            <w:r w:rsidRPr="00955410">
              <w:rPr>
                <w:szCs w:val="20"/>
              </w:rPr>
              <w:t>Vefikuluçay</w:t>
            </w:r>
            <w:proofErr w:type="spellEnd"/>
            <w:r w:rsidRPr="00955410">
              <w:rPr>
                <w:szCs w:val="20"/>
              </w:rPr>
              <w:t xml:space="preserve"> Y</w:t>
            </w:r>
            <w:r w:rsidRPr="00955410">
              <w:rPr>
                <w:rFonts w:hint="cs"/>
                <w:szCs w:val="20"/>
              </w:rPr>
              <w:t>ı</w:t>
            </w:r>
            <w:r w:rsidRPr="00955410">
              <w:rPr>
                <w:szCs w:val="20"/>
              </w:rPr>
              <w:t>lmaz D. The effect of yoga practice on pain intensity, menstruation symptoms and quality of life of nursing students with primary dysmenorrhea. Health Care Women Int. 2024:1-15.</w:t>
            </w:r>
          </w:p>
        </w:tc>
        <w:tc>
          <w:tcPr>
            <w:tcW w:w="3969" w:type="dxa"/>
            <w:tcBorders>
              <w:top w:val="single" w:sz="4" w:space="0" w:color="BFBFBF"/>
              <w:bottom w:val="single" w:sz="4" w:space="0" w:color="BFBFBF"/>
            </w:tcBorders>
            <w:shd w:val="clear" w:color="auto" w:fill="auto"/>
            <w:vAlign w:val="center"/>
          </w:tcPr>
          <w:p w14:paraId="1BCB9C47" w14:textId="77777777" w:rsidR="00D437F7" w:rsidRPr="008F78DD" w:rsidRDefault="00D437F7" w:rsidP="008D7F27">
            <w:pPr>
              <w:pStyle w:val="Manuscript"/>
              <w:spacing w:line="276" w:lineRule="auto"/>
              <w:rPr>
                <w:szCs w:val="20"/>
              </w:rPr>
            </w:pPr>
            <w:r w:rsidRPr="00955410">
              <w:rPr>
                <w:szCs w:val="20"/>
              </w:rPr>
              <w:t>No 4- or 8-week time points: 12-week study</w:t>
            </w:r>
          </w:p>
        </w:tc>
      </w:tr>
      <w:tr w:rsidR="00527E58" w:rsidRPr="00B82DFB" w14:paraId="4B35160D"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74FDA309" w14:textId="77777777" w:rsidR="00527E58" w:rsidRPr="008E02D9" w:rsidRDefault="00527E58" w:rsidP="00104904">
            <w:pPr>
              <w:pStyle w:val="Manuscript"/>
              <w:spacing w:line="276" w:lineRule="auto"/>
              <w:rPr>
                <w:szCs w:val="20"/>
              </w:rPr>
            </w:pPr>
            <w:r w:rsidRPr="008E02D9">
              <w:rPr>
                <w:szCs w:val="20"/>
              </w:rPr>
              <w:t xml:space="preserve">Fathy FT, </w:t>
            </w:r>
            <w:proofErr w:type="spellStart"/>
            <w:r w:rsidRPr="008E02D9">
              <w:rPr>
                <w:szCs w:val="20"/>
              </w:rPr>
              <w:t>Gonied</w:t>
            </w:r>
            <w:proofErr w:type="spellEnd"/>
            <w:r w:rsidRPr="008E02D9">
              <w:rPr>
                <w:szCs w:val="20"/>
              </w:rPr>
              <w:t xml:space="preserve"> AS, El-</w:t>
            </w:r>
            <w:proofErr w:type="spellStart"/>
            <w:r w:rsidRPr="008E02D9">
              <w:rPr>
                <w:szCs w:val="20"/>
              </w:rPr>
              <w:t>Dosoky</w:t>
            </w:r>
            <w:proofErr w:type="spellEnd"/>
            <w:r w:rsidRPr="008E02D9">
              <w:rPr>
                <w:szCs w:val="20"/>
              </w:rPr>
              <w:t xml:space="preserve"> MM, Mohamed SL, Mohamed NS. Effect of aerobic exercises on intensity of primary dysmenorrhea among nursing students. </w:t>
            </w:r>
            <w:proofErr w:type="spellStart"/>
            <w:r w:rsidRPr="008E02D9">
              <w:rPr>
                <w:szCs w:val="20"/>
              </w:rPr>
              <w:t>NeuroQuantology</w:t>
            </w:r>
            <w:proofErr w:type="spellEnd"/>
            <w:r w:rsidRPr="008E02D9">
              <w:rPr>
                <w:szCs w:val="20"/>
              </w:rPr>
              <w:t>. 2022;20(10):6639‐54.</w:t>
            </w:r>
          </w:p>
        </w:tc>
        <w:tc>
          <w:tcPr>
            <w:tcW w:w="3969" w:type="dxa"/>
            <w:tcBorders>
              <w:top w:val="single" w:sz="4" w:space="0" w:color="BFBFBF"/>
              <w:bottom w:val="single" w:sz="4" w:space="0" w:color="BFBFBF"/>
            </w:tcBorders>
            <w:shd w:val="clear" w:color="auto" w:fill="auto"/>
            <w:vAlign w:val="center"/>
          </w:tcPr>
          <w:p w14:paraId="41649857" w14:textId="77777777" w:rsidR="00527E58" w:rsidRPr="008E02D9" w:rsidRDefault="00527E58" w:rsidP="00104904">
            <w:pPr>
              <w:pStyle w:val="Manuscript"/>
              <w:spacing w:line="276" w:lineRule="auto"/>
              <w:rPr>
                <w:szCs w:val="20"/>
              </w:rPr>
            </w:pPr>
            <w:r w:rsidRPr="008E02D9">
              <w:rPr>
                <w:szCs w:val="20"/>
              </w:rPr>
              <w:t>No 4</w:t>
            </w:r>
            <w:r w:rsidRPr="008E02D9">
              <w:rPr>
                <w:szCs w:val="20"/>
              </w:rPr>
              <w:noBreakHyphen/>
              <w:t xml:space="preserve"> or 8-week time points: 12-week study</w:t>
            </w:r>
          </w:p>
        </w:tc>
      </w:tr>
      <w:tr w:rsidR="00527E58" w:rsidRPr="00B82DFB" w14:paraId="5527463A"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4E9BBF66" w14:textId="77777777" w:rsidR="00527E58" w:rsidRPr="008E02D9" w:rsidRDefault="00527E58" w:rsidP="00104904">
            <w:pPr>
              <w:pStyle w:val="Manuscript"/>
              <w:spacing w:line="276" w:lineRule="auto"/>
              <w:rPr>
                <w:szCs w:val="20"/>
              </w:rPr>
            </w:pPr>
            <w:r w:rsidRPr="008E02D9">
              <w:rPr>
                <w:szCs w:val="20"/>
              </w:rPr>
              <w:t>Nag U, Kodali M. Meditation and yoga as alternative therapy for primary dysmenorrhea. International Journal of Medical and Pharmaceutical Sciences. 2013;3:39-44.</w:t>
            </w:r>
          </w:p>
        </w:tc>
        <w:tc>
          <w:tcPr>
            <w:tcW w:w="3969" w:type="dxa"/>
            <w:tcBorders>
              <w:top w:val="single" w:sz="4" w:space="0" w:color="BFBFBF"/>
              <w:bottom w:val="single" w:sz="4" w:space="0" w:color="BFBFBF"/>
            </w:tcBorders>
            <w:shd w:val="clear" w:color="auto" w:fill="auto"/>
            <w:vAlign w:val="center"/>
          </w:tcPr>
          <w:p w14:paraId="480A7B41" w14:textId="77777777" w:rsidR="00527E58" w:rsidRPr="008E02D9" w:rsidRDefault="00527E58" w:rsidP="00104904">
            <w:pPr>
              <w:pStyle w:val="Manuscript"/>
              <w:spacing w:line="276" w:lineRule="auto"/>
              <w:rPr>
                <w:szCs w:val="20"/>
              </w:rPr>
            </w:pPr>
            <w:r w:rsidRPr="008E02D9">
              <w:rPr>
                <w:szCs w:val="20"/>
              </w:rPr>
              <w:t>No 4</w:t>
            </w:r>
            <w:r w:rsidRPr="008E02D9">
              <w:rPr>
                <w:szCs w:val="20"/>
              </w:rPr>
              <w:noBreakHyphen/>
              <w:t xml:space="preserve"> or 8-week time points: 12-week study</w:t>
            </w:r>
          </w:p>
        </w:tc>
      </w:tr>
      <w:tr w:rsidR="00527E58" w:rsidRPr="00B82DFB" w14:paraId="26B34B42"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5EBE0233" w14:textId="77777777" w:rsidR="00527E58" w:rsidRPr="008E02D9" w:rsidRDefault="00527E58" w:rsidP="00104904">
            <w:pPr>
              <w:pStyle w:val="Manuscript"/>
              <w:spacing w:line="276" w:lineRule="auto"/>
              <w:rPr>
                <w:szCs w:val="20"/>
              </w:rPr>
            </w:pPr>
            <w:r w:rsidRPr="008E02D9">
              <w:rPr>
                <w:szCs w:val="20"/>
              </w:rPr>
              <w:t>Arora A, Yardi S, Gopal S. Effect of 12-weeks of aerobic exercise on primary dysmenorrhea. Indian Journal of Physiotherapy and Occupational Therapy - An International Journal. 2014;8:130.</w:t>
            </w:r>
          </w:p>
        </w:tc>
        <w:tc>
          <w:tcPr>
            <w:tcW w:w="3969" w:type="dxa"/>
            <w:tcBorders>
              <w:top w:val="single" w:sz="4" w:space="0" w:color="BFBFBF"/>
              <w:bottom w:val="single" w:sz="4" w:space="0" w:color="BFBFBF"/>
            </w:tcBorders>
            <w:shd w:val="clear" w:color="auto" w:fill="auto"/>
            <w:vAlign w:val="center"/>
          </w:tcPr>
          <w:p w14:paraId="3A674448" w14:textId="77777777" w:rsidR="00527E58" w:rsidRPr="008E02D9" w:rsidRDefault="00527E58" w:rsidP="00104904">
            <w:pPr>
              <w:pStyle w:val="Manuscript"/>
              <w:spacing w:line="276" w:lineRule="auto"/>
              <w:rPr>
                <w:szCs w:val="20"/>
              </w:rPr>
            </w:pPr>
            <w:r w:rsidRPr="008E02D9">
              <w:rPr>
                <w:szCs w:val="20"/>
              </w:rPr>
              <w:t>No 4</w:t>
            </w:r>
            <w:r w:rsidRPr="008E02D9">
              <w:rPr>
                <w:szCs w:val="20"/>
              </w:rPr>
              <w:noBreakHyphen/>
              <w:t xml:space="preserve"> or 8-week time points: 12-week study</w:t>
            </w:r>
          </w:p>
        </w:tc>
      </w:tr>
      <w:tr w:rsidR="00527E58" w:rsidRPr="00B82DFB" w14:paraId="7EECE91B"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475AF94B" w14:textId="77777777" w:rsidR="00527E58" w:rsidRPr="008E02D9" w:rsidRDefault="00527E58" w:rsidP="00104904">
            <w:pPr>
              <w:pStyle w:val="Manuscript"/>
              <w:spacing w:line="276" w:lineRule="auto"/>
              <w:rPr>
                <w:szCs w:val="20"/>
              </w:rPr>
            </w:pPr>
            <w:r w:rsidRPr="008E02D9">
              <w:rPr>
                <w:szCs w:val="20"/>
              </w:rPr>
              <w:t xml:space="preserve">Yilmaz-Akyuz E, Aydin-Kartal Y. The effect of diet and aerobic exercise on premenstrual syndrome: randomized controlled trial. </w:t>
            </w:r>
            <w:proofErr w:type="spellStart"/>
            <w:r w:rsidRPr="008E02D9">
              <w:rPr>
                <w:szCs w:val="20"/>
              </w:rPr>
              <w:t>Revista</w:t>
            </w:r>
            <w:proofErr w:type="spellEnd"/>
            <w:r w:rsidRPr="008E02D9">
              <w:rPr>
                <w:szCs w:val="20"/>
              </w:rPr>
              <w:t xml:space="preserve"> De </w:t>
            </w:r>
            <w:proofErr w:type="spellStart"/>
            <w:r w:rsidRPr="008E02D9">
              <w:rPr>
                <w:szCs w:val="20"/>
              </w:rPr>
              <w:t>Nutricao</w:t>
            </w:r>
            <w:proofErr w:type="spellEnd"/>
            <w:r w:rsidRPr="008E02D9">
              <w:rPr>
                <w:szCs w:val="20"/>
              </w:rPr>
              <w:t>-Brazilian Journal of Nutrition. 2019;32:e180246.</w:t>
            </w:r>
          </w:p>
        </w:tc>
        <w:tc>
          <w:tcPr>
            <w:tcW w:w="3969" w:type="dxa"/>
            <w:tcBorders>
              <w:top w:val="single" w:sz="4" w:space="0" w:color="BFBFBF"/>
              <w:bottom w:val="single" w:sz="4" w:space="0" w:color="BFBFBF"/>
            </w:tcBorders>
            <w:shd w:val="clear" w:color="auto" w:fill="auto"/>
            <w:vAlign w:val="center"/>
          </w:tcPr>
          <w:p w14:paraId="081A95AE" w14:textId="77777777" w:rsidR="00527E58" w:rsidRPr="008E02D9" w:rsidRDefault="00527E58" w:rsidP="00104904">
            <w:pPr>
              <w:pStyle w:val="Manuscript"/>
              <w:spacing w:line="276" w:lineRule="auto"/>
              <w:rPr>
                <w:szCs w:val="20"/>
              </w:rPr>
            </w:pPr>
            <w:r w:rsidRPr="008E02D9">
              <w:rPr>
                <w:szCs w:val="20"/>
              </w:rPr>
              <w:t>No 4</w:t>
            </w:r>
            <w:r w:rsidRPr="008E02D9">
              <w:rPr>
                <w:szCs w:val="20"/>
              </w:rPr>
              <w:noBreakHyphen/>
              <w:t xml:space="preserve"> or 8-week time points: 12-week study</w:t>
            </w:r>
          </w:p>
        </w:tc>
      </w:tr>
      <w:tr w:rsidR="00527E58" w:rsidRPr="00B82DFB" w14:paraId="5A8C15C2"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61B7BA27" w14:textId="77777777" w:rsidR="00527E58" w:rsidRPr="008E02D9" w:rsidRDefault="00527E58" w:rsidP="00104904">
            <w:pPr>
              <w:pStyle w:val="Manuscript"/>
              <w:spacing w:line="276" w:lineRule="auto"/>
              <w:rPr>
                <w:szCs w:val="20"/>
              </w:rPr>
            </w:pPr>
            <w:proofErr w:type="spellStart"/>
            <w:r w:rsidRPr="008E02D9">
              <w:rPr>
                <w:szCs w:val="20"/>
              </w:rPr>
              <w:t>Yonglitthipagon</w:t>
            </w:r>
            <w:proofErr w:type="spellEnd"/>
            <w:r w:rsidRPr="008E02D9">
              <w:rPr>
                <w:szCs w:val="20"/>
              </w:rPr>
              <w:t xml:space="preserve"> P, </w:t>
            </w:r>
            <w:proofErr w:type="spellStart"/>
            <w:r w:rsidRPr="008E02D9">
              <w:rPr>
                <w:szCs w:val="20"/>
              </w:rPr>
              <w:t>Muansiangsai</w:t>
            </w:r>
            <w:proofErr w:type="spellEnd"/>
            <w:r w:rsidRPr="008E02D9">
              <w:rPr>
                <w:szCs w:val="20"/>
              </w:rPr>
              <w:t xml:space="preserve"> S, </w:t>
            </w:r>
            <w:proofErr w:type="spellStart"/>
            <w:r w:rsidRPr="008E02D9">
              <w:rPr>
                <w:szCs w:val="20"/>
              </w:rPr>
              <w:t>Wongkhumngern</w:t>
            </w:r>
            <w:proofErr w:type="spellEnd"/>
            <w:r w:rsidRPr="008E02D9">
              <w:rPr>
                <w:szCs w:val="20"/>
              </w:rPr>
              <w:t xml:space="preserve"> W, </w:t>
            </w:r>
            <w:proofErr w:type="spellStart"/>
            <w:r w:rsidRPr="008E02D9">
              <w:rPr>
                <w:szCs w:val="20"/>
              </w:rPr>
              <w:t>Donpunha</w:t>
            </w:r>
            <w:proofErr w:type="spellEnd"/>
            <w:r w:rsidRPr="008E02D9">
              <w:rPr>
                <w:szCs w:val="20"/>
              </w:rPr>
              <w:t xml:space="preserve"> W, </w:t>
            </w:r>
            <w:proofErr w:type="spellStart"/>
            <w:r w:rsidRPr="008E02D9">
              <w:rPr>
                <w:szCs w:val="20"/>
              </w:rPr>
              <w:t>Chanavirut</w:t>
            </w:r>
            <w:proofErr w:type="spellEnd"/>
            <w:r w:rsidRPr="008E02D9">
              <w:rPr>
                <w:szCs w:val="20"/>
              </w:rPr>
              <w:t xml:space="preserve"> R, </w:t>
            </w:r>
            <w:proofErr w:type="spellStart"/>
            <w:r w:rsidRPr="008E02D9">
              <w:rPr>
                <w:szCs w:val="20"/>
              </w:rPr>
              <w:t>Siritaratiwat</w:t>
            </w:r>
            <w:proofErr w:type="spellEnd"/>
            <w:r w:rsidRPr="008E02D9">
              <w:rPr>
                <w:szCs w:val="20"/>
              </w:rPr>
              <w:t xml:space="preserve"> W, et al. Effect of yoga on the menstrual pain, physical fitness, and quality of life of young women with primary dysmenorrhea. J </w:t>
            </w:r>
            <w:proofErr w:type="spellStart"/>
            <w:r w:rsidRPr="008E02D9">
              <w:rPr>
                <w:szCs w:val="20"/>
              </w:rPr>
              <w:t>Bodyw</w:t>
            </w:r>
            <w:proofErr w:type="spellEnd"/>
            <w:r w:rsidRPr="008E02D9">
              <w:rPr>
                <w:szCs w:val="20"/>
              </w:rPr>
              <w:t xml:space="preserve"> Mov Ther. 2017;21(4):840-6.</w:t>
            </w:r>
          </w:p>
        </w:tc>
        <w:tc>
          <w:tcPr>
            <w:tcW w:w="3969" w:type="dxa"/>
            <w:tcBorders>
              <w:top w:val="single" w:sz="4" w:space="0" w:color="BFBFBF"/>
              <w:bottom w:val="single" w:sz="4" w:space="0" w:color="BFBFBF"/>
            </w:tcBorders>
            <w:shd w:val="clear" w:color="auto" w:fill="auto"/>
            <w:vAlign w:val="center"/>
          </w:tcPr>
          <w:p w14:paraId="606D420F" w14:textId="77777777" w:rsidR="00527E58" w:rsidRPr="008E02D9" w:rsidRDefault="00527E58" w:rsidP="00104904">
            <w:pPr>
              <w:pStyle w:val="Manuscript"/>
              <w:spacing w:line="276" w:lineRule="auto"/>
              <w:rPr>
                <w:szCs w:val="20"/>
              </w:rPr>
            </w:pPr>
            <w:r w:rsidRPr="008E02D9">
              <w:rPr>
                <w:szCs w:val="20"/>
              </w:rPr>
              <w:t>No 4</w:t>
            </w:r>
            <w:r w:rsidRPr="008E02D9">
              <w:rPr>
                <w:szCs w:val="20"/>
              </w:rPr>
              <w:noBreakHyphen/>
              <w:t xml:space="preserve"> or 8-week time points: 12-week study</w:t>
            </w:r>
          </w:p>
        </w:tc>
      </w:tr>
      <w:tr w:rsidR="00527E58" w:rsidRPr="00B82DFB" w14:paraId="54CFC2BC"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4B2BAB49" w14:textId="77777777" w:rsidR="00527E58" w:rsidRPr="008E02D9" w:rsidRDefault="00527E58" w:rsidP="00104904">
            <w:pPr>
              <w:pStyle w:val="Manuscript"/>
              <w:spacing w:line="276" w:lineRule="auto"/>
              <w:rPr>
                <w:szCs w:val="20"/>
              </w:rPr>
            </w:pPr>
            <w:r w:rsidRPr="008E02D9">
              <w:rPr>
                <w:szCs w:val="20"/>
              </w:rPr>
              <w:t>Yang NY, Kim SD. Effects of a yoga program on menstrual cramps and menstrual distress in undergraduate students with primary dysmenorrhea: a single-blind, randomized controlled trial. J Altern Complement Med. 2016;22(9):732-8.</w:t>
            </w:r>
          </w:p>
        </w:tc>
        <w:tc>
          <w:tcPr>
            <w:tcW w:w="3969" w:type="dxa"/>
            <w:tcBorders>
              <w:top w:val="single" w:sz="4" w:space="0" w:color="BFBFBF"/>
              <w:bottom w:val="single" w:sz="4" w:space="0" w:color="BFBFBF"/>
            </w:tcBorders>
            <w:shd w:val="clear" w:color="auto" w:fill="auto"/>
            <w:vAlign w:val="center"/>
          </w:tcPr>
          <w:p w14:paraId="6556FA5E" w14:textId="77777777" w:rsidR="00527E58" w:rsidRPr="008E02D9" w:rsidRDefault="00527E58" w:rsidP="00104904">
            <w:pPr>
              <w:pStyle w:val="Manuscript"/>
              <w:spacing w:line="276" w:lineRule="auto"/>
              <w:rPr>
                <w:szCs w:val="20"/>
              </w:rPr>
            </w:pPr>
            <w:r w:rsidRPr="008E02D9">
              <w:rPr>
                <w:szCs w:val="20"/>
              </w:rPr>
              <w:t>No 4</w:t>
            </w:r>
            <w:r w:rsidRPr="008E02D9">
              <w:rPr>
                <w:szCs w:val="20"/>
              </w:rPr>
              <w:noBreakHyphen/>
              <w:t xml:space="preserve"> or 8-week time points: 12-week study</w:t>
            </w:r>
          </w:p>
        </w:tc>
      </w:tr>
      <w:tr w:rsidR="00527E58" w:rsidRPr="00B82DFB" w14:paraId="2E4BCF92"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416E974A" w14:textId="77777777" w:rsidR="00527E58" w:rsidRPr="008E02D9" w:rsidRDefault="00527E58" w:rsidP="00104904">
            <w:pPr>
              <w:pStyle w:val="Manuscript"/>
              <w:spacing w:line="276" w:lineRule="auto"/>
              <w:rPr>
                <w:szCs w:val="20"/>
              </w:rPr>
            </w:pPr>
            <w:proofErr w:type="spellStart"/>
            <w:r w:rsidRPr="008E02D9">
              <w:rPr>
                <w:szCs w:val="20"/>
              </w:rPr>
              <w:t>Dauneria</w:t>
            </w:r>
            <w:proofErr w:type="spellEnd"/>
            <w:r w:rsidRPr="008E02D9">
              <w:rPr>
                <w:szCs w:val="20"/>
              </w:rPr>
              <w:t xml:space="preserve"> S, Keswani J. A study on the effect of yoga and naturopathy on dysmenorrhea. Int J Yoga Allied Sci 2014;3(1):38-42.</w:t>
            </w:r>
          </w:p>
        </w:tc>
        <w:tc>
          <w:tcPr>
            <w:tcW w:w="3969" w:type="dxa"/>
            <w:tcBorders>
              <w:top w:val="single" w:sz="4" w:space="0" w:color="BFBFBF"/>
              <w:bottom w:val="single" w:sz="4" w:space="0" w:color="BFBFBF"/>
            </w:tcBorders>
            <w:shd w:val="clear" w:color="auto" w:fill="auto"/>
            <w:vAlign w:val="center"/>
          </w:tcPr>
          <w:p w14:paraId="4AAEC86D" w14:textId="77777777" w:rsidR="00527E58" w:rsidRPr="008E02D9" w:rsidRDefault="00527E58" w:rsidP="00104904">
            <w:pPr>
              <w:pStyle w:val="Manuscript"/>
              <w:spacing w:line="276" w:lineRule="auto"/>
              <w:rPr>
                <w:szCs w:val="20"/>
              </w:rPr>
            </w:pPr>
            <w:r w:rsidRPr="008E02D9">
              <w:rPr>
                <w:szCs w:val="20"/>
              </w:rPr>
              <w:t>No 4</w:t>
            </w:r>
            <w:r w:rsidRPr="008E02D9">
              <w:rPr>
                <w:szCs w:val="20"/>
              </w:rPr>
              <w:noBreakHyphen/>
              <w:t xml:space="preserve"> or 8-week time points: 12-week study</w:t>
            </w:r>
          </w:p>
        </w:tc>
      </w:tr>
      <w:tr w:rsidR="00527E58" w:rsidRPr="00B82DFB" w14:paraId="74FB0B7F"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2D66E2F1" w14:textId="77777777" w:rsidR="00527E58" w:rsidRPr="008E02D9" w:rsidRDefault="00527E58" w:rsidP="00104904">
            <w:pPr>
              <w:pStyle w:val="Manuscript"/>
              <w:spacing w:line="276" w:lineRule="auto"/>
              <w:rPr>
                <w:szCs w:val="20"/>
              </w:rPr>
            </w:pPr>
            <w:r w:rsidRPr="008E02D9">
              <w:rPr>
                <w:szCs w:val="20"/>
              </w:rPr>
              <w:t xml:space="preserve">Paithankar DSM, Hande DN. Effectiveness of </w:t>
            </w:r>
            <w:proofErr w:type="spellStart"/>
            <w:r w:rsidRPr="008E02D9">
              <w:rPr>
                <w:szCs w:val="20"/>
              </w:rPr>
              <w:t>pilates</w:t>
            </w:r>
            <w:proofErr w:type="spellEnd"/>
            <w:r w:rsidRPr="008E02D9">
              <w:rPr>
                <w:szCs w:val="20"/>
              </w:rPr>
              <w:t xml:space="preserve"> over conventional physiotherapeutic treatment in females with primary dysmenorrhea. IOSR Journal of Dental and Medical Sciences. 2016;15(4):156-63.</w:t>
            </w:r>
          </w:p>
        </w:tc>
        <w:tc>
          <w:tcPr>
            <w:tcW w:w="3969" w:type="dxa"/>
            <w:tcBorders>
              <w:top w:val="single" w:sz="4" w:space="0" w:color="BFBFBF"/>
              <w:bottom w:val="single" w:sz="4" w:space="0" w:color="BFBFBF"/>
            </w:tcBorders>
            <w:shd w:val="clear" w:color="auto" w:fill="auto"/>
            <w:vAlign w:val="center"/>
          </w:tcPr>
          <w:p w14:paraId="5F1CF54A" w14:textId="77777777" w:rsidR="00527E58" w:rsidRPr="008E02D9" w:rsidRDefault="00527E58" w:rsidP="00104904">
            <w:pPr>
              <w:pStyle w:val="Manuscript"/>
              <w:spacing w:line="276" w:lineRule="auto"/>
              <w:rPr>
                <w:szCs w:val="20"/>
              </w:rPr>
            </w:pPr>
            <w:r w:rsidRPr="008E02D9">
              <w:rPr>
                <w:szCs w:val="20"/>
              </w:rPr>
              <w:t>No 4</w:t>
            </w:r>
            <w:r w:rsidRPr="008E02D9">
              <w:rPr>
                <w:szCs w:val="20"/>
              </w:rPr>
              <w:noBreakHyphen/>
              <w:t xml:space="preserve"> or 8-week time points: 12-week study</w:t>
            </w:r>
          </w:p>
        </w:tc>
      </w:tr>
      <w:tr w:rsidR="00527E58" w:rsidRPr="00B82DFB" w14:paraId="01F901B6"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5DF4EB64" w14:textId="77777777" w:rsidR="00527E58" w:rsidRPr="008E02D9" w:rsidRDefault="00527E58" w:rsidP="00104904">
            <w:pPr>
              <w:pStyle w:val="Manuscript"/>
              <w:spacing w:line="276" w:lineRule="auto"/>
              <w:rPr>
                <w:szCs w:val="20"/>
              </w:rPr>
            </w:pPr>
            <w:r w:rsidRPr="008E02D9">
              <w:rPr>
                <w:szCs w:val="20"/>
              </w:rPr>
              <w:t xml:space="preserve">Thoke A, </w:t>
            </w:r>
            <w:proofErr w:type="spellStart"/>
            <w:r w:rsidRPr="008E02D9">
              <w:rPr>
                <w:szCs w:val="20"/>
              </w:rPr>
              <w:t>Gawali</w:t>
            </w:r>
            <w:proofErr w:type="spellEnd"/>
            <w:r w:rsidRPr="008E02D9">
              <w:rPr>
                <w:szCs w:val="20"/>
              </w:rPr>
              <w:t xml:space="preserve"> M. Effects of </w:t>
            </w:r>
            <w:proofErr w:type="spellStart"/>
            <w:r w:rsidRPr="008E02D9">
              <w:rPr>
                <w:szCs w:val="20"/>
              </w:rPr>
              <w:t>surya</w:t>
            </w:r>
            <w:proofErr w:type="spellEnd"/>
            <w:r w:rsidRPr="008E02D9">
              <w:rPr>
                <w:szCs w:val="20"/>
              </w:rPr>
              <w:t xml:space="preserve"> namaskar and yoga </w:t>
            </w:r>
            <w:proofErr w:type="spellStart"/>
            <w:r w:rsidRPr="008E02D9">
              <w:rPr>
                <w:szCs w:val="20"/>
              </w:rPr>
              <w:t>nidra</w:t>
            </w:r>
            <w:proofErr w:type="spellEnd"/>
            <w:r w:rsidRPr="008E02D9">
              <w:rPr>
                <w:szCs w:val="20"/>
              </w:rPr>
              <w:t xml:space="preserve"> on physical problems of adolescent girls during their menstruation. GOEIJ 2015:4.</w:t>
            </w:r>
          </w:p>
        </w:tc>
        <w:tc>
          <w:tcPr>
            <w:tcW w:w="3969" w:type="dxa"/>
            <w:tcBorders>
              <w:top w:val="single" w:sz="4" w:space="0" w:color="BFBFBF"/>
              <w:bottom w:val="single" w:sz="4" w:space="0" w:color="BFBFBF"/>
            </w:tcBorders>
            <w:shd w:val="clear" w:color="auto" w:fill="auto"/>
            <w:vAlign w:val="center"/>
          </w:tcPr>
          <w:p w14:paraId="17F736AB" w14:textId="77777777" w:rsidR="00527E58" w:rsidRPr="008E02D9" w:rsidRDefault="00527E58" w:rsidP="00104904">
            <w:pPr>
              <w:pStyle w:val="Manuscript"/>
              <w:spacing w:line="276" w:lineRule="auto"/>
              <w:rPr>
                <w:szCs w:val="20"/>
              </w:rPr>
            </w:pPr>
            <w:r w:rsidRPr="008E02D9">
              <w:rPr>
                <w:szCs w:val="20"/>
              </w:rPr>
              <w:t>No 4</w:t>
            </w:r>
            <w:r w:rsidRPr="008E02D9">
              <w:rPr>
                <w:szCs w:val="20"/>
              </w:rPr>
              <w:noBreakHyphen/>
              <w:t xml:space="preserve"> or 8-week time points: 24-week study</w:t>
            </w:r>
          </w:p>
        </w:tc>
      </w:tr>
      <w:tr w:rsidR="00527E58" w:rsidRPr="00B82DFB" w14:paraId="6EFBEE2F"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48C35073" w14:textId="77777777" w:rsidR="00527E58" w:rsidRPr="008E02D9" w:rsidRDefault="00527E58" w:rsidP="00104904">
            <w:pPr>
              <w:pStyle w:val="Manuscript"/>
              <w:spacing w:line="276" w:lineRule="auto"/>
              <w:rPr>
                <w:szCs w:val="20"/>
              </w:rPr>
            </w:pPr>
            <w:r w:rsidRPr="008E02D9">
              <w:rPr>
                <w:szCs w:val="20"/>
              </w:rPr>
              <w:t>Gupta R, Kaur S, Kaur A. Comparison to assess the effectiveness of active exercises and dietary ginger vs. active exercises on primary dysmenorrheal among adolescent girls. Nurs Midwifery Res. 2013;9:168</w:t>
            </w:r>
            <w:r w:rsidRPr="008E02D9">
              <w:rPr>
                <w:rFonts w:ascii="MS Gothic" w:eastAsia="MS Gothic" w:hAnsi="MS Gothic" w:cs="MS Gothic" w:hint="eastAsia"/>
                <w:szCs w:val="20"/>
              </w:rPr>
              <w:t>‑</w:t>
            </w:r>
            <w:r w:rsidRPr="008E02D9">
              <w:rPr>
                <w:szCs w:val="20"/>
              </w:rPr>
              <w:t>77.</w:t>
            </w:r>
          </w:p>
        </w:tc>
        <w:tc>
          <w:tcPr>
            <w:tcW w:w="3969" w:type="dxa"/>
            <w:tcBorders>
              <w:top w:val="single" w:sz="4" w:space="0" w:color="BFBFBF"/>
              <w:bottom w:val="single" w:sz="4" w:space="0" w:color="BFBFBF"/>
            </w:tcBorders>
            <w:shd w:val="clear" w:color="auto" w:fill="auto"/>
            <w:vAlign w:val="center"/>
          </w:tcPr>
          <w:p w14:paraId="07F22180" w14:textId="77777777" w:rsidR="00527E58" w:rsidRPr="008E02D9" w:rsidRDefault="00527E58" w:rsidP="00104904">
            <w:pPr>
              <w:pStyle w:val="Manuscript"/>
              <w:spacing w:line="276" w:lineRule="auto"/>
              <w:rPr>
                <w:szCs w:val="20"/>
              </w:rPr>
            </w:pPr>
            <w:r w:rsidRPr="008E02D9">
              <w:rPr>
                <w:szCs w:val="20"/>
              </w:rPr>
              <w:t>Comparing a non-exercise intervention</w:t>
            </w:r>
            <w:r w:rsidRPr="008E02D9">
              <w:rPr>
                <w:rFonts w:asciiTheme="minorHAnsi" w:eastAsiaTheme="minorEastAsia" w:hAnsiTheme="minorHAnsi" w:cstheme="minorHAnsi"/>
                <w:szCs w:val="20"/>
              </w:rPr>
              <w:t xml:space="preserve"> only</w:t>
            </w:r>
            <w:r w:rsidRPr="008E02D9">
              <w:rPr>
                <w:szCs w:val="20"/>
              </w:rPr>
              <w:t>: dietary ginger</w:t>
            </w:r>
          </w:p>
        </w:tc>
      </w:tr>
      <w:tr w:rsidR="00527E58" w:rsidRPr="00B82DFB" w14:paraId="64E05F83"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51ED743D" w14:textId="77777777" w:rsidR="00527E58" w:rsidRPr="008E02D9" w:rsidRDefault="00527E58" w:rsidP="00104904">
            <w:pPr>
              <w:pStyle w:val="Manuscript"/>
              <w:spacing w:line="276" w:lineRule="auto"/>
              <w:rPr>
                <w:szCs w:val="20"/>
              </w:rPr>
            </w:pPr>
            <w:r w:rsidRPr="008E02D9">
              <w:rPr>
                <w:szCs w:val="20"/>
              </w:rPr>
              <w:lastRenderedPageBreak/>
              <w:t xml:space="preserve">Shirvani MA, Motahari-Tabari N, Alipour A. Use of ginger versus stretching exercises for the treatment of primary dysmenorrhea: a randomized controlled trial. J </w:t>
            </w:r>
            <w:proofErr w:type="spellStart"/>
            <w:r w:rsidRPr="008E02D9">
              <w:rPr>
                <w:szCs w:val="20"/>
              </w:rPr>
              <w:t>Integr</w:t>
            </w:r>
            <w:proofErr w:type="spellEnd"/>
            <w:r w:rsidRPr="008E02D9">
              <w:rPr>
                <w:szCs w:val="20"/>
              </w:rPr>
              <w:t xml:space="preserve"> Med. 2017;15(4):295-301.</w:t>
            </w:r>
          </w:p>
        </w:tc>
        <w:tc>
          <w:tcPr>
            <w:tcW w:w="3969" w:type="dxa"/>
            <w:tcBorders>
              <w:top w:val="single" w:sz="4" w:space="0" w:color="BFBFBF"/>
              <w:bottom w:val="single" w:sz="4" w:space="0" w:color="BFBFBF"/>
            </w:tcBorders>
            <w:shd w:val="clear" w:color="auto" w:fill="auto"/>
            <w:vAlign w:val="center"/>
          </w:tcPr>
          <w:p w14:paraId="1D91290B" w14:textId="77777777" w:rsidR="00527E58" w:rsidRPr="008E02D9" w:rsidRDefault="00527E58" w:rsidP="00104904">
            <w:pPr>
              <w:pStyle w:val="Manuscript"/>
              <w:spacing w:line="276" w:lineRule="auto"/>
              <w:rPr>
                <w:szCs w:val="20"/>
              </w:rPr>
            </w:pPr>
            <w:r w:rsidRPr="008E02D9">
              <w:rPr>
                <w:szCs w:val="20"/>
              </w:rPr>
              <w:t>Comparing a non-exercise intervention</w:t>
            </w:r>
            <w:r w:rsidRPr="008E02D9">
              <w:rPr>
                <w:rFonts w:asciiTheme="minorHAnsi" w:eastAsiaTheme="minorEastAsia" w:hAnsiTheme="minorHAnsi" w:cstheme="minorHAnsi"/>
                <w:szCs w:val="20"/>
              </w:rPr>
              <w:t xml:space="preserve"> only</w:t>
            </w:r>
            <w:r w:rsidRPr="008E02D9">
              <w:rPr>
                <w:szCs w:val="20"/>
              </w:rPr>
              <w:t>: ginger capsules</w:t>
            </w:r>
          </w:p>
        </w:tc>
      </w:tr>
      <w:tr w:rsidR="00527E58" w:rsidRPr="00B82DFB" w14:paraId="578E2562"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0EBD2099" w14:textId="77777777" w:rsidR="00527E58" w:rsidRPr="008E02D9" w:rsidRDefault="00527E58" w:rsidP="00104904">
            <w:pPr>
              <w:pStyle w:val="Manuscript"/>
              <w:spacing w:line="276" w:lineRule="auto"/>
              <w:rPr>
                <w:szCs w:val="20"/>
              </w:rPr>
            </w:pPr>
            <w:r w:rsidRPr="008E02D9">
              <w:rPr>
                <w:szCs w:val="20"/>
              </w:rPr>
              <w:t xml:space="preserve">Chaudhuri A, Singh A, Dhaliwal L. A </w:t>
            </w:r>
            <w:proofErr w:type="spellStart"/>
            <w:r w:rsidRPr="008E02D9">
              <w:rPr>
                <w:szCs w:val="20"/>
              </w:rPr>
              <w:t>randomised</w:t>
            </w:r>
            <w:proofErr w:type="spellEnd"/>
            <w:r w:rsidRPr="008E02D9">
              <w:rPr>
                <w:szCs w:val="20"/>
              </w:rPr>
              <w:t xml:space="preserve"> controlled trial of exercise and hot water bottle in the management of </w:t>
            </w:r>
            <w:proofErr w:type="spellStart"/>
            <w:r w:rsidRPr="008E02D9">
              <w:rPr>
                <w:szCs w:val="20"/>
              </w:rPr>
              <w:t>dysmenorrhoea</w:t>
            </w:r>
            <w:proofErr w:type="spellEnd"/>
            <w:r w:rsidRPr="008E02D9">
              <w:rPr>
                <w:szCs w:val="20"/>
              </w:rPr>
              <w:t xml:space="preserve"> in school girls of </w:t>
            </w:r>
            <w:proofErr w:type="spellStart"/>
            <w:r w:rsidRPr="008E02D9">
              <w:rPr>
                <w:szCs w:val="20"/>
              </w:rPr>
              <w:t>chandigarh</w:t>
            </w:r>
            <w:proofErr w:type="spellEnd"/>
            <w:r w:rsidRPr="008E02D9">
              <w:rPr>
                <w:szCs w:val="20"/>
              </w:rPr>
              <w:t xml:space="preserve">, </w:t>
            </w:r>
            <w:proofErr w:type="spellStart"/>
            <w:r w:rsidRPr="008E02D9">
              <w:rPr>
                <w:szCs w:val="20"/>
              </w:rPr>
              <w:t>india</w:t>
            </w:r>
            <w:proofErr w:type="spellEnd"/>
            <w:r w:rsidRPr="008E02D9">
              <w:rPr>
                <w:szCs w:val="20"/>
              </w:rPr>
              <w:t xml:space="preserve">. Indian J </w:t>
            </w:r>
            <w:proofErr w:type="spellStart"/>
            <w:r w:rsidRPr="008E02D9">
              <w:rPr>
                <w:szCs w:val="20"/>
              </w:rPr>
              <w:t>Physiol</w:t>
            </w:r>
            <w:proofErr w:type="spellEnd"/>
            <w:r w:rsidRPr="008E02D9">
              <w:rPr>
                <w:szCs w:val="20"/>
              </w:rPr>
              <w:t xml:space="preserve"> </w:t>
            </w:r>
            <w:proofErr w:type="spellStart"/>
            <w:r w:rsidRPr="008E02D9">
              <w:rPr>
                <w:szCs w:val="20"/>
              </w:rPr>
              <w:t>Pharmacol</w:t>
            </w:r>
            <w:proofErr w:type="spellEnd"/>
            <w:r w:rsidRPr="008E02D9">
              <w:rPr>
                <w:szCs w:val="20"/>
              </w:rPr>
              <w:t>. 2013;57(2):114-22.</w:t>
            </w:r>
          </w:p>
        </w:tc>
        <w:tc>
          <w:tcPr>
            <w:tcW w:w="3969" w:type="dxa"/>
            <w:tcBorders>
              <w:top w:val="single" w:sz="4" w:space="0" w:color="BFBFBF"/>
              <w:bottom w:val="single" w:sz="4" w:space="0" w:color="BFBFBF"/>
            </w:tcBorders>
            <w:shd w:val="clear" w:color="auto" w:fill="auto"/>
            <w:vAlign w:val="center"/>
          </w:tcPr>
          <w:p w14:paraId="089858AA" w14:textId="77777777" w:rsidR="00527E58" w:rsidRPr="008E02D9" w:rsidRDefault="00527E58" w:rsidP="00104904">
            <w:pPr>
              <w:pStyle w:val="Manuscript"/>
              <w:spacing w:line="276" w:lineRule="auto"/>
              <w:rPr>
                <w:szCs w:val="20"/>
              </w:rPr>
            </w:pPr>
            <w:r w:rsidRPr="008E02D9">
              <w:rPr>
                <w:szCs w:val="20"/>
              </w:rPr>
              <w:t>Comparing a non-exercise intervention</w:t>
            </w:r>
            <w:r w:rsidRPr="008E02D9">
              <w:rPr>
                <w:rFonts w:asciiTheme="minorHAnsi" w:eastAsiaTheme="minorEastAsia" w:hAnsiTheme="minorHAnsi" w:cstheme="minorHAnsi"/>
                <w:szCs w:val="20"/>
              </w:rPr>
              <w:t xml:space="preserve"> only</w:t>
            </w:r>
            <w:r w:rsidRPr="008E02D9">
              <w:rPr>
                <w:szCs w:val="20"/>
              </w:rPr>
              <w:t>: hot water bottle</w:t>
            </w:r>
          </w:p>
        </w:tc>
      </w:tr>
      <w:tr w:rsidR="00527E58" w:rsidRPr="00B82DFB" w14:paraId="2017762F"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033D0037" w14:textId="77777777" w:rsidR="00527E58" w:rsidRPr="008E02D9" w:rsidRDefault="00527E58" w:rsidP="00104904">
            <w:pPr>
              <w:pStyle w:val="Manuscript"/>
              <w:spacing w:line="276" w:lineRule="auto"/>
              <w:rPr>
                <w:szCs w:val="20"/>
              </w:rPr>
            </w:pPr>
            <w:r w:rsidRPr="008E02D9">
              <w:rPr>
                <w:szCs w:val="20"/>
              </w:rPr>
              <w:t>Motahari-Tabari N, Shirvani MA, Alipour A. Comparison of the effect of stretching exercises and mefenamic acid on the reduction of pain and menstruation characteristics in primary dysmenorrhea: A randomized clinical trial. Oman Med J. 2017;32(1):47-53.</w:t>
            </w:r>
          </w:p>
        </w:tc>
        <w:tc>
          <w:tcPr>
            <w:tcW w:w="3969" w:type="dxa"/>
            <w:tcBorders>
              <w:top w:val="single" w:sz="4" w:space="0" w:color="BFBFBF"/>
              <w:bottom w:val="single" w:sz="4" w:space="0" w:color="BFBFBF"/>
            </w:tcBorders>
            <w:shd w:val="clear" w:color="auto" w:fill="auto"/>
            <w:vAlign w:val="center"/>
          </w:tcPr>
          <w:p w14:paraId="563DE8C3" w14:textId="77777777" w:rsidR="00527E58" w:rsidRPr="008E02D9" w:rsidRDefault="00527E58" w:rsidP="00104904">
            <w:pPr>
              <w:pStyle w:val="Manuscript"/>
              <w:spacing w:line="276" w:lineRule="auto"/>
              <w:rPr>
                <w:szCs w:val="20"/>
              </w:rPr>
            </w:pPr>
            <w:r w:rsidRPr="008E02D9">
              <w:rPr>
                <w:szCs w:val="20"/>
              </w:rPr>
              <w:t>Comparing a non-exercise intervention</w:t>
            </w:r>
            <w:r w:rsidRPr="008E02D9">
              <w:rPr>
                <w:rFonts w:asciiTheme="minorHAnsi" w:eastAsiaTheme="minorEastAsia" w:hAnsiTheme="minorHAnsi" w:cstheme="minorHAnsi"/>
                <w:szCs w:val="20"/>
              </w:rPr>
              <w:t xml:space="preserve"> only</w:t>
            </w:r>
            <w:r w:rsidRPr="008E02D9">
              <w:rPr>
                <w:szCs w:val="20"/>
              </w:rPr>
              <w:t>: mefenamic acid</w:t>
            </w:r>
          </w:p>
        </w:tc>
      </w:tr>
      <w:tr w:rsidR="00527E58" w:rsidRPr="00B82DFB" w14:paraId="13BBE7DA"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3F1D9E6C" w14:textId="77777777" w:rsidR="00527E58" w:rsidRPr="008E02D9" w:rsidRDefault="00527E58" w:rsidP="00104904">
            <w:pPr>
              <w:pStyle w:val="Manuscript"/>
              <w:spacing w:line="276" w:lineRule="auto"/>
              <w:rPr>
                <w:szCs w:val="20"/>
              </w:rPr>
            </w:pPr>
            <w:r w:rsidRPr="008E02D9">
              <w:rPr>
                <w:szCs w:val="20"/>
              </w:rPr>
              <w:t>Kanwal R, Masood T, Awan WA, Babur M, Baig MS. Effectiveness of TENS versus stretching exercises on primary dysmenorrhea in students. International Journal of Rehabilitation Sciences. 2017;5(2):18-24.</w:t>
            </w:r>
          </w:p>
        </w:tc>
        <w:tc>
          <w:tcPr>
            <w:tcW w:w="3969" w:type="dxa"/>
            <w:tcBorders>
              <w:top w:val="single" w:sz="4" w:space="0" w:color="BFBFBF"/>
              <w:bottom w:val="single" w:sz="4" w:space="0" w:color="BFBFBF"/>
            </w:tcBorders>
            <w:shd w:val="clear" w:color="auto" w:fill="auto"/>
            <w:vAlign w:val="center"/>
          </w:tcPr>
          <w:p w14:paraId="6E537BA9" w14:textId="77777777" w:rsidR="00527E58" w:rsidRPr="008E02D9" w:rsidRDefault="00527E58" w:rsidP="00104904">
            <w:pPr>
              <w:pStyle w:val="Manuscript"/>
              <w:spacing w:line="276" w:lineRule="auto"/>
              <w:rPr>
                <w:szCs w:val="20"/>
              </w:rPr>
            </w:pPr>
            <w:r w:rsidRPr="008E02D9">
              <w:rPr>
                <w:szCs w:val="20"/>
              </w:rPr>
              <w:t>Comparing a non-exercise intervention</w:t>
            </w:r>
            <w:r w:rsidRPr="008E02D9">
              <w:rPr>
                <w:rFonts w:asciiTheme="minorHAnsi" w:eastAsiaTheme="minorEastAsia" w:hAnsiTheme="minorHAnsi" w:cstheme="minorHAnsi"/>
                <w:szCs w:val="20"/>
              </w:rPr>
              <w:t xml:space="preserve"> only</w:t>
            </w:r>
            <w:r w:rsidRPr="008E02D9">
              <w:rPr>
                <w:szCs w:val="20"/>
              </w:rPr>
              <w:t>: transcutaneous electrical nerve stimulation (TENS)</w:t>
            </w:r>
          </w:p>
        </w:tc>
      </w:tr>
      <w:tr w:rsidR="00527E58" w:rsidRPr="00B82DFB" w14:paraId="2E1CCBFC"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2ABA4793" w14:textId="77777777" w:rsidR="00527E58" w:rsidRPr="008E02D9" w:rsidRDefault="00527E58" w:rsidP="00104904">
            <w:pPr>
              <w:pStyle w:val="Manuscript"/>
              <w:spacing w:line="276" w:lineRule="auto"/>
              <w:rPr>
                <w:szCs w:val="20"/>
              </w:rPr>
            </w:pPr>
            <w:r w:rsidRPr="008E02D9">
              <w:rPr>
                <w:szCs w:val="20"/>
              </w:rPr>
              <w:t>El-Bably EM, Abd El-Aziz KS, El-</w:t>
            </w:r>
            <w:proofErr w:type="spellStart"/>
            <w:r w:rsidRPr="008E02D9">
              <w:rPr>
                <w:szCs w:val="20"/>
              </w:rPr>
              <w:t>Bandrawy</w:t>
            </w:r>
            <w:proofErr w:type="spellEnd"/>
            <w:r w:rsidRPr="008E02D9">
              <w:rPr>
                <w:szCs w:val="20"/>
              </w:rPr>
              <w:t xml:space="preserve"> AM, Abo El-</w:t>
            </w:r>
            <w:proofErr w:type="spellStart"/>
            <w:r w:rsidRPr="008E02D9">
              <w:rPr>
                <w:szCs w:val="20"/>
              </w:rPr>
              <w:t>Enein</w:t>
            </w:r>
            <w:proofErr w:type="spellEnd"/>
            <w:r w:rsidRPr="008E02D9">
              <w:rPr>
                <w:szCs w:val="20"/>
              </w:rPr>
              <w:t xml:space="preserve"> MF. Effect of </w:t>
            </w:r>
            <w:proofErr w:type="spellStart"/>
            <w:r w:rsidRPr="008E02D9">
              <w:rPr>
                <w:szCs w:val="20"/>
              </w:rPr>
              <w:t>pilates</w:t>
            </w:r>
            <w:proofErr w:type="spellEnd"/>
            <w:r w:rsidRPr="008E02D9">
              <w:rPr>
                <w:szCs w:val="20"/>
              </w:rPr>
              <w:t xml:space="preserve"> exercise on primary dysmenorrhea. The Medical Journal of Cairo University. 2019:1187-92.</w:t>
            </w:r>
          </w:p>
        </w:tc>
        <w:tc>
          <w:tcPr>
            <w:tcW w:w="3969" w:type="dxa"/>
            <w:tcBorders>
              <w:top w:val="single" w:sz="4" w:space="0" w:color="BFBFBF"/>
              <w:bottom w:val="single" w:sz="4" w:space="0" w:color="BFBFBF"/>
            </w:tcBorders>
            <w:shd w:val="clear" w:color="auto" w:fill="auto"/>
            <w:vAlign w:val="center"/>
          </w:tcPr>
          <w:p w14:paraId="4758A0C7" w14:textId="77777777" w:rsidR="00527E58" w:rsidRPr="008E02D9" w:rsidRDefault="00527E58" w:rsidP="00104904">
            <w:pPr>
              <w:pStyle w:val="Manuscript"/>
              <w:spacing w:line="276" w:lineRule="auto"/>
              <w:rPr>
                <w:szCs w:val="20"/>
              </w:rPr>
            </w:pPr>
            <w:r w:rsidRPr="008E02D9">
              <w:rPr>
                <w:szCs w:val="20"/>
              </w:rPr>
              <w:t>Comparing a non-exercise intervention</w:t>
            </w:r>
            <w:r w:rsidRPr="008E02D9">
              <w:rPr>
                <w:rFonts w:asciiTheme="minorHAnsi" w:eastAsiaTheme="minorEastAsia" w:hAnsiTheme="minorHAnsi" w:cstheme="minorHAnsi"/>
                <w:szCs w:val="20"/>
              </w:rPr>
              <w:t xml:space="preserve"> only</w:t>
            </w:r>
            <w:r w:rsidRPr="008E02D9">
              <w:rPr>
                <w:szCs w:val="20"/>
              </w:rPr>
              <w:t>:</w:t>
            </w:r>
            <w:r w:rsidRPr="008E02D9">
              <w:rPr>
                <w:rFonts w:eastAsiaTheme="minorEastAsia" w:hint="eastAsia"/>
                <w:szCs w:val="20"/>
              </w:rPr>
              <w:t xml:space="preserve"> </w:t>
            </w:r>
            <w:r w:rsidRPr="008E02D9">
              <w:rPr>
                <w:szCs w:val="20"/>
              </w:rPr>
              <w:t>transcutaneous electrical nerve stimulation (TENS)</w:t>
            </w:r>
          </w:p>
        </w:tc>
      </w:tr>
      <w:tr w:rsidR="00D437F7" w:rsidRPr="00B82DFB" w14:paraId="4C4A903E" w14:textId="77777777" w:rsidTr="003E62AE">
        <w:trPr>
          <w:cantSplit/>
          <w:trHeight w:val="20"/>
        </w:trPr>
        <w:tc>
          <w:tcPr>
            <w:tcW w:w="10490" w:type="dxa"/>
            <w:tcBorders>
              <w:top w:val="single" w:sz="4" w:space="0" w:color="BFBFBF"/>
              <w:bottom w:val="single" w:sz="4" w:space="0" w:color="BFBFBF"/>
            </w:tcBorders>
            <w:shd w:val="clear" w:color="auto" w:fill="auto"/>
            <w:vAlign w:val="center"/>
          </w:tcPr>
          <w:p w14:paraId="0DEE3897" w14:textId="77777777" w:rsidR="00D437F7" w:rsidRPr="008E02D9" w:rsidRDefault="00D437F7" w:rsidP="003E62AE">
            <w:pPr>
              <w:pStyle w:val="Manuscript"/>
              <w:spacing w:line="276" w:lineRule="auto"/>
              <w:rPr>
                <w:szCs w:val="20"/>
              </w:rPr>
            </w:pPr>
            <w:r w:rsidRPr="008E02D9">
              <w:rPr>
                <w:szCs w:val="20"/>
              </w:rPr>
              <w:t xml:space="preserve">Imtiaz I, Riaz H. Effects of high intensity aerobic training on symptomatology of primary </w:t>
            </w:r>
            <w:proofErr w:type="spellStart"/>
            <w:r w:rsidRPr="008E02D9">
              <w:rPr>
                <w:szCs w:val="20"/>
              </w:rPr>
              <w:t>dysmenorrhoea</w:t>
            </w:r>
            <w:proofErr w:type="spellEnd"/>
            <w:r w:rsidRPr="008E02D9">
              <w:rPr>
                <w:szCs w:val="20"/>
              </w:rPr>
              <w:t>. Journal of the Pakistan Medical Association. 2022;72(12):2515‐8.</w:t>
            </w:r>
          </w:p>
        </w:tc>
        <w:tc>
          <w:tcPr>
            <w:tcW w:w="3969" w:type="dxa"/>
            <w:tcBorders>
              <w:top w:val="single" w:sz="4" w:space="0" w:color="BFBFBF"/>
              <w:bottom w:val="single" w:sz="4" w:space="0" w:color="BFBFBF"/>
            </w:tcBorders>
            <w:shd w:val="clear" w:color="auto" w:fill="auto"/>
            <w:vAlign w:val="center"/>
          </w:tcPr>
          <w:p w14:paraId="06FDA90A" w14:textId="77777777" w:rsidR="00D437F7" w:rsidRPr="008E02D9" w:rsidRDefault="00D437F7" w:rsidP="003E62AE">
            <w:pPr>
              <w:pStyle w:val="Manuscript"/>
              <w:spacing w:line="276" w:lineRule="auto"/>
              <w:rPr>
                <w:szCs w:val="20"/>
              </w:rPr>
            </w:pPr>
            <w:r w:rsidRPr="008E02D9">
              <w:rPr>
                <w:rFonts w:eastAsiaTheme="minorEastAsia" w:hint="eastAsia"/>
                <w:szCs w:val="20"/>
              </w:rPr>
              <w:t>N</w:t>
            </w:r>
            <w:r w:rsidRPr="008E02D9">
              <w:rPr>
                <w:rFonts w:eastAsiaTheme="minorEastAsia"/>
                <w:szCs w:val="20"/>
              </w:rPr>
              <w:t>o effective paired comparison could be included in our network meta-analysis model after combing two aerobic trainings with different protocol</w:t>
            </w:r>
          </w:p>
        </w:tc>
      </w:tr>
      <w:tr w:rsidR="00C72467" w:rsidRPr="00B82DFB" w14:paraId="7E78F54F"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47CDF999" w14:textId="5EC10EBC" w:rsidR="00C72467" w:rsidRPr="008E02D9" w:rsidRDefault="00C72467" w:rsidP="00104904">
            <w:pPr>
              <w:pStyle w:val="Manuscript"/>
              <w:spacing w:line="276" w:lineRule="auto"/>
              <w:rPr>
                <w:szCs w:val="20"/>
              </w:rPr>
            </w:pPr>
            <w:r w:rsidRPr="008E02D9">
              <w:rPr>
                <w:szCs w:val="20"/>
              </w:rPr>
              <w:t>Sarhadi S, Ramezani A, Gholami M, Taheri H. The effect of an aerobic training cycle in the morning and evening on primary dysmenorrhea and some physiological variables in matured girls. Iranian journal of obstetrics, gynecology and infertility. 2015;18(162):11‐20.</w:t>
            </w:r>
          </w:p>
        </w:tc>
        <w:tc>
          <w:tcPr>
            <w:tcW w:w="3969" w:type="dxa"/>
            <w:tcBorders>
              <w:top w:val="single" w:sz="4" w:space="0" w:color="BFBFBF"/>
              <w:bottom w:val="single" w:sz="4" w:space="0" w:color="BFBFBF"/>
            </w:tcBorders>
            <w:shd w:val="clear" w:color="auto" w:fill="auto"/>
            <w:vAlign w:val="center"/>
          </w:tcPr>
          <w:p w14:paraId="43ED378D" w14:textId="2F5F34F0" w:rsidR="00C72467" w:rsidRPr="008E02D9" w:rsidRDefault="00C72467" w:rsidP="00104904">
            <w:pPr>
              <w:pStyle w:val="Manuscript"/>
              <w:spacing w:line="276" w:lineRule="auto"/>
              <w:rPr>
                <w:szCs w:val="20"/>
              </w:rPr>
            </w:pPr>
            <w:r w:rsidRPr="008E02D9">
              <w:rPr>
                <w:rFonts w:eastAsiaTheme="minorEastAsia" w:hint="eastAsia"/>
                <w:szCs w:val="20"/>
              </w:rPr>
              <w:t>N</w:t>
            </w:r>
            <w:r w:rsidRPr="008E02D9">
              <w:rPr>
                <w:rFonts w:eastAsiaTheme="minorEastAsia"/>
                <w:szCs w:val="20"/>
              </w:rPr>
              <w:t>o effective paired comparison could be included in our network meta-analysis model after combing two aerobic trainings with different protocol</w:t>
            </w:r>
          </w:p>
        </w:tc>
      </w:tr>
      <w:tr w:rsidR="00C72467" w:rsidRPr="00B82DFB" w14:paraId="33D08E33"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5497AE8C" w14:textId="77777777" w:rsidR="00C72467" w:rsidRPr="008E02D9" w:rsidRDefault="00C72467" w:rsidP="00104904">
            <w:pPr>
              <w:pStyle w:val="Manuscript"/>
              <w:spacing w:line="276" w:lineRule="auto"/>
              <w:rPr>
                <w:szCs w:val="20"/>
              </w:rPr>
            </w:pPr>
            <w:proofErr w:type="spellStart"/>
            <w:r w:rsidRPr="008E02D9">
              <w:rPr>
                <w:szCs w:val="20"/>
              </w:rPr>
              <w:t>Shavandi</w:t>
            </w:r>
            <w:proofErr w:type="spellEnd"/>
            <w:r w:rsidRPr="008E02D9">
              <w:rPr>
                <w:szCs w:val="20"/>
              </w:rPr>
              <w:t xml:space="preserve"> N, </w:t>
            </w:r>
            <w:proofErr w:type="spellStart"/>
            <w:r w:rsidRPr="008E02D9">
              <w:rPr>
                <w:szCs w:val="20"/>
              </w:rPr>
              <w:t>Taghian</w:t>
            </w:r>
            <w:proofErr w:type="spellEnd"/>
            <w:r w:rsidRPr="008E02D9">
              <w:rPr>
                <w:szCs w:val="20"/>
              </w:rPr>
              <w:t xml:space="preserve"> F, Soltani V. The effect of isometric exercise on primary </w:t>
            </w:r>
            <w:proofErr w:type="spellStart"/>
            <w:r w:rsidRPr="008E02D9">
              <w:rPr>
                <w:szCs w:val="20"/>
              </w:rPr>
              <w:t>dismenorrhea</w:t>
            </w:r>
            <w:proofErr w:type="spellEnd"/>
            <w:r w:rsidRPr="008E02D9">
              <w:rPr>
                <w:szCs w:val="20"/>
              </w:rPr>
              <w:t>. Journal of Arak University of Medical Sciences. 2010;13(1):71-7.</w:t>
            </w:r>
          </w:p>
        </w:tc>
        <w:tc>
          <w:tcPr>
            <w:tcW w:w="3969" w:type="dxa"/>
            <w:tcBorders>
              <w:top w:val="single" w:sz="4" w:space="0" w:color="BFBFBF"/>
              <w:bottom w:val="single" w:sz="4" w:space="0" w:color="BFBFBF"/>
            </w:tcBorders>
            <w:shd w:val="clear" w:color="auto" w:fill="auto"/>
            <w:vAlign w:val="center"/>
          </w:tcPr>
          <w:p w14:paraId="5A10065A" w14:textId="77777777" w:rsidR="00C72467" w:rsidRPr="008E02D9" w:rsidRDefault="00C72467" w:rsidP="00104904">
            <w:pPr>
              <w:pStyle w:val="Manuscript"/>
              <w:spacing w:line="276" w:lineRule="auto"/>
              <w:rPr>
                <w:rFonts w:eastAsiaTheme="minorEastAsia"/>
                <w:szCs w:val="20"/>
              </w:rPr>
            </w:pPr>
            <w:r w:rsidRPr="008E02D9">
              <w:rPr>
                <w:rFonts w:eastAsiaTheme="minorEastAsia" w:hint="eastAsia"/>
                <w:szCs w:val="20"/>
              </w:rPr>
              <w:t>N</w:t>
            </w:r>
            <w:r w:rsidRPr="008E02D9">
              <w:rPr>
                <w:rFonts w:eastAsiaTheme="minorEastAsia"/>
                <w:szCs w:val="20"/>
              </w:rPr>
              <w:t>o data available. The means and standard deviations are not provided in the full text.</w:t>
            </w:r>
          </w:p>
        </w:tc>
      </w:tr>
      <w:tr w:rsidR="00C72467" w:rsidRPr="00B82DFB" w14:paraId="132A4470"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62EC1CC2" w14:textId="77777777" w:rsidR="00C72467" w:rsidRPr="008E02D9" w:rsidRDefault="00C72467" w:rsidP="00104904">
            <w:pPr>
              <w:pStyle w:val="Manuscript"/>
              <w:spacing w:line="276" w:lineRule="auto"/>
              <w:rPr>
                <w:szCs w:val="20"/>
              </w:rPr>
            </w:pPr>
            <w:proofErr w:type="spellStart"/>
            <w:r w:rsidRPr="008E02D9">
              <w:rPr>
                <w:szCs w:val="20"/>
              </w:rPr>
              <w:t>Lorzadeh</w:t>
            </w:r>
            <w:proofErr w:type="spellEnd"/>
            <w:r w:rsidRPr="008E02D9">
              <w:rPr>
                <w:szCs w:val="20"/>
              </w:rPr>
              <w:t xml:space="preserve"> N, </w:t>
            </w:r>
            <w:proofErr w:type="spellStart"/>
            <w:r w:rsidRPr="008E02D9">
              <w:rPr>
                <w:szCs w:val="20"/>
              </w:rPr>
              <w:t>Kazemirad</w:t>
            </w:r>
            <w:proofErr w:type="spellEnd"/>
            <w:r w:rsidRPr="008E02D9">
              <w:rPr>
                <w:szCs w:val="20"/>
              </w:rPr>
              <w:t xml:space="preserve"> Y, </w:t>
            </w:r>
            <w:proofErr w:type="spellStart"/>
            <w:r w:rsidRPr="008E02D9">
              <w:rPr>
                <w:szCs w:val="20"/>
              </w:rPr>
              <w:t>Kazemirad</w:t>
            </w:r>
            <w:proofErr w:type="spellEnd"/>
            <w:r w:rsidRPr="008E02D9">
              <w:rPr>
                <w:szCs w:val="20"/>
              </w:rPr>
              <w:t xml:space="preserve"> N. The effect of corrective and therapeutic exercises on bleeding volume and severe menstrual pain in non-athletic women. J Obstet </w:t>
            </w:r>
            <w:proofErr w:type="spellStart"/>
            <w:r w:rsidRPr="008E02D9">
              <w:rPr>
                <w:szCs w:val="20"/>
              </w:rPr>
              <w:t>Gynaecol</w:t>
            </w:r>
            <w:proofErr w:type="spellEnd"/>
            <w:r w:rsidRPr="008E02D9">
              <w:rPr>
                <w:szCs w:val="20"/>
              </w:rPr>
              <w:t>. 2021;41(7):1121-6.</w:t>
            </w:r>
          </w:p>
        </w:tc>
        <w:tc>
          <w:tcPr>
            <w:tcW w:w="3969" w:type="dxa"/>
            <w:tcBorders>
              <w:top w:val="single" w:sz="4" w:space="0" w:color="BFBFBF"/>
              <w:bottom w:val="single" w:sz="4" w:space="0" w:color="BFBFBF"/>
            </w:tcBorders>
            <w:shd w:val="clear" w:color="auto" w:fill="auto"/>
            <w:vAlign w:val="center"/>
          </w:tcPr>
          <w:p w14:paraId="17181D57" w14:textId="77777777" w:rsidR="00C72467" w:rsidRPr="008E02D9" w:rsidRDefault="00C72467" w:rsidP="00104904">
            <w:pPr>
              <w:pStyle w:val="Manuscript"/>
              <w:spacing w:line="276" w:lineRule="auto"/>
              <w:rPr>
                <w:szCs w:val="20"/>
              </w:rPr>
            </w:pPr>
            <w:r w:rsidRPr="008E02D9">
              <w:rPr>
                <w:szCs w:val="20"/>
              </w:rPr>
              <w:t>No data available. The means and standard deviations are not provided in the full text.</w:t>
            </w:r>
          </w:p>
        </w:tc>
      </w:tr>
      <w:tr w:rsidR="00C72467" w:rsidRPr="00B82DFB" w14:paraId="33811D8D"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57902825" w14:textId="77777777" w:rsidR="00C72467" w:rsidRPr="008E02D9" w:rsidRDefault="00C72467" w:rsidP="00104904">
            <w:pPr>
              <w:pStyle w:val="Manuscript"/>
              <w:spacing w:line="276" w:lineRule="auto"/>
              <w:rPr>
                <w:szCs w:val="20"/>
              </w:rPr>
            </w:pPr>
            <w:r w:rsidRPr="008E02D9">
              <w:rPr>
                <w:szCs w:val="20"/>
              </w:rPr>
              <w:t xml:space="preserve">Mahvash N, </w:t>
            </w:r>
            <w:proofErr w:type="spellStart"/>
            <w:r w:rsidRPr="008E02D9">
              <w:rPr>
                <w:szCs w:val="20"/>
              </w:rPr>
              <w:t>Alijani</w:t>
            </w:r>
            <w:proofErr w:type="spellEnd"/>
            <w:r w:rsidRPr="008E02D9">
              <w:rPr>
                <w:szCs w:val="20"/>
              </w:rPr>
              <w:t xml:space="preserve"> E, </w:t>
            </w:r>
            <w:proofErr w:type="spellStart"/>
            <w:r w:rsidRPr="008E02D9">
              <w:rPr>
                <w:szCs w:val="20"/>
              </w:rPr>
              <w:t>Kohandel</w:t>
            </w:r>
            <w:proofErr w:type="spellEnd"/>
            <w:r w:rsidRPr="008E02D9">
              <w:rPr>
                <w:szCs w:val="20"/>
              </w:rPr>
              <w:t xml:space="preserve"> M, H S. The effect of physical activity on primary dysmenorrhea of female university students. World Appl </w:t>
            </w:r>
            <w:proofErr w:type="spellStart"/>
            <w:r w:rsidRPr="008E02D9">
              <w:rPr>
                <w:szCs w:val="20"/>
              </w:rPr>
              <w:t>Scs</w:t>
            </w:r>
            <w:proofErr w:type="spellEnd"/>
            <w:r w:rsidRPr="008E02D9">
              <w:rPr>
                <w:szCs w:val="20"/>
              </w:rPr>
              <w:t xml:space="preserve"> J 2012;17:1246-52.</w:t>
            </w:r>
          </w:p>
        </w:tc>
        <w:tc>
          <w:tcPr>
            <w:tcW w:w="3969" w:type="dxa"/>
            <w:tcBorders>
              <w:top w:val="single" w:sz="4" w:space="0" w:color="BFBFBF"/>
              <w:bottom w:val="single" w:sz="4" w:space="0" w:color="BFBFBF"/>
            </w:tcBorders>
            <w:shd w:val="clear" w:color="auto" w:fill="auto"/>
            <w:vAlign w:val="center"/>
          </w:tcPr>
          <w:p w14:paraId="5060FAC4" w14:textId="77777777" w:rsidR="00C72467" w:rsidRPr="008E02D9" w:rsidRDefault="00C72467" w:rsidP="00104904">
            <w:pPr>
              <w:pStyle w:val="Manuscript"/>
              <w:spacing w:line="276" w:lineRule="auto"/>
              <w:rPr>
                <w:szCs w:val="20"/>
              </w:rPr>
            </w:pPr>
            <w:r w:rsidRPr="008E02D9">
              <w:rPr>
                <w:szCs w:val="20"/>
              </w:rPr>
              <w:t>No data available. The means and standard deviations are not provided in the full text.</w:t>
            </w:r>
          </w:p>
        </w:tc>
      </w:tr>
      <w:tr w:rsidR="00C72467" w:rsidRPr="00B82DFB" w14:paraId="75056CE5"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7B5776B9" w14:textId="77777777" w:rsidR="00C72467" w:rsidRPr="008E02D9" w:rsidRDefault="00C72467" w:rsidP="00104904">
            <w:pPr>
              <w:pStyle w:val="Manuscript"/>
              <w:spacing w:line="276" w:lineRule="auto"/>
              <w:rPr>
                <w:szCs w:val="20"/>
              </w:rPr>
            </w:pPr>
            <w:r w:rsidRPr="008E02D9">
              <w:rPr>
                <w:szCs w:val="20"/>
              </w:rPr>
              <w:t>Israel RG, Sutton M, O'Brien KF. Effects of aerobic training on primary dysmenorrhea symptomatology in college females. J Am Coll Health. 1985;33(6):241-4.</w:t>
            </w:r>
          </w:p>
        </w:tc>
        <w:tc>
          <w:tcPr>
            <w:tcW w:w="3969" w:type="dxa"/>
            <w:tcBorders>
              <w:top w:val="single" w:sz="4" w:space="0" w:color="BFBFBF"/>
              <w:bottom w:val="single" w:sz="4" w:space="0" w:color="BFBFBF"/>
            </w:tcBorders>
            <w:shd w:val="clear" w:color="auto" w:fill="auto"/>
            <w:vAlign w:val="center"/>
          </w:tcPr>
          <w:p w14:paraId="65728281" w14:textId="77777777" w:rsidR="00C72467" w:rsidRPr="008E02D9" w:rsidRDefault="00C72467" w:rsidP="00104904">
            <w:pPr>
              <w:pStyle w:val="Manuscript"/>
              <w:spacing w:line="276" w:lineRule="auto"/>
              <w:rPr>
                <w:rFonts w:eastAsiaTheme="minorEastAsia"/>
                <w:szCs w:val="20"/>
              </w:rPr>
            </w:pPr>
            <w:r w:rsidRPr="008E02D9">
              <w:rPr>
                <w:rFonts w:eastAsiaTheme="minorEastAsia"/>
                <w:szCs w:val="20"/>
              </w:rPr>
              <w:t>Insufficient data. The standard deviations are not provided in the full text.</w:t>
            </w:r>
          </w:p>
        </w:tc>
      </w:tr>
      <w:tr w:rsidR="00C72467" w:rsidRPr="00B82DFB" w14:paraId="4E283249"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6C2F8BD1" w14:textId="77777777" w:rsidR="00C72467" w:rsidRPr="008E02D9" w:rsidRDefault="00C72467" w:rsidP="00104904">
            <w:pPr>
              <w:pStyle w:val="Manuscript"/>
              <w:spacing w:line="276" w:lineRule="auto"/>
              <w:rPr>
                <w:szCs w:val="20"/>
              </w:rPr>
            </w:pPr>
            <w:r w:rsidRPr="008E02D9">
              <w:rPr>
                <w:szCs w:val="20"/>
              </w:rPr>
              <w:t>Gokulakrishnan J, Momin RS. Effectiveness of Kegel's exercises on reducing pain and menstrual cramps in dysmenorrhea among college hostel girls. International Journal of Research Publication and Reviews. 2022;3(8):340-3.</w:t>
            </w:r>
          </w:p>
        </w:tc>
        <w:tc>
          <w:tcPr>
            <w:tcW w:w="3969" w:type="dxa"/>
            <w:tcBorders>
              <w:top w:val="single" w:sz="4" w:space="0" w:color="BFBFBF"/>
              <w:bottom w:val="single" w:sz="4" w:space="0" w:color="BFBFBF"/>
            </w:tcBorders>
            <w:shd w:val="clear" w:color="auto" w:fill="auto"/>
            <w:vAlign w:val="center"/>
          </w:tcPr>
          <w:p w14:paraId="7713D03A" w14:textId="77777777" w:rsidR="00C72467" w:rsidRPr="008E02D9" w:rsidRDefault="00C72467" w:rsidP="00104904">
            <w:pPr>
              <w:pStyle w:val="Manuscript"/>
              <w:spacing w:line="276" w:lineRule="auto"/>
              <w:rPr>
                <w:szCs w:val="20"/>
              </w:rPr>
            </w:pPr>
            <w:r w:rsidRPr="008E02D9">
              <w:rPr>
                <w:rFonts w:eastAsiaTheme="minorEastAsia"/>
                <w:szCs w:val="20"/>
              </w:rPr>
              <w:t xml:space="preserve">Insufficient data. </w:t>
            </w:r>
            <w:r w:rsidRPr="008E02D9">
              <w:rPr>
                <w:szCs w:val="20"/>
              </w:rPr>
              <w:t>The standard deviations are not provided in the full text.</w:t>
            </w:r>
          </w:p>
        </w:tc>
      </w:tr>
      <w:tr w:rsidR="00C72467" w:rsidRPr="00B82DFB" w14:paraId="3F4EF374"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771E060A" w14:textId="77777777" w:rsidR="00C72467" w:rsidRPr="008E02D9" w:rsidRDefault="00C72467" w:rsidP="00104904">
            <w:pPr>
              <w:pStyle w:val="Manuscript"/>
              <w:spacing w:line="276" w:lineRule="auto"/>
              <w:rPr>
                <w:szCs w:val="20"/>
              </w:rPr>
            </w:pPr>
            <w:r w:rsidRPr="008E02D9">
              <w:rPr>
                <w:szCs w:val="20"/>
              </w:rPr>
              <w:t xml:space="preserve">Sutar A, Paldhikar S, </w:t>
            </w:r>
            <w:proofErr w:type="spellStart"/>
            <w:r w:rsidRPr="008E02D9">
              <w:rPr>
                <w:szCs w:val="20"/>
              </w:rPr>
              <w:t>Shikalgar</w:t>
            </w:r>
            <w:proofErr w:type="spellEnd"/>
            <w:r w:rsidRPr="008E02D9">
              <w:rPr>
                <w:szCs w:val="20"/>
              </w:rPr>
              <w:t xml:space="preserve"> N, </w:t>
            </w:r>
            <w:proofErr w:type="spellStart"/>
            <w:r w:rsidRPr="008E02D9">
              <w:rPr>
                <w:szCs w:val="20"/>
              </w:rPr>
              <w:t>Ghodey</w:t>
            </w:r>
            <w:proofErr w:type="spellEnd"/>
            <w:r w:rsidRPr="008E02D9">
              <w:rPr>
                <w:szCs w:val="20"/>
              </w:rPr>
              <w:t xml:space="preserve"> S. Effect of aerobic exercises on primary </w:t>
            </w:r>
            <w:proofErr w:type="spellStart"/>
            <w:r w:rsidRPr="008E02D9">
              <w:rPr>
                <w:szCs w:val="20"/>
              </w:rPr>
              <w:t>dysmenorrhoea</w:t>
            </w:r>
            <w:proofErr w:type="spellEnd"/>
            <w:r w:rsidRPr="008E02D9">
              <w:rPr>
                <w:szCs w:val="20"/>
              </w:rPr>
              <w:t xml:space="preserve"> in college students. IOSR Journal of Nursing and Health Science. 2016;05:20-4.</w:t>
            </w:r>
          </w:p>
        </w:tc>
        <w:tc>
          <w:tcPr>
            <w:tcW w:w="3969" w:type="dxa"/>
            <w:tcBorders>
              <w:top w:val="single" w:sz="4" w:space="0" w:color="BFBFBF"/>
              <w:bottom w:val="single" w:sz="4" w:space="0" w:color="BFBFBF"/>
            </w:tcBorders>
            <w:shd w:val="clear" w:color="auto" w:fill="auto"/>
            <w:vAlign w:val="center"/>
          </w:tcPr>
          <w:p w14:paraId="55DAA092" w14:textId="77777777" w:rsidR="00C72467" w:rsidRPr="008E02D9" w:rsidRDefault="00C72467" w:rsidP="00104904">
            <w:pPr>
              <w:pStyle w:val="Manuscript"/>
              <w:spacing w:line="276" w:lineRule="auto"/>
              <w:rPr>
                <w:szCs w:val="20"/>
              </w:rPr>
            </w:pPr>
            <w:r w:rsidRPr="008E02D9">
              <w:rPr>
                <w:szCs w:val="20"/>
              </w:rPr>
              <w:t>Insufficient data. The results of control group are not provided in the full text.</w:t>
            </w:r>
          </w:p>
        </w:tc>
      </w:tr>
      <w:tr w:rsidR="00C72467" w:rsidRPr="00B82DFB" w14:paraId="5AF10C80"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52DE90FE" w14:textId="77777777" w:rsidR="00C72467" w:rsidRPr="008E02D9" w:rsidRDefault="00C72467" w:rsidP="00104904">
            <w:pPr>
              <w:pStyle w:val="Manuscript"/>
              <w:spacing w:line="276" w:lineRule="auto"/>
              <w:rPr>
                <w:szCs w:val="20"/>
              </w:rPr>
            </w:pPr>
            <w:proofErr w:type="spellStart"/>
            <w:r w:rsidRPr="008E02D9">
              <w:rPr>
                <w:szCs w:val="20"/>
              </w:rPr>
              <w:lastRenderedPageBreak/>
              <w:t>Aboushady</w:t>
            </w:r>
            <w:proofErr w:type="spellEnd"/>
            <w:r w:rsidRPr="008E02D9">
              <w:rPr>
                <w:szCs w:val="20"/>
              </w:rPr>
              <w:t xml:space="preserve"> RM-N, El-</w:t>
            </w:r>
            <w:proofErr w:type="spellStart"/>
            <w:r w:rsidRPr="008E02D9">
              <w:rPr>
                <w:szCs w:val="20"/>
              </w:rPr>
              <w:t>saidy</w:t>
            </w:r>
            <w:proofErr w:type="spellEnd"/>
            <w:r w:rsidRPr="008E02D9">
              <w:rPr>
                <w:szCs w:val="20"/>
              </w:rPr>
              <w:t xml:space="preserve"> TMK. Effect of home-based stretching exercises and menstrual care on primary dysmenorrhea and premenstrual symptoms among adolescent girls. IOSR Journal of Nursing and Health Science. 2016(5):10-7.</w:t>
            </w:r>
          </w:p>
        </w:tc>
        <w:tc>
          <w:tcPr>
            <w:tcW w:w="3969" w:type="dxa"/>
            <w:tcBorders>
              <w:top w:val="single" w:sz="4" w:space="0" w:color="BFBFBF"/>
              <w:bottom w:val="single" w:sz="4" w:space="0" w:color="BFBFBF"/>
            </w:tcBorders>
            <w:shd w:val="clear" w:color="auto" w:fill="auto"/>
            <w:vAlign w:val="center"/>
          </w:tcPr>
          <w:p w14:paraId="3F6D30AC" w14:textId="77777777" w:rsidR="00C72467" w:rsidRPr="008E02D9" w:rsidRDefault="00C72467" w:rsidP="00104904">
            <w:pPr>
              <w:pStyle w:val="Manuscript"/>
              <w:spacing w:line="276" w:lineRule="auto"/>
              <w:rPr>
                <w:szCs w:val="20"/>
              </w:rPr>
            </w:pPr>
            <w:r w:rsidRPr="008E02D9">
              <w:rPr>
                <w:szCs w:val="20"/>
              </w:rPr>
              <w:t>Insufficient data. The results of control group are not provided in the full text.</w:t>
            </w:r>
          </w:p>
        </w:tc>
      </w:tr>
      <w:tr w:rsidR="00C72467" w:rsidRPr="00B82DFB" w14:paraId="38265B8D"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386E5FD2" w14:textId="77777777" w:rsidR="00C72467" w:rsidRPr="008E02D9" w:rsidRDefault="00C72467" w:rsidP="00104904">
            <w:pPr>
              <w:pStyle w:val="Manuscript"/>
              <w:spacing w:line="276" w:lineRule="auto"/>
              <w:rPr>
                <w:szCs w:val="20"/>
              </w:rPr>
            </w:pPr>
            <w:proofErr w:type="spellStart"/>
            <w:r w:rsidRPr="008E02D9">
              <w:rPr>
                <w:szCs w:val="20"/>
              </w:rPr>
              <w:t>Cholbeigi</w:t>
            </w:r>
            <w:proofErr w:type="spellEnd"/>
            <w:r w:rsidRPr="008E02D9">
              <w:rPr>
                <w:szCs w:val="20"/>
              </w:rPr>
              <w:t xml:space="preserve"> E, Rezaienik S, Safari N, </w:t>
            </w:r>
            <w:proofErr w:type="spellStart"/>
            <w:r w:rsidRPr="008E02D9">
              <w:rPr>
                <w:szCs w:val="20"/>
              </w:rPr>
              <w:t>Lissack</w:t>
            </w:r>
            <w:proofErr w:type="spellEnd"/>
            <w:r w:rsidRPr="008E02D9">
              <w:rPr>
                <w:szCs w:val="20"/>
              </w:rPr>
              <w:t xml:space="preserve"> K, Griffiths MD, </w:t>
            </w:r>
            <w:proofErr w:type="spellStart"/>
            <w:r w:rsidRPr="008E02D9">
              <w:rPr>
                <w:szCs w:val="20"/>
              </w:rPr>
              <w:t>Alimoradi</w:t>
            </w:r>
            <w:proofErr w:type="spellEnd"/>
            <w:r w:rsidRPr="008E02D9">
              <w:rPr>
                <w:szCs w:val="20"/>
              </w:rPr>
              <w:t xml:space="preserve"> Z. Are health promoting lifestyles associated with pain intensity and menstrual distress among </w:t>
            </w:r>
            <w:proofErr w:type="spellStart"/>
            <w:r w:rsidRPr="008E02D9">
              <w:rPr>
                <w:szCs w:val="20"/>
              </w:rPr>
              <w:t>iranian</w:t>
            </w:r>
            <w:proofErr w:type="spellEnd"/>
            <w:r w:rsidRPr="008E02D9">
              <w:rPr>
                <w:szCs w:val="20"/>
              </w:rPr>
              <w:t xml:space="preserve"> adolescent girls? BMC </w:t>
            </w:r>
            <w:proofErr w:type="spellStart"/>
            <w:r w:rsidRPr="008E02D9">
              <w:rPr>
                <w:szCs w:val="20"/>
              </w:rPr>
              <w:t>Pediatr</w:t>
            </w:r>
            <w:proofErr w:type="spellEnd"/>
            <w:r w:rsidRPr="008E02D9">
              <w:rPr>
                <w:szCs w:val="20"/>
              </w:rPr>
              <w:t>. 2022;22(1):574.</w:t>
            </w:r>
          </w:p>
        </w:tc>
        <w:tc>
          <w:tcPr>
            <w:tcW w:w="3969" w:type="dxa"/>
            <w:tcBorders>
              <w:top w:val="single" w:sz="4" w:space="0" w:color="BFBFBF"/>
              <w:bottom w:val="single" w:sz="4" w:space="0" w:color="BFBFBF"/>
            </w:tcBorders>
            <w:shd w:val="clear" w:color="auto" w:fill="auto"/>
            <w:vAlign w:val="center"/>
          </w:tcPr>
          <w:p w14:paraId="7D5EC7DD" w14:textId="77777777" w:rsidR="00C72467" w:rsidRPr="008E02D9" w:rsidRDefault="00C72467" w:rsidP="00104904">
            <w:pPr>
              <w:pStyle w:val="Manuscript"/>
              <w:spacing w:line="276" w:lineRule="auto"/>
              <w:rPr>
                <w:rFonts w:eastAsiaTheme="minorEastAsia"/>
                <w:szCs w:val="20"/>
              </w:rPr>
            </w:pPr>
            <w:r w:rsidRPr="008E02D9">
              <w:rPr>
                <w:rFonts w:eastAsiaTheme="minorEastAsia" w:hint="eastAsia"/>
                <w:szCs w:val="20"/>
              </w:rPr>
              <w:t>N</w:t>
            </w:r>
            <w:r w:rsidRPr="008E02D9">
              <w:rPr>
                <w:rFonts w:eastAsiaTheme="minorEastAsia"/>
                <w:szCs w:val="20"/>
              </w:rPr>
              <w:t>ot a randomized-controlled trial</w:t>
            </w:r>
          </w:p>
        </w:tc>
      </w:tr>
      <w:tr w:rsidR="00D437F7" w:rsidRPr="00B82DFB" w14:paraId="6D204175" w14:textId="77777777" w:rsidTr="003C338E">
        <w:trPr>
          <w:cantSplit/>
          <w:trHeight w:val="20"/>
        </w:trPr>
        <w:tc>
          <w:tcPr>
            <w:tcW w:w="10490" w:type="dxa"/>
            <w:tcBorders>
              <w:top w:val="single" w:sz="4" w:space="0" w:color="BFBFBF"/>
              <w:bottom w:val="single" w:sz="4" w:space="0" w:color="BFBFBF"/>
            </w:tcBorders>
            <w:shd w:val="clear" w:color="auto" w:fill="auto"/>
            <w:vAlign w:val="center"/>
          </w:tcPr>
          <w:p w14:paraId="7CE2E7CF" w14:textId="77777777" w:rsidR="00D437F7" w:rsidRPr="008E02D9" w:rsidRDefault="00D437F7" w:rsidP="003C338E">
            <w:pPr>
              <w:pStyle w:val="Manuscript"/>
              <w:spacing w:line="276" w:lineRule="auto"/>
              <w:rPr>
                <w:szCs w:val="20"/>
              </w:rPr>
            </w:pPr>
            <w:r w:rsidRPr="003C0E2F">
              <w:rPr>
                <w:szCs w:val="20"/>
              </w:rPr>
              <w:t>Kovács Z, Hegyi G, Sz</w:t>
            </w:r>
            <w:r w:rsidRPr="003C0E2F">
              <w:rPr>
                <w:rFonts w:hint="cs"/>
                <w:szCs w:val="20"/>
              </w:rPr>
              <w:t>ő</w:t>
            </w:r>
            <w:r w:rsidRPr="003C0E2F">
              <w:rPr>
                <w:szCs w:val="20"/>
              </w:rPr>
              <w:t>ke H. The Effect of Exercise on Pulsatility Index of Uterine Arteries and Pain in Primary Dysmenorrhea. J Clin Med. 2023;12(22):7021.</w:t>
            </w:r>
          </w:p>
        </w:tc>
        <w:tc>
          <w:tcPr>
            <w:tcW w:w="3969" w:type="dxa"/>
            <w:tcBorders>
              <w:top w:val="single" w:sz="4" w:space="0" w:color="BFBFBF"/>
              <w:bottom w:val="single" w:sz="4" w:space="0" w:color="BFBFBF"/>
            </w:tcBorders>
            <w:shd w:val="clear" w:color="auto" w:fill="auto"/>
            <w:vAlign w:val="center"/>
          </w:tcPr>
          <w:p w14:paraId="27E3E6F6" w14:textId="77777777" w:rsidR="00D437F7" w:rsidRPr="008E02D9" w:rsidRDefault="00D437F7" w:rsidP="003C338E">
            <w:pPr>
              <w:pStyle w:val="Manuscript"/>
              <w:spacing w:line="276" w:lineRule="auto"/>
              <w:rPr>
                <w:rFonts w:eastAsiaTheme="minorEastAsia"/>
                <w:szCs w:val="20"/>
              </w:rPr>
            </w:pPr>
            <w:r w:rsidRPr="003C0E2F">
              <w:rPr>
                <w:rFonts w:eastAsiaTheme="minorEastAsia"/>
                <w:szCs w:val="20"/>
              </w:rPr>
              <w:t>Not a randomized-controlled trial</w:t>
            </w:r>
          </w:p>
        </w:tc>
      </w:tr>
      <w:tr w:rsidR="00C72467" w:rsidRPr="00B82DFB" w14:paraId="48321738"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32930A36" w14:textId="77777777" w:rsidR="00C72467" w:rsidRPr="008E02D9" w:rsidRDefault="00C72467" w:rsidP="00104904">
            <w:pPr>
              <w:pStyle w:val="Manuscript"/>
              <w:spacing w:line="276" w:lineRule="auto"/>
              <w:rPr>
                <w:szCs w:val="20"/>
              </w:rPr>
            </w:pPr>
            <w:r w:rsidRPr="008E02D9">
              <w:rPr>
                <w:szCs w:val="20"/>
              </w:rPr>
              <w:t xml:space="preserve">Golub LJ, </w:t>
            </w:r>
            <w:proofErr w:type="spellStart"/>
            <w:r w:rsidRPr="008E02D9">
              <w:rPr>
                <w:szCs w:val="20"/>
              </w:rPr>
              <w:t>Menduke</w:t>
            </w:r>
            <w:proofErr w:type="spellEnd"/>
            <w:r w:rsidRPr="008E02D9">
              <w:rPr>
                <w:szCs w:val="20"/>
              </w:rPr>
              <w:t xml:space="preserve"> H, Lang WR. Exercise and dysmenorrhea in young teenagers: a 3-year study. Obstet Gynecol. 1968;32(4):508-11.</w:t>
            </w:r>
          </w:p>
        </w:tc>
        <w:tc>
          <w:tcPr>
            <w:tcW w:w="3969" w:type="dxa"/>
            <w:tcBorders>
              <w:top w:val="single" w:sz="4" w:space="0" w:color="BFBFBF"/>
              <w:bottom w:val="single" w:sz="4" w:space="0" w:color="BFBFBF"/>
            </w:tcBorders>
            <w:shd w:val="clear" w:color="auto" w:fill="auto"/>
            <w:vAlign w:val="center"/>
          </w:tcPr>
          <w:p w14:paraId="4DFB993A" w14:textId="77777777" w:rsidR="00C72467" w:rsidRPr="008E02D9" w:rsidRDefault="00C72467" w:rsidP="00104904">
            <w:pPr>
              <w:pStyle w:val="Manuscript"/>
              <w:spacing w:line="276" w:lineRule="auto"/>
              <w:rPr>
                <w:szCs w:val="20"/>
              </w:rPr>
            </w:pPr>
            <w:r w:rsidRPr="008E02D9">
              <w:rPr>
                <w:rFonts w:eastAsiaTheme="minorEastAsia" w:hint="eastAsia"/>
                <w:szCs w:val="20"/>
              </w:rPr>
              <w:t>N</w:t>
            </w:r>
            <w:r w:rsidRPr="008E02D9">
              <w:rPr>
                <w:rFonts w:eastAsiaTheme="minorEastAsia"/>
                <w:szCs w:val="20"/>
              </w:rPr>
              <w:t>ot a randomized-controlled trial</w:t>
            </w:r>
          </w:p>
        </w:tc>
      </w:tr>
      <w:tr w:rsidR="00C72467" w:rsidRPr="00B82DFB" w14:paraId="228C8BA2"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44B18E51" w14:textId="77777777" w:rsidR="00C72467" w:rsidRPr="008E02D9" w:rsidRDefault="00C72467" w:rsidP="00104904">
            <w:pPr>
              <w:pStyle w:val="Manuscript"/>
              <w:spacing w:line="276" w:lineRule="auto"/>
              <w:rPr>
                <w:szCs w:val="20"/>
              </w:rPr>
            </w:pPr>
            <w:r w:rsidRPr="008E02D9">
              <w:rPr>
                <w:szCs w:val="20"/>
              </w:rPr>
              <w:t>Hubbell JW. Specific and non-specific exercise for the relief of dysmenorrhea. Res Q. 1949;20(4):378-86.</w:t>
            </w:r>
          </w:p>
        </w:tc>
        <w:tc>
          <w:tcPr>
            <w:tcW w:w="3969" w:type="dxa"/>
            <w:tcBorders>
              <w:top w:val="single" w:sz="4" w:space="0" w:color="BFBFBF"/>
              <w:bottom w:val="single" w:sz="4" w:space="0" w:color="BFBFBF"/>
            </w:tcBorders>
            <w:shd w:val="clear" w:color="auto" w:fill="auto"/>
            <w:vAlign w:val="center"/>
          </w:tcPr>
          <w:p w14:paraId="6AADA47F" w14:textId="77777777" w:rsidR="00C72467" w:rsidRPr="008E02D9" w:rsidRDefault="00C72467" w:rsidP="00104904">
            <w:pPr>
              <w:pStyle w:val="Manuscript"/>
              <w:spacing w:line="276" w:lineRule="auto"/>
              <w:rPr>
                <w:szCs w:val="20"/>
              </w:rPr>
            </w:pPr>
            <w:r w:rsidRPr="008E02D9">
              <w:rPr>
                <w:rFonts w:eastAsiaTheme="minorEastAsia" w:hint="eastAsia"/>
                <w:szCs w:val="20"/>
              </w:rPr>
              <w:t>N</w:t>
            </w:r>
            <w:r w:rsidRPr="008E02D9">
              <w:rPr>
                <w:rFonts w:eastAsiaTheme="minorEastAsia"/>
                <w:szCs w:val="20"/>
              </w:rPr>
              <w:t>ot a randomized-controlled trial</w:t>
            </w:r>
          </w:p>
        </w:tc>
      </w:tr>
      <w:tr w:rsidR="00C72467" w:rsidRPr="00B82DFB" w14:paraId="6D4B6414"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04D5841F" w14:textId="77777777" w:rsidR="00C72467" w:rsidRPr="008E02D9" w:rsidRDefault="00C72467" w:rsidP="00104904">
            <w:pPr>
              <w:pStyle w:val="Manuscript"/>
              <w:spacing w:line="276" w:lineRule="auto"/>
              <w:rPr>
                <w:szCs w:val="20"/>
              </w:rPr>
            </w:pPr>
            <w:r w:rsidRPr="008E02D9">
              <w:rPr>
                <w:szCs w:val="20"/>
              </w:rPr>
              <w:t xml:space="preserve">Lundquist C. Use of the </w:t>
            </w:r>
            <w:proofErr w:type="spellStart"/>
            <w:r w:rsidRPr="008E02D9">
              <w:rPr>
                <w:szCs w:val="20"/>
              </w:rPr>
              <w:t>billig</w:t>
            </w:r>
            <w:proofErr w:type="spellEnd"/>
            <w:r w:rsidRPr="008E02D9">
              <w:rPr>
                <w:szCs w:val="20"/>
              </w:rPr>
              <w:t xml:space="preserve"> exercise for dysmenorrhea for college women. Res Q. 1947;18(1):45-53.</w:t>
            </w:r>
          </w:p>
        </w:tc>
        <w:tc>
          <w:tcPr>
            <w:tcW w:w="3969" w:type="dxa"/>
            <w:tcBorders>
              <w:top w:val="single" w:sz="4" w:space="0" w:color="BFBFBF"/>
              <w:bottom w:val="single" w:sz="4" w:space="0" w:color="BFBFBF"/>
            </w:tcBorders>
            <w:shd w:val="clear" w:color="auto" w:fill="auto"/>
            <w:vAlign w:val="center"/>
          </w:tcPr>
          <w:p w14:paraId="0E3A4A91" w14:textId="77777777" w:rsidR="00C72467" w:rsidRPr="008E02D9" w:rsidRDefault="00C72467" w:rsidP="00104904">
            <w:pPr>
              <w:pStyle w:val="Manuscript"/>
              <w:spacing w:line="276" w:lineRule="auto"/>
              <w:rPr>
                <w:szCs w:val="20"/>
              </w:rPr>
            </w:pPr>
            <w:r w:rsidRPr="008E02D9">
              <w:rPr>
                <w:rFonts w:eastAsiaTheme="minorEastAsia" w:hint="eastAsia"/>
                <w:szCs w:val="20"/>
              </w:rPr>
              <w:t>N</w:t>
            </w:r>
            <w:r w:rsidRPr="008E02D9">
              <w:rPr>
                <w:rFonts w:eastAsiaTheme="minorEastAsia"/>
                <w:szCs w:val="20"/>
              </w:rPr>
              <w:t>ot a randomized-controlled trial</w:t>
            </w:r>
          </w:p>
        </w:tc>
      </w:tr>
      <w:tr w:rsidR="00C72467" w:rsidRPr="00B82DFB" w14:paraId="20B49A4D"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004B5771" w14:textId="77777777" w:rsidR="00C72467" w:rsidRPr="008E02D9" w:rsidRDefault="00C72467" w:rsidP="00104904">
            <w:pPr>
              <w:pStyle w:val="Manuscript"/>
              <w:spacing w:line="276" w:lineRule="auto"/>
              <w:rPr>
                <w:szCs w:val="20"/>
              </w:rPr>
            </w:pPr>
            <w:r w:rsidRPr="008E02D9">
              <w:rPr>
                <w:szCs w:val="20"/>
              </w:rPr>
              <w:t xml:space="preserve">Kannan P, Claydon LS, Miller D, Chapple CM. Vigorous exercises in the management of primary dysmenorrhea: a feasibility study. </w:t>
            </w:r>
            <w:proofErr w:type="spellStart"/>
            <w:r w:rsidRPr="008E02D9">
              <w:rPr>
                <w:szCs w:val="20"/>
              </w:rPr>
              <w:t>Disabil</w:t>
            </w:r>
            <w:proofErr w:type="spellEnd"/>
            <w:r w:rsidRPr="008E02D9">
              <w:rPr>
                <w:szCs w:val="20"/>
              </w:rPr>
              <w:t xml:space="preserve"> </w:t>
            </w:r>
            <w:proofErr w:type="spellStart"/>
            <w:r w:rsidRPr="008E02D9">
              <w:rPr>
                <w:szCs w:val="20"/>
              </w:rPr>
              <w:t>Rehabil</w:t>
            </w:r>
            <w:proofErr w:type="spellEnd"/>
            <w:r w:rsidRPr="008E02D9">
              <w:rPr>
                <w:szCs w:val="20"/>
              </w:rPr>
              <w:t>. 2015;37(15):1334-9.</w:t>
            </w:r>
          </w:p>
        </w:tc>
        <w:tc>
          <w:tcPr>
            <w:tcW w:w="3969" w:type="dxa"/>
            <w:tcBorders>
              <w:top w:val="single" w:sz="4" w:space="0" w:color="BFBFBF"/>
              <w:bottom w:val="single" w:sz="4" w:space="0" w:color="BFBFBF"/>
            </w:tcBorders>
            <w:shd w:val="clear" w:color="auto" w:fill="auto"/>
            <w:vAlign w:val="center"/>
          </w:tcPr>
          <w:p w14:paraId="65664D69" w14:textId="77777777" w:rsidR="00C72467" w:rsidRPr="008E02D9" w:rsidRDefault="00C72467" w:rsidP="00104904">
            <w:pPr>
              <w:pStyle w:val="Manuscript"/>
              <w:spacing w:line="276" w:lineRule="auto"/>
              <w:rPr>
                <w:szCs w:val="20"/>
              </w:rPr>
            </w:pPr>
            <w:r w:rsidRPr="008E02D9">
              <w:rPr>
                <w:rFonts w:eastAsiaTheme="minorEastAsia" w:hint="eastAsia"/>
                <w:szCs w:val="20"/>
              </w:rPr>
              <w:t>N</w:t>
            </w:r>
            <w:r w:rsidRPr="008E02D9">
              <w:rPr>
                <w:rFonts w:eastAsiaTheme="minorEastAsia"/>
                <w:szCs w:val="20"/>
              </w:rPr>
              <w:t>ot a randomized-controlled trial</w:t>
            </w:r>
          </w:p>
        </w:tc>
      </w:tr>
      <w:tr w:rsidR="00C72467" w:rsidRPr="00B82DFB" w14:paraId="275A9D3B"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7A696B70" w14:textId="77777777" w:rsidR="00C72467" w:rsidRPr="008E02D9" w:rsidRDefault="00C72467" w:rsidP="00104904">
            <w:pPr>
              <w:pStyle w:val="Manuscript"/>
              <w:spacing w:line="276" w:lineRule="auto"/>
              <w:rPr>
                <w:szCs w:val="20"/>
              </w:rPr>
            </w:pPr>
            <w:proofErr w:type="spellStart"/>
            <w:r w:rsidRPr="008E02D9">
              <w:rPr>
                <w:szCs w:val="20"/>
              </w:rPr>
              <w:t>Mirbagher-Ajorpaz</w:t>
            </w:r>
            <w:proofErr w:type="spellEnd"/>
            <w:r w:rsidRPr="008E02D9">
              <w:rPr>
                <w:szCs w:val="20"/>
              </w:rPr>
              <w:t xml:space="preserve"> N, Adib-</w:t>
            </w:r>
            <w:proofErr w:type="spellStart"/>
            <w:r w:rsidRPr="008E02D9">
              <w:rPr>
                <w:szCs w:val="20"/>
              </w:rPr>
              <w:t>Hajbaghery</w:t>
            </w:r>
            <w:proofErr w:type="spellEnd"/>
            <w:r w:rsidRPr="008E02D9">
              <w:rPr>
                <w:szCs w:val="20"/>
              </w:rPr>
              <w:t xml:space="preserve"> M, </w:t>
            </w:r>
            <w:proofErr w:type="spellStart"/>
            <w:r w:rsidRPr="008E02D9">
              <w:rPr>
                <w:szCs w:val="20"/>
              </w:rPr>
              <w:t>Mosaebi</w:t>
            </w:r>
            <w:proofErr w:type="spellEnd"/>
            <w:r w:rsidRPr="008E02D9">
              <w:rPr>
                <w:szCs w:val="20"/>
              </w:rPr>
              <w:t xml:space="preserve"> F. The effects of acupressure on primary dysmenorrhea: A randomized controlled trial. Complement Ther Clin Pract. 2011;17(1):33-6.</w:t>
            </w:r>
          </w:p>
        </w:tc>
        <w:tc>
          <w:tcPr>
            <w:tcW w:w="3969" w:type="dxa"/>
            <w:tcBorders>
              <w:top w:val="single" w:sz="4" w:space="0" w:color="BFBFBF"/>
              <w:bottom w:val="single" w:sz="4" w:space="0" w:color="BFBFBF"/>
            </w:tcBorders>
            <w:shd w:val="clear" w:color="auto" w:fill="auto"/>
            <w:vAlign w:val="center"/>
          </w:tcPr>
          <w:p w14:paraId="394BADE3" w14:textId="77777777" w:rsidR="00C72467" w:rsidRPr="008E02D9" w:rsidRDefault="00C72467" w:rsidP="00104904">
            <w:pPr>
              <w:pStyle w:val="Manuscript"/>
              <w:spacing w:line="276" w:lineRule="auto"/>
              <w:rPr>
                <w:szCs w:val="20"/>
              </w:rPr>
            </w:pPr>
            <w:r w:rsidRPr="008E02D9">
              <w:rPr>
                <w:rFonts w:eastAsiaTheme="minorEastAsia"/>
                <w:szCs w:val="20"/>
              </w:rPr>
              <w:t>Non-exercise intervention: acupressure</w:t>
            </w:r>
          </w:p>
        </w:tc>
      </w:tr>
      <w:tr w:rsidR="00C72467" w:rsidRPr="00B82DFB" w14:paraId="3BB4B990"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5A4EAA03" w14:textId="77777777" w:rsidR="00C72467" w:rsidRPr="008E02D9" w:rsidRDefault="00C72467" w:rsidP="00104904">
            <w:pPr>
              <w:pStyle w:val="Manuscript"/>
              <w:spacing w:line="276" w:lineRule="auto"/>
              <w:rPr>
                <w:szCs w:val="20"/>
              </w:rPr>
            </w:pPr>
            <w:r w:rsidRPr="008E02D9">
              <w:rPr>
                <w:szCs w:val="20"/>
              </w:rPr>
              <w:t xml:space="preserve">Özgül S, </w:t>
            </w:r>
            <w:proofErr w:type="spellStart"/>
            <w:r w:rsidRPr="008E02D9">
              <w:rPr>
                <w:szCs w:val="20"/>
              </w:rPr>
              <w:t>Üzelpasaci</w:t>
            </w:r>
            <w:proofErr w:type="spellEnd"/>
            <w:r w:rsidRPr="008E02D9">
              <w:rPr>
                <w:szCs w:val="20"/>
              </w:rPr>
              <w:t xml:space="preserve"> E, Orhan C, Baran E, </w:t>
            </w:r>
            <w:proofErr w:type="spellStart"/>
            <w:r w:rsidRPr="008E02D9">
              <w:rPr>
                <w:szCs w:val="20"/>
              </w:rPr>
              <w:t>Beksaç</w:t>
            </w:r>
            <w:proofErr w:type="spellEnd"/>
            <w:r w:rsidRPr="008E02D9">
              <w:rPr>
                <w:szCs w:val="20"/>
              </w:rPr>
              <w:t xml:space="preserve"> MS, </w:t>
            </w:r>
            <w:proofErr w:type="spellStart"/>
            <w:r w:rsidRPr="008E02D9">
              <w:rPr>
                <w:szCs w:val="20"/>
              </w:rPr>
              <w:t>Akbayrak</w:t>
            </w:r>
            <w:proofErr w:type="spellEnd"/>
            <w:r w:rsidRPr="008E02D9">
              <w:rPr>
                <w:szCs w:val="20"/>
              </w:rPr>
              <w:t xml:space="preserve"> T. Short-term effects of connective tissue manipulation in women with primary dysmenorrhea: a randomized controlled trial. Complementary Therapies in Clinical Practice. 2018;33:1-6.</w:t>
            </w:r>
          </w:p>
        </w:tc>
        <w:tc>
          <w:tcPr>
            <w:tcW w:w="3969" w:type="dxa"/>
            <w:tcBorders>
              <w:top w:val="single" w:sz="4" w:space="0" w:color="BFBFBF"/>
              <w:bottom w:val="single" w:sz="4" w:space="0" w:color="BFBFBF"/>
            </w:tcBorders>
            <w:shd w:val="clear" w:color="auto" w:fill="auto"/>
            <w:vAlign w:val="center"/>
          </w:tcPr>
          <w:p w14:paraId="16DD1D2B" w14:textId="77777777" w:rsidR="00C72467" w:rsidRPr="008E02D9" w:rsidRDefault="00C72467" w:rsidP="00104904">
            <w:pPr>
              <w:pStyle w:val="Manuscript"/>
              <w:spacing w:line="276" w:lineRule="auto"/>
              <w:rPr>
                <w:rFonts w:eastAsiaTheme="minorEastAsia"/>
                <w:szCs w:val="20"/>
              </w:rPr>
            </w:pPr>
            <w:r w:rsidRPr="008E02D9">
              <w:rPr>
                <w:rFonts w:eastAsiaTheme="minorEastAsia"/>
                <w:szCs w:val="20"/>
              </w:rPr>
              <w:t>Non-exercise intervention: connective tissue manipulation, which was performed by a physical therapist, not by the participants themselves</w:t>
            </w:r>
          </w:p>
        </w:tc>
      </w:tr>
      <w:tr w:rsidR="00C72467" w:rsidRPr="00B82DFB" w14:paraId="4BEF191C"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1F3F92F8" w14:textId="77777777" w:rsidR="00C72467" w:rsidRPr="008E02D9" w:rsidRDefault="00C72467" w:rsidP="00104904">
            <w:pPr>
              <w:pStyle w:val="Manuscript"/>
              <w:spacing w:line="276" w:lineRule="auto"/>
              <w:rPr>
                <w:szCs w:val="20"/>
              </w:rPr>
            </w:pPr>
            <w:r w:rsidRPr="008E02D9">
              <w:rPr>
                <w:szCs w:val="20"/>
              </w:rPr>
              <w:t>Chantler I, Mitchell D, Fuller A. Diclofenac potassium attenuates dysmenorrhea and restores exercise performance in women with primary dysmenorrhea. J Pain. 2009;10(2):191-200.</w:t>
            </w:r>
          </w:p>
        </w:tc>
        <w:tc>
          <w:tcPr>
            <w:tcW w:w="3969" w:type="dxa"/>
            <w:tcBorders>
              <w:top w:val="single" w:sz="4" w:space="0" w:color="BFBFBF"/>
              <w:bottom w:val="single" w:sz="4" w:space="0" w:color="BFBFBF"/>
            </w:tcBorders>
            <w:shd w:val="clear" w:color="auto" w:fill="auto"/>
            <w:vAlign w:val="center"/>
          </w:tcPr>
          <w:p w14:paraId="64F5FCC6" w14:textId="77777777" w:rsidR="00C72467" w:rsidRPr="008E02D9" w:rsidRDefault="00C72467" w:rsidP="00104904">
            <w:pPr>
              <w:pStyle w:val="Manuscript"/>
              <w:spacing w:line="276" w:lineRule="auto"/>
              <w:rPr>
                <w:rFonts w:eastAsiaTheme="minorEastAsia"/>
                <w:szCs w:val="20"/>
              </w:rPr>
            </w:pPr>
            <w:r w:rsidRPr="008E02D9">
              <w:rPr>
                <w:rFonts w:eastAsiaTheme="minorEastAsia"/>
                <w:szCs w:val="20"/>
              </w:rPr>
              <w:t>Non-exercise intervention: diclofenac</w:t>
            </w:r>
          </w:p>
        </w:tc>
      </w:tr>
      <w:tr w:rsidR="00C72467" w:rsidRPr="00B82DFB" w14:paraId="3C503052"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2EA33791" w14:textId="77777777" w:rsidR="00C72467" w:rsidRPr="008E02D9" w:rsidRDefault="00C72467" w:rsidP="00104904">
            <w:pPr>
              <w:pStyle w:val="Manuscript"/>
              <w:spacing w:line="276" w:lineRule="auto"/>
              <w:rPr>
                <w:szCs w:val="20"/>
              </w:rPr>
            </w:pPr>
            <w:proofErr w:type="spellStart"/>
            <w:r w:rsidRPr="008E02D9">
              <w:rPr>
                <w:szCs w:val="20"/>
              </w:rPr>
              <w:t>Gaubeca-Gilarranz</w:t>
            </w:r>
            <w:proofErr w:type="spellEnd"/>
            <w:r w:rsidRPr="008E02D9">
              <w:rPr>
                <w:szCs w:val="20"/>
              </w:rPr>
              <w:t xml:space="preserve"> A, Fernández-de-Las-</w:t>
            </w:r>
            <w:proofErr w:type="spellStart"/>
            <w:r w:rsidRPr="008E02D9">
              <w:rPr>
                <w:szCs w:val="20"/>
              </w:rPr>
              <w:t>Peñas</w:t>
            </w:r>
            <w:proofErr w:type="spellEnd"/>
            <w:r w:rsidRPr="008E02D9">
              <w:rPr>
                <w:szCs w:val="20"/>
              </w:rPr>
              <w:t xml:space="preserve"> C, Medina-Torres JR, Seoane-Ruiz JM, Company-</w:t>
            </w:r>
            <w:proofErr w:type="spellStart"/>
            <w:r w:rsidRPr="008E02D9">
              <w:rPr>
                <w:szCs w:val="20"/>
              </w:rPr>
              <w:t>Palonés</w:t>
            </w:r>
            <w:proofErr w:type="spellEnd"/>
            <w:r w:rsidRPr="008E02D9">
              <w:rPr>
                <w:szCs w:val="20"/>
              </w:rPr>
              <w:t xml:space="preserve"> A, Cleland JA, et al. Effectiveness of dry needling of rectus abdominis trigger points for the treatment of primary </w:t>
            </w:r>
            <w:proofErr w:type="spellStart"/>
            <w:r w:rsidRPr="008E02D9">
              <w:rPr>
                <w:szCs w:val="20"/>
              </w:rPr>
              <w:t>dysmenorrhoea</w:t>
            </w:r>
            <w:proofErr w:type="spellEnd"/>
            <w:r w:rsidRPr="008E02D9">
              <w:rPr>
                <w:szCs w:val="20"/>
              </w:rPr>
              <w:t xml:space="preserve">: a </w:t>
            </w:r>
            <w:proofErr w:type="spellStart"/>
            <w:r w:rsidRPr="008E02D9">
              <w:rPr>
                <w:szCs w:val="20"/>
              </w:rPr>
              <w:t>randomised</w:t>
            </w:r>
            <w:proofErr w:type="spellEnd"/>
            <w:r w:rsidRPr="008E02D9">
              <w:rPr>
                <w:szCs w:val="20"/>
              </w:rPr>
              <w:t xml:space="preserve"> parallel-group trial. </w:t>
            </w:r>
            <w:proofErr w:type="spellStart"/>
            <w:r w:rsidRPr="008E02D9">
              <w:rPr>
                <w:szCs w:val="20"/>
              </w:rPr>
              <w:t>Acupunct</w:t>
            </w:r>
            <w:proofErr w:type="spellEnd"/>
            <w:r w:rsidRPr="008E02D9">
              <w:rPr>
                <w:szCs w:val="20"/>
              </w:rPr>
              <w:t xml:space="preserve"> Med. 2018;36(5):302-10.</w:t>
            </w:r>
          </w:p>
        </w:tc>
        <w:tc>
          <w:tcPr>
            <w:tcW w:w="3969" w:type="dxa"/>
            <w:tcBorders>
              <w:top w:val="single" w:sz="4" w:space="0" w:color="BFBFBF"/>
              <w:bottom w:val="single" w:sz="4" w:space="0" w:color="BFBFBF"/>
            </w:tcBorders>
            <w:shd w:val="clear" w:color="auto" w:fill="auto"/>
            <w:vAlign w:val="center"/>
          </w:tcPr>
          <w:p w14:paraId="46977AD6" w14:textId="77777777" w:rsidR="00C72467" w:rsidRPr="008E02D9" w:rsidRDefault="00C72467" w:rsidP="00104904">
            <w:pPr>
              <w:pStyle w:val="Manuscript"/>
              <w:spacing w:line="276" w:lineRule="auto"/>
              <w:rPr>
                <w:szCs w:val="20"/>
              </w:rPr>
            </w:pPr>
            <w:r w:rsidRPr="008E02D9">
              <w:rPr>
                <w:rFonts w:eastAsiaTheme="minorEastAsia"/>
                <w:szCs w:val="20"/>
              </w:rPr>
              <w:t>Non-exercise intervention: dry needling</w:t>
            </w:r>
          </w:p>
        </w:tc>
      </w:tr>
      <w:tr w:rsidR="00C72467" w:rsidRPr="00B82DFB" w14:paraId="29E6639F"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6B5A85B0" w14:textId="77777777" w:rsidR="00C72467" w:rsidRPr="008E02D9" w:rsidRDefault="00C72467" w:rsidP="00104904">
            <w:pPr>
              <w:pStyle w:val="Manuscript"/>
              <w:spacing w:line="276" w:lineRule="auto"/>
              <w:rPr>
                <w:szCs w:val="20"/>
              </w:rPr>
            </w:pPr>
            <w:r w:rsidRPr="008E02D9">
              <w:rPr>
                <w:szCs w:val="20"/>
              </w:rPr>
              <w:t xml:space="preserve">Keshavarzi F, </w:t>
            </w:r>
            <w:proofErr w:type="spellStart"/>
            <w:r w:rsidRPr="008E02D9">
              <w:rPr>
                <w:szCs w:val="20"/>
              </w:rPr>
              <w:t>Mahmoudzadeh</w:t>
            </w:r>
            <w:proofErr w:type="spellEnd"/>
            <w:r w:rsidRPr="008E02D9">
              <w:rPr>
                <w:szCs w:val="20"/>
              </w:rPr>
              <w:t xml:space="preserve"> F, Brand S, Sadeghi Bahmani D, Akbari F, </w:t>
            </w:r>
            <w:proofErr w:type="spellStart"/>
            <w:r w:rsidRPr="008E02D9">
              <w:rPr>
                <w:szCs w:val="20"/>
              </w:rPr>
              <w:t>Khazaie</w:t>
            </w:r>
            <w:proofErr w:type="spellEnd"/>
            <w:r w:rsidRPr="008E02D9">
              <w:rPr>
                <w:szCs w:val="20"/>
              </w:rPr>
              <w:t xml:space="preserve"> H, et al. Both melatonin and meloxicam improved sleep and pain in females with primary dysmenorrhea-results from a double-blind cross-over intervention pilot study. Arch </w:t>
            </w:r>
            <w:proofErr w:type="spellStart"/>
            <w:r w:rsidRPr="008E02D9">
              <w:rPr>
                <w:szCs w:val="20"/>
              </w:rPr>
              <w:t>Womens</w:t>
            </w:r>
            <w:proofErr w:type="spellEnd"/>
            <w:r w:rsidRPr="008E02D9">
              <w:rPr>
                <w:szCs w:val="20"/>
              </w:rPr>
              <w:t xml:space="preserve"> Ment Health. 2018;21(6):601-9.</w:t>
            </w:r>
          </w:p>
        </w:tc>
        <w:tc>
          <w:tcPr>
            <w:tcW w:w="3969" w:type="dxa"/>
            <w:tcBorders>
              <w:top w:val="single" w:sz="4" w:space="0" w:color="BFBFBF"/>
              <w:bottom w:val="single" w:sz="4" w:space="0" w:color="BFBFBF"/>
            </w:tcBorders>
            <w:shd w:val="clear" w:color="auto" w:fill="auto"/>
            <w:vAlign w:val="center"/>
          </w:tcPr>
          <w:p w14:paraId="0AC7B138" w14:textId="77777777" w:rsidR="00C72467" w:rsidRPr="008E02D9" w:rsidRDefault="00C72467" w:rsidP="00104904">
            <w:pPr>
              <w:pStyle w:val="Manuscript"/>
              <w:spacing w:line="276" w:lineRule="auto"/>
              <w:rPr>
                <w:szCs w:val="20"/>
              </w:rPr>
            </w:pPr>
            <w:r w:rsidRPr="008E02D9">
              <w:rPr>
                <w:rFonts w:eastAsiaTheme="minorEastAsia"/>
                <w:szCs w:val="20"/>
              </w:rPr>
              <w:t xml:space="preserve">Non-exercise intervention: </w:t>
            </w:r>
            <w:r w:rsidRPr="008E02D9">
              <w:rPr>
                <w:szCs w:val="20"/>
              </w:rPr>
              <w:t>melatonin and meloxicam</w:t>
            </w:r>
          </w:p>
        </w:tc>
      </w:tr>
      <w:tr w:rsidR="00C72467" w:rsidRPr="00B82DFB" w14:paraId="59EFA025"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4B904614" w14:textId="77777777" w:rsidR="00C72467" w:rsidRPr="008E02D9" w:rsidRDefault="00C72467" w:rsidP="00104904">
            <w:pPr>
              <w:pStyle w:val="Manuscript"/>
              <w:spacing w:line="276" w:lineRule="auto"/>
              <w:rPr>
                <w:szCs w:val="20"/>
              </w:rPr>
            </w:pPr>
            <w:r w:rsidRPr="008E02D9">
              <w:rPr>
                <w:szCs w:val="20"/>
              </w:rPr>
              <w:t xml:space="preserve">Vaziri F, </w:t>
            </w:r>
            <w:proofErr w:type="spellStart"/>
            <w:r w:rsidRPr="008E02D9">
              <w:rPr>
                <w:szCs w:val="20"/>
              </w:rPr>
              <w:t>Hoseini</w:t>
            </w:r>
            <w:proofErr w:type="spellEnd"/>
            <w:r w:rsidRPr="008E02D9">
              <w:rPr>
                <w:szCs w:val="20"/>
              </w:rPr>
              <w:t xml:space="preserve"> A, Kamali F, Abdali K, </w:t>
            </w:r>
            <w:proofErr w:type="spellStart"/>
            <w:r w:rsidRPr="008E02D9">
              <w:rPr>
                <w:szCs w:val="20"/>
              </w:rPr>
              <w:t>Hadianfard</w:t>
            </w:r>
            <w:proofErr w:type="spellEnd"/>
            <w:r w:rsidRPr="008E02D9">
              <w:rPr>
                <w:szCs w:val="20"/>
              </w:rPr>
              <w:t xml:space="preserve"> M, Sayadi M. Comparing the effects of aerobic and stretching exercises on the intensity of primary dysmenorrhea in the students of universities of </w:t>
            </w:r>
            <w:proofErr w:type="spellStart"/>
            <w:r w:rsidRPr="008E02D9">
              <w:rPr>
                <w:szCs w:val="20"/>
              </w:rPr>
              <w:t>bushehr</w:t>
            </w:r>
            <w:proofErr w:type="spellEnd"/>
            <w:r w:rsidRPr="008E02D9">
              <w:rPr>
                <w:szCs w:val="20"/>
              </w:rPr>
              <w:t xml:space="preserve">. J Family </w:t>
            </w:r>
            <w:proofErr w:type="spellStart"/>
            <w:r w:rsidRPr="008E02D9">
              <w:rPr>
                <w:szCs w:val="20"/>
              </w:rPr>
              <w:t>Reprod</w:t>
            </w:r>
            <w:proofErr w:type="spellEnd"/>
            <w:r w:rsidRPr="008E02D9">
              <w:rPr>
                <w:szCs w:val="20"/>
              </w:rPr>
              <w:t xml:space="preserve"> Health. 2015;9(1):23-8.</w:t>
            </w:r>
          </w:p>
        </w:tc>
        <w:tc>
          <w:tcPr>
            <w:tcW w:w="3969" w:type="dxa"/>
            <w:tcBorders>
              <w:top w:val="single" w:sz="4" w:space="0" w:color="BFBFBF"/>
              <w:bottom w:val="single" w:sz="4" w:space="0" w:color="BFBFBF"/>
            </w:tcBorders>
            <w:shd w:val="clear" w:color="auto" w:fill="auto"/>
            <w:vAlign w:val="center"/>
          </w:tcPr>
          <w:p w14:paraId="78DD3964" w14:textId="77777777" w:rsidR="00C72467" w:rsidRPr="008E02D9" w:rsidRDefault="00C72467" w:rsidP="00104904">
            <w:pPr>
              <w:pStyle w:val="Manuscript"/>
              <w:spacing w:line="276" w:lineRule="auto"/>
              <w:rPr>
                <w:rFonts w:eastAsiaTheme="minorEastAsia"/>
                <w:szCs w:val="20"/>
              </w:rPr>
            </w:pPr>
            <w:r w:rsidRPr="008E02D9">
              <w:rPr>
                <w:rFonts w:eastAsiaTheme="minorEastAsia" w:hint="eastAsia"/>
                <w:szCs w:val="20"/>
              </w:rPr>
              <w:t>N</w:t>
            </w:r>
            <w:r w:rsidRPr="008E02D9">
              <w:rPr>
                <w:rFonts w:eastAsiaTheme="minorEastAsia"/>
                <w:szCs w:val="20"/>
              </w:rPr>
              <w:t>ot using visual analogue scale (VAS) for pain intensity measurement</w:t>
            </w:r>
          </w:p>
        </w:tc>
      </w:tr>
      <w:tr w:rsidR="00C72467" w:rsidRPr="00B82DFB" w14:paraId="7EC3AE1A"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58DF9E28" w14:textId="77777777" w:rsidR="00C72467" w:rsidRPr="008E02D9" w:rsidRDefault="00C72467" w:rsidP="00104904">
            <w:pPr>
              <w:pStyle w:val="Manuscript"/>
              <w:spacing w:line="276" w:lineRule="auto"/>
              <w:rPr>
                <w:szCs w:val="20"/>
              </w:rPr>
            </w:pPr>
            <w:r w:rsidRPr="008E02D9">
              <w:rPr>
                <w:szCs w:val="20"/>
              </w:rPr>
              <w:t xml:space="preserve">Zainab S, Nithyashree P, Jumanah R, Kamalakannan M, </w:t>
            </w:r>
            <w:proofErr w:type="spellStart"/>
            <w:r w:rsidRPr="008E02D9">
              <w:rPr>
                <w:szCs w:val="20"/>
              </w:rPr>
              <w:t>Suganthirababu</w:t>
            </w:r>
            <w:proofErr w:type="spellEnd"/>
            <w:r w:rsidRPr="008E02D9">
              <w:rPr>
                <w:szCs w:val="20"/>
              </w:rPr>
              <w:t xml:space="preserve"> P, Kumaresan A. A study to compare the effectiveness of core strengthening exercises for phase I and phase II of menstrual cycle in primary dysmenorrhea subjects. Biomedicine (</w:t>
            </w:r>
            <w:proofErr w:type="spellStart"/>
            <w:r w:rsidRPr="008E02D9">
              <w:rPr>
                <w:szCs w:val="20"/>
              </w:rPr>
              <w:t>india</w:t>
            </w:r>
            <w:proofErr w:type="spellEnd"/>
            <w:r w:rsidRPr="008E02D9">
              <w:rPr>
                <w:szCs w:val="20"/>
              </w:rPr>
              <w:t>). 2021;41(2):315‐7.</w:t>
            </w:r>
          </w:p>
        </w:tc>
        <w:tc>
          <w:tcPr>
            <w:tcW w:w="3969" w:type="dxa"/>
            <w:tcBorders>
              <w:top w:val="single" w:sz="4" w:space="0" w:color="BFBFBF"/>
              <w:bottom w:val="single" w:sz="4" w:space="0" w:color="BFBFBF"/>
            </w:tcBorders>
            <w:shd w:val="clear" w:color="auto" w:fill="auto"/>
            <w:vAlign w:val="center"/>
          </w:tcPr>
          <w:p w14:paraId="15C341E5" w14:textId="77777777" w:rsidR="00C72467" w:rsidRPr="008E02D9" w:rsidRDefault="00C72467" w:rsidP="00104904">
            <w:pPr>
              <w:pStyle w:val="Manuscript"/>
              <w:spacing w:line="276" w:lineRule="auto"/>
              <w:rPr>
                <w:szCs w:val="20"/>
              </w:rPr>
            </w:pPr>
            <w:r w:rsidRPr="008E02D9">
              <w:rPr>
                <w:rFonts w:eastAsiaTheme="minorEastAsia" w:hint="eastAsia"/>
                <w:szCs w:val="20"/>
              </w:rPr>
              <w:t>N</w:t>
            </w:r>
            <w:r w:rsidRPr="008E02D9">
              <w:rPr>
                <w:rFonts w:eastAsiaTheme="minorEastAsia"/>
                <w:szCs w:val="20"/>
              </w:rPr>
              <w:t>ot using visual analogue scale (VAS) for pain intensity measurement</w:t>
            </w:r>
          </w:p>
        </w:tc>
      </w:tr>
      <w:tr w:rsidR="00C72467" w:rsidRPr="00B82DFB" w14:paraId="0DB9FD9A"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33FB1953" w14:textId="77777777" w:rsidR="00C72467" w:rsidRPr="008E02D9" w:rsidRDefault="00C72467" w:rsidP="00104904">
            <w:pPr>
              <w:pStyle w:val="Manuscript"/>
              <w:spacing w:line="276" w:lineRule="auto"/>
              <w:rPr>
                <w:szCs w:val="20"/>
              </w:rPr>
            </w:pPr>
            <w:r w:rsidRPr="008E02D9">
              <w:rPr>
                <w:szCs w:val="20"/>
              </w:rPr>
              <w:t>Nag U, Dip P, Kodali M. Effect of yoga on primary dysmenorrhea and stress in medical students. IOSR Journal of Dental and Medical Sciences. 2013;4:69-73.</w:t>
            </w:r>
          </w:p>
        </w:tc>
        <w:tc>
          <w:tcPr>
            <w:tcW w:w="3969" w:type="dxa"/>
            <w:tcBorders>
              <w:top w:val="single" w:sz="4" w:space="0" w:color="BFBFBF"/>
              <w:bottom w:val="single" w:sz="4" w:space="0" w:color="BFBFBF"/>
            </w:tcBorders>
            <w:shd w:val="clear" w:color="auto" w:fill="auto"/>
            <w:vAlign w:val="center"/>
          </w:tcPr>
          <w:p w14:paraId="430764FC" w14:textId="77777777" w:rsidR="00C72467" w:rsidRPr="008E02D9" w:rsidRDefault="00C72467" w:rsidP="00104904">
            <w:pPr>
              <w:pStyle w:val="Manuscript"/>
              <w:spacing w:line="276" w:lineRule="auto"/>
              <w:rPr>
                <w:rFonts w:eastAsiaTheme="minorEastAsia"/>
                <w:szCs w:val="20"/>
              </w:rPr>
            </w:pPr>
            <w:r w:rsidRPr="008E02D9">
              <w:rPr>
                <w:rFonts w:eastAsiaTheme="minorEastAsia" w:hint="eastAsia"/>
                <w:szCs w:val="20"/>
              </w:rPr>
              <w:t>N</w:t>
            </w:r>
            <w:r w:rsidRPr="008E02D9">
              <w:rPr>
                <w:rFonts w:eastAsiaTheme="minorEastAsia"/>
                <w:szCs w:val="20"/>
              </w:rPr>
              <w:t>ot using visual analogue scale (VAS) for pain intensity measurement</w:t>
            </w:r>
          </w:p>
        </w:tc>
      </w:tr>
      <w:tr w:rsidR="00C72467" w:rsidRPr="00B82DFB" w14:paraId="11945B96"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3342BF8F" w14:textId="77777777" w:rsidR="00C72467" w:rsidRPr="008E02D9" w:rsidRDefault="00C72467" w:rsidP="00104904">
            <w:pPr>
              <w:pStyle w:val="Manuscript"/>
              <w:spacing w:line="276" w:lineRule="auto"/>
              <w:rPr>
                <w:szCs w:val="20"/>
              </w:rPr>
            </w:pPr>
            <w:r w:rsidRPr="008E02D9">
              <w:rPr>
                <w:szCs w:val="20"/>
              </w:rPr>
              <w:lastRenderedPageBreak/>
              <w:t xml:space="preserve">Behbahani BM, </w:t>
            </w:r>
            <w:proofErr w:type="spellStart"/>
            <w:r w:rsidRPr="008E02D9">
              <w:rPr>
                <w:szCs w:val="20"/>
              </w:rPr>
              <w:t>Ansaripour</w:t>
            </w:r>
            <w:proofErr w:type="spellEnd"/>
            <w:r w:rsidRPr="008E02D9">
              <w:rPr>
                <w:szCs w:val="20"/>
              </w:rPr>
              <w:t xml:space="preserve"> L, Akbarzadeh M, Zare N, </w:t>
            </w:r>
            <w:proofErr w:type="spellStart"/>
            <w:r w:rsidRPr="008E02D9">
              <w:rPr>
                <w:szCs w:val="20"/>
              </w:rPr>
              <w:t>Hadianfard</w:t>
            </w:r>
            <w:proofErr w:type="spellEnd"/>
            <w:r w:rsidRPr="008E02D9">
              <w:rPr>
                <w:szCs w:val="20"/>
              </w:rPr>
              <w:t xml:space="preserve"> MJ. Comparison of the effects of acupressure and self-care behaviors training on the intensity of primary dysmenorrhea based on </w:t>
            </w:r>
            <w:proofErr w:type="spellStart"/>
            <w:r w:rsidRPr="008E02D9">
              <w:rPr>
                <w:szCs w:val="20"/>
              </w:rPr>
              <w:t>mcgill</w:t>
            </w:r>
            <w:proofErr w:type="spellEnd"/>
            <w:r w:rsidRPr="008E02D9">
              <w:rPr>
                <w:szCs w:val="20"/>
              </w:rPr>
              <w:t xml:space="preserve"> pain questionnaire among shiraz university students. J Res Med Sci. 2016;21:104.</w:t>
            </w:r>
          </w:p>
        </w:tc>
        <w:tc>
          <w:tcPr>
            <w:tcW w:w="3969" w:type="dxa"/>
            <w:tcBorders>
              <w:top w:val="single" w:sz="4" w:space="0" w:color="BFBFBF"/>
              <w:bottom w:val="single" w:sz="4" w:space="0" w:color="BFBFBF"/>
            </w:tcBorders>
            <w:shd w:val="clear" w:color="auto" w:fill="auto"/>
            <w:vAlign w:val="center"/>
          </w:tcPr>
          <w:p w14:paraId="22BB96C9" w14:textId="77777777" w:rsidR="00C72467" w:rsidRPr="008E02D9" w:rsidRDefault="00C72467" w:rsidP="00104904">
            <w:pPr>
              <w:pStyle w:val="Manuscript"/>
              <w:spacing w:line="276" w:lineRule="auto"/>
              <w:rPr>
                <w:szCs w:val="20"/>
              </w:rPr>
            </w:pPr>
            <w:r w:rsidRPr="008E02D9">
              <w:rPr>
                <w:rFonts w:eastAsiaTheme="minorEastAsia" w:hint="eastAsia"/>
                <w:szCs w:val="20"/>
              </w:rPr>
              <w:t>N</w:t>
            </w:r>
            <w:r w:rsidRPr="008E02D9">
              <w:rPr>
                <w:rFonts w:eastAsiaTheme="minorEastAsia"/>
                <w:szCs w:val="20"/>
              </w:rPr>
              <w:t>ot using visual analogue scale (VAS) for pain intensity measurement</w:t>
            </w:r>
          </w:p>
        </w:tc>
      </w:tr>
      <w:tr w:rsidR="00C72467" w:rsidRPr="00B82DFB" w14:paraId="41C16417"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038A56AC" w14:textId="77777777" w:rsidR="00C72467" w:rsidRPr="008E02D9" w:rsidRDefault="00C72467" w:rsidP="00104904">
            <w:pPr>
              <w:pStyle w:val="Manuscript"/>
              <w:spacing w:line="276" w:lineRule="auto"/>
              <w:rPr>
                <w:szCs w:val="20"/>
              </w:rPr>
            </w:pPr>
            <w:r w:rsidRPr="008E02D9">
              <w:rPr>
                <w:szCs w:val="20"/>
              </w:rPr>
              <w:t xml:space="preserve">Kannan P, Chapple CM, Miller D, Claydon LS, Baxter GD. Menstrual pain and quality of life in women with primary dysmenorrhea: Rationale, design, and interventions of a randomized controlled trial of effects of a treadmill-based exercise intervention. </w:t>
            </w:r>
            <w:proofErr w:type="spellStart"/>
            <w:r w:rsidRPr="008E02D9">
              <w:rPr>
                <w:szCs w:val="20"/>
              </w:rPr>
              <w:t>Contemp</w:t>
            </w:r>
            <w:proofErr w:type="spellEnd"/>
            <w:r w:rsidRPr="008E02D9">
              <w:rPr>
                <w:szCs w:val="20"/>
              </w:rPr>
              <w:t xml:space="preserve"> Clin Trials. 2015;42:81-9.</w:t>
            </w:r>
          </w:p>
        </w:tc>
        <w:tc>
          <w:tcPr>
            <w:tcW w:w="3969" w:type="dxa"/>
            <w:tcBorders>
              <w:top w:val="single" w:sz="4" w:space="0" w:color="BFBFBF"/>
              <w:bottom w:val="single" w:sz="4" w:space="0" w:color="BFBFBF"/>
            </w:tcBorders>
            <w:shd w:val="clear" w:color="auto" w:fill="auto"/>
            <w:vAlign w:val="center"/>
          </w:tcPr>
          <w:p w14:paraId="6D2BBB68" w14:textId="77777777" w:rsidR="00C72467" w:rsidRPr="008E02D9" w:rsidRDefault="00C72467" w:rsidP="00104904">
            <w:pPr>
              <w:pStyle w:val="Manuscript"/>
              <w:spacing w:line="276" w:lineRule="auto"/>
              <w:rPr>
                <w:rFonts w:eastAsiaTheme="minorEastAsia"/>
                <w:szCs w:val="20"/>
              </w:rPr>
            </w:pPr>
            <w:r w:rsidRPr="008E02D9">
              <w:rPr>
                <w:rFonts w:eastAsiaTheme="minorEastAsia" w:hint="eastAsia"/>
                <w:szCs w:val="20"/>
              </w:rPr>
              <w:t>P</w:t>
            </w:r>
            <w:r w:rsidRPr="008E02D9">
              <w:rPr>
                <w:rFonts w:eastAsiaTheme="minorEastAsia"/>
                <w:szCs w:val="20"/>
              </w:rPr>
              <w:t>rotocol publication: no results could be retrieved</w:t>
            </w:r>
          </w:p>
        </w:tc>
      </w:tr>
      <w:tr w:rsidR="00C72467" w:rsidRPr="00B82DFB" w14:paraId="12B02B83"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3329A1FE" w14:textId="77777777" w:rsidR="00C72467" w:rsidRPr="008E02D9" w:rsidRDefault="00C72467" w:rsidP="00104904">
            <w:pPr>
              <w:pStyle w:val="Manuscript"/>
              <w:spacing w:line="276" w:lineRule="auto"/>
              <w:rPr>
                <w:szCs w:val="20"/>
              </w:rPr>
            </w:pPr>
            <w:r w:rsidRPr="008E02D9">
              <w:rPr>
                <w:szCs w:val="20"/>
              </w:rPr>
              <w:t>Kannan P, Cheung KK, Lau BW, Li L, Chen H, Sun F. A mixed-methods study to evaluate the effectiveness and cost-effectiveness of aerobic exercise for primary dysmenorrhea: A study protocol. PLoS One. 2021;16(8):e0256263.</w:t>
            </w:r>
          </w:p>
        </w:tc>
        <w:tc>
          <w:tcPr>
            <w:tcW w:w="3969" w:type="dxa"/>
            <w:tcBorders>
              <w:top w:val="single" w:sz="4" w:space="0" w:color="BFBFBF"/>
              <w:bottom w:val="single" w:sz="4" w:space="0" w:color="BFBFBF"/>
            </w:tcBorders>
            <w:shd w:val="clear" w:color="auto" w:fill="auto"/>
            <w:vAlign w:val="center"/>
          </w:tcPr>
          <w:p w14:paraId="5F386CBB" w14:textId="77777777" w:rsidR="00C72467" w:rsidRPr="008E02D9" w:rsidRDefault="00C72467" w:rsidP="00104904">
            <w:pPr>
              <w:pStyle w:val="Manuscript"/>
              <w:spacing w:line="276" w:lineRule="auto"/>
              <w:rPr>
                <w:szCs w:val="20"/>
              </w:rPr>
            </w:pPr>
            <w:r w:rsidRPr="008E02D9">
              <w:rPr>
                <w:rFonts w:eastAsiaTheme="minorEastAsia" w:hint="eastAsia"/>
                <w:szCs w:val="20"/>
              </w:rPr>
              <w:t>P</w:t>
            </w:r>
            <w:r w:rsidRPr="008E02D9">
              <w:rPr>
                <w:rFonts w:eastAsiaTheme="minorEastAsia"/>
                <w:szCs w:val="20"/>
              </w:rPr>
              <w:t>rotocol publication: no results could be retrieved</w:t>
            </w:r>
          </w:p>
        </w:tc>
      </w:tr>
      <w:tr w:rsidR="00C72467" w:rsidRPr="00B82DFB" w14:paraId="2A1C410D"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0B81F172" w14:textId="77777777" w:rsidR="00C72467" w:rsidRPr="008E02D9" w:rsidRDefault="00C72467" w:rsidP="00104904">
            <w:pPr>
              <w:pStyle w:val="Manuscript"/>
              <w:spacing w:line="276" w:lineRule="auto"/>
              <w:rPr>
                <w:szCs w:val="20"/>
              </w:rPr>
            </w:pPr>
            <w:r w:rsidRPr="008E02D9">
              <w:rPr>
                <w:szCs w:val="20"/>
              </w:rPr>
              <w:t xml:space="preserve">Maged AM, </w:t>
            </w:r>
            <w:proofErr w:type="spellStart"/>
            <w:r w:rsidRPr="008E02D9">
              <w:rPr>
                <w:szCs w:val="20"/>
              </w:rPr>
              <w:t>Abbassy</w:t>
            </w:r>
            <w:proofErr w:type="spellEnd"/>
            <w:r w:rsidRPr="008E02D9">
              <w:rPr>
                <w:szCs w:val="20"/>
              </w:rPr>
              <w:t xml:space="preserve"> AH, Sakr HRS, </w:t>
            </w:r>
            <w:proofErr w:type="spellStart"/>
            <w:r w:rsidRPr="008E02D9">
              <w:rPr>
                <w:szCs w:val="20"/>
              </w:rPr>
              <w:t>Elsawah</w:t>
            </w:r>
            <w:proofErr w:type="spellEnd"/>
            <w:r w:rsidRPr="008E02D9">
              <w:rPr>
                <w:szCs w:val="20"/>
              </w:rPr>
              <w:t xml:space="preserve"> H, Wagih H, </w:t>
            </w:r>
            <w:proofErr w:type="spellStart"/>
            <w:r w:rsidRPr="008E02D9">
              <w:rPr>
                <w:szCs w:val="20"/>
              </w:rPr>
              <w:t>Ogila</w:t>
            </w:r>
            <w:proofErr w:type="spellEnd"/>
            <w:r w:rsidRPr="008E02D9">
              <w:rPr>
                <w:szCs w:val="20"/>
              </w:rPr>
              <w:t xml:space="preserve"> AI, et al. Effect of swimming exercise on premenstrual syndrome. Arch </w:t>
            </w:r>
            <w:proofErr w:type="spellStart"/>
            <w:r w:rsidRPr="008E02D9">
              <w:rPr>
                <w:szCs w:val="20"/>
              </w:rPr>
              <w:t>Gynecol</w:t>
            </w:r>
            <w:proofErr w:type="spellEnd"/>
            <w:r w:rsidRPr="008E02D9">
              <w:rPr>
                <w:szCs w:val="20"/>
              </w:rPr>
              <w:t xml:space="preserve"> Obstet. 2018;297(4):951-9.</w:t>
            </w:r>
          </w:p>
        </w:tc>
        <w:tc>
          <w:tcPr>
            <w:tcW w:w="3969" w:type="dxa"/>
            <w:tcBorders>
              <w:top w:val="single" w:sz="4" w:space="0" w:color="BFBFBF"/>
              <w:bottom w:val="single" w:sz="4" w:space="0" w:color="BFBFBF"/>
            </w:tcBorders>
            <w:shd w:val="clear" w:color="auto" w:fill="auto"/>
            <w:vAlign w:val="center"/>
          </w:tcPr>
          <w:p w14:paraId="13186661" w14:textId="77777777" w:rsidR="00C72467" w:rsidRPr="008E02D9" w:rsidRDefault="00C72467" w:rsidP="00104904">
            <w:pPr>
              <w:pStyle w:val="Manuscript"/>
              <w:spacing w:line="276" w:lineRule="auto"/>
              <w:rPr>
                <w:rFonts w:eastAsiaTheme="minorEastAsia"/>
                <w:szCs w:val="20"/>
              </w:rPr>
            </w:pPr>
            <w:r w:rsidRPr="008E02D9">
              <w:rPr>
                <w:rFonts w:eastAsiaTheme="minorEastAsia" w:hint="eastAsia"/>
                <w:szCs w:val="20"/>
              </w:rPr>
              <w:t>N</w:t>
            </w:r>
            <w:r w:rsidRPr="008E02D9">
              <w:rPr>
                <w:rFonts w:eastAsiaTheme="minorEastAsia"/>
                <w:szCs w:val="20"/>
              </w:rPr>
              <w:t>ot measuring pain intensity</w:t>
            </w:r>
          </w:p>
        </w:tc>
      </w:tr>
      <w:tr w:rsidR="00C72467" w:rsidRPr="00B82DFB" w14:paraId="427A3F05"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18F850D7" w14:textId="77777777" w:rsidR="00C72467" w:rsidRPr="008E02D9" w:rsidRDefault="00C72467" w:rsidP="00104904">
            <w:pPr>
              <w:pStyle w:val="Manuscript"/>
              <w:spacing w:line="276" w:lineRule="auto"/>
              <w:rPr>
                <w:szCs w:val="20"/>
              </w:rPr>
            </w:pPr>
            <w:r w:rsidRPr="008E02D9">
              <w:rPr>
                <w:szCs w:val="20"/>
              </w:rPr>
              <w:t xml:space="preserve">Rani M, Singh U, Agrawal GG, Natu SM, Kala S, </w:t>
            </w:r>
            <w:proofErr w:type="spellStart"/>
            <w:r w:rsidRPr="008E02D9">
              <w:rPr>
                <w:szCs w:val="20"/>
              </w:rPr>
              <w:t>Ghildiyal</w:t>
            </w:r>
            <w:proofErr w:type="spellEnd"/>
            <w:r w:rsidRPr="008E02D9">
              <w:rPr>
                <w:szCs w:val="20"/>
              </w:rPr>
              <w:t xml:space="preserve"> A, et al. Impact of yoga </w:t>
            </w:r>
            <w:proofErr w:type="spellStart"/>
            <w:r w:rsidRPr="008E02D9">
              <w:rPr>
                <w:szCs w:val="20"/>
              </w:rPr>
              <w:t>nidra</w:t>
            </w:r>
            <w:proofErr w:type="spellEnd"/>
            <w:r w:rsidRPr="008E02D9">
              <w:rPr>
                <w:szCs w:val="20"/>
              </w:rPr>
              <w:t xml:space="preserve"> on menstrual abnormalities in females of reproductive age. J Altern Complement Med. 2013;19(12):925-9.</w:t>
            </w:r>
          </w:p>
        </w:tc>
        <w:tc>
          <w:tcPr>
            <w:tcW w:w="3969" w:type="dxa"/>
            <w:tcBorders>
              <w:top w:val="single" w:sz="4" w:space="0" w:color="BFBFBF"/>
              <w:bottom w:val="single" w:sz="4" w:space="0" w:color="BFBFBF"/>
            </w:tcBorders>
            <w:shd w:val="clear" w:color="auto" w:fill="auto"/>
            <w:vAlign w:val="center"/>
          </w:tcPr>
          <w:p w14:paraId="0941F5AA" w14:textId="77777777" w:rsidR="00C72467" w:rsidRPr="008E02D9" w:rsidRDefault="00C72467" w:rsidP="00104904">
            <w:pPr>
              <w:pStyle w:val="Manuscript"/>
              <w:spacing w:line="276" w:lineRule="auto"/>
              <w:rPr>
                <w:szCs w:val="20"/>
              </w:rPr>
            </w:pPr>
            <w:r w:rsidRPr="008E02D9">
              <w:rPr>
                <w:rFonts w:eastAsiaTheme="minorEastAsia" w:hint="eastAsia"/>
                <w:szCs w:val="20"/>
              </w:rPr>
              <w:t>N</w:t>
            </w:r>
            <w:r w:rsidRPr="008E02D9">
              <w:rPr>
                <w:rFonts w:eastAsiaTheme="minorEastAsia"/>
                <w:szCs w:val="20"/>
              </w:rPr>
              <w:t>ot measuring pain intensity</w:t>
            </w:r>
          </w:p>
        </w:tc>
      </w:tr>
      <w:tr w:rsidR="00C72467" w:rsidRPr="00B82DFB" w14:paraId="64E93031" w14:textId="77777777" w:rsidTr="00104904">
        <w:trPr>
          <w:cantSplit/>
          <w:trHeight w:val="20"/>
        </w:trPr>
        <w:tc>
          <w:tcPr>
            <w:tcW w:w="10490" w:type="dxa"/>
            <w:tcBorders>
              <w:top w:val="single" w:sz="4" w:space="0" w:color="BFBFBF"/>
              <w:bottom w:val="single" w:sz="4" w:space="0" w:color="BFBFBF"/>
            </w:tcBorders>
            <w:shd w:val="clear" w:color="auto" w:fill="auto"/>
            <w:vAlign w:val="center"/>
          </w:tcPr>
          <w:p w14:paraId="66D0687F" w14:textId="77777777" w:rsidR="00C72467" w:rsidRPr="008E02D9" w:rsidRDefault="00C72467" w:rsidP="00104904">
            <w:pPr>
              <w:pStyle w:val="Manuscript"/>
              <w:spacing w:line="276" w:lineRule="auto"/>
              <w:rPr>
                <w:szCs w:val="20"/>
              </w:rPr>
            </w:pPr>
            <w:r w:rsidRPr="008E02D9">
              <w:rPr>
                <w:szCs w:val="20"/>
              </w:rPr>
              <w:t>Sandhiya M, Senthil Selvam P, Manoj Abraham M, Palekar TJ, Sundaram MS, Kumari P, et al. A study to compare the effects of aerobic exercise versus core strengthening exercise among college girls with primary dysmenorrhea. International journal of research in pharmaceutical sciences. 2020;11(Special Issue 4):2692‐7.</w:t>
            </w:r>
          </w:p>
        </w:tc>
        <w:tc>
          <w:tcPr>
            <w:tcW w:w="3969" w:type="dxa"/>
            <w:tcBorders>
              <w:top w:val="single" w:sz="4" w:space="0" w:color="BFBFBF"/>
              <w:bottom w:val="single" w:sz="4" w:space="0" w:color="BFBFBF"/>
            </w:tcBorders>
            <w:shd w:val="clear" w:color="auto" w:fill="auto"/>
            <w:vAlign w:val="center"/>
          </w:tcPr>
          <w:p w14:paraId="6445CD7D" w14:textId="77777777" w:rsidR="00C72467" w:rsidRPr="008E02D9" w:rsidRDefault="00C72467" w:rsidP="00104904">
            <w:pPr>
              <w:pStyle w:val="Manuscript"/>
              <w:spacing w:line="276" w:lineRule="auto"/>
              <w:rPr>
                <w:rFonts w:eastAsiaTheme="minorEastAsia"/>
                <w:szCs w:val="20"/>
              </w:rPr>
            </w:pPr>
            <w:r w:rsidRPr="008E02D9">
              <w:rPr>
                <w:rFonts w:eastAsiaTheme="minorEastAsia" w:hint="eastAsia"/>
                <w:szCs w:val="20"/>
              </w:rPr>
              <w:t>Vi</w:t>
            </w:r>
            <w:r w:rsidRPr="008E02D9">
              <w:rPr>
                <w:rFonts w:eastAsiaTheme="minorEastAsia"/>
                <w:szCs w:val="20"/>
              </w:rPr>
              <w:t>olating transitivity assumption: only including underweight female (BMI &lt; 19)</w:t>
            </w:r>
          </w:p>
        </w:tc>
      </w:tr>
      <w:tr w:rsidR="00C72467" w:rsidRPr="00B329B0" w14:paraId="3CEFB261" w14:textId="77777777" w:rsidTr="00104904">
        <w:trPr>
          <w:cantSplit/>
          <w:trHeight w:val="20"/>
        </w:trPr>
        <w:tc>
          <w:tcPr>
            <w:tcW w:w="10490" w:type="dxa"/>
            <w:tcBorders>
              <w:top w:val="single" w:sz="4" w:space="0" w:color="BFBFBF"/>
              <w:bottom w:val="single" w:sz="4" w:space="0" w:color="auto"/>
            </w:tcBorders>
            <w:shd w:val="clear" w:color="auto" w:fill="auto"/>
            <w:vAlign w:val="center"/>
          </w:tcPr>
          <w:p w14:paraId="2256B928" w14:textId="77777777" w:rsidR="00C72467" w:rsidRPr="008E02D9" w:rsidRDefault="00C72467" w:rsidP="00104904">
            <w:pPr>
              <w:pStyle w:val="Manuscript"/>
              <w:spacing w:line="276" w:lineRule="auto"/>
              <w:rPr>
                <w:szCs w:val="20"/>
              </w:rPr>
            </w:pPr>
            <w:r w:rsidRPr="008E02D9">
              <w:rPr>
                <w:szCs w:val="20"/>
              </w:rPr>
              <w:t xml:space="preserve">Azima S, Rajaei </w:t>
            </w:r>
            <w:proofErr w:type="spellStart"/>
            <w:r w:rsidRPr="008E02D9">
              <w:rPr>
                <w:szCs w:val="20"/>
              </w:rPr>
              <w:t>Bakhshayesh</w:t>
            </w:r>
            <w:proofErr w:type="spellEnd"/>
            <w:r w:rsidRPr="008E02D9">
              <w:rPr>
                <w:szCs w:val="20"/>
              </w:rPr>
              <w:t xml:space="preserve"> H, </w:t>
            </w:r>
            <w:proofErr w:type="spellStart"/>
            <w:r w:rsidRPr="008E02D9">
              <w:rPr>
                <w:szCs w:val="20"/>
              </w:rPr>
              <w:t>Abbasnia</w:t>
            </w:r>
            <w:proofErr w:type="spellEnd"/>
            <w:r w:rsidRPr="008E02D9">
              <w:rPr>
                <w:szCs w:val="20"/>
              </w:rPr>
              <w:t xml:space="preserve"> K, Kaviani M, Sayadi M. The effect of isometric exercises on primary dysmenorrhea: a randomized controlled clinical trial. Galen Medical Journal. 2015;4(1):26-32.</w:t>
            </w:r>
          </w:p>
        </w:tc>
        <w:tc>
          <w:tcPr>
            <w:tcW w:w="3969" w:type="dxa"/>
            <w:tcBorders>
              <w:top w:val="single" w:sz="4" w:space="0" w:color="BFBFBF"/>
              <w:bottom w:val="single" w:sz="4" w:space="0" w:color="auto"/>
            </w:tcBorders>
            <w:shd w:val="clear" w:color="auto" w:fill="auto"/>
            <w:vAlign w:val="center"/>
          </w:tcPr>
          <w:p w14:paraId="7409F457" w14:textId="77777777" w:rsidR="00C72467" w:rsidRPr="008E02D9" w:rsidRDefault="00C72467" w:rsidP="00104904">
            <w:pPr>
              <w:pStyle w:val="Manuscript"/>
              <w:spacing w:line="276" w:lineRule="auto"/>
              <w:rPr>
                <w:rFonts w:eastAsiaTheme="minorEastAsia"/>
                <w:szCs w:val="20"/>
              </w:rPr>
            </w:pPr>
            <w:r w:rsidRPr="008E02D9">
              <w:rPr>
                <w:rFonts w:eastAsiaTheme="minorEastAsia"/>
                <w:szCs w:val="20"/>
              </w:rPr>
              <w:t>Overlapping population. The author conducted a 3-arm study that was already included in our network meta-analysis. This publication is using only 2 of the arms from the original study.</w:t>
            </w:r>
          </w:p>
        </w:tc>
      </w:tr>
    </w:tbl>
    <w:p w14:paraId="529B07FB" w14:textId="77777777" w:rsidR="00527E58" w:rsidRPr="00B82DFB" w:rsidRDefault="00527E58" w:rsidP="00527E58">
      <w:pPr>
        <w:pStyle w:val="Manuscript"/>
        <w:rPr>
          <w:szCs w:val="20"/>
        </w:rPr>
      </w:pPr>
    </w:p>
    <w:p w14:paraId="05717504" w14:textId="77777777" w:rsidR="00527E58" w:rsidRPr="00B82DFB" w:rsidRDefault="00527E58" w:rsidP="00527E58">
      <w:pPr>
        <w:pStyle w:val="Manuscript"/>
        <w:rPr>
          <w:szCs w:val="20"/>
        </w:rPr>
      </w:pPr>
    </w:p>
    <w:p w14:paraId="76399AC4" w14:textId="4CD1E28B" w:rsidR="00527E58" w:rsidRDefault="00527E58">
      <w:pPr>
        <w:rPr>
          <w:rFonts w:ascii="Calibri" w:eastAsiaTheme="minorEastAsia" w:hAnsi="Calibri" w:cs="Calibri"/>
          <w:szCs w:val="24"/>
        </w:rPr>
      </w:pPr>
      <w:r>
        <w:rPr>
          <w:rFonts w:eastAsiaTheme="minorEastAsia"/>
        </w:rPr>
        <w:br w:type="page"/>
      </w:r>
    </w:p>
    <w:p w14:paraId="6DAB6ED9" w14:textId="77777777" w:rsidR="00527E58" w:rsidRDefault="00527E58" w:rsidP="00527E58">
      <w:pPr>
        <w:pStyle w:val="Manuscript"/>
        <w:rPr>
          <w:rFonts w:eastAsiaTheme="minorEastAsia"/>
          <w:sz w:val="24"/>
        </w:rPr>
        <w:sectPr w:rsidR="00527E58" w:rsidSect="00094F8B">
          <w:pgSz w:w="16838" w:h="11906" w:orient="landscape"/>
          <w:pgMar w:top="1134" w:right="1134" w:bottom="1134" w:left="1134" w:header="851" w:footer="454" w:gutter="0"/>
          <w:cols w:space="425"/>
          <w:docGrid w:type="linesAndChars" w:linePitch="360"/>
        </w:sectPr>
      </w:pPr>
    </w:p>
    <w:p w14:paraId="64C874F7" w14:textId="46F18A4B" w:rsidR="00527E58" w:rsidRPr="008E02D9" w:rsidRDefault="00527E58" w:rsidP="00527E58">
      <w:pPr>
        <w:pStyle w:val="Manuscript"/>
        <w:rPr>
          <w:sz w:val="24"/>
          <w:szCs w:val="32"/>
        </w:rPr>
      </w:pPr>
      <w:r w:rsidRPr="008E02D9">
        <w:rPr>
          <w:b/>
          <w:sz w:val="24"/>
          <w:szCs w:val="32"/>
        </w:rPr>
        <w:lastRenderedPageBreak/>
        <w:t xml:space="preserve">Table </w:t>
      </w:r>
      <w:r w:rsidR="00111069" w:rsidRPr="008E02D9">
        <w:rPr>
          <w:rFonts w:asciiTheme="minorHAnsi" w:eastAsiaTheme="minorEastAsia" w:hAnsiTheme="minorHAnsi" w:cstheme="minorHAnsi"/>
          <w:b/>
          <w:sz w:val="24"/>
          <w:szCs w:val="32"/>
        </w:rPr>
        <w:t>S4</w:t>
      </w:r>
      <w:r w:rsidRPr="00D76382">
        <w:rPr>
          <w:bCs/>
          <w:sz w:val="24"/>
          <w:szCs w:val="32"/>
        </w:rPr>
        <w:t xml:space="preserve"> - </w:t>
      </w:r>
      <w:r w:rsidRPr="008E02D9">
        <w:rPr>
          <w:sz w:val="24"/>
          <w:szCs w:val="32"/>
        </w:rPr>
        <w:t>Detailed quality assessment of included studies using Cochrane risk of bias 2 tool</w:t>
      </w:r>
    </w:p>
    <w:p w14:paraId="793C0490" w14:textId="77777777" w:rsidR="00527E58" w:rsidRPr="00FF40EF" w:rsidRDefault="00527E58" w:rsidP="00527E58">
      <w:pPr>
        <w:pStyle w:val="Manuscript"/>
        <w:rPr>
          <w:sz w:val="18"/>
          <w:szCs w:val="18"/>
        </w:rPr>
      </w:pPr>
    </w:p>
    <w:tbl>
      <w:tblPr>
        <w:tblStyle w:val="a7"/>
        <w:tblW w:w="9072" w:type="dxa"/>
        <w:tblBorders>
          <w:top w:val="single" w:sz="4" w:space="0" w:color="A6A6A6" w:themeColor="background1" w:themeShade="A6"/>
          <w:left w:val="none" w:sz="0" w:space="0" w:color="auto"/>
          <w:bottom w:val="single" w:sz="4" w:space="0" w:color="A6A6A6" w:themeColor="background1" w:themeShade="A6"/>
          <w:right w:val="none" w:sz="0" w:space="0" w:color="auto"/>
          <w:insideH w:val="single" w:sz="4" w:space="0" w:color="A6A6A6" w:themeColor="background1" w:themeShade="A6"/>
          <w:insideV w:val="none" w:sz="0" w:space="0" w:color="auto"/>
        </w:tblBorders>
        <w:tblLayout w:type="fixed"/>
        <w:tblLook w:val="04A0" w:firstRow="1" w:lastRow="0" w:firstColumn="1" w:lastColumn="0" w:noHBand="0" w:noVBand="1"/>
      </w:tblPr>
      <w:tblGrid>
        <w:gridCol w:w="1985"/>
        <w:gridCol w:w="1417"/>
        <w:gridCol w:w="1134"/>
        <w:gridCol w:w="1276"/>
        <w:gridCol w:w="1276"/>
        <w:gridCol w:w="992"/>
        <w:gridCol w:w="992"/>
      </w:tblGrid>
      <w:tr w:rsidR="00527E58" w:rsidRPr="00A126D5" w14:paraId="3A5C32B3" w14:textId="77777777" w:rsidTr="001015AE">
        <w:trPr>
          <w:cantSplit/>
          <w:trHeight w:val="20"/>
        </w:trPr>
        <w:tc>
          <w:tcPr>
            <w:tcW w:w="1985" w:type="dxa"/>
            <w:shd w:val="clear" w:color="auto" w:fill="D9D9D9" w:themeFill="background1" w:themeFillShade="D9"/>
            <w:vAlign w:val="center"/>
          </w:tcPr>
          <w:p w14:paraId="0E880A8B" w14:textId="77777777" w:rsidR="00527E58" w:rsidRPr="00A126D5" w:rsidRDefault="00527E58" w:rsidP="006E2E71">
            <w:pPr>
              <w:pStyle w:val="Manuscript"/>
              <w:spacing w:line="276" w:lineRule="auto"/>
              <w:rPr>
                <w:sz w:val="18"/>
                <w:szCs w:val="18"/>
              </w:rPr>
            </w:pPr>
            <w:r w:rsidRPr="00A126D5">
              <w:rPr>
                <w:sz w:val="18"/>
                <w:szCs w:val="18"/>
              </w:rPr>
              <w:t>First author</w:t>
            </w:r>
            <w:r>
              <w:rPr>
                <w:sz w:val="18"/>
                <w:szCs w:val="18"/>
              </w:rPr>
              <w:t xml:space="preserve"> </w:t>
            </w:r>
            <w:r w:rsidRPr="00A126D5">
              <w:rPr>
                <w:sz w:val="18"/>
                <w:szCs w:val="18"/>
              </w:rPr>
              <w:t>&amp; Year</w:t>
            </w:r>
          </w:p>
        </w:tc>
        <w:tc>
          <w:tcPr>
            <w:tcW w:w="1417" w:type="dxa"/>
            <w:shd w:val="clear" w:color="auto" w:fill="D9D9D9" w:themeFill="background1" w:themeFillShade="D9"/>
            <w:vAlign w:val="center"/>
          </w:tcPr>
          <w:p w14:paraId="14091E49" w14:textId="77777777" w:rsidR="00527E58" w:rsidRPr="00A126D5" w:rsidRDefault="00527E58" w:rsidP="006E2E71">
            <w:pPr>
              <w:pStyle w:val="Manuscript"/>
              <w:spacing w:line="276" w:lineRule="auto"/>
              <w:jc w:val="center"/>
              <w:rPr>
                <w:sz w:val="18"/>
                <w:szCs w:val="18"/>
              </w:rPr>
            </w:pPr>
            <w:r w:rsidRPr="00A126D5">
              <w:rPr>
                <w:sz w:val="18"/>
                <w:szCs w:val="18"/>
              </w:rPr>
              <w:t>Randomization</w:t>
            </w:r>
          </w:p>
          <w:p w14:paraId="3CDB9B4E" w14:textId="77777777" w:rsidR="00527E58" w:rsidRPr="00A126D5" w:rsidRDefault="00527E58" w:rsidP="006E2E71">
            <w:pPr>
              <w:pStyle w:val="Manuscript"/>
              <w:spacing w:line="276" w:lineRule="auto"/>
              <w:jc w:val="center"/>
              <w:rPr>
                <w:sz w:val="18"/>
                <w:szCs w:val="18"/>
              </w:rPr>
            </w:pPr>
            <w:r w:rsidRPr="00A126D5">
              <w:rPr>
                <w:sz w:val="18"/>
                <w:szCs w:val="18"/>
              </w:rPr>
              <w:t>process</w:t>
            </w:r>
          </w:p>
        </w:tc>
        <w:tc>
          <w:tcPr>
            <w:tcW w:w="1134" w:type="dxa"/>
            <w:shd w:val="clear" w:color="auto" w:fill="D9D9D9" w:themeFill="background1" w:themeFillShade="D9"/>
            <w:vAlign w:val="center"/>
          </w:tcPr>
          <w:p w14:paraId="4FE1CF6F" w14:textId="77777777" w:rsidR="00527E58" w:rsidRPr="00A126D5" w:rsidRDefault="00527E58" w:rsidP="006E2E71">
            <w:pPr>
              <w:pStyle w:val="Manuscript"/>
              <w:spacing w:line="276" w:lineRule="auto"/>
              <w:jc w:val="center"/>
              <w:rPr>
                <w:sz w:val="18"/>
                <w:szCs w:val="18"/>
              </w:rPr>
            </w:pPr>
            <w:r w:rsidRPr="00A126D5">
              <w:rPr>
                <w:sz w:val="18"/>
                <w:szCs w:val="18"/>
              </w:rPr>
              <w:t>Intervention</w:t>
            </w:r>
          </w:p>
          <w:p w14:paraId="24DFB5D5" w14:textId="77777777" w:rsidR="00527E58" w:rsidRPr="00A126D5" w:rsidRDefault="00527E58" w:rsidP="006E2E71">
            <w:pPr>
              <w:pStyle w:val="Manuscript"/>
              <w:spacing w:line="276" w:lineRule="auto"/>
              <w:jc w:val="center"/>
              <w:rPr>
                <w:sz w:val="18"/>
                <w:szCs w:val="18"/>
              </w:rPr>
            </w:pPr>
            <w:r w:rsidRPr="00A126D5">
              <w:rPr>
                <w:sz w:val="18"/>
                <w:szCs w:val="18"/>
              </w:rPr>
              <w:t>adherence</w:t>
            </w:r>
          </w:p>
        </w:tc>
        <w:tc>
          <w:tcPr>
            <w:tcW w:w="1276" w:type="dxa"/>
            <w:shd w:val="clear" w:color="auto" w:fill="D9D9D9" w:themeFill="background1" w:themeFillShade="D9"/>
            <w:vAlign w:val="center"/>
          </w:tcPr>
          <w:p w14:paraId="354F846C" w14:textId="77777777" w:rsidR="00527E58" w:rsidRPr="00A126D5" w:rsidRDefault="00527E58" w:rsidP="006E2E71">
            <w:pPr>
              <w:pStyle w:val="Manuscript"/>
              <w:spacing w:line="276" w:lineRule="auto"/>
              <w:jc w:val="center"/>
              <w:rPr>
                <w:sz w:val="18"/>
                <w:szCs w:val="18"/>
              </w:rPr>
            </w:pPr>
            <w:r w:rsidRPr="00A126D5">
              <w:rPr>
                <w:sz w:val="18"/>
                <w:szCs w:val="18"/>
              </w:rPr>
              <w:t>Missing</w:t>
            </w:r>
          </w:p>
          <w:p w14:paraId="4697E71F" w14:textId="77777777" w:rsidR="00527E58" w:rsidRPr="00A126D5" w:rsidRDefault="00527E58" w:rsidP="006E2E71">
            <w:pPr>
              <w:pStyle w:val="Manuscript"/>
              <w:spacing w:line="276" w:lineRule="auto"/>
              <w:jc w:val="center"/>
              <w:rPr>
                <w:sz w:val="18"/>
                <w:szCs w:val="18"/>
              </w:rPr>
            </w:pPr>
            <w:r w:rsidRPr="00A126D5">
              <w:rPr>
                <w:sz w:val="18"/>
                <w:szCs w:val="18"/>
              </w:rPr>
              <w:t>outcome data</w:t>
            </w:r>
          </w:p>
        </w:tc>
        <w:tc>
          <w:tcPr>
            <w:tcW w:w="1276" w:type="dxa"/>
            <w:shd w:val="clear" w:color="auto" w:fill="D9D9D9" w:themeFill="background1" w:themeFillShade="D9"/>
            <w:vAlign w:val="center"/>
          </w:tcPr>
          <w:p w14:paraId="4C8A5977" w14:textId="77777777" w:rsidR="00527E58" w:rsidRPr="00A126D5" w:rsidRDefault="00527E58" w:rsidP="006E2E71">
            <w:pPr>
              <w:pStyle w:val="Manuscript"/>
              <w:spacing w:line="276" w:lineRule="auto"/>
              <w:jc w:val="center"/>
              <w:rPr>
                <w:sz w:val="18"/>
                <w:szCs w:val="18"/>
              </w:rPr>
            </w:pPr>
            <w:r w:rsidRPr="00A126D5">
              <w:rPr>
                <w:sz w:val="18"/>
                <w:szCs w:val="18"/>
              </w:rPr>
              <w:t>Outcome</w:t>
            </w:r>
          </w:p>
          <w:p w14:paraId="729715D3" w14:textId="77777777" w:rsidR="00527E58" w:rsidRPr="00A126D5" w:rsidRDefault="00527E58" w:rsidP="006E2E71">
            <w:pPr>
              <w:pStyle w:val="Manuscript"/>
              <w:spacing w:line="276" w:lineRule="auto"/>
              <w:jc w:val="center"/>
              <w:rPr>
                <w:sz w:val="18"/>
                <w:szCs w:val="18"/>
              </w:rPr>
            </w:pPr>
            <w:r w:rsidRPr="00A126D5">
              <w:rPr>
                <w:sz w:val="18"/>
                <w:szCs w:val="18"/>
              </w:rPr>
              <w:t>measurement</w:t>
            </w:r>
          </w:p>
        </w:tc>
        <w:tc>
          <w:tcPr>
            <w:tcW w:w="992" w:type="dxa"/>
            <w:shd w:val="clear" w:color="auto" w:fill="D9D9D9" w:themeFill="background1" w:themeFillShade="D9"/>
            <w:vAlign w:val="center"/>
          </w:tcPr>
          <w:p w14:paraId="292D3990" w14:textId="77777777" w:rsidR="00527E58" w:rsidRPr="00A126D5" w:rsidRDefault="00527E58" w:rsidP="006E2E71">
            <w:pPr>
              <w:pStyle w:val="Manuscript"/>
              <w:spacing w:line="276" w:lineRule="auto"/>
              <w:jc w:val="center"/>
              <w:rPr>
                <w:sz w:val="18"/>
                <w:szCs w:val="18"/>
              </w:rPr>
            </w:pPr>
            <w:r w:rsidRPr="00A126D5">
              <w:rPr>
                <w:sz w:val="18"/>
                <w:szCs w:val="18"/>
              </w:rPr>
              <w:t>Selective</w:t>
            </w:r>
          </w:p>
          <w:p w14:paraId="4706112B" w14:textId="77777777" w:rsidR="00527E58" w:rsidRPr="00A126D5" w:rsidRDefault="00527E58" w:rsidP="006E2E71">
            <w:pPr>
              <w:pStyle w:val="Manuscript"/>
              <w:spacing w:line="276" w:lineRule="auto"/>
              <w:jc w:val="center"/>
              <w:rPr>
                <w:sz w:val="18"/>
                <w:szCs w:val="18"/>
              </w:rPr>
            </w:pPr>
            <w:r w:rsidRPr="00A126D5">
              <w:rPr>
                <w:sz w:val="18"/>
                <w:szCs w:val="18"/>
              </w:rPr>
              <w:t>reporting</w:t>
            </w:r>
          </w:p>
        </w:tc>
        <w:tc>
          <w:tcPr>
            <w:tcW w:w="992" w:type="dxa"/>
            <w:shd w:val="clear" w:color="auto" w:fill="D9D9D9" w:themeFill="background1" w:themeFillShade="D9"/>
            <w:vAlign w:val="center"/>
          </w:tcPr>
          <w:p w14:paraId="4ECD7FE1" w14:textId="77777777" w:rsidR="00527E58" w:rsidRPr="00A126D5" w:rsidRDefault="00527E58" w:rsidP="006E2E71">
            <w:pPr>
              <w:pStyle w:val="Manuscript"/>
              <w:spacing w:line="276" w:lineRule="auto"/>
              <w:jc w:val="center"/>
              <w:rPr>
                <w:sz w:val="18"/>
                <w:szCs w:val="18"/>
              </w:rPr>
            </w:pPr>
            <w:r w:rsidRPr="00A126D5">
              <w:rPr>
                <w:sz w:val="18"/>
                <w:szCs w:val="18"/>
              </w:rPr>
              <w:t>Overall</w:t>
            </w:r>
          </w:p>
          <w:p w14:paraId="3CAFABBC" w14:textId="77777777" w:rsidR="00527E58" w:rsidRPr="00A126D5" w:rsidRDefault="00527E58" w:rsidP="006E2E71">
            <w:pPr>
              <w:pStyle w:val="Manuscript"/>
              <w:spacing w:line="276" w:lineRule="auto"/>
              <w:jc w:val="center"/>
              <w:rPr>
                <w:sz w:val="18"/>
                <w:szCs w:val="18"/>
              </w:rPr>
            </w:pPr>
            <w:r w:rsidRPr="00A126D5">
              <w:rPr>
                <w:sz w:val="18"/>
                <w:szCs w:val="18"/>
              </w:rPr>
              <w:t>RoB</w:t>
            </w:r>
          </w:p>
        </w:tc>
      </w:tr>
      <w:tr w:rsidR="00527E58" w:rsidRPr="00A126D5" w14:paraId="51F9A6BB" w14:textId="77777777" w:rsidTr="006E2E71">
        <w:trPr>
          <w:cantSplit/>
          <w:trHeight w:val="20"/>
        </w:trPr>
        <w:tc>
          <w:tcPr>
            <w:tcW w:w="1985" w:type="dxa"/>
            <w:vAlign w:val="center"/>
          </w:tcPr>
          <w:p w14:paraId="7E11C9FA" w14:textId="77777777" w:rsidR="00527E58" w:rsidRPr="00A126D5" w:rsidRDefault="00527E58" w:rsidP="006E2E71">
            <w:pPr>
              <w:pStyle w:val="Manuscript"/>
              <w:spacing w:line="276" w:lineRule="auto"/>
              <w:rPr>
                <w:sz w:val="18"/>
                <w:szCs w:val="18"/>
              </w:rPr>
            </w:pPr>
            <w:r w:rsidRPr="00A126D5">
              <w:rPr>
                <w:sz w:val="18"/>
                <w:szCs w:val="18"/>
              </w:rPr>
              <w:t>Abbaspour 2004</w:t>
            </w:r>
          </w:p>
        </w:tc>
        <w:tc>
          <w:tcPr>
            <w:tcW w:w="1417" w:type="dxa"/>
            <w:vAlign w:val="center"/>
          </w:tcPr>
          <w:p w14:paraId="0B7E6A91" w14:textId="77777777" w:rsidR="00527E58" w:rsidRPr="00A126D5" w:rsidRDefault="00527E58" w:rsidP="006E2E71">
            <w:pPr>
              <w:pStyle w:val="Manuscript"/>
              <w:spacing w:line="276" w:lineRule="auto"/>
              <w:jc w:val="center"/>
              <w:rPr>
                <w:rFonts w:eastAsiaTheme="minorEastAsia"/>
                <w:sz w:val="18"/>
                <w:szCs w:val="18"/>
              </w:rPr>
            </w:pPr>
            <w:r w:rsidRPr="00A126D5">
              <w:rPr>
                <w:rFonts w:eastAsiaTheme="minorEastAsia"/>
                <w:sz w:val="18"/>
                <w:szCs w:val="18"/>
              </w:rPr>
              <w:t>S</w:t>
            </w:r>
            <w:r w:rsidRPr="00A126D5">
              <w:rPr>
                <w:rFonts w:eastAsiaTheme="minorEastAsia"/>
                <w:sz w:val="18"/>
                <w:szCs w:val="18"/>
                <w:vertAlign w:val="superscript"/>
              </w:rPr>
              <w:t>1</w:t>
            </w:r>
          </w:p>
        </w:tc>
        <w:tc>
          <w:tcPr>
            <w:tcW w:w="1134" w:type="dxa"/>
            <w:vAlign w:val="center"/>
          </w:tcPr>
          <w:p w14:paraId="0BCB0223" w14:textId="77777777" w:rsidR="00527E58" w:rsidRPr="00A126D5" w:rsidRDefault="00527E58" w:rsidP="006E2E71">
            <w:pPr>
              <w:pStyle w:val="Manuscript"/>
              <w:spacing w:line="276" w:lineRule="auto"/>
              <w:jc w:val="center"/>
              <w:rPr>
                <w:rFonts w:eastAsiaTheme="minorEastAsia"/>
                <w:sz w:val="18"/>
                <w:szCs w:val="18"/>
              </w:rPr>
            </w:pPr>
            <w:r w:rsidRPr="00A126D5">
              <w:rPr>
                <w:rFonts w:eastAsiaTheme="minorEastAsia" w:hint="eastAsia"/>
                <w:sz w:val="18"/>
                <w:szCs w:val="18"/>
              </w:rPr>
              <w:t>L</w:t>
            </w:r>
          </w:p>
        </w:tc>
        <w:tc>
          <w:tcPr>
            <w:tcW w:w="1276" w:type="dxa"/>
            <w:vAlign w:val="center"/>
          </w:tcPr>
          <w:p w14:paraId="061DBACE" w14:textId="77777777" w:rsidR="00527E58" w:rsidRPr="00A126D5" w:rsidRDefault="00527E58" w:rsidP="006E2E71">
            <w:pPr>
              <w:pStyle w:val="Manuscript"/>
              <w:spacing w:line="276" w:lineRule="auto"/>
              <w:jc w:val="center"/>
              <w:rPr>
                <w:rFonts w:eastAsiaTheme="minorEastAsia"/>
                <w:sz w:val="18"/>
                <w:szCs w:val="18"/>
              </w:rPr>
            </w:pPr>
            <w:r w:rsidRPr="00A126D5">
              <w:rPr>
                <w:rFonts w:eastAsiaTheme="minorEastAsia" w:hint="eastAsia"/>
                <w:sz w:val="18"/>
                <w:szCs w:val="18"/>
              </w:rPr>
              <w:t>L</w:t>
            </w:r>
          </w:p>
        </w:tc>
        <w:tc>
          <w:tcPr>
            <w:tcW w:w="1276" w:type="dxa"/>
            <w:vAlign w:val="center"/>
          </w:tcPr>
          <w:p w14:paraId="3D942C41" w14:textId="77777777" w:rsidR="00527E58" w:rsidRPr="00A126D5" w:rsidRDefault="00527E58" w:rsidP="006E2E71">
            <w:pPr>
              <w:pStyle w:val="Manuscript"/>
              <w:spacing w:line="276" w:lineRule="auto"/>
              <w:jc w:val="center"/>
              <w:rPr>
                <w:rFonts w:eastAsiaTheme="minorEastAsia"/>
                <w:sz w:val="18"/>
                <w:szCs w:val="18"/>
              </w:rPr>
            </w:pPr>
            <w:r w:rsidRPr="00A126D5">
              <w:rPr>
                <w:rFonts w:eastAsiaTheme="minorEastAsia" w:hint="eastAsia"/>
                <w:sz w:val="18"/>
                <w:szCs w:val="18"/>
              </w:rPr>
              <w:t>L</w:t>
            </w:r>
          </w:p>
        </w:tc>
        <w:tc>
          <w:tcPr>
            <w:tcW w:w="992" w:type="dxa"/>
            <w:vAlign w:val="center"/>
          </w:tcPr>
          <w:p w14:paraId="78729506" w14:textId="77777777" w:rsidR="00527E58" w:rsidRPr="00A126D5" w:rsidRDefault="00527E58" w:rsidP="006E2E71">
            <w:pPr>
              <w:pStyle w:val="Manuscript"/>
              <w:spacing w:line="276" w:lineRule="auto"/>
              <w:jc w:val="center"/>
              <w:rPr>
                <w:rFonts w:eastAsiaTheme="minorEastAsia"/>
                <w:sz w:val="18"/>
                <w:szCs w:val="18"/>
              </w:rPr>
            </w:pPr>
            <w:r w:rsidRPr="00A126D5">
              <w:rPr>
                <w:rFonts w:eastAsiaTheme="minorEastAsia" w:hint="eastAsia"/>
                <w:sz w:val="18"/>
                <w:szCs w:val="18"/>
              </w:rPr>
              <w:t>L</w:t>
            </w:r>
          </w:p>
        </w:tc>
        <w:tc>
          <w:tcPr>
            <w:tcW w:w="992" w:type="dxa"/>
            <w:vAlign w:val="center"/>
          </w:tcPr>
          <w:p w14:paraId="5ECBF818" w14:textId="77777777" w:rsidR="00527E58" w:rsidRPr="00A126D5" w:rsidRDefault="00527E58" w:rsidP="006E2E71">
            <w:pPr>
              <w:pStyle w:val="Manuscript"/>
              <w:spacing w:line="276" w:lineRule="auto"/>
              <w:jc w:val="center"/>
              <w:rPr>
                <w:rFonts w:eastAsiaTheme="minorEastAsia"/>
                <w:sz w:val="18"/>
                <w:szCs w:val="18"/>
              </w:rPr>
            </w:pPr>
            <w:r w:rsidRPr="00A126D5">
              <w:rPr>
                <w:rFonts w:eastAsiaTheme="minorEastAsia"/>
                <w:sz w:val="18"/>
                <w:szCs w:val="18"/>
              </w:rPr>
              <w:t>S</w:t>
            </w:r>
          </w:p>
        </w:tc>
      </w:tr>
      <w:tr w:rsidR="00527E58" w:rsidRPr="00A126D5" w14:paraId="16725740" w14:textId="77777777" w:rsidTr="006E2E71">
        <w:trPr>
          <w:cantSplit/>
          <w:trHeight w:val="20"/>
        </w:trPr>
        <w:tc>
          <w:tcPr>
            <w:tcW w:w="1985" w:type="dxa"/>
            <w:vAlign w:val="center"/>
          </w:tcPr>
          <w:p w14:paraId="717E30FE" w14:textId="77777777" w:rsidR="00527E58" w:rsidRPr="00A126D5" w:rsidRDefault="00527E58" w:rsidP="006E2E71">
            <w:pPr>
              <w:pStyle w:val="Manuscript"/>
              <w:spacing w:line="276" w:lineRule="auto"/>
              <w:rPr>
                <w:sz w:val="18"/>
                <w:szCs w:val="18"/>
              </w:rPr>
            </w:pPr>
            <w:r w:rsidRPr="00A126D5">
              <w:rPr>
                <w:sz w:val="18"/>
                <w:szCs w:val="18"/>
              </w:rPr>
              <w:t>Rakhshaee 2011</w:t>
            </w:r>
          </w:p>
        </w:tc>
        <w:tc>
          <w:tcPr>
            <w:tcW w:w="1417" w:type="dxa"/>
          </w:tcPr>
          <w:p w14:paraId="112A710B" w14:textId="77777777" w:rsidR="00527E58" w:rsidRPr="00A126D5" w:rsidRDefault="00527E58" w:rsidP="006E2E71">
            <w:pPr>
              <w:pStyle w:val="Manuscript"/>
              <w:spacing w:line="276" w:lineRule="auto"/>
              <w:jc w:val="center"/>
              <w:rPr>
                <w:rFonts w:eastAsiaTheme="minorEastAsia"/>
                <w:sz w:val="18"/>
                <w:szCs w:val="18"/>
              </w:rPr>
            </w:pPr>
            <w:r w:rsidRPr="00A126D5">
              <w:rPr>
                <w:rFonts w:eastAsiaTheme="minorEastAsia"/>
                <w:sz w:val="18"/>
                <w:szCs w:val="18"/>
              </w:rPr>
              <w:t>S</w:t>
            </w:r>
            <w:r w:rsidRPr="00A126D5">
              <w:rPr>
                <w:rFonts w:eastAsiaTheme="minorEastAsia"/>
                <w:sz w:val="18"/>
                <w:szCs w:val="18"/>
                <w:vertAlign w:val="superscript"/>
              </w:rPr>
              <w:t>1</w:t>
            </w:r>
          </w:p>
        </w:tc>
        <w:tc>
          <w:tcPr>
            <w:tcW w:w="1134" w:type="dxa"/>
            <w:vAlign w:val="center"/>
          </w:tcPr>
          <w:p w14:paraId="243F74B6" w14:textId="77777777" w:rsidR="00527E58" w:rsidRPr="00A126D5" w:rsidRDefault="00527E58" w:rsidP="006E2E71">
            <w:pPr>
              <w:pStyle w:val="Manuscript"/>
              <w:spacing w:line="276" w:lineRule="auto"/>
              <w:jc w:val="center"/>
              <w:rPr>
                <w:rFonts w:eastAsiaTheme="minorEastAsia"/>
                <w:sz w:val="18"/>
                <w:szCs w:val="18"/>
              </w:rPr>
            </w:pPr>
            <w:r w:rsidRPr="00A126D5">
              <w:rPr>
                <w:rFonts w:eastAsiaTheme="minorEastAsia" w:hint="eastAsia"/>
                <w:sz w:val="18"/>
                <w:szCs w:val="18"/>
              </w:rPr>
              <w:t>L</w:t>
            </w:r>
          </w:p>
        </w:tc>
        <w:tc>
          <w:tcPr>
            <w:tcW w:w="1276" w:type="dxa"/>
            <w:vAlign w:val="center"/>
          </w:tcPr>
          <w:p w14:paraId="316D290F" w14:textId="77777777" w:rsidR="00527E58" w:rsidRPr="00A126D5" w:rsidRDefault="00527E58" w:rsidP="006E2E71">
            <w:pPr>
              <w:pStyle w:val="Manuscript"/>
              <w:spacing w:line="276" w:lineRule="auto"/>
              <w:jc w:val="center"/>
              <w:rPr>
                <w:rFonts w:eastAsiaTheme="minorEastAsia"/>
                <w:sz w:val="18"/>
                <w:szCs w:val="18"/>
              </w:rPr>
            </w:pPr>
            <w:r w:rsidRPr="00A126D5">
              <w:rPr>
                <w:rFonts w:eastAsiaTheme="minorEastAsia" w:hint="eastAsia"/>
                <w:sz w:val="18"/>
                <w:szCs w:val="18"/>
              </w:rPr>
              <w:t>L</w:t>
            </w:r>
          </w:p>
        </w:tc>
        <w:tc>
          <w:tcPr>
            <w:tcW w:w="1276" w:type="dxa"/>
            <w:vAlign w:val="center"/>
          </w:tcPr>
          <w:p w14:paraId="43CCEE1B" w14:textId="77777777" w:rsidR="00527E58" w:rsidRPr="00A126D5" w:rsidRDefault="00527E58" w:rsidP="006E2E71">
            <w:pPr>
              <w:pStyle w:val="Manuscript"/>
              <w:spacing w:line="276" w:lineRule="auto"/>
              <w:jc w:val="center"/>
              <w:rPr>
                <w:rFonts w:eastAsiaTheme="minorEastAsia"/>
                <w:sz w:val="18"/>
                <w:szCs w:val="18"/>
              </w:rPr>
            </w:pPr>
            <w:r w:rsidRPr="00A126D5">
              <w:rPr>
                <w:rFonts w:eastAsiaTheme="minorEastAsia" w:hint="eastAsia"/>
                <w:sz w:val="18"/>
                <w:szCs w:val="18"/>
              </w:rPr>
              <w:t>L</w:t>
            </w:r>
          </w:p>
        </w:tc>
        <w:tc>
          <w:tcPr>
            <w:tcW w:w="992" w:type="dxa"/>
            <w:vAlign w:val="center"/>
          </w:tcPr>
          <w:p w14:paraId="27D74A7E" w14:textId="77777777" w:rsidR="00527E58" w:rsidRPr="00A126D5" w:rsidRDefault="00527E58" w:rsidP="006E2E71">
            <w:pPr>
              <w:pStyle w:val="Manuscript"/>
              <w:spacing w:line="276" w:lineRule="auto"/>
              <w:jc w:val="center"/>
              <w:rPr>
                <w:rFonts w:eastAsiaTheme="minorEastAsia"/>
                <w:sz w:val="18"/>
                <w:szCs w:val="18"/>
              </w:rPr>
            </w:pPr>
            <w:r w:rsidRPr="00A126D5">
              <w:rPr>
                <w:rFonts w:eastAsiaTheme="minorEastAsia" w:hint="eastAsia"/>
                <w:sz w:val="18"/>
                <w:szCs w:val="18"/>
              </w:rPr>
              <w:t>L</w:t>
            </w:r>
          </w:p>
        </w:tc>
        <w:tc>
          <w:tcPr>
            <w:tcW w:w="992" w:type="dxa"/>
          </w:tcPr>
          <w:p w14:paraId="09517E99" w14:textId="77777777" w:rsidR="00527E58" w:rsidRPr="00A126D5" w:rsidRDefault="00527E58" w:rsidP="006E2E71">
            <w:pPr>
              <w:pStyle w:val="Manuscript"/>
              <w:spacing w:line="276" w:lineRule="auto"/>
              <w:jc w:val="center"/>
              <w:rPr>
                <w:rFonts w:eastAsiaTheme="minorEastAsia"/>
                <w:sz w:val="18"/>
                <w:szCs w:val="18"/>
              </w:rPr>
            </w:pPr>
            <w:r w:rsidRPr="00A126D5">
              <w:rPr>
                <w:rFonts w:eastAsiaTheme="minorEastAsia"/>
                <w:sz w:val="18"/>
                <w:szCs w:val="18"/>
              </w:rPr>
              <w:t>S</w:t>
            </w:r>
          </w:p>
        </w:tc>
      </w:tr>
      <w:tr w:rsidR="00527E58" w:rsidRPr="00A126D5" w14:paraId="2397D585" w14:textId="77777777" w:rsidTr="006E2E71">
        <w:trPr>
          <w:cantSplit/>
          <w:trHeight w:val="20"/>
        </w:trPr>
        <w:tc>
          <w:tcPr>
            <w:tcW w:w="1985" w:type="dxa"/>
            <w:vAlign w:val="center"/>
          </w:tcPr>
          <w:p w14:paraId="3B89F769" w14:textId="77777777" w:rsidR="00527E58" w:rsidRPr="00A126D5" w:rsidRDefault="00527E58" w:rsidP="006E2E71">
            <w:pPr>
              <w:pStyle w:val="Manuscript"/>
              <w:spacing w:line="276" w:lineRule="auto"/>
              <w:rPr>
                <w:sz w:val="18"/>
                <w:szCs w:val="18"/>
              </w:rPr>
            </w:pPr>
            <w:r w:rsidRPr="00A126D5">
              <w:rPr>
                <w:sz w:val="18"/>
                <w:szCs w:val="18"/>
              </w:rPr>
              <w:t>Sakuma 2012</w:t>
            </w:r>
          </w:p>
        </w:tc>
        <w:tc>
          <w:tcPr>
            <w:tcW w:w="1417" w:type="dxa"/>
          </w:tcPr>
          <w:p w14:paraId="36E543B9"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c>
          <w:tcPr>
            <w:tcW w:w="1134" w:type="dxa"/>
            <w:vAlign w:val="center"/>
          </w:tcPr>
          <w:p w14:paraId="1463DC1D"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55FFF816"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57DD3CA2"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5D6BE81E"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0FB4BBDD"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r>
      <w:tr w:rsidR="00527E58" w:rsidRPr="00A126D5" w14:paraId="586F2D0F" w14:textId="77777777" w:rsidTr="006E2E71">
        <w:trPr>
          <w:cantSplit/>
          <w:trHeight w:val="20"/>
        </w:trPr>
        <w:tc>
          <w:tcPr>
            <w:tcW w:w="1985" w:type="dxa"/>
            <w:vAlign w:val="center"/>
          </w:tcPr>
          <w:p w14:paraId="12E706B1" w14:textId="77777777" w:rsidR="00527E58" w:rsidRPr="00A126D5" w:rsidRDefault="00527E58" w:rsidP="006E2E71">
            <w:pPr>
              <w:pStyle w:val="Manuscript"/>
              <w:spacing w:line="276" w:lineRule="auto"/>
              <w:rPr>
                <w:sz w:val="18"/>
                <w:szCs w:val="18"/>
              </w:rPr>
            </w:pPr>
            <w:r w:rsidRPr="00A126D5">
              <w:rPr>
                <w:sz w:val="18"/>
                <w:szCs w:val="18"/>
              </w:rPr>
              <w:t>Salehi 2012</w:t>
            </w:r>
          </w:p>
        </w:tc>
        <w:tc>
          <w:tcPr>
            <w:tcW w:w="1417" w:type="dxa"/>
          </w:tcPr>
          <w:p w14:paraId="43F870B1"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r w:rsidRPr="00A126D5">
              <w:rPr>
                <w:rFonts w:eastAsiaTheme="minorEastAsia"/>
                <w:sz w:val="18"/>
                <w:szCs w:val="18"/>
                <w:vertAlign w:val="superscript"/>
              </w:rPr>
              <w:t>1</w:t>
            </w:r>
          </w:p>
        </w:tc>
        <w:tc>
          <w:tcPr>
            <w:tcW w:w="1134" w:type="dxa"/>
            <w:vAlign w:val="center"/>
          </w:tcPr>
          <w:p w14:paraId="2D081F94"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2BB02C1C"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2099029E"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29063613"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6E554619"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p>
        </w:tc>
      </w:tr>
      <w:tr w:rsidR="00527E58" w:rsidRPr="00A126D5" w14:paraId="267625F1" w14:textId="77777777" w:rsidTr="006E2E71">
        <w:trPr>
          <w:cantSplit/>
          <w:trHeight w:val="20"/>
        </w:trPr>
        <w:tc>
          <w:tcPr>
            <w:tcW w:w="1985" w:type="dxa"/>
            <w:vAlign w:val="center"/>
          </w:tcPr>
          <w:p w14:paraId="3C207B94" w14:textId="77777777" w:rsidR="00527E58" w:rsidRPr="00A126D5" w:rsidRDefault="00527E58" w:rsidP="006E2E71">
            <w:pPr>
              <w:pStyle w:val="Manuscript"/>
              <w:spacing w:line="276" w:lineRule="auto"/>
              <w:rPr>
                <w:sz w:val="18"/>
                <w:szCs w:val="18"/>
              </w:rPr>
            </w:pPr>
            <w:r w:rsidRPr="00A126D5">
              <w:rPr>
                <w:sz w:val="18"/>
                <w:szCs w:val="18"/>
              </w:rPr>
              <w:t>Shahr-jerdy 2012</w:t>
            </w:r>
          </w:p>
        </w:tc>
        <w:tc>
          <w:tcPr>
            <w:tcW w:w="1417" w:type="dxa"/>
          </w:tcPr>
          <w:p w14:paraId="4531C285"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r w:rsidRPr="00A126D5">
              <w:rPr>
                <w:rFonts w:eastAsiaTheme="minorEastAsia"/>
                <w:sz w:val="18"/>
                <w:szCs w:val="18"/>
                <w:vertAlign w:val="superscript"/>
              </w:rPr>
              <w:t>1</w:t>
            </w:r>
          </w:p>
        </w:tc>
        <w:tc>
          <w:tcPr>
            <w:tcW w:w="1134" w:type="dxa"/>
            <w:vAlign w:val="center"/>
          </w:tcPr>
          <w:p w14:paraId="2100356B"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200E2031"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58F5B4DE"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652883E9"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5E5964A0"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p>
        </w:tc>
      </w:tr>
      <w:tr w:rsidR="00527E58" w:rsidRPr="00A126D5" w14:paraId="0E4CF965" w14:textId="77777777" w:rsidTr="006E2E71">
        <w:trPr>
          <w:cantSplit/>
          <w:trHeight w:val="20"/>
        </w:trPr>
        <w:tc>
          <w:tcPr>
            <w:tcW w:w="1985" w:type="dxa"/>
            <w:vAlign w:val="center"/>
          </w:tcPr>
          <w:p w14:paraId="1D9A63E6" w14:textId="77777777" w:rsidR="00527E58" w:rsidRPr="00A126D5" w:rsidRDefault="00527E58" w:rsidP="006E2E71">
            <w:pPr>
              <w:pStyle w:val="Manuscript"/>
              <w:spacing w:line="276" w:lineRule="auto"/>
              <w:rPr>
                <w:sz w:val="18"/>
                <w:szCs w:val="18"/>
              </w:rPr>
            </w:pPr>
            <w:r w:rsidRPr="00A126D5">
              <w:rPr>
                <w:sz w:val="18"/>
                <w:szCs w:val="18"/>
              </w:rPr>
              <w:t>Kaur 2013</w:t>
            </w:r>
          </w:p>
        </w:tc>
        <w:tc>
          <w:tcPr>
            <w:tcW w:w="1417" w:type="dxa"/>
          </w:tcPr>
          <w:p w14:paraId="46F71DC2"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r w:rsidRPr="00A126D5">
              <w:rPr>
                <w:rFonts w:eastAsiaTheme="minorEastAsia"/>
                <w:sz w:val="18"/>
                <w:szCs w:val="18"/>
                <w:vertAlign w:val="superscript"/>
              </w:rPr>
              <w:t>1</w:t>
            </w:r>
          </w:p>
        </w:tc>
        <w:tc>
          <w:tcPr>
            <w:tcW w:w="1134" w:type="dxa"/>
            <w:vAlign w:val="center"/>
          </w:tcPr>
          <w:p w14:paraId="113D85F4"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00489964"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7C314A32"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09F85B34"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17CF7F22"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p>
        </w:tc>
      </w:tr>
      <w:tr w:rsidR="00527E58" w:rsidRPr="00A126D5" w14:paraId="7B6F409D" w14:textId="77777777" w:rsidTr="006E2E71">
        <w:trPr>
          <w:cantSplit/>
          <w:trHeight w:val="20"/>
        </w:trPr>
        <w:tc>
          <w:tcPr>
            <w:tcW w:w="1985" w:type="dxa"/>
            <w:vAlign w:val="center"/>
          </w:tcPr>
          <w:p w14:paraId="3A085A74" w14:textId="77777777" w:rsidR="00527E58" w:rsidRPr="00A126D5" w:rsidRDefault="00527E58" w:rsidP="006E2E71">
            <w:pPr>
              <w:pStyle w:val="Manuscript"/>
              <w:spacing w:line="276" w:lineRule="auto"/>
              <w:rPr>
                <w:sz w:val="18"/>
                <w:szCs w:val="18"/>
              </w:rPr>
            </w:pPr>
            <w:r w:rsidRPr="00A126D5">
              <w:rPr>
                <w:sz w:val="18"/>
                <w:szCs w:val="18"/>
              </w:rPr>
              <w:t>Reyhani 2013</w:t>
            </w:r>
          </w:p>
        </w:tc>
        <w:tc>
          <w:tcPr>
            <w:tcW w:w="1417" w:type="dxa"/>
          </w:tcPr>
          <w:p w14:paraId="6D82E7E8"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r w:rsidRPr="00A126D5">
              <w:rPr>
                <w:rFonts w:eastAsiaTheme="minorEastAsia"/>
                <w:sz w:val="18"/>
                <w:szCs w:val="18"/>
                <w:vertAlign w:val="superscript"/>
              </w:rPr>
              <w:t>1</w:t>
            </w:r>
          </w:p>
        </w:tc>
        <w:tc>
          <w:tcPr>
            <w:tcW w:w="1134" w:type="dxa"/>
            <w:vAlign w:val="center"/>
          </w:tcPr>
          <w:p w14:paraId="5207B254"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0C5134E2"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226678F4"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503ADA9E"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7CE1BF27"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p>
        </w:tc>
      </w:tr>
      <w:tr w:rsidR="00527E58" w:rsidRPr="00A126D5" w14:paraId="345632E5" w14:textId="77777777" w:rsidTr="006E2E71">
        <w:trPr>
          <w:cantSplit/>
          <w:trHeight w:val="20"/>
        </w:trPr>
        <w:tc>
          <w:tcPr>
            <w:tcW w:w="1985" w:type="dxa"/>
            <w:vAlign w:val="center"/>
          </w:tcPr>
          <w:p w14:paraId="760EB434" w14:textId="77777777" w:rsidR="00527E58" w:rsidRPr="00A126D5" w:rsidRDefault="00527E58" w:rsidP="006E2E71">
            <w:pPr>
              <w:pStyle w:val="Manuscript"/>
              <w:spacing w:line="276" w:lineRule="auto"/>
              <w:rPr>
                <w:sz w:val="18"/>
                <w:szCs w:val="18"/>
              </w:rPr>
            </w:pPr>
            <w:r w:rsidRPr="00A126D5">
              <w:rPr>
                <w:sz w:val="18"/>
                <w:szCs w:val="18"/>
              </w:rPr>
              <w:t>Rezvani 2013</w:t>
            </w:r>
          </w:p>
        </w:tc>
        <w:tc>
          <w:tcPr>
            <w:tcW w:w="1417" w:type="dxa"/>
          </w:tcPr>
          <w:p w14:paraId="2D2421C2"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r w:rsidRPr="00A126D5">
              <w:rPr>
                <w:rFonts w:eastAsiaTheme="minorEastAsia"/>
                <w:sz w:val="18"/>
                <w:szCs w:val="18"/>
                <w:vertAlign w:val="superscript"/>
              </w:rPr>
              <w:t>1</w:t>
            </w:r>
          </w:p>
        </w:tc>
        <w:tc>
          <w:tcPr>
            <w:tcW w:w="1134" w:type="dxa"/>
            <w:vAlign w:val="center"/>
          </w:tcPr>
          <w:p w14:paraId="5E2FD47C"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6BF77E0C"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10AB8CDF"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2047F9E4"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044A601F"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p>
        </w:tc>
      </w:tr>
      <w:tr w:rsidR="00527E58" w:rsidRPr="00A126D5" w14:paraId="3D0F1562" w14:textId="77777777" w:rsidTr="006E2E71">
        <w:trPr>
          <w:cantSplit/>
          <w:trHeight w:val="20"/>
        </w:trPr>
        <w:tc>
          <w:tcPr>
            <w:tcW w:w="1985" w:type="dxa"/>
            <w:vAlign w:val="center"/>
          </w:tcPr>
          <w:p w14:paraId="69EB466B" w14:textId="77777777" w:rsidR="00527E58" w:rsidRPr="00A126D5" w:rsidRDefault="00527E58" w:rsidP="006E2E71">
            <w:pPr>
              <w:pStyle w:val="Manuscript"/>
              <w:spacing w:line="276" w:lineRule="auto"/>
              <w:rPr>
                <w:sz w:val="18"/>
                <w:szCs w:val="18"/>
              </w:rPr>
            </w:pPr>
            <w:r w:rsidRPr="00A126D5">
              <w:rPr>
                <w:sz w:val="18"/>
                <w:szCs w:val="18"/>
              </w:rPr>
              <w:t>Siahpour 2013</w:t>
            </w:r>
          </w:p>
        </w:tc>
        <w:tc>
          <w:tcPr>
            <w:tcW w:w="1417" w:type="dxa"/>
          </w:tcPr>
          <w:p w14:paraId="01F95ECD"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r w:rsidRPr="00A126D5">
              <w:rPr>
                <w:rFonts w:eastAsiaTheme="minorEastAsia"/>
                <w:sz w:val="18"/>
                <w:szCs w:val="18"/>
                <w:vertAlign w:val="superscript"/>
              </w:rPr>
              <w:t>1</w:t>
            </w:r>
          </w:p>
        </w:tc>
        <w:tc>
          <w:tcPr>
            <w:tcW w:w="1134" w:type="dxa"/>
            <w:vAlign w:val="center"/>
          </w:tcPr>
          <w:p w14:paraId="56B68F7A"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34AB0D38"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2126FC48"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6FA90EF3"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43AF7457"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p>
        </w:tc>
      </w:tr>
      <w:tr w:rsidR="00527E58" w:rsidRPr="00A126D5" w14:paraId="1AE799AB" w14:textId="77777777" w:rsidTr="006E2E71">
        <w:trPr>
          <w:cantSplit/>
          <w:trHeight w:val="20"/>
        </w:trPr>
        <w:tc>
          <w:tcPr>
            <w:tcW w:w="1985" w:type="dxa"/>
            <w:vAlign w:val="center"/>
          </w:tcPr>
          <w:p w14:paraId="06B41A09" w14:textId="77777777" w:rsidR="00527E58" w:rsidRPr="00A126D5" w:rsidRDefault="00527E58" w:rsidP="006E2E71">
            <w:pPr>
              <w:pStyle w:val="Manuscript"/>
              <w:spacing w:line="276" w:lineRule="auto"/>
              <w:rPr>
                <w:sz w:val="18"/>
                <w:szCs w:val="18"/>
              </w:rPr>
            </w:pPr>
            <w:r w:rsidRPr="00A126D5">
              <w:rPr>
                <w:sz w:val="18"/>
                <w:szCs w:val="18"/>
              </w:rPr>
              <w:t>Gamit 2014</w:t>
            </w:r>
          </w:p>
        </w:tc>
        <w:tc>
          <w:tcPr>
            <w:tcW w:w="1417" w:type="dxa"/>
          </w:tcPr>
          <w:p w14:paraId="46577F0C"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r w:rsidRPr="00A126D5">
              <w:rPr>
                <w:rFonts w:eastAsiaTheme="minorEastAsia"/>
                <w:sz w:val="18"/>
                <w:szCs w:val="18"/>
                <w:vertAlign w:val="superscript"/>
              </w:rPr>
              <w:t>1</w:t>
            </w:r>
          </w:p>
        </w:tc>
        <w:tc>
          <w:tcPr>
            <w:tcW w:w="1134" w:type="dxa"/>
            <w:vAlign w:val="center"/>
          </w:tcPr>
          <w:p w14:paraId="25B1B68B"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2DB4BB67"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09862E25"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7BA4FF1B"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03DB9B75"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p>
        </w:tc>
      </w:tr>
      <w:tr w:rsidR="00527E58" w:rsidRPr="00A126D5" w14:paraId="1452C487" w14:textId="77777777" w:rsidTr="006E2E71">
        <w:trPr>
          <w:cantSplit/>
          <w:trHeight w:val="20"/>
        </w:trPr>
        <w:tc>
          <w:tcPr>
            <w:tcW w:w="1985" w:type="dxa"/>
            <w:vAlign w:val="center"/>
          </w:tcPr>
          <w:p w14:paraId="41FEF782" w14:textId="77777777" w:rsidR="00527E58" w:rsidRPr="00A126D5" w:rsidRDefault="00527E58" w:rsidP="006E2E71">
            <w:pPr>
              <w:pStyle w:val="Manuscript"/>
              <w:spacing w:line="276" w:lineRule="auto"/>
              <w:rPr>
                <w:sz w:val="18"/>
                <w:szCs w:val="18"/>
              </w:rPr>
            </w:pPr>
            <w:r w:rsidRPr="00A126D5">
              <w:rPr>
                <w:sz w:val="18"/>
                <w:szCs w:val="18"/>
              </w:rPr>
              <w:t>Azima 2015</w:t>
            </w:r>
          </w:p>
        </w:tc>
        <w:tc>
          <w:tcPr>
            <w:tcW w:w="1417" w:type="dxa"/>
          </w:tcPr>
          <w:p w14:paraId="6D6A0D84"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c>
          <w:tcPr>
            <w:tcW w:w="1134" w:type="dxa"/>
            <w:vAlign w:val="center"/>
          </w:tcPr>
          <w:p w14:paraId="1895723F"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384CA6F1"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6FAD2D09"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61A5A907"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2B526E00"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r>
      <w:tr w:rsidR="00527E58" w:rsidRPr="00A126D5" w14:paraId="0170572C" w14:textId="77777777" w:rsidTr="006E2E71">
        <w:trPr>
          <w:cantSplit/>
          <w:trHeight w:val="20"/>
        </w:trPr>
        <w:tc>
          <w:tcPr>
            <w:tcW w:w="1985" w:type="dxa"/>
            <w:vAlign w:val="center"/>
          </w:tcPr>
          <w:p w14:paraId="464A304E" w14:textId="77777777" w:rsidR="00527E58" w:rsidRPr="00A126D5" w:rsidRDefault="00527E58" w:rsidP="006E2E71">
            <w:pPr>
              <w:pStyle w:val="Manuscript"/>
              <w:spacing w:line="276" w:lineRule="auto"/>
              <w:rPr>
                <w:sz w:val="18"/>
                <w:szCs w:val="18"/>
              </w:rPr>
            </w:pPr>
            <w:r w:rsidRPr="00A126D5">
              <w:rPr>
                <w:sz w:val="18"/>
                <w:szCs w:val="18"/>
              </w:rPr>
              <w:t>Ortiz 2015</w:t>
            </w:r>
          </w:p>
        </w:tc>
        <w:tc>
          <w:tcPr>
            <w:tcW w:w="1417" w:type="dxa"/>
          </w:tcPr>
          <w:p w14:paraId="272C0232"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c>
          <w:tcPr>
            <w:tcW w:w="1134" w:type="dxa"/>
            <w:vAlign w:val="center"/>
          </w:tcPr>
          <w:p w14:paraId="5E5CF42E"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2F107582"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2578CC2D"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263DACEC"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271F93A8"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r>
      <w:tr w:rsidR="00527E58" w:rsidRPr="00A126D5" w14:paraId="5525059D" w14:textId="77777777" w:rsidTr="006E2E71">
        <w:trPr>
          <w:cantSplit/>
          <w:trHeight w:val="20"/>
        </w:trPr>
        <w:tc>
          <w:tcPr>
            <w:tcW w:w="1985" w:type="dxa"/>
            <w:vAlign w:val="center"/>
          </w:tcPr>
          <w:p w14:paraId="4DCCDCDE" w14:textId="77777777" w:rsidR="00527E58" w:rsidRPr="00A126D5" w:rsidRDefault="00527E58" w:rsidP="006E2E71">
            <w:pPr>
              <w:pStyle w:val="Manuscript"/>
              <w:spacing w:line="276" w:lineRule="auto"/>
              <w:rPr>
                <w:sz w:val="18"/>
                <w:szCs w:val="18"/>
              </w:rPr>
            </w:pPr>
            <w:r w:rsidRPr="00A126D5">
              <w:rPr>
                <w:sz w:val="18"/>
                <w:szCs w:val="18"/>
              </w:rPr>
              <w:t>Patel 2015</w:t>
            </w:r>
          </w:p>
        </w:tc>
        <w:tc>
          <w:tcPr>
            <w:tcW w:w="1417" w:type="dxa"/>
          </w:tcPr>
          <w:p w14:paraId="47421F18"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r w:rsidRPr="00A126D5">
              <w:rPr>
                <w:rFonts w:eastAsiaTheme="minorEastAsia"/>
                <w:sz w:val="18"/>
                <w:szCs w:val="18"/>
                <w:vertAlign w:val="superscript"/>
              </w:rPr>
              <w:t>1</w:t>
            </w:r>
          </w:p>
        </w:tc>
        <w:tc>
          <w:tcPr>
            <w:tcW w:w="1134" w:type="dxa"/>
            <w:vAlign w:val="center"/>
          </w:tcPr>
          <w:p w14:paraId="4EAFB6FB"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460B9E2A"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46BF8913"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3CFA733F"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H</w:t>
            </w:r>
            <w:r w:rsidRPr="00A126D5">
              <w:rPr>
                <w:rFonts w:eastAsiaTheme="minorEastAsia"/>
                <w:sz w:val="18"/>
                <w:szCs w:val="18"/>
                <w:vertAlign w:val="superscript"/>
              </w:rPr>
              <w:t>3</w:t>
            </w:r>
          </w:p>
        </w:tc>
        <w:tc>
          <w:tcPr>
            <w:tcW w:w="992" w:type="dxa"/>
          </w:tcPr>
          <w:p w14:paraId="6F240D74"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H</w:t>
            </w:r>
          </w:p>
        </w:tc>
      </w:tr>
      <w:tr w:rsidR="00527E58" w:rsidRPr="00A126D5" w14:paraId="24DE9253" w14:textId="77777777" w:rsidTr="006E2E71">
        <w:trPr>
          <w:cantSplit/>
          <w:trHeight w:val="20"/>
        </w:trPr>
        <w:tc>
          <w:tcPr>
            <w:tcW w:w="1985" w:type="dxa"/>
            <w:vAlign w:val="center"/>
          </w:tcPr>
          <w:p w14:paraId="08553639" w14:textId="77777777" w:rsidR="00527E58" w:rsidRPr="00A126D5" w:rsidRDefault="00527E58" w:rsidP="006E2E71">
            <w:pPr>
              <w:pStyle w:val="Manuscript"/>
              <w:spacing w:line="276" w:lineRule="auto"/>
              <w:rPr>
                <w:sz w:val="18"/>
                <w:szCs w:val="18"/>
              </w:rPr>
            </w:pPr>
            <w:r w:rsidRPr="00A126D5">
              <w:rPr>
                <w:sz w:val="18"/>
                <w:szCs w:val="18"/>
              </w:rPr>
              <w:t>Heidarianpour 2016</w:t>
            </w:r>
          </w:p>
        </w:tc>
        <w:tc>
          <w:tcPr>
            <w:tcW w:w="1417" w:type="dxa"/>
          </w:tcPr>
          <w:p w14:paraId="480DE88C"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r w:rsidRPr="00A126D5">
              <w:rPr>
                <w:rFonts w:eastAsiaTheme="minorEastAsia"/>
                <w:sz w:val="18"/>
                <w:szCs w:val="18"/>
                <w:vertAlign w:val="superscript"/>
              </w:rPr>
              <w:t>1</w:t>
            </w:r>
          </w:p>
        </w:tc>
        <w:tc>
          <w:tcPr>
            <w:tcW w:w="1134" w:type="dxa"/>
            <w:vAlign w:val="center"/>
          </w:tcPr>
          <w:p w14:paraId="589F1368"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69B860BC"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6163F1F9"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5246C9F4"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00BE7015"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p>
        </w:tc>
      </w:tr>
      <w:tr w:rsidR="00527E58" w:rsidRPr="00A126D5" w14:paraId="55FA92AC" w14:textId="77777777" w:rsidTr="006E2E71">
        <w:trPr>
          <w:cantSplit/>
          <w:trHeight w:val="20"/>
        </w:trPr>
        <w:tc>
          <w:tcPr>
            <w:tcW w:w="1985" w:type="dxa"/>
            <w:vAlign w:val="center"/>
          </w:tcPr>
          <w:p w14:paraId="09A03294" w14:textId="77777777" w:rsidR="00527E58" w:rsidRPr="00A126D5" w:rsidRDefault="00527E58" w:rsidP="006E2E71">
            <w:pPr>
              <w:pStyle w:val="Manuscript"/>
              <w:spacing w:line="276" w:lineRule="auto"/>
              <w:rPr>
                <w:sz w:val="18"/>
                <w:szCs w:val="18"/>
              </w:rPr>
            </w:pPr>
            <w:r w:rsidRPr="00A126D5">
              <w:rPr>
                <w:sz w:val="18"/>
                <w:szCs w:val="18"/>
              </w:rPr>
              <w:t>Nasri 2016</w:t>
            </w:r>
          </w:p>
        </w:tc>
        <w:tc>
          <w:tcPr>
            <w:tcW w:w="1417" w:type="dxa"/>
          </w:tcPr>
          <w:p w14:paraId="61C10E20"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r w:rsidRPr="00A126D5">
              <w:rPr>
                <w:rFonts w:eastAsiaTheme="minorEastAsia"/>
                <w:sz w:val="18"/>
                <w:szCs w:val="18"/>
                <w:vertAlign w:val="superscript"/>
              </w:rPr>
              <w:t>1</w:t>
            </w:r>
          </w:p>
        </w:tc>
        <w:tc>
          <w:tcPr>
            <w:tcW w:w="1134" w:type="dxa"/>
            <w:vAlign w:val="center"/>
          </w:tcPr>
          <w:p w14:paraId="4647C637"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4A8C1362"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7AD0638D"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278806F8"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28801D8E"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p>
        </w:tc>
      </w:tr>
      <w:tr w:rsidR="00527E58" w:rsidRPr="00A126D5" w14:paraId="48585D10" w14:textId="77777777" w:rsidTr="006E2E71">
        <w:trPr>
          <w:cantSplit/>
          <w:trHeight w:val="20"/>
        </w:trPr>
        <w:tc>
          <w:tcPr>
            <w:tcW w:w="1985" w:type="dxa"/>
            <w:vAlign w:val="center"/>
          </w:tcPr>
          <w:p w14:paraId="08D9B245" w14:textId="77777777" w:rsidR="00527E58" w:rsidRPr="00A126D5" w:rsidRDefault="00527E58" w:rsidP="006E2E71">
            <w:pPr>
              <w:pStyle w:val="Manuscript"/>
              <w:spacing w:line="276" w:lineRule="auto"/>
              <w:rPr>
                <w:sz w:val="18"/>
                <w:szCs w:val="18"/>
              </w:rPr>
            </w:pPr>
            <w:r w:rsidRPr="00A126D5">
              <w:rPr>
                <w:sz w:val="18"/>
                <w:szCs w:val="18"/>
              </w:rPr>
              <w:t>Saleh 2016</w:t>
            </w:r>
          </w:p>
        </w:tc>
        <w:tc>
          <w:tcPr>
            <w:tcW w:w="1417" w:type="dxa"/>
          </w:tcPr>
          <w:p w14:paraId="2298B61E"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c>
          <w:tcPr>
            <w:tcW w:w="1134" w:type="dxa"/>
            <w:vAlign w:val="center"/>
          </w:tcPr>
          <w:p w14:paraId="578F6773"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33809CB7"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6808EE92"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39B54BEE"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7B2EAAB8"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r>
      <w:tr w:rsidR="00527E58" w:rsidRPr="00A126D5" w14:paraId="700E1F45" w14:textId="77777777" w:rsidTr="006E2E71">
        <w:trPr>
          <w:cantSplit/>
          <w:trHeight w:val="20"/>
        </w:trPr>
        <w:tc>
          <w:tcPr>
            <w:tcW w:w="1985" w:type="dxa"/>
            <w:vAlign w:val="center"/>
          </w:tcPr>
          <w:p w14:paraId="00F71159" w14:textId="77777777" w:rsidR="00527E58" w:rsidRPr="00A126D5" w:rsidRDefault="00527E58" w:rsidP="006E2E71">
            <w:pPr>
              <w:pStyle w:val="Manuscript"/>
              <w:spacing w:line="276" w:lineRule="auto"/>
              <w:rPr>
                <w:sz w:val="18"/>
                <w:szCs w:val="18"/>
              </w:rPr>
            </w:pPr>
            <w:r w:rsidRPr="00A126D5">
              <w:rPr>
                <w:sz w:val="18"/>
                <w:szCs w:val="18"/>
              </w:rPr>
              <w:t>Shah 2016</w:t>
            </w:r>
          </w:p>
        </w:tc>
        <w:tc>
          <w:tcPr>
            <w:tcW w:w="1417" w:type="dxa"/>
          </w:tcPr>
          <w:p w14:paraId="21613157"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r w:rsidRPr="00A126D5">
              <w:rPr>
                <w:rFonts w:eastAsiaTheme="minorEastAsia"/>
                <w:sz w:val="18"/>
                <w:szCs w:val="18"/>
                <w:vertAlign w:val="superscript"/>
              </w:rPr>
              <w:t>1</w:t>
            </w:r>
          </w:p>
        </w:tc>
        <w:tc>
          <w:tcPr>
            <w:tcW w:w="1134" w:type="dxa"/>
            <w:vAlign w:val="center"/>
          </w:tcPr>
          <w:p w14:paraId="28AE9E51"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4DFC41E2"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617862FD"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627A6B02"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0D682989"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p>
        </w:tc>
      </w:tr>
      <w:tr w:rsidR="00527E58" w:rsidRPr="00A126D5" w14:paraId="58F902EC" w14:textId="77777777" w:rsidTr="006E2E71">
        <w:trPr>
          <w:cantSplit/>
          <w:trHeight w:val="20"/>
        </w:trPr>
        <w:tc>
          <w:tcPr>
            <w:tcW w:w="1985" w:type="dxa"/>
            <w:vAlign w:val="center"/>
          </w:tcPr>
          <w:p w14:paraId="68D2843D" w14:textId="77777777" w:rsidR="00527E58" w:rsidRPr="00A126D5" w:rsidRDefault="00527E58" w:rsidP="006E2E71">
            <w:pPr>
              <w:pStyle w:val="Manuscript"/>
              <w:spacing w:line="276" w:lineRule="auto"/>
              <w:rPr>
                <w:sz w:val="18"/>
                <w:szCs w:val="18"/>
              </w:rPr>
            </w:pPr>
            <w:r w:rsidRPr="00A126D5">
              <w:rPr>
                <w:sz w:val="18"/>
                <w:szCs w:val="18"/>
              </w:rPr>
              <w:t>Tharani 2018</w:t>
            </w:r>
          </w:p>
        </w:tc>
        <w:tc>
          <w:tcPr>
            <w:tcW w:w="1417" w:type="dxa"/>
          </w:tcPr>
          <w:p w14:paraId="6F2800D5"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r w:rsidRPr="00A126D5">
              <w:rPr>
                <w:rFonts w:eastAsiaTheme="minorEastAsia"/>
                <w:sz w:val="18"/>
                <w:szCs w:val="18"/>
                <w:vertAlign w:val="superscript"/>
              </w:rPr>
              <w:t>1</w:t>
            </w:r>
          </w:p>
        </w:tc>
        <w:tc>
          <w:tcPr>
            <w:tcW w:w="1134" w:type="dxa"/>
            <w:vAlign w:val="center"/>
          </w:tcPr>
          <w:p w14:paraId="6CB4E210"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72517539"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3A0AFDD3"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52B853B4"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0470083F"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p>
        </w:tc>
      </w:tr>
      <w:tr w:rsidR="00527E58" w:rsidRPr="00A126D5" w14:paraId="16B5FF64" w14:textId="77777777" w:rsidTr="006E2E71">
        <w:trPr>
          <w:cantSplit/>
          <w:trHeight w:val="20"/>
        </w:trPr>
        <w:tc>
          <w:tcPr>
            <w:tcW w:w="1985" w:type="dxa"/>
            <w:vAlign w:val="center"/>
          </w:tcPr>
          <w:p w14:paraId="63F1EDC0" w14:textId="77777777" w:rsidR="00527E58" w:rsidRPr="00A126D5" w:rsidRDefault="00527E58" w:rsidP="006E2E71">
            <w:pPr>
              <w:pStyle w:val="Manuscript"/>
              <w:spacing w:line="276" w:lineRule="auto"/>
              <w:rPr>
                <w:sz w:val="18"/>
                <w:szCs w:val="18"/>
              </w:rPr>
            </w:pPr>
            <w:r w:rsidRPr="00A126D5">
              <w:rPr>
                <w:sz w:val="18"/>
                <w:szCs w:val="18"/>
              </w:rPr>
              <w:t>Akbas 2019</w:t>
            </w:r>
          </w:p>
        </w:tc>
        <w:tc>
          <w:tcPr>
            <w:tcW w:w="1417" w:type="dxa"/>
          </w:tcPr>
          <w:p w14:paraId="533ACCAB"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r w:rsidRPr="00A126D5">
              <w:rPr>
                <w:rFonts w:eastAsiaTheme="minorEastAsia"/>
                <w:sz w:val="18"/>
                <w:szCs w:val="18"/>
                <w:vertAlign w:val="superscript"/>
              </w:rPr>
              <w:t>1</w:t>
            </w:r>
          </w:p>
        </w:tc>
        <w:tc>
          <w:tcPr>
            <w:tcW w:w="1134" w:type="dxa"/>
            <w:vAlign w:val="center"/>
          </w:tcPr>
          <w:p w14:paraId="11CAA7DF"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2696D122"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02E1C4E5"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2A4B39DE"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22F7C7BA"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p>
        </w:tc>
      </w:tr>
      <w:tr w:rsidR="00527E58" w:rsidRPr="00A126D5" w14:paraId="296CFE02" w14:textId="77777777" w:rsidTr="006E2E71">
        <w:trPr>
          <w:cantSplit/>
          <w:trHeight w:val="20"/>
        </w:trPr>
        <w:tc>
          <w:tcPr>
            <w:tcW w:w="1985" w:type="dxa"/>
            <w:vAlign w:val="center"/>
          </w:tcPr>
          <w:p w14:paraId="5F136A7B" w14:textId="77777777" w:rsidR="00527E58" w:rsidRPr="00A126D5" w:rsidRDefault="00527E58" w:rsidP="006E2E71">
            <w:pPr>
              <w:pStyle w:val="Manuscript"/>
              <w:spacing w:line="276" w:lineRule="auto"/>
              <w:rPr>
                <w:sz w:val="18"/>
                <w:szCs w:val="18"/>
              </w:rPr>
            </w:pPr>
            <w:r w:rsidRPr="00A126D5">
              <w:rPr>
                <w:sz w:val="18"/>
                <w:szCs w:val="18"/>
              </w:rPr>
              <w:t>Chen 2019</w:t>
            </w:r>
          </w:p>
        </w:tc>
        <w:tc>
          <w:tcPr>
            <w:tcW w:w="1417" w:type="dxa"/>
          </w:tcPr>
          <w:p w14:paraId="06E8D1A5"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c>
          <w:tcPr>
            <w:tcW w:w="1134" w:type="dxa"/>
            <w:vAlign w:val="center"/>
          </w:tcPr>
          <w:p w14:paraId="2CBF5C11"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443BC9B3"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44B5A37B"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074D7C28"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42A0AF2C"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r>
      <w:tr w:rsidR="00527E58" w:rsidRPr="00A126D5" w14:paraId="477321F4" w14:textId="77777777" w:rsidTr="006E2E71">
        <w:trPr>
          <w:cantSplit/>
          <w:trHeight w:val="20"/>
        </w:trPr>
        <w:tc>
          <w:tcPr>
            <w:tcW w:w="1985" w:type="dxa"/>
            <w:vAlign w:val="center"/>
          </w:tcPr>
          <w:p w14:paraId="55595018" w14:textId="77777777" w:rsidR="00527E58" w:rsidRPr="00A126D5" w:rsidRDefault="00527E58" w:rsidP="006E2E71">
            <w:pPr>
              <w:pStyle w:val="Manuscript"/>
              <w:spacing w:line="276" w:lineRule="auto"/>
              <w:rPr>
                <w:sz w:val="18"/>
                <w:szCs w:val="18"/>
              </w:rPr>
            </w:pPr>
            <w:r w:rsidRPr="00A126D5">
              <w:rPr>
                <w:sz w:val="18"/>
                <w:szCs w:val="18"/>
              </w:rPr>
              <w:t>Heidarimoghadam 2019</w:t>
            </w:r>
          </w:p>
        </w:tc>
        <w:tc>
          <w:tcPr>
            <w:tcW w:w="1417" w:type="dxa"/>
          </w:tcPr>
          <w:p w14:paraId="5E62797D"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r w:rsidRPr="00A126D5">
              <w:rPr>
                <w:rFonts w:eastAsiaTheme="minorEastAsia"/>
                <w:sz w:val="18"/>
                <w:szCs w:val="18"/>
                <w:vertAlign w:val="superscript"/>
              </w:rPr>
              <w:t>1</w:t>
            </w:r>
          </w:p>
        </w:tc>
        <w:tc>
          <w:tcPr>
            <w:tcW w:w="1134" w:type="dxa"/>
            <w:vAlign w:val="center"/>
          </w:tcPr>
          <w:p w14:paraId="02DBA946"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3FF99562"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64E497DC"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30A2B9CD"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6DBEB002"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p>
        </w:tc>
      </w:tr>
      <w:tr w:rsidR="00527E58" w:rsidRPr="00A126D5" w14:paraId="22176BD0" w14:textId="77777777" w:rsidTr="006E2E71">
        <w:trPr>
          <w:cantSplit/>
          <w:trHeight w:val="20"/>
        </w:trPr>
        <w:tc>
          <w:tcPr>
            <w:tcW w:w="1985" w:type="dxa"/>
            <w:vAlign w:val="center"/>
          </w:tcPr>
          <w:p w14:paraId="26EA76C4" w14:textId="77777777" w:rsidR="00527E58" w:rsidRPr="00A126D5" w:rsidRDefault="00527E58" w:rsidP="006E2E71">
            <w:pPr>
              <w:pStyle w:val="Manuscript"/>
              <w:spacing w:line="276" w:lineRule="auto"/>
              <w:rPr>
                <w:sz w:val="18"/>
                <w:szCs w:val="18"/>
              </w:rPr>
            </w:pPr>
            <w:r w:rsidRPr="00A126D5">
              <w:rPr>
                <w:sz w:val="18"/>
                <w:szCs w:val="18"/>
              </w:rPr>
              <w:t>Kannan 2019</w:t>
            </w:r>
          </w:p>
        </w:tc>
        <w:tc>
          <w:tcPr>
            <w:tcW w:w="1417" w:type="dxa"/>
          </w:tcPr>
          <w:p w14:paraId="0BDB10FA"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c>
          <w:tcPr>
            <w:tcW w:w="1134" w:type="dxa"/>
            <w:vAlign w:val="center"/>
          </w:tcPr>
          <w:p w14:paraId="6E26FD24"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68CA425D"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3260E664"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4A7366CA"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483B32C4"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r>
      <w:tr w:rsidR="00527E58" w:rsidRPr="00A126D5" w14:paraId="17FE82E9" w14:textId="77777777" w:rsidTr="006E2E71">
        <w:trPr>
          <w:cantSplit/>
          <w:trHeight w:val="20"/>
        </w:trPr>
        <w:tc>
          <w:tcPr>
            <w:tcW w:w="1985" w:type="dxa"/>
            <w:vAlign w:val="center"/>
          </w:tcPr>
          <w:p w14:paraId="778FBF89" w14:textId="77777777" w:rsidR="00527E58" w:rsidRPr="00A126D5" w:rsidRDefault="00527E58" w:rsidP="006E2E71">
            <w:pPr>
              <w:pStyle w:val="Manuscript"/>
              <w:spacing w:line="276" w:lineRule="auto"/>
              <w:rPr>
                <w:sz w:val="18"/>
                <w:szCs w:val="18"/>
              </w:rPr>
            </w:pPr>
            <w:r w:rsidRPr="00A126D5">
              <w:rPr>
                <w:sz w:val="18"/>
                <w:szCs w:val="18"/>
              </w:rPr>
              <w:t>Samy 2019</w:t>
            </w:r>
          </w:p>
        </w:tc>
        <w:tc>
          <w:tcPr>
            <w:tcW w:w="1417" w:type="dxa"/>
          </w:tcPr>
          <w:p w14:paraId="60B3D4B7"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c>
          <w:tcPr>
            <w:tcW w:w="1134" w:type="dxa"/>
            <w:vAlign w:val="center"/>
          </w:tcPr>
          <w:p w14:paraId="6DF46AB0"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54ADC597"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2982222D"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0065D68B"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5DE43CD4"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r>
      <w:tr w:rsidR="00527E58" w:rsidRPr="00A126D5" w14:paraId="3295967F" w14:textId="77777777" w:rsidTr="006E2E71">
        <w:trPr>
          <w:cantSplit/>
          <w:trHeight w:val="20"/>
        </w:trPr>
        <w:tc>
          <w:tcPr>
            <w:tcW w:w="1985" w:type="dxa"/>
            <w:vAlign w:val="center"/>
          </w:tcPr>
          <w:p w14:paraId="19F0EA1B" w14:textId="77777777" w:rsidR="00527E58" w:rsidRPr="00A126D5" w:rsidRDefault="00527E58" w:rsidP="006E2E71">
            <w:pPr>
              <w:pStyle w:val="Manuscript"/>
              <w:spacing w:line="276" w:lineRule="auto"/>
              <w:rPr>
                <w:sz w:val="18"/>
                <w:szCs w:val="18"/>
              </w:rPr>
            </w:pPr>
            <w:r w:rsidRPr="00A126D5">
              <w:rPr>
                <w:sz w:val="18"/>
                <w:szCs w:val="18"/>
              </w:rPr>
              <w:t>Kirmizigil 2020</w:t>
            </w:r>
          </w:p>
        </w:tc>
        <w:tc>
          <w:tcPr>
            <w:tcW w:w="1417" w:type="dxa"/>
          </w:tcPr>
          <w:p w14:paraId="4A51CFE5"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c>
          <w:tcPr>
            <w:tcW w:w="1134" w:type="dxa"/>
            <w:vAlign w:val="center"/>
          </w:tcPr>
          <w:p w14:paraId="3FA165F9"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2DD1DCDF"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67132190"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63FB873F"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43807858"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r>
      <w:tr w:rsidR="00527E58" w:rsidRPr="00A126D5" w14:paraId="71D7A422" w14:textId="77777777" w:rsidTr="006E2E71">
        <w:trPr>
          <w:cantSplit/>
          <w:trHeight w:val="20"/>
        </w:trPr>
        <w:tc>
          <w:tcPr>
            <w:tcW w:w="1985" w:type="dxa"/>
            <w:vAlign w:val="center"/>
          </w:tcPr>
          <w:p w14:paraId="2FBB4767" w14:textId="77777777" w:rsidR="00527E58" w:rsidRPr="00A126D5" w:rsidRDefault="00527E58" w:rsidP="006E2E71">
            <w:pPr>
              <w:pStyle w:val="Manuscript"/>
              <w:spacing w:line="276" w:lineRule="auto"/>
              <w:rPr>
                <w:sz w:val="18"/>
                <w:szCs w:val="18"/>
              </w:rPr>
            </w:pPr>
            <w:r w:rsidRPr="00A126D5">
              <w:rPr>
                <w:sz w:val="18"/>
                <w:szCs w:val="18"/>
              </w:rPr>
              <w:t>Çelik 2021</w:t>
            </w:r>
          </w:p>
        </w:tc>
        <w:tc>
          <w:tcPr>
            <w:tcW w:w="1417" w:type="dxa"/>
          </w:tcPr>
          <w:p w14:paraId="3EAEF5E9"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r w:rsidRPr="00A126D5">
              <w:rPr>
                <w:rFonts w:eastAsiaTheme="minorEastAsia"/>
                <w:sz w:val="18"/>
                <w:szCs w:val="18"/>
                <w:vertAlign w:val="superscript"/>
              </w:rPr>
              <w:t>2</w:t>
            </w:r>
          </w:p>
        </w:tc>
        <w:tc>
          <w:tcPr>
            <w:tcW w:w="1134" w:type="dxa"/>
            <w:vAlign w:val="center"/>
          </w:tcPr>
          <w:p w14:paraId="591CCE06"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4118A8FA"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6A174EC4"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1B35AE24"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756654FF"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p>
        </w:tc>
      </w:tr>
      <w:tr w:rsidR="00527E58" w:rsidRPr="00A126D5" w14:paraId="77A2B3F4" w14:textId="77777777" w:rsidTr="006E2E71">
        <w:trPr>
          <w:cantSplit/>
          <w:trHeight w:val="20"/>
        </w:trPr>
        <w:tc>
          <w:tcPr>
            <w:tcW w:w="1985" w:type="dxa"/>
            <w:vAlign w:val="center"/>
          </w:tcPr>
          <w:p w14:paraId="78C0A2F6" w14:textId="77777777" w:rsidR="00527E58" w:rsidRPr="00A126D5" w:rsidRDefault="00527E58" w:rsidP="006E2E71">
            <w:pPr>
              <w:pStyle w:val="Manuscript"/>
              <w:spacing w:line="276" w:lineRule="auto"/>
              <w:rPr>
                <w:sz w:val="18"/>
                <w:szCs w:val="18"/>
              </w:rPr>
            </w:pPr>
            <w:r w:rsidRPr="00A126D5">
              <w:rPr>
                <w:sz w:val="18"/>
                <w:szCs w:val="18"/>
              </w:rPr>
              <w:t>Kirca 2021</w:t>
            </w:r>
          </w:p>
        </w:tc>
        <w:tc>
          <w:tcPr>
            <w:tcW w:w="1417" w:type="dxa"/>
          </w:tcPr>
          <w:p w14:paraId="1138A5E4"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c>
          <w:tcPr>
            <w:tcW w:w="1134" w:type="dxa"/>
            <w:vAlign w:val="center"/>
          </w:tcPr>
          <w:p w14:paraId="4540CC4F"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61EABA2E"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04F55B7E"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53C3B003"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1544489F"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r>
      <w:tr w:rsidR="00527E58" w:rsidRPr="00A126D5" w14:paraId="385CBF35" w14:textId="77777777" w:rsidTr="006E2E71">
        <w:trPr>
          <w:cantSplit/>
          <w:trHeight w:val="20"/>
        </w:trPr>
        <w:tc>
          <w:tcPr>
            <w:tcW w:w="1985" w:type="dxa"/>
            <w:vAlign w:val="center"/>
          </w:tcPr>
          <w:p w14:paraId="37DEA0AF" w14:textId="77777777" w:rsidR="00527E58" w:rsidRPr="00A126D5" w:rsidRDefault="00527E58" w:rsidP="006E2E71">
            <w:pPr>
              <w:pStyle w:val="Manuscript"/>
              <w:spacing w:line="276" w:lineRule="auto"/>
              <w:rPr>
                <w:sz w:val="18"/>
                <w:szCs w:val="18"/>
              </w:rPr>
            </w:pPr>
            <w:r w:rsidRPr="00A126D5">
              <w:rPr>
                <w:sz w:val="18"/>
                <w:szCs w:val="18"/>
              </w:rPr>
              <w:t>Ozturk 2022</w:t>
            </w:r>
          </w:p>
        </w:tc>
        <w:tc>
          <w:tcPr>
            <w:tcW w:w="1417" w:type="dxa"/>
          </w:tcPr>
          <w:p w14:paraId="72C73BF4"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r w:rsidRPr="00A126D5">
              <w:rPr>
                <w:rFonts w:eastAsiaTheme="minorEastAsia"/>
                <w:sz w:val="18"/>
                <w:szCs w:val="18"/>
                <w:vertAlign w:val="superscript"/>
              </w:rPr>
              <w:t>2</w:t>
            </w:r>
          </w:p>
        </w:tc>
        <w:tc>
          <w:tcPr>
            <w:tcW w:w="1134" w:type="dxa"/>
            <w:vAlign w:val="center"/>
          </w:tcPr>
          <w:p w14:paraId="6053EC6F"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0EA254A4"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0495C3CA"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0084D64E"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031E317A"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S</w:t>
            </w:r>
          </w:p>
        </w:tc>
      </w:tr>
      <w:tr w:rsidR="00527E58" w:rsidRPr="00A126D5" w14:paraId="521ED0D8" w14:textId="77777777" w:rsidTr="006E2E71">
        <w:trPr>
          <w:cantSplit/>
          <w:trHeight w:val="20"/>
        </w:trPr>
        <w:tc>
          <w:tcPr>
            <w:tcW w:w="1985" w:type="dxa"/>
            <w:vAlign w:val="center"/>
          </w:tcPr>
          <w:p w14:paraId="592027D5" w14:textId="77777777" w:rsidR="00527E58" w:rsidRPr="00A126D5" w:rsidRDefault="00527E58" w:rsidP="006E2E71">
            <w:pPr>
              <w:pStyle w:val="Manuscript"/>
              <w:spacing w:line="276" w:lineRule="auto"/>
              <w:rPr>
                <w:sz w:val="18"/>
                <w:szCs w:val="18"/>
              </w:rPr>
            </w:pPr>
            <w:r w:rsidRPr="00A126D5">
              <w:rPr>
                <w:sz w:val="18"/>
                <w:szCs w:val="18"/>
              </w:rPr>
              <w:t>Yildiz 2022</w:t>
            </w:r>
          </w:p>
        </w:tc>
        <w:tc>
          <w:tcPr>
            <w:tcW w:w="1417" w:type="dxa"/>
          </w:tcPr>
          <w:p w14:paraId="41A50439"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c>
          <w:tcPr>
            <w:tcW w:w="1134" w:type="dxa"/>
            <w:vAlign w:val="center"/>
          </w:tcPr>
          <w:p w14:paraId="729FE37C"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7AE6F1A5"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08D152D6"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61639403"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443220BD"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r>
      <w:tr w:rsidR="00527E58" w:rsidRPr="00A126D5" w14:paraId="20697739" w14:textId="77777777" w:rsidTr="006E2E71">
        <w:trPr>
          <w:cantSplit/>
          <w:trHeight w:val="20"/>
        </w:trPr>
        <w:tc>
          <w:tcPr>
            <w:tcW w:w="1985" w:type="dxa"/>
            <w:vAlign w:val="center"/>
          </w:tcPr>
          <w:p w14:paraId="033ED4AD" w14:textId="77777777" w:rsidR="00527E58" w:rsidRPr="00A126D5" w:rsidRDefault="00527E58" w:rsidP="006E2E71">
            <w:pPr>
              <w:pStyle w:val="Manuscript"/>
              <w:spacing w:line="276" w:lineRule="auto"/>
              <w:rPr>
                <w:sz w:val="18"/>
                <w:szCs w:val="18"/>
              </w:rPr>
            </w:pPr>
            <w:r w:rsidRPr="00A126D5">
              <w:rPr>
                <w:sz w:val="18"/>
                <w:szCs w:val="18"/>
              </w:rPr>
              <w:t>Yosri 2022</w:t>
            </w:r>
          </w:p>
        </w:tc>
        <w:tc>
          <w:tcPr>
            <w:tcW w:w="1417" w:type="dxa"/>
          </w:tcPr>
          <w:p w14:paraId="1C719B09"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c>
          <w:tcPr>
            <w:tcW w:w="1134" w:type="dxa"/>
            <w:vAlign w:val="center"/>
          </w:tcPr>
          <w:p w14:paraId="4D5565DD"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6031A59A"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1276" w:type="dxa"/>
            <w:vAlign w:val="center"/>
          </w:tcPr>
          <w:p w14:paraId="6BAAE85F"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vAlign w:val="center"/>
          </w:tcPr>
          <w:p w14:paraId="16A18624" w14:textId="77777777" w:rsidR="00527E58" w:rsidRPr="00A126D5" w:rsidRDefault="00527E58" w:rsidP="006E2E71">
            <w:pPr>
              <w:pStyle w:val="Manuscript"/>
              <w:spacing w:line="276" w:lineRule="auto"/>
              <w:jc w:val="center"/>
              <w:rPr>
                <w:sz w:val="18"/>
                <w:szCs w:val="18"/>
              </w:rPr>
            </w:pPr>
            <w:r w:rsidRPr="00A126D5">
              <w:rPr>
                <w:rFonts w:eastAsiaTheme="minorEastAsia" w:hint="eastAsia"/>
                <w:sz w:val="18"/>
                <w:szCs w:val="18"/>
              </w:rPr>
              <w:t>L</w:t>
            </w:r>
          </w:p>
        </w:tc>
        <w:tc>
          <w:tcPr>
            <w:tcW w:w="992" w:type="dxa"/>
          </w:tcPr>
          <w:p w14:paraId="4DA3CFD8" w14:textId="77777777" w:rsidR="00527E58" w:rsidRPr="00A126D5" w:rsidRDefault="00527E58" w:rsidP="006E2E71">
            <w:pPr>
              <w:pStyle w:val="Manuscript"/>
              <w:spacing w:line="276" w:lineRule="auto"/>
              <w:jc w:val="center"/>
              <w:rPr>
                <w:sz w:val="18"/>
                <w:szCs w:val="18"/>
              </w:rPr>
            </w:pPr>
            <w:r w:rsidRPr="00A126D5">
              <w:rPr>
                <w:rFonts w:eastAsiaTheme="minorEastAsia"/>
                <w:sz w:val="18"/>
                <w:szCs w:val="18"/>
              </w:rPr>
              <w:t>L</w:t>
            </w:r>
          </w:p>
        </w:tc>
      </w:tr>
    </w:tbl>
    <w:p w14:paraId="090F92D0" w14:textId="77777777" w:rsidR="00527E58" w:rsidRPr="004C3010" w:rsidRDefault="00527E58" w:rsidP="00527E58">
      <w:pPr>
        <w:pStyle w:val="Manuscript"/>
        <w:spacing w:line="276" w:lineRule="auto"/>
        <w:rPr>
          <w:sz w:val="18"/>
          <w:szCs w:val="18"/>
        </w:rPr>
      </w:pPr>
      <w:bookmarkStart w:id="2" w:name="_Hlk91415222"/>
      <w:r w:rsidRPr="004C3010">
        <w:rPr>
          <w:rFonts w:hint="eastAsia"/>
          <w:sz w:val="18"/>
          <w:szCs w:val="18"/>
          <w:vertAlign w:val="superscript"/>
        </w:rPr>
        <w:t>1</w:t>
      </w:r>
      <w:r w:rsidRPr="004C3010">
        <w:rPr>
          <w:rFonts w:hint="eastAsia"/>
          <w:sz w:val="18"/>
          <w:szCs w:val="18"/>
        </w:rPr>
        <w:t xml:space="preserve"> </w:t>
      </w:r>
      <w:r>
        <w:rPr>
          <w:sz w:val="18"/>
          <w:szCs w:val="18"/>
        </w:rPr>
        <w:t>Randomization details were not provided.</w:t>
      </w:r>
    </w:p>
    <w:p w14:paraId="357FE585" w14:textId="77777777" w:rsidR="00527E58" w:rsidRDefault="00527E58" w:rsidP="00527E58">
      <w:pPr>
        <w:pStyle w:val="Manuscript"/>
        <w:spacing w:line="276" w:lineRule="auto"/>
        <w:rPr>
          <w:sz w:val="18"/>
          <w:szCs w:val="18"/>
        </w:rPr>
      </w:pPr>
      <w:r w:rsidRPr="004C3010">
        <w:rPr>
          <w:sz w:val="18"/>
          <w:szCs w:val="18"/>
          <w:vertAlign w:val="superscript"/>
        </w:rPr>
        <w:t>2</w:t>
      </w:r>
      <w:r w:rsidRPr="004C3010">
        <w:rPr>
          <w:sz w:val="18"/>
          <w:szCs w:val="18"/>
        </w:rPr>
        <w:t xml:space="preserve"> </w:t>
      </w:r>
      <w:r>
        <w:rPr>
          <w:sz w:val="18"/>
          <w:szCs w:val="18"/>
        </w:rPr>
        <w:t>The allocation sequence was predictable.</w:t>
      </w:r>
    </w:p>
    <w:p w14:paraId="0694DC63" w14:textId="77777777" w:rsidR="00527E58" w:rsidRDefault="00527E58" w:rsidP="00527E58">
      <w:pPr>
        <w:pStyle w:val="Manuscript"/>
        <w:spacing w:line="276" w:lineRule="auto"/>
        <w:rPr>
          <w:sz w:val="18"/>
          <w:szCs w:val="18"/>
        </w:rPr>
      </w:pPr>
      <w:r w:rsidRPr="00B04D5E">
        <w:rPr>
          <w:sz w:val="18"/>
          <w:szCs w:val="18"/>
          <w:vertAlign w:val="superscript"/>
        </w:rPr>
        <w:t>3</w:t>
      </w:r>
      <w:r>
        <w:rPr>
          <w:sz w:val="18"/>
          <w:szCs w:val="18"/>
        </w:rPr>
        <w:t xml:space="preserve"> </w:t>
      </w:r>
      <w:r w:rsidRPr="00A126D5">
        <w:rPr>
          <w:sz w:val="18"/>
          <w:szCs w:val="18"/>
        </w:rPr>
        <w:t>The study collected data on pain duration, but did not report it.</w:t>
      </w:r>
    </w:p>
    <w:p w14:paraId="17D776DE" w14:textId="77777777" w:rsidR="00527E58" w:rsidRDefault="00527E58" w:rsidP="00527E58">
      <w:pPr>
        <w:pStyle w:val="Manuscript"/>
        <w:spacing w:line="276" w:lineRule="auto"/>
        <w:rPr>
          <w:sz w:val="18"/>
          <w:szCs w:val="18"/>
        </w:rPr>
      </w:pPr>
      <w:r w:rsidRPr="004C3010">
        <w:rPr>
          <w:sz w:val="18"/>
          <w:szCs w:val="18"/>
        </w:rPr>
        <w:t>H, high risk of bias; L, low risk of bias; S,</w:t>
      </w:r>
      <w:r>
        <w:rPr>
          <w:sz w:val="18"/>
          <w:szCs w:val="18"/>
        </w:rPr>
        <w:t xml:space="preserve"> some</w:t>
      </w:r>
      <w:r w:rsidRPr="004C3010">
        <w:rPr>
          <w:sz w:val="18"/>
          <w:szCs w:val="18"/>
        </w:rPr>
        <w:t xml:space="preserve"> risk of bias.</w:t>
      </w:r>
      <w:bookmarkEnd w:id="2"/>
    </w:p>
    <w:p w14:paraId="3FF7DF44" w14:textId="77777777" w:rsidR="00527E58" w:rsidRDefault="00527E58" w:rsidP="00527E58">
      <w:pPr>
        <w:pStyle w:val="Manuscript"/>
        <w:rPr>
          <w:sz w:val="18"/>
          <w:szCs w:val="18"/>
        </w:rPr>
      </w:pPr>
    </w:p>
    <w:p w14:paraId="233D0B85" w14:textId="77777777" w:rsidR="00527E58" w:rsidRDefault="00527E58" w:rsidP="00527E58">
      <w:pPr>
        <w:pStyle w:val="Manuscript"/>
        <w:rPr>
          <w:sz w:val="18"/>
          <w:szCs w:val="18"/>
        </w:rPr>
      </w:pPr>
      <w:r>
        <w:rPr>
          <w:sz w:val="18"/>
          <w:szCs w:val="18"/>
        </w:rPr>
        <w:br w:type="page"/>
      </w:r>
    </w:p>
    <w:p w14:paraId="78738C4D" w14:textId="26A907F2" w:rsidR="00111069" w:rsidRPr="00496FC2" w:rsidRDefault="00111069" w:rsidP="00104904">
      <w:pPr>
        <w:spacing w:after="240"/>
        <w:ind w:left="991" w:hangingChars="413" w:hanging="991"/>
        <w:rPr>
          <w:rFonts w:asciiTheme="minorHAnsi" w:hAnsiTheme="minorHAnsi" w:cstheme="minorHAnsi"/>
          <w:szCs w:val="24"/>
        </w:rPr>
      </w:pPr>
      <w:r w:rsidRPr="00496FC2">
        <w:rPr>
          <w:rFonts w:asciiTheme="minorHAnsi" w:hAnsiTheme="minorHAnsi" w:cstheme="minorHAnsi"/>
          <w:b/>
          <w:bCs/>
          <w:szCs w:val="24"/>
        </w:rPr>
        <w:lastRenderedPageBreak/>
        <w:t>Table S</w:t>
      </w:r>
      <w:r>
        <w:rPr>
          <w:rFonts w:asciiTheme="minorHAnsi" w:hAnsiTheme="minorHAnsi" w:cstheme="minorHAnsi"/>
          <w:b/>
          <w:bCs/>
          <w:szCs w:val="24"/>
        </w:rPr>
        <w:t>5</w:t>
      </w:r>
      <w:r w:rsidRPr="00496FC2">
        <w:rPr>
          <w:rFonts w:asciiTheme="minorHAnsi" w:hAnsiTheme="minorHAnsi" w:cstheme="minorHAnsi"/>
          <w:szCs w:val="24"/>
        </w:rPr>
        <w:t xml:space="preserve"> - </w:t>
      </w:r>
      <w:r w:rsidRPr="00413117">
        <w:rPr>
          <w:rFonts w:asciiTheme="minorHAnsi" w:hAnsiTheme="minorHAnsi" w:cstheme="minorHAnsi"/>
          <w:szCs w:val="24"/>
        </w:rPr>
        <w:t>Inconsistency test results of the mean difference in menstrual pain reduction after exercise</w:t>
      </w:r>
    </w:p>
    <w:tbl>
      <w:tblPr>
        <w:tblW w:w="8905" w:type="dxa"/>
        <w:tblCellMar>
          <w:left w:w="28" w:type="dxa"/>
          <w:right w:w="28" w:type="dxa"/>
        </w:tblCellMar>
        <w:tblLook w:val="04A0" w:firstRow="1" w:lastRow="0" w:firstColumn="1" w:lastColumn="0" w:noHBand="0" w:noVBand="1"/>
      </w:tblPr>
      <w:tblGrid>
        <w:gridCol w:w="1985"/>
        <w:gridCol w:w="900"/>
        <w:gridCol w:w="720"/>
        <w:gridCol w:w="760"/>
        <w:gridCol w:w="940"/>
        <w:gridCol w:w="1200"/>
        <w:gridCol w:w="720"/>
        <w:gridCol w:w="760"/>
        <w:gridCol w:w="920"/>
      </w:tblGrid>
      <w:tr w:rsidR="006B4192" w:rsidRPr="006B4192" w14:paraId="11833ED3" w14:textId="77777777" w:rsidTr="00104904">
        <w:tc>
          <w:tcPr>
            <w:tcW w:w="1985"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03DA5FE3" w14:textId="3DA2A442" w:rsidR="00CA545F" w:rsidRPr="00104904" w:rsidRDefault="00935143" w:rsidP="00104904">
            <w:pPr>
              <w:snapToGrid w:val="0"/>
              <w:rPr>
                <w:rFonts w:ascii="Calibri" w:eastAsia="新細明體" w:hAnsi="Calibri" w:cs="Calibri"/>
                <w:b/>
                <w:bCs/>
                <w:color w:val="000000"/>
                <w:kern w:val="0"/>
                <w:sz w:val="22"/>
                <w:szCs w:val="20"/>
              </w:rPr>
            </w:pPr>
            <w:r w:rsidRPr="00104904">
              <w:rPr>
                <w:rFonts w:ascii="Calibri" w:hAnsi="Calibri" w:cs="Calibri"/>
                <w:b/>
                <w:bCs/>
                <w:color w:val="000000"/>
                <w:sz w:val="22"/>
                <w:szCs w:val="20"/>
              </w:rPr>
              <w:t>At four weeks</w:t>
            </w:r>
          </w:p>
        </w:tc>
        <w:tc>
          <w:tcPr>
            <w:tcW w:w="90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6B9D28F5" w14:textId="5F1C38D5" w:rsidR="00CA545F" w:rsidRPr="00104904" w:rsidRDefault="00CA545F" w:rsidP="00104904">
            <w:pPr>
              <w:snapToGrid w:val="0"/>
              <w:jc w:val="right"/>
              <w:rPr>
                <w:rFonts w:ascii="Calibri" w:eastAsia="新細明體" w:hAnsi="Calibri" w:cs="Calibri"/>
                <w:b/>
                <w:bCs/>
                <w:color w:val="000000"/>
                <w:kern w:val="0"/>
                <w:sz w:val="22"/>
                <w:szCs w:val="20"/>
              </w:rPr>
            </w:pPr>
            <w:r w:rsidRPr="00104904">
              <w:rPr>
                <w:rFonts w:ascii="Calibri" w:hAnsi="Calibri" w:cs="Calibri"/>
                <w:b/>
                <w:bCs/>
                <w:color w:val="000000"/>
                <w:sz w:val="22"/>
                <w:szCs w:val="20"/>
              </w:rPr>
              <w:t>Studies</w:t>
            </w:r>
          </w:p>
        </w:tc>
        <w:tc>
          <w:tcPr>
            <w:tcW w:w="72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07392044" w14:textId="69C082E5" w:rsidR="00CA545F" w:rsidRPr="00104904" w:rsidRDefault="00CA545F" w:rsidP="00104904">
            <w:pPr>
              <w:snapToGrid w:val="0"/>
              <w:jc w:val="right"/>
              <w:rPr>
                <w:rFonts w:ascii="Calibri" w:eastAsia="新細明體" w:hAnsi="Calibri" w:cs="Calibri"/>
                <w:b/>
                <w:bCs/>
                <w:color w:val="000000"/>
                <w:kern w:val="0"/>
                <w:sz w:val="22"/>
                <w:szCs w:val="20"/>
              </w:rPr>
            </w:pPr>
            <w:r w:rsidRPr="00104904">
              <w:rPr>
                <w:rFonts w:ascii="Calibri" w:hAnsi="Calibri" w:cs="Calibri"/>
                <w:b/>
                <w:bCs/>
                <w:color w:val="000000"/>
                <w:sz w:val="22"/>
                <w:szCs w:val="20"/>
              </w:rPr>
              <w:t>NMA</w:t>
            </w:r>
          </w:p>
        </w:tc>
        <w:tc>
          <w:tcPr>
            <w:tcW w:w="76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35977B7D" w14:textId="22E9279D" w:rsidR="00CA545F" w:rsidRPr="00104904" w:rsidRDefault="00CA545F" w:rsidP="00104904">
            <w:pPr>
              <w:snapToGrid w:val="0"/>
              <w:jc w:val="right"/>
              <w:rPr>
                <w:rFonts w:ascii="Calibri" w:eastAsia="新細明體" w:hAnsi="Calibri" w:cs="Calibri"/>
                <w:b/>
                <w:bCs/>
                <w:color w:val="000000"/>
                <w:kern w:val="0"/>
                <w:sz w:val="22"/>
                <w:szCs w:val="20"/>
              </w:rPr>
            </w:pPr>
            <w:r w:rsidRPr="00104904">
              <w:rPr>
                <w:rFonts w:ascii="Calibri" w:hAnsi="Calibri" w:cs="Calibri"/>
                <w:b/>
                <w:bCs/>
                <w:color w:val="000000"/>
                <w:sz w:val="22"/>
                <w:szCs w:val="20"/>
              </w:rPr>
              <w:t>Direct</w:t>
            </w:r>
          </w:p>
        </w:tc>
        <w:tc>
          <w:tcPr>
            <w:tcW w:w="94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0F693963" w14:textId="7DF94AA7" w:rsidR="00CA545F" w:rsidRPr="00104904" w:rsidRDefault="00CA545F" w:rsidP="00104904">
            <w:pPr>
              <w:snapToGrid w:val="0"/>
              <w:jc w:val="right"/>
              <w:rPr>
                <w:rFonts w:ascii="Calibri" w:eastAsia="新細明體" w:hAnsi="Calibri" w:cs="Calibri"/>
                <w:b/>
                <w:bCs/>
                <w:color w:val="000000"/>
                <w:kern w:val="0"/>
                <w:sz w:val="22"/>
                <w:szCs w:val="20"/>
              </w:rPr>
            </w:pPr>
            <w:r w:rsidRPr="00104904">
              <w:rPr>
                <w:rFonts w:ascii="Calibri" w:hAnsi="Calibri" w:cs="Calibri"/>
                <w:b/>
                <w:bCs/>
                <w:color w:val="000000"/>
                <w:sz w:val="22"/>
                <w:szCs w:val="20"/>
              </w:rPr>
              <w:t>Indirect</w:t>
            </w:r>
          </w:p>
        </w:tc>
        <w:tc>
          <w:tcPr>
            <w:tcW w:w="120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52CB4FAC" w14:textId="45A19762" w:rsidR="00CA545F" w:rsidRPr="00104904" w:rsidRDefault="00CA545F" w:rsidP="00104904">
            <w:pPr>
              <w:snapToGrid w:val="0"/>
              <w:jc w:val="right"/>
              <w:rPr>
                <w:rFonts w:ascii="Calibri" w:eastAsia="新細明體" w:hAnsi="Calibri" w:cs="Calibri"/>
                <w:b/>
                <w:bCs/>
                <w:color w:val="000000"/>
                <w:kern w:val="0"/>
                <w:sz w:val="22"/>
                <w:szCs w:val="20"/>
              </w:rPr>
            </w:pPr>
            <w:r w:rsidRPr="00104904">
              <w:rPr>
                <w:rFonts w:ascii="Calibri" w:hAnsi="Calibri" w:cs="Calibri"/>
                <w:b/>
                <w:bCs/>
                <w:color w:val="000000"/>
                <w:sz w:val="22"/>
                <w:szCs w:val="20"/>
              </w:rPr>
              <w:t>Difference</w:t>
            </w:r>
          </w:p>
        </w:tc>
        <w:tc>
          <w:tcPr>
            <w:tcW w:w="72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5CBC68FA" w14:textId="29BB4CA6" w:rsidR="00CA545F" w:rsidRPr="00104904" w:rsidRDefault="00CA545F" w:rsidP="00104904">
            <w:pPr>
              <w:snapToGrid w:val="0"/>
              <w:jc w:val="right"/>
              <w:rPr>
                <w:rFonts w:ascii="Calibri" w:eastAsia="新細明體" w:hAnsi="Calibri" w:cs="Calibri"/>
                <w:b/>
                <w:bCs/>
                <w:color w:val="000000"/>
                <w:kern w:val="0"/>
                <w:sz w:val="22"/>
                <w:szCs w:val="20"/>
              </w:rPr>
            </w:pPr>
            <w:r w:rsidRPr="00104904">
              <w:rPr>
                <w:rFonts w:ascii="Calibri" w:hAnsi="Calibri" w:cs="Calibri"/>
                <w:b/>
                <w:bCs/>
                <w:color w:val="000000"/>
                <w:sz w:val="22"/>
                <w:szCs w:val="20"/>
              </w:rPr>
              <w:t>95CIL</w:t>
            </w:r>
          </w:p>
        </w:tc>
        <w:tc>
          <w:tcPr>
            <w:tcW w:w="76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43142373" w14:textId="4FC1844B" w:rsidR="00CA545F" w:rsidRPr="00104904" w:rsidRDefault="00CA545F" w:rsidP="00104904">
            <w:pPr>
              <w:snapToGrid w:val="0"/>
              <w:jc w:val="right"/>
              <w:rPr>
                <w:rFonts w:ascii="Calibri" w:eastAsia="新細明體" w:hAnsi="Calibri" w:cs="Calibri"/>
                <w:b/>
                <w:bCs/>
                <w:color w:val="000000"/>
                <w:kern w:val="0"/>
                <w:sz w:val="22"/>
                <w:szCs w:val="20"/>
              </w:rPr>
            </w:pPr>
            <w:r w:rsidRPr="00104904">
              <w:rPr>
                <w:rFonts w:ascii="Calibri" w:hAnsi="Calibri" w:cs="Calibri"/>
                <w:b/>
                <w:bCs/>
                <w:color w:val="000000"/>
                <w:sz w:val="22"/>
                <w:szCs w:val="20"/>
              </w:rPr>
              <w:t>95CIU</w:t>
            </w:r>
          </w:p>
        </w:tc>
        <w:tc>
          <w:tcPr>
            <w:tcW w:w="92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76A0CA71" w14:textId="032893EE" w:rsidR="00CA545F" w:rsidRPr="00104904" w:rsidRDefault="00CA545F" w:rsidP="00104904">
            <w:pPr>
              <w:snapToGrid w:val="0"/>
              <w:jc w:val="right"/>
              <w:rPr>
                <w:rFonts w:ascii="Calibri" w:eastAsia="新細明體" w:hAnsi="Calibri" w:cs="Calibri"/>
                <w:b/>
                <w:bCs/>
                <w:color w:val="000000"/>
                <w:kern w:val="0"/>
                <w:sz w:val="22"/>
                <w:szCs w:val="20"/>
              </w:rPr>
            </w:pPr>
            <w:r w:rsidRPr="00104904">
              <w:rPr>
                <w:rFonts w:ascii="Calibri" w:hAnsi="Calibri" w:cs="Calibri"/>
                <w:b/>
                <w:bCs/>
                <w:i/>
                <w:iCs/>
                <w:color w:val="000000"/>
                <w:sz w:val="22"/>
                <w:szCs w:val="20"/>
              </w:rPr>
              <w:t>p</w:t>
            </w:r>
            <w:r w:rsidRPr="00104904">
              <w:rPr>
                <w:rFonts w:ascii="Calibri" w:hAnsi="Calibri" w:cs="Calibri"/>
                <w:b/>
                <w:bCs/>
                <w:color w:val="000000"/>
                <w:sz w:val="22"/>
                <w:szCs w:val="20"/>
              </w:rPr>
              <w:t xml:space="preserve"> value</w:t>
            </w:r>
          </w:p>
        </w:tc>
      </w:tr>
      <w:tr w:rsidR="00CA545F" w:rsidRPr="006B4192" w14:paraId="5AD1569D" w14:textId="77777777" w:rsidTr="00104904">
        <w:tc>
          <w:tcPr>
            <w:tcW w:w="1985" w:type="dxa"/>
            <w:tcBorders>
              <w:top w:val="single" w:sz="4" w:space="0" w:color="A6A6A6" w:themeColor="background1" w:themeShade="A6"/>
              <w:left w:val="nil"/>
              <w:bottom w:val="nil"/>
              <w:right w:val="nil"/>
            </w:tcBorders>
            <w:shd w:val="clear" w:color="auto" w:fill="auto"/>
            <w:noWrap/>
            <w:vAlign w:val="center"/>
            <w:hideMark/>
          </w:tcPr>
          <w:p w14:paraId="730DDC2C" w14:textId="46D052E7"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Aerobic : Control</w:t>
            </w:r>
          </w:p>
        </w:tc>
        <w:tc>
          <w:tcPr>
            <w:tcW w:w="900" w:type="dxa"/>
            <w:tcBorders>
              <w:top w:val="single" w:sz="4" w:space="0" w:color="A6A6A6" w:themeColor="background1" w:themeShade="A6"/>
              <w:left w:val="nil"/>
              <w:bottom w:val="nil"/>
              <w:right w:val="nil"/>
            </w:tcBorders>
            <w:shd w:val="clear" w:color="auto" w:fill="auto"/>
            <w:noWrap/>
            <w:vAlign w:val="center"/>
            <w:hideMark/>
          </w:tcPr>
          <w:p w14:paraId="75C474AC" w14:textId="1CFE2C33"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5</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0CBCF1E2" w14:textId="37EBD53D"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-1.83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47982745" w14:textId="23CAA474"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-1.83 </w:t>
            </w:r>
          </w:p>
        </w:tc>
        <w:tc>
          <w:tcPr>
            <w:tcW w:w="940" w:type="dxa"/>
            <w:tcBorders>
              <w:top w:val="single" w:sz="4" w:space="0" w:color="A6A6A6" w:themeColor="background1" w:themeShade="A6"/>
              <w:left w:val="nil"/>
              <w:bottom w:val="nil"/>
              <w:right w:val="nil"/>
            </w:tcBorders>
            <w:shd w:val="clear" w:color="auto" w:fill="auto"/>
            <w:noWrap/>
            <w:vAlign w:val="center"/>
            <w:hideMark/>
          </w:tcPr>
          <w:p w14:paraId="33275670" w14:textId="7DE8DDDC"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1200" w:type="dxa"/>
            <w:tcBorders>
              <w:top w:val="single" w:sz="4" w:space="0" w:color="A6A6A6" w:themeColor="background1" w:themeShade="A6"/>
              <w:left w:val="nil"/>
              <w:bottom w:val="nil"/>
              <w:right w:val="nil"/>
            </w:tcBorders>
            <w:shd w:val="clear" w:color="auto" w:fill="auto"/>
            <w:noWrap/>
            <w:vAlign w:val="center"/>
            <w:hideMark/>
          </w:tcPr>
          <w:p w14:paraId="072BCE66" w14:textId="769C057E"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3699CC03" w14:textId="38F6F9AE"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45346854" w14:textId="13761D0C"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single" w:sz="4" w:space="0" w:color="A6A6A6" w:themeColor="background1" w:themeShade="A6"/>
              <w:left w:val="nil"/>
              <w:bottom w:val="nil"/>
              <w:right w:val="nil"/>
            </w:tcBorders>
            <w:shd w:val="clear" w:color="auto" w:fill="auto"/>
            <w:noWrap/>
            <w:vAlign w:val="center"/>
            <w:hideMark/>
          </w:tcPr>
          <w:p w14:paraId="0693452C" w14:textId="3705EDAC"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CA545F" w:rsidRPr="006B4192" w14:paraId="28FD6AF6" w14:textId="77777777" w:rsidTr="00104904">
        <w:tc>
          <w:tcPr>
            <w:tcW w:w="1985" w:type="dxa"/>
            <w:tcBorders>
              <w:top w:val="nil"/>
              <w:left w:val="nil"/>
              <w:bottom w:val="nil"/>
              <w:right w:val="nil"/>
            </w:tcBorders>
            <w:shd w:val="clear" w:color="auto" w:fill="auto"/>
            <w:noWrap/>
            <w:vAlign w:val="center"/>
            <w:hideMark/>
          </w:tcPr>
          <w:p w14:paraId="2BF4B6A1" w14:textId="165FA66B"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Aerobic : Kegel</w:t>
            </w:r>
          </w:p>
        </w:tc>
        <w:tc>
          <w:tcPr>
            <w:tcW w:w="900" w:type="dxa"/>
            <w:tcBorders>
              <w:top w:val="nil"/>
              <w:left w:val="nil"/>
              <w:bottom w:val="nil"/>
              <w:right w:val="nil"/>
            </w:tcBorders>
            <w:shd w:val="clear" w:color="auto" w:fill="auto"/>
            <w:noWrap/>
            <w:vAlign w:val="center"/>
            <w:hideMark/>
          </w:tcPr>
          <w:p w14:paraId="660F000C" w14:textId="441C2758"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bottom w:val="nil"/>
              <w:right w:val="nil"/>
            </w:tcBorders>
            <w:shd w:val="clear" w:color="auto" w:fill="auto"/>
            <w:noWrap/>
            <w:vAlign w:val="center"/>
            <w:hideMark/>
          </w:tcPr>
          <w:p w14:paraId="6881CA16" w14:textId="2E07AD6C"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-0.76 </w:t>
            </w:r>
          </w:p>
        </w:tc>
        <w:tc>
          <w:tcPr>
            <w:tcW w:w="760" w:type="dxa"/>
            <w:tcBorders>
              <w:top w:val="nil"/>
              <w:left w:val="nil"/>
              <w:bottom w:val="nil"/>
              <w:right w:val="nil"/>
            </w:tcBorders>
            <w:shd w:val="clear" w:color="auto" w:fill="auto"/>
            <w:noWrap/>
            <w:vAlign w:val="center"/>
            <w:hideMark/>
          </w:tcPr>
          <w:p w14:paraId="5632A640" w14:textId="24A390BC"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bottom w:val="nil"/>
              <w:right w:val="nil"/>
            </w:tcBorders>
            <w:shd w:val="clear" w:color="auto" w:fill="auto"/>
            <w:noWrap/>
            <w:vAlign w:val="center"/>
            <w:hideMark/>
          </w:tcPr>
          <w:p w14:paraId="7020D38B" w14:textId="00580AEA"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-0.76 </w:t>
            </w:r>
          </w:p>
        </w:tc>
        <w:tc>
          <w:tcPr>
            <w:tcW w:w="1200" w:type="dxa"/>
            <w:tcBorders>
              <w:top w:val="nil"/>
              <w:left w:val="nil"/>
              <w:bottom w:val="nil"/>
              <w:right w:val="nil"/>
            </w:tcBorders>
            <w:shd w:val="clear" w:color="auto" w:fill="auto"/>
            <w:noWrap/>
            <w:vAlign w:val="center"/>
            <w:hideMark/>
          </w:tcPr>
          <w:p w14:paraId="366063B9" w14:textId="4E94A364"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bottom w:val="nil"/>
              <w:right w:val="nil"/>
            </w:tcBorders>
            <w:shd w:val="clear" w:color="auto" w:fill="auto"/>
            <w:noWrap/>
            <w:vAlign w:val="center"/>
            <w:hideMark/>
          </w:tcPr>
          <w:p w14:paraId="2ADE7D29" w14:textId="21D0FE5D"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bottom w:val="nil"/>
              <w:right w:val="nil"/>
            </w:tcBorders>
            <w:shd w:val="clear" w:color="auto" w:fill="auto"/>
            <w:noWrap/>
            <w:vAlign w:val="center"/>
            <w:hideMark/>
          </w:tcPr>
          <w:p w14:paraId="34745647" w14:textId="46A41232"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bottom w:val="nil"/>
              <w:right w:val="nil"/>
            </w:tcBorders>
            <w:shd w:val="clear" w:color="auto" w:fill="auto"/>
            <w:noWrap/>
            <w:vAlign w:val="center"/>
            <w:hideMark/>
          </w:tcPr>
          <w:p w14:paraId="6E1EA719" w14:textId="7D328B4F"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CA545F" w:rsidRPr="006B4192" w14:paraId="639D4ED5" w14:textId="77777777" w:rsidTr="00104904">
        <w:tc>
          <w:tcPr>
            <w:tcW w:w="1985" w:type="dxa"/>
            <w:tcBorders>
              <w:top w:val="nil"/>
              <w:left w:val="nil"/>
              <w:bottom w:val="nil"/>
              <w:right w:val="nil"/>
            </w:tcBorders>
            <w:shd w:val="clear" w:color="auto" w:fill="auto"/>
            <w:noWrap/>
            <w:vAlign w:val="center"/>
            <w:hideMark/>
          </w:tcPr>
          <w:p w14:paraId="1CFD2308" w14:textId="71D7B83C"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Aerobic : Mixed</w:t>
            </w:r>
          </w:p>
        </w:tc>
        <w:tc>
          <w:tcPr>
            <w:tcW w:w="900" w:type="dxa"/>
            <w:tcBorders>
              <w:top w:val="nil"/>
              <w:left w:val="nil"/>
              <w:bottom w:val="nil"/>
              <w:right w:val="nil"/>
            </w:tcBorders>
            <w:shd w:val="clear" w:color="auto" w:fill="auto"/>
            <w:noWrap/>
            <w:vAlign w:val="center"/>
            <w:hideMark/>
          </w:tcPr>
          <w:p w14:paraId="36359E35" w14:textId="2331ECF5"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bottom w:val="nil"/>
              <w:right w:val="nil"/>
            </w:tcBorders>
            <w:shd w:val="clear" w:color="auto" w:fill="auto"/>
            <w:noWrap/>
            <w:vAlign w:val="center"/>
            <w:hideMark/>
          </w:tcPr>
          <w:p w14:paraId="420328DA" w14:textId="6775DDBA"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-0.56 </w:t>
            </w:r>
          </w:p>
        </w:tc>
        <w:tc>
          <w:tcPr>
            <w:tcW w:w="760" w:type="dxa"/>
            <w:tcBorders>
              <w:top w:val="nil"/>
              <w:left w:val="nil"/>
              <w:bottom w:val="nil"/>
              <w:right w:val="nil"/>
            </w:tcBorders>
            <w:shd w:val="clear" w:color="auto" w:fill="auto"/>
            <w:noWrap/>
            <w:vAlign w:val="center"/>
            <w:hideMark/>
          </w:tcPr>
          <w:p w14:paraId="0E43059F" w14:textId="2A80E03F"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bottom w:val="nil"/>
              <w:right w:val="nil"/>
            </w:tcBorders>
            <w:shd w:val="clear" w:color="auto" w:fill="auto"/>
            <w:noWrap/>
            <w:vAlign w:val="center"/>
            <w:hideMark/>
          </w:tcPr>
          <w:p w14:paraId="3C3B50BF" w14:textId="60BA2DB2"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-0.56 </w:t>
            </w:r>
          </w:p>
        </w:tc>
        <w:tc>
          <w:tcPr>
            <w:tcW w:w="1200" w:type="dxa"/>
            <w:tcBorders>
              <w:top w:val="nil"/>
              <w:left w:val="nil"/>
              <w:bottom w:val="nil"/>
              <w:right w:val="nil"/>
            </w:tcBorders>
            <w:shd w:val="clear" w:color="auto" w:fill="auto"/>
            <w:noWrap/>
            <w:vAlign w:val="center"/>
            <w:hideMark/>
          </w:tcPr>
          <w:p w14:paraId="4A957AC4" w14:textId="51E54595"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bottom w:val="nil"/>
              <w:right w:val="nil"/>
            </w:tcBorders>
            <w:shd w:val="clear" w:color="auto" w:fill="auto"/>
            <w:noWrap/>
            <w:vAlign w:val="center"/>
            <w:hideMark/>
          </w:tcPr>
          <w:p w14:paraId="639380B3" w14:textId="3C53797D"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bottom w:val="nil"/>
              <w:right w:val="nil"/>
            </w:tcBorders>
            <w:shd w:val="clear" w:color="auto" w:fill="auto"/>
            <w:noWrap/>
            <w:vAlign w:val="center"/>
            <w:hideMark/>
          </w:tcPr>
          <w:p w14:paraId="2CBD4884" w14:textId="6B33436B"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bottom w:val="nil"/>
              <w:right w:val="nil"/>
            </w:tcBorders>
            <w:shd w:val="clear" w:color="auto" w:fill="auto"/>
            <w:noWrap/>
            <w:vAlign w:val="center"/>
            <w:hideMark/>
          </w:tcPr>
          <w:p w14:paraId="7493C299" w14:textId="43441AB0"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CA545F" w:rsidRPr="006B4192" w14:paraId="39FB84B0" w14:textId="77777777" w:rsidTr="00104904">
        <w:tc>
          <w:tcPr>
            <w:tcW w:w="1985" w:type="dxa"/>
            <w:tcBorders>
              <w:top w:val="nil"/>
              <w:left w:val="nil"/>
              <w:bottom w:val="nil"/>
              <w:right w:val="nil"/>
            </w:tcBorders>
            <w:shd w:val="clear" w:color="auto" w:fill="auto"/>
            <w:noWrap/>
            <w:vAlign w:val="center"/>
            <w:hideMark/>
          </w:tcPr>
          <w:p w14:paraId="24E626E9" w14:textId="459C84B8"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Aerobic : Relaxation</w:t>
            </w:r>
          </w:p>
        </w:tc>
        <w:tc>
          <w:tcPr>
            <w:tcW w:w="900" w:type="dxa"/>
            <w:tcBorders>
              <w:top w:val="nil"/>
              <w:left w:val="nil"/>
              <w:bottom w:val="nil"/>
              <w:right w:val="nil"/>
            </w:tcBorders>
            <w:shd w:val="clear" w:color="auto" w:fill="auto"/>
            <w:noWrap/>
            <w:vAlign w:val="center"/>
            <w:hideMark/>
          </w:tcPr>
          <w:p w14:paraId="2C6F70D8" w14:textId="2A5B4991"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bottom w:val="nil"/>
              <w:right w:val="nil"/>
            </w:tcBorders>
            <w:shd w:val="clear" w:color="auto" w:fill="auto"/>
            <w:noWrap/>
            <w:vAlign w:val="center"/>
            <w:hideMark/>
          </w:tcPr>
          <w:p w14:paraId="4A48CAC9" w14:textId="33E0E9A8"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1.72 </w:t>
            </w:r>
          </w:p>
        </w:tc>
        <w:tc>
          <w:tcPr>
            <w:tcW w:w="760" w:type="dxa"/>
            <w:tcBorders>
              <w:top w:val="nil"/>
              <w:left w:val="nil"/>
              <w:bottom w:val="nil"/>
              <w:right w:val="nil"/>
            </w:tcBorders>
            <w:shd w:val="clear" w:color="auto" w:fill="auto"/>
            <w:noWrap/>
            <w:vAlign w:val="center"/>
            <w:hideMark/>
          </w:tcPr>
          <w:p w14:paraId="65986353" w14:textId="384560CD"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bottom w:val="nil"/>
              <w:right w:val="nil"/>
            </w:tcBorders>
            <w:shd w:val="clear" w:color="auto" w:fill="auto"/>
            <w:noWrap/>
            <w:vAlign w:val="center"/>
            <w:hideMark/>
          </w:tcPr>
          <w:p w14:paraId="22274CFB" w14:textId="76E5E4C2"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1.72 </w:t>
            </w:r>
          </w:p>
        </w:tc>
        <w:tc>
          <w:tcPr>
            <w:tcW w:w="1200" w:type="dxa"/>
            <w:tcBorders>
              <w:top w:val="nil"/>
              <w:left w:val="nil"/>
              <w:bottom w:val="nil"/>
              <w:right w:val="nil"/>
            </w:tcBorders>
            <w:shd w:val="clear" w:color="auto" w:fill="auto"/>
            <w:noWrap/>
            <w:vAlign w:val="center"/>
            <w:hideMark/>
          </w:tcPr>
          <w:p w14:paraId="58C10D40" w14:textId="67CFD44E"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bottom w:val="nil"/>
              <w:right w:val="nil"/>
            </w:tcBorders>
            <w:shd w:val="clear" w:color="auto" w:fill="auto"/>
            <w:noWrap/>
            <w:vAlign w:val="center"/>
            <w:hideMark/>
          </w:tcPr>
          <w:p w14:paraId="012648D0" w14:textId="36281AA4"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bottom w:val="nil"/>
              <w:right w:val="nil"/>
            </w:tcBorders>
            <w:shd w:val="clear" w:color="auto" w:fill="auto"/>
            <w:noWrap/>
            <w:vAlign w:val="center"/>
            <w:hideMark/>
          </w:tcPr>
          <w:p w14:paraId="34C41101" w14:textId="09E5BC53"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bottom w:val="nil"/>
              <w:right w:val="nil"/>
            </w:tcBorders>
            <w:shd w:val="clear" w:color="auto" w:fill="auto"/>
            <w:noWrap/>
            <w:vAlign w:val="center"/>
            <w:hideMark/>
          </w:tcPr>
          <w:p w14:paraId="60CD2B1B" w14:textId="56D5A06E"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CA545F" w:rsidRPr="006B4192" w14:paraId="1C6DA320" w14:textId="77777777" w:rsidTr="00104904">
        <w:tc>
          <w:tcPr>
            <w:tcW w:w="1985" w:type="dxa"/>
            <w:tcBorders>
              <w:top w:val="nil"/>
              <w:left w:val="nil"/>
              <w:right w:val="nil"/>
            </w:tcBorders>
            <w:shd w:val="clear" w:color="auto" w:fill="auto"/>
            <w:noWrap/>
            <w:vAlign w:val="center"/>
            <w:hideMark/>
          </w:tcPr>
          <w:p w14:paraId="011E15E1" w14:textId="170F2B55"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Aerobic : Strength</w:t>
            </w:r>
          </w:p>
        </w:tc>
        <w:tc>
          <w:tcPr>
            <w:tcW w:w="900" w:type="dxa"/>
            <w:tcBorders>
              <w:top w:val="nil"/>
              <w:left w:val="nil"/>
              <w:right w:val="nil"/>
            </w:tcBorders>
            <w:shd w:val="clear" w:color="auto" w:fill="auto"/>
            <w:noWrap/>
            <w:vAlign w:val="center"/>
            <w:hideMark/>
          </w:tcPr>
          <w:p w14:paraId="7A3A0637" w14:textId="1FDBC27D"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right w:val="nil"/>
            </w:tcBorders>
            <w:shd w:val="clear" w:color="auto" w:fill="auto"/>
            <w:noWrap/>
            <w:vAlign w:val="center"/>
            <w:hideMark/>
          </w:tcPr>
          <w:p w14:paraId="1F0D7600" w14:textId="1FFDDAC7"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0.46 </w:t>
            </w:r>
          </w:p>
        </w:tc>
        <w:tc>
          <w:tcPr>
            <w:tcW w:w="760" w:type="dxa"/>
            <w:tcBorders>
              <w:top w:val="nil"/>
              <w:left w:val="nil"/>
              <w:right w:val="nil"/>
            </w:tcBorders>
            <w:shd w:val="clear" w:color="auto" w:fill="auto"/>
            <w:noWrap/>
            <w:vAlign w:val="center"/>
            <w:hideMark/>
          </w:tcPr>
          <w:p w14:paraId="6274B357" w14:textId="78BC454D"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right w:val="nil"/>
            </w:tcBorders>
            <w:shd w:val="clear" w:color="auto" w:fill="auto"/>
            <w:noWrap/>
            <w:vAlign w:val="center"/>
            <w:hideMark/>
          </w:tcPr>
          <w:p w14:paraId="32110C8A" w14:textId="5EA70ECC"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0.46 </w:t>
            </w:r>
          </w:p>
        </w:tc>
        <w:tc>
          <w:tcPr>
            <w:tcW w:w="1200" w:type="dxa"/>
            <w:tcBorders>
              <w:top w:val="nil"/>
              <w:left w:val="nil"/>
              <w:right w:val="nil"/>
            </w:tcBorders>
            <w:shd w:val="clear" w:color="auto" w:fill="auto"/>
            <w:noWrap/>
            <w:vAlign w:val="center"/>
            <w:hideMark/>
          </w:tcPr>
          <w:p w14:paraId="531ACE3E" w14:textId="07FF4EEC"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right w:val="nil"/>
            </w:tcBorders>
            <w:shd w:val="clear" w:color="auto" w:fill="auto"/>
            <w:noWrap/>
            <w:vAlign w:val="center"/>
            <w:hideMark/>
          </w:tcPr>
          <w:p w14:paraId="4666FEA2" w14:textId="148B6F40"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right w:val="nil"/>
            </w:tcBorders>
            <w:shd w:val="clear" w:color="auto" w:fill="auto"/>
            <w:noWrap/>
            <w:vAlign w:val="center"/>
            <w:hideMark/>
          </w:tcPr>
          <w:p w14:paraId="78436C15" w14:textId="2382A791"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right w:val="nil"/>
            </w:tcBorders>
            <w:shd w:val="clear" w:color="auto" w:fill="auto"/>
            <w:noWrap/>
            <w:vAlign w:val="center"/>
            <w:hideMark/>
          </w:tcPr>
          <w:p w14:paraId="4D965CA9" w14:textId="03165B5A"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CA545F" w:rsidRPr="006B4192" w14:paraId="2427DD21" w14:textId="77777777" w:rsidTr="00104904">
        <w:tc>
          <w:tcPr>
            <w:tcW w:w="1985" w:type="dxa"/>
            <w:tcBorders>
              <w:top w:val="nil"/>
              <w:left w:val="nil"/>
              <w:bottom w:val="single" w:sz="4" w:space="0" w:color="A6A6A6" w:themeColor="background1" w:themeShade="A6"/>
              <w:right w:val="nil"/>
            </w:tcBorders>
            <w:shd w:val="clear" w:color="auto" w:fill="auto"/>
            <w:noWrap/>
            <w:vAlign w:val="center"/>
            <w:hideMark/>
          </w:tcPr>
          <w:p w14:paraId="3517D366" w14:textId="29F4A6D7"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Aerobic : Yoga</w:t>
            </w:r>
          </w:p>
        </w:tc>
        <w:tc>
          <w:tcPr>
            <w:tcW w:w="900" w:type="dxa"/>
            <w:tcBorders>
              <w:top w:val="nil"/>
              <w:left w:val="nil"/>
              <w:bottom w:val="single" w:sz="4" w:space="0" w:color="A6A6A6" w:themeColor="background1" w:themeShade="A6"/>
              <w:right w:val="nil"/>
            </w:tcBorders>
            <w:shd w:val="clear" w:color="auto" w:fill="auto"/>
            <w:noWrap/>
            <w:vAlign w:val="center"/>
            <w:hideMark/>
          </w:tcPr>
          <w:p w14:paraId="6E15C28C" w14:textId="13500CE9"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53D57489" w14:textId="43DEF4FD"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-0.21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3EE49964" w14:textId="76F5EFE3"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bottom w:val="single" w:sz="4" w:space="0" w:color="A6A6A6" w:themeColor="background1" w:themeShade="A6"/>
              <w:right w:val="nil"/>
            </w:tcBorders>
            <w:shd w:val="clear" w:color="auto" w:fill="auto"/>
            <w:noWrap/>
            <w:vAlign w:val="center"/>
            <w:hideMark/>
          </w:tcPr>
          <w:p w14:paraId="62DD6133" w14:textId="409ABEA4"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-0.21 </w:t>
            </w:r>
          </w:p>
        </w:tc>
        <w:tc>
          <w:tcPr>
            <w:tcW w:w="1200" w:type="dxa"/>
            <w:tcBorders>
              <w:top w:val="nil"/>
              <w:left w:val="nil"/>
              <w:bottom w:val="single" w:sz="4" w:space="0" w:color="A6A6A6" w:themeColor="background1" w:themeShade="A6"/>
              <w:right w:val="nil"/>
            </w:tcBorders>
            <w:shd w:val="clear" w:color="auto" w:fill="auto"/>
            <w:noWrap/>
            <w:vAlign w:val="center"/>
            <w:hideMark/>
          </w:tcPr>
          <w:p w14:paraId="61E6D37E" w14:textId="41B0EA23"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6F4C6D2D" w14:textId="6450C964"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62054078" w14:textId="74E0B120"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bottom w:val="single" w:sz="4" w:space="0" w:color="A6A6A6" w:themeColor="background1" w:themeShade="A6"/>
              <w:right w:val="nil"/>
            </w:tcBorders>
            <w:shd w:val="clear" w:color="auto" w:fill="auto"/>
            <w:noWrap/>
            <w:vAlign w:val="center"/>
            <w:hideMark/>
          </w:tcPr>
          <w:p w14:paraId="7E8735CC" w14:textId="4AFCED6A"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CA545F" w:rsidRPr="006B4192" w14:paraId="7D0C0B7A" w14:textId="77777777" w:rsidTr="00104904">
        <w:tc>
          <w:tcPr>
            <w:tcW w:w="1985" w:type="dxa"/>
            <w:tcBorders>
              <w:top w:val="single" w:sz="4" w:space="0" w:color="A6A6A6" w:themeColor="background1" w:themeShade="A6"/>
              <w:left w:val="nil"/>
              <w:bottom w:val="nil"/>
              <w:right w:val="nil"/>
            </w:tcBorders>
            <w:shd w:val="clear" w:color="auto" w:fill="auto"/>
            <w:noWrap/>
            <w:vAlign w:val="center"/>
            <w:hideMark/>
          </w:tcPr>
          <w:p w14:paraId="285B04F2" w14:textId="27FE7DA0"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Kegel : Control</w:t>
            </w:r>
          </w:p>
        </w:tc>
        <w:tc>
          <w:tcPr>
            <w:tcW w:w="900" w:type="dxa"/>
            <w:tcBorders>
              <w:top w:val="single" w:sz="4" w:space="0" w:color="A6A6A6" w:themeColor="background1" w:themeShade="A6"/>
              <w:left w:val="nil"/>
              <w:bottom w:val="nil"/>
              <w:right w:val="nil"/>
            </w:tcBorders>
            <w:shd w:val="clear" w:color="auto" w:fill="auto"/>
            <w:noWrap/>
            <w:vAlign w:val="center"/>
            <w:hideMark/>
          </w:tcPr>
          <w:p w14:paraId="46D9761B" w14:textId="7851802E"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1</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1F94BA82" w14:textId="062FD43F"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-1.07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27C3D8C2" w14:textId="109DFFD5"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-1.07 </w:t>
            </w:r>
          </w:p>
        </w:tc>
        <w:tc>
          <w:tcPr>
            <w:tcW w:w="940" w:type="dxa"/>
            <w:tcBorders>
              <w:top w:val="single" w:sz="4" w:space="0" w:color="A6A6A6" w:themeColor="background1" w:themeShade="A6"/>
              <w:left w:val="nil"/>
              <w:bottom w:val="nil"/>
              <w:right w:val="nil"/>
            </w:tcBorders>
            <w:shd w:val="clear" w:color="auto" w:fill="auto"/>
            <w:noWrap/>
            <w:vAlign w:val="center"/>
            <w:hideMark/>
          </w:tcPr>
          <w:p w14:paraId="1F5F418D" w14:textId="0F745A36"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1200" w:type="dxa"/>
            <w:tcBorders>
              <w:top w:val="single" w:sz="4" w:space="0" w:color="A6A6A6" w:themeColor="background1" w:themeShade="A6"/>
              <w:left w:val="nil"/>
              <w:bottom w:val="nil"/>
              <w:right w:val="nil"/>
            </w:tcBorders>
            <w:shd w:val="clear" w:color="auto" w:fill="auto"/>
            <w:noWrap/>
            <w:vAlign w:val="center"/>
            <w:hideMark/>
          </w:tcPr>
          <w:p w14:paraId="2462851B" w14:textId="38E2B87E"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72993033" w14:textId="7D4256FB"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79DB1B18" w14:textId="7E4320FB"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single" w:sz="4" w:space="0" w:color="A6A6A6" w:themeColor="background1" w:themeShade="A6"/>
              <w:left w:val="nil"/>
              <w:bottom w:val="nil"/>
              <w:right w:val="nil"/>
            </w:tcBorders>
            <w:shd w:val="clear" w:color="auto" w:fill="auto"/>
            <w:noWrap/>
            <w:vAlign w:val="center"/>
            <w:hideMark/>
          </w:tcPr>
          <w:p w14:paraId="65AB709C" w14:textId="11D8C870"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CA545F" w:rsidRPr="006B4192" w14:paraId="1AC61FA4" w14:textId="77777777" w:rsidTr="00104904">
        <w:tc>
          <w:tcPr>
            <w:tcW w:w="1985" w:type="dxa"/>
            <w:tcBorders>
              <w:top w:val="nil"/>
              <w:left w:val="nil"/>
              <w:bottom w:val="nil"/>
              <w:right w:val="nil"/>
            </w:tcBorders>
            <w:shd w:val="clear" w:color="auto" w:fill="auto"/>
            <w:noWrap/>
            <w:vAlign w:val="center"/>
            <w:hideMark/>
          </w:tcPr>
          <w:p w14:paraId="52213C5C" w14:textId="1DC31D46"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Mixed : Control</w:t>
            </w:r>
          </w:p>
        </w:tc>
        <w:tc>
          <w:tcPr>
            <w:tcW w:w="900" w:type="dxa"/>
            <w:tcBorders>
              <w:top w:val="nil"/>
              <w:left w:val="nil"/>
              <w:bottom w:val="nil"/>
              <w:right w:val="nil"/>
            </w:tcBorders>
            <w:shd w:val="clear" w:color="auto" w:fill="auto"/>
            <w:noWrap/>
            <w:vAlign w:val="center"/>
            <w:hideMark/>
          </w:tcPr>
          <w:p w14:paraId="601564C5" w14:textId="75225F3D"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2</w:t>
            </w:r>
          </w:p>
        </w:tc>
        <w:tc>
          <w:tcPr>
            <w:tcW w:w="720" w:type="dxa"/>
            <w:tcBorders>
              <w:top w:val="nil"/>
              <w:left w:val="nil"/>
              <w:bottom w:val="nil"/>
              <w:right w:val="nil"/>
            </w:tcBorders>
            <w:shd w:val="clear" w:color="auto" w:fill="auto"/>
            <w:noWrap/>
            <w:vAlign w:val="center"/>
            <w:hideMark/>
          </w:tcPr>
          <w:p w14:paraId="2FC7C11E" w14:textId="72C601BD"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-1.27 </w:t>
            </w:r>
          </w:p>
        </w:tc>
        <w:tc>
          <w:tcPr>
            <w:tcW w:w="760" w:type="dxa"/>
            <w:tcBorders>
              <w:top w:val="nil"/>
              <w:left w:val="nil"/>
              <w:bottom w:val="nil"/>
              <w:right w:val="nil"/>
            </w:tcBorders>
            <w:shd w:val="clear" w:color="auto" w:fill="auto"/>
            <w:noWrap/>
            <w:vAlign w:val="center"/>
            <w:hideMark/>
          </w:tcPr>
          <w:p w14:paraId="1D4876CA" w14:textId="25573135"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-0.90 </w:t>
            </w:r>
          </w:p>
        </w:tc>
        <w:tc>
          <w:tcPr>
            <w:tcW w:w="940" w:type="dxa"/>
            <w:tcBorders>
              <w:top w:val="nil"/>
              <w:left w:val="nil"/>
              <w:bottom w:val="nil"/>
              <w:right w:val="nil"/>
            </w:tcBorders>
            <w:shd w:val="clear" w:color="auto" w:fill="auto"/>
            <w:noWrap/>
            <w:vAlign w:val="center"/>
            <w:hideMark/>
          </w:tcPr>
          <w:p w14:paraId="0001E387" w14:textId="41FC0099"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-2.23 </w:t>
            </w:r>
          </w:p>
        </w:tc>
        <w:tc>
          <w:tcPr>
            <w:tcW w:w="1200" w:type="dxa"/>
            <w:tcBorders>
              <w:top w:val="nil"/>
              <w:left w:val="nil"/>
              <w:bottom w:val="nil"/>
              <w:right w:val="nil"/>
            </w:tcBorders>
            <w:shd w:val="clear" w:color="auto" w:fill="auto"/>
            <w:noWrap/>
            <w:vAlign w:val="center"/>
            <w:hideMark/>
          </w:tcPr>
          <w:p w14:paraId="638251BC" w14:textId="1F8B428A"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1.33 </w:t>
            </w:r>
          </w:p>
        </w:tc>
        <w:tc>
          <w:tcPr>
            <w:tcW w:w="720" w:type="dxa"/>
            <w:tcBorders>
              <w:top w:val="nil"/>
              <w:left w:val="nil"/>
              <w:bottom w:val="nil"/>
              <w:right w:val="nil"/>
            </w:tcBorders>
            <w:shd w:val="clear" w:color="auto" w:fill="auto"/>
            <w:noWrap/>
            <w:vAlign w:val="center"/>
            <w:hideMark/>
          </w:tcPr>
          <w:p w14:paraId="19869322" w14:textId="41448D19"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-2.81 </w:t>
            </w:r>
          </w:p>
        </w:tc>
        <w:tc>
          <w:tcPr>
            <w:tcW w:w="760" w:type="dxa"/>
            <w:tcBorders>
              <w:top w:val="nil"/>
              <w:left w:val="nil"/>
              <w:bottom w:val="nil"/>
              <w:right w:val="nil"/>
            </w:tcBorders>
            <w:shd w:val="clear" w:color="auto" w:fill="auto"/>
            <w:noWrap/>
            <w:vAlign w:val="center"/>
            <w:hideMark/>
          </w:tcPr>
          <w:p w14:paraId="5AC74E06" w14:textId="72577790"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5.47 </w:t>
            </w:r>
          </w:p>
        </w:tc>
        <w:tc>
          <w:tcPr>
            <w:tcW w:w="920" w:type="dxa"/>
            <w:tcBorders>
              <w:top w:val="nil"/>
              <w:left w:val="nil"/>
              <w:bottom w:val="nil"/>
              <w:right w:val="nil"/>
            </w:tcBorders>
            <w:shd w:val="clear" w:color="auto" w:fill="auto"/>
            <w:noWrap/>
            <w:vAlign w:val="center"/>
            <w:hideMark/>
          </w:tcPr>
          <w:p w14:paraId="2B0931BE" w14:textId="3894EAB4"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0.53 </w:t>
            </w:r>
          </w:p>
        </w:tc>
      </w:tr>
      <w:tr w:rsidR="00CA545F" w:rsidRPr="006B4192" w14:paraId="53D7D89E" w14:textId="77777777" w:rsidTr="00104904">
        <w:tc>
          <w:tcPr>
            <w:tcW w:w="1985" w:type="dxa"/>
            <w:tcBorders>
              <w:top w:val="nil"/>
              <w:left w:val="nil"/>
              <w:bottom w:val="nil"/>
              <w:right w:val="nil"/>
            </w:tcBorders>
            <w:shd w:val="clear" w:color="auto" w:fill="auto"/>
            <w:noWrap/>
            <w:vAlign w:val="center"/>
            <w:hideMark/>
          </w:tcPr>
          <w:p w14:paraId="3DB89358" w14:textId="56142407"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Relaxation : Control</w:t>
            </w:r>
          </w:p>
        </w:tc>
        <w:tc>
          <w:tcPr>
            <w:tcW w:w="900" w:type="dxa"/>
            <w:tcBorders>
              <w:top w:val="nil"/>
              <w:left w:val="nil"/>
              <w:bottom w:val="nil"/>
              <w:right w:val="nil"/>
            </w:tcBorders>
            <w:shd w:val="clear" w:color="auto" w:fill="auto"/>
            <w:noWrap/>
            <w:vAlign w:val="center"/>
            <w:hideMark/>
          </w:tcPr>
          <w:p w14:paraId="6CF97CB8" w14:textId="4F573748"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4</w:t>
            </w:r>
          </w:p>
        </w:tc>
        <w:tc>
          <w:tcPr>
            <w:tcW w:w="720" w:type="dxa"/>
            <w:tcBorders>
              <w:top w:val="nil"/>
              <w:left w:val="nil"/>
              <w:bottom w:val="nil"/>
              <w:right w:val="nil"/>
            </w:tcBorders>
            <w:shd w:val="clear" w:color="auto" w:fill="auto"/>
            <w:noWrap/>
            <w:vAlign w:val="center"/>
            <w:hideMark/>
          </w:tcPr>
          <w:p w14:paraId="3A32924F" w14:textId="2EE4F93B"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-3.56 </w:t>
            </w:r>
          </w:p>
        </w:tc>
        <w:tc>
          <w:tcPr>
            <w:tcW w:w="760" w:type="dxa"/>
            <w:tcBorders>
              <w:top w:val="nil"/>
              <w:left w:val="nil"/>
              <w:bottom w:val="nil"/>
              <w:right w:val="nil"/>
            </w:tcBorders>
            <w:shd w:val="clear" w:color="auto" w:fill="auto"/>
            <w:noWrap/>
            <w:vAlign w:val="center"/>
            <w:hideMark/>
          </w:tcPr>
          <w:p w14:paraId="4123B717" w14:textId="4BDB9FA2"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-3.52 </w:t>
            </w:r>
          </w:p>
        </w:tc>
        <w:tc>
          <w:tcPr>
            <w:tcW w:w="940" w:type="dxa"/>
            <w:tcBorders>
              <w:top w:val="nil"/>
              <w:left w:val="nil"/>
              <w:bottom w:val="nil"/>
              <w:right w:val="nil"/>
            </w:tcBorders>
            <w:shd w:val="clear" w:color="auto" w:fill="auto"/>
            <w:noWrap/>
            <w:vAlign w:val="center"/>
            <w:hideMark/>
          </w:tcPr>
          <w:p w14:paraId="1233D7C2" w14:textId="4D5104D4"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-3.93 </w:t>
            </w:r>
          </w:p>
        </w:tc>
        <w:tc>
          <w:tcPr>
            <w:tcW w:w="1200" w:type="dxa"/>
            <w:tcBorders>
              <w:top w:val="nil"/>
              <w:left w:val="nil"/>
              <w:bottom w:val="nil"/>
              <w:right w:val="nil"/>
            </w:tcBorders>
            <w:shd w:val="clear" w:color="auto" w:fill="auto"/>
            <w:noWrap/>
            <w:vAlign w:val="center"/>
            <w:hideMark/>
          </w:tcPr>
          <w:p w14:paraId="69E8DE41" w14:textId="1B3903CB"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0.42 </w:t>
            </w:r>
          </w:p>
        </w:tc>
        <w:tc>
          <w:tcPr>
            <w:tcW w:w="720" w:type="dxa"/>
            <w:tcBorders>
              <w:top w:val="nil"/>
              <w:left w:val="nil"/>
              <w:bottom w:val="nil"/>
              <w:right w:val="nil"/>
            </w:tcBorders>
            <w:shd w:val="clear" w:color="auto" w:fill="auto"/>
            <w:noWrap/>
            <w:vAlign w:val="center"/>
            <w:hideMark/>
          </w:tcPr>
          <w:p w14:paraId="25A346F8" w14:textId="152B90AF"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-4.71 </w:t>
            </w:r>
          </w:p>
        </w:tc>
        <w:tc>
          <w:tcPr>
            <w:tcW w:w="760" w:type="dxa"/>
            <w:tcBorders>
              <w:top w:val="nil"/>
              <w:left w:val="nil"/>
              <w:bottom w:val="nil"/>
              <w:right w:val="nil"/>
            </w:tcBorders>
            <w:shd w:val="clear" w:color="auto" w:fill="auto"/>
            <w:noWrap/>
            <w:vAlign w:val="center"/>
            <w:hideMark/>
          </w:tcPr>
          <w:p w14:paraId="03E66C64" w14:textId="778331CA"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5.54 </w:t>
            </w:r>
          </w:p>
        </w:tc>
        <w:tc>
          <w:tcPr>
            <w:tcW w:w="920" w:type="dxa"/>
            <w:tcBorders>
              <w:top w:val="nil"/>
              <w:left w:val="nil"/>
              <w:bottom w:val="nil"/>
              <w:right w:val="nil"/>
            </w:tcBorders>
            <w:shd w:val="clear" w:color="auto" w:fill="auto"/>
            <w:noWrap/>
            <w:vAlign w:val="center"/>
            <w:hideMark/>
          </w:tcPr>
          <w:p w14:paraId="39D8F911" w14:textId="2436EE09"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0.87 </w:t>
            </w:r>
          </w:p>
        </w:tc>
      </w:tr>
      <w:tr w:rsidR="00CA545F" w:rsidRPr="006B4192" w14:paraId="2505CB48" w14:textId="77777777" w:rsidTr="00104904">
        <w:tc>
          <w:tcPr>
            <w:tcW w:w="1985" w:type="dxa"/>
            <w:tcBorders>
              <w:top w:val="nil"/>
              <w:left w:val="nil"/>
              <w:right w:val="nil"/>
            </w:tcBorders>
            <w:shd w:val="clear" w:color="auto" w:fill="auto"/>
            <w:noWrap/>
            <w:vAlign w:val="center"/>
            <w:hideMark/>
          </w:tcPr>
          <w:p w14:paraId="1A9DFE44" w14:textId="19466CFC"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Strength : Control</w:t>
            </w:r>
          </w:p>
        </w:tc>
        <w:tc>
          <w:tcPr>
            <w:tcW w:w="900" w:type="dxa"/>
            <w:tcBorders>
              <w:top w:val="nil"/>
              <w:left w:val="nil"/>
              <w:right w:val="nil"/>
            </w:tcBorders>
            <w:shd w:val="clear" w:color="auto" w:fill="auto"/>
            <w:noWrap/>
            <w:vAlign w:val="center"/>
            <w:hideMark/>
          </w:tcPr>
          <w:p w14:paraId="3A303A84" w14:textId="668662A8"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6</w:t>
            </w:r>
          </w:p>
        </w:tc>
        <w:tc>
          <w:tcPr>
            <w:tcW w:w="720" w:type="dxa"/>
            <w:tcBorders>
              <w:top w:val="nil"/>
              <w:left w:val="nil"/>
              <w:right w:val="nil"/>
            </w:tcBorders>
            <w:shd w:val="clear" w:color="auto" w:fill="auto"/>
            <w:noWrap/>
            <w:vAlign w:val="center"/>
            <w:hideMark/>
          </w:tcPr>
          <w:p w14:paraId="67419C30" w14:textId="7406B6EB"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-2.29 </w:t>
            </w:r>
          </w:p>
        </w:tc>
        <w:tc>
          <w:tcPr>
            <w:tcW w:w="760" w:type="dxa"/>
            <w:tcBorders>
              <w:top w:val="nil"/>
              <w:left w:val="nil"/>
              <w:right w:val="nil"/>
            </w:tcBorders>
            <w:shd w:val="clear" w:color="auto" w:fill="auto"/>
            <w:noWrap/>
            <w:vAlign w:val="center"/>
            <w:hideMark/>
          </w:tcPr>
          <w:p w14:paraId="5B11CD27" w14:textId="7946133C"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-2.04 </w:t>
            </w:r>
          </w:p>
        </w:tc>
        <w:tc>
          <w:tcPr>
            <w:tcW w:w="940" w:type="dxa"/>
            <w:tcBorders>
              <w:top w:val="nil"/>
              <w:left w:val="nil"/>
              <w:right w:val="nil"/>
            </w:tcBorders>
            <w:shd w:val="clear" w:color="auto" w:fill="auto"/>
            <w:noWrap/>
            <w:vAlign w:val="center"/>
            <w:hideMark/>
          </w:tcPr>
          <w:p w14:paraId="54F84AB3" w14:textId="56D86206"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-7.68 </w:t>
            </w:r>
          </w:p>
        </w:tc>
        <w:tc>
          <w:tcPr>
            <w:tcW w:w="1200" w:type="dxa"/>
            <w:tcBorders>
              <w:top w:val="nil"/>
              <w:left w:val="nil"/>
              <w:right w:val="nil"/>
            </w:tcBorders>
            <w:shd w:val="clear" w:color="auto" w:fill="auto"/>
            <w:noWrap/>
            <w:vAlign w:val="center"/>
            <w:hideMark/>
          </w:tcPr>
          <w:p w14:paraId="5456A6B1" w14:textId="0A63459E"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5.64 </w:t>
            </w:r>
          </w:p>
        </w:tc>
        <w:tc>
          <w:tcPr>
            <w:tcW w:w="720" w:type="dxa"/>
            <w:tcBorders>
              <w:top w:val="nil"/>
              <w:left w:val="nil"/>
              <w:right w:val="nil"/>
            </w:tcBorders>
            <w:shd w:val="clear" w:color="auto" w:fill="auto"/>
            <w:noWrap/>
            <w:vAlign w:val="center"/>
            <w:hideMark/>
          </w:tcPr>
          <w:p w14:paraId="1B45C332" w14:textId="4B874489"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-0.31 </w:t>
            </w:r>
          </w:p>
        </w:tc>
        <w:tc>
          <w:tcPr>
            <w:tcW w:w="760" w:type="dxa"/>
            <w:tcBorders>
              <w:top w:val="nil"/>
              <w:left w:val="nil"/>
              <w:right w:val="nil"/>
            </w:tcBorders>
            <w:shd w:val="clear" w:color="auto" w:fill="auto"/>
            <w:noWrap/>
            <w:vAlign w:val="center"/>
            <w:hideMark/>
          </w:tcPr>
          <w:p w14:paraId="5E5E2868" w14:textId="53885705"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11.59 </w:t>
            </w:r>
          </w:p>
        </w:tc>
        <w:tc>
          <w:tcPr>
            <w:tcW w:w="920" w:type="dxa"/>
            <w:tcBorders>
              <w:top w:val="nil"/>
              <w:left w:val="nil"/>
              <w:right w:val="nil"/>
            </w:tcBorders>
            <w:shd w:val="clear" w:color="auto" w:fill="auto"/>
            <w:noWrap/>
            <w:vAlign w:val="center"/>
            <w:hideMark/>
          </w:tcPr>
          <w:p w14:paraId="5D41166A" w14:textId="1DBD240E"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0.06 </w:t>
            </w:r>
          </w:p>
        </w:tc>
      </w:tr>
      <w:tr w:rsidR="00CA545F" w:rsidRPr="006B4192" w14:paraId="5B0BC7BA" w14:textId="77777777" w:rsidTr="00104904">
        <w:tc>
          <w:tcPr>
            <w:tcW w:w="1985" w:type="dxa"/>
            <w:tcBorders>
              <w:top w:val="nil"/>
              <w:left w:val="nil"/>
              <w:bottom w:val="single" w:sz="4" w:space="0" w:color="A6A6A6" w:themeColor="background1" w:themeShade="A6"/>
              <w:right w:val="nil"/>
            </w:tcBorders>
            <w:shd w:val="clear" w:color="auto" w:fill="auto"/>
            <w:noWrap/>
            <w:vAlign w:val="center"/>
            <w:hideMark/>
          </w:tcPr>
          <w:p w14:paraId="6A545CC6" w14:textId="7DEAC2EF"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Yoga : Control</w:t>
            </w:r>
          </w:p>
        </w:tc>
        <w:tc>
          <w:tcPr>
            <w:tcW w:w="900" w:type="dxa"/>
            <w:tcBorders>
              <w:top w:val="nil"/>
              <w:left w:val="nil"/>
              <w:bottom w:val="single" w:sz="4" w:space="0" w:color="A6A6A6" w:themeColor="background1" w:themeShade="A6"/>
              <w:right w:val="nil"/>
            </w:tcBorders>
            <w:shd w:val="clear" w:color="auto" w:fill="auto"/>
            <w:noWrap/>
            <w:vAlign w:val="center"/>
            <w:hideMark/>
          </w:tcPr>
          <w:p w14:paraId="41780D0B" w14:textId="26A9E54F"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3</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3599352A" w14:textId="40B5280E"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-1.63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519961C0" w14:textId="0E3A31A8"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-1.87 </w:t>
            </w:r>
          </w:p>
        </w:tc>
        <w:tc>
          <w:tcPr>
            <w:tcW w:w="940" w:type="dxa"/>
            <w:tcBorders>
              <w:top w:val="nil"/>
              <w:left w:val="nil"/>
              <w:bottom w:val="single" w:sz="4" w:space="0" w:color="A6A6A6" w:themeColor="background1" w:themeShade="A6"/>
              <w:right w:val="nil"/>
            </w:tcBorders>
            <w:shd w:val="clear" w:color="auto" w:fill="auto"/>
            <w:noWrap/>
            <w:vAlign w:val="center"/>
            <w:hideMark/>
          </w:tcPr>
          <w:p w14:paraId="0447E642" w14:textId="4B8F6867"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-0.54 </w:t>
            </w:r>
          </w:p>
        </w:tc>
        <w:tc>
          <w:tcPr>
            <w:tcW w:w="1200" w:type="dxa"/>
            <w:tcBorders>
              <w:top w:val="nil"/>
              <w:left w:val="nil"/>
              <w:bottom w:val="single" w:sz="4" w:space="0" w:color="A6A6A6" w:themeColor="background1" w:themeShade="A6"/>
              <w:right w:val="nil"/>
            </w:tcBorders>
            <w:shd w:val="clear" w:color="auto" w:fill="auto"/>
            <w:noWrap/>
            <w:vAlign w:val="center"/>
            <w:hideMark/>
          </w:tcPr>
          <w:p w14:paraId="55592DD8" w14:textId="74686D91"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-1.33 </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59409654" w14:textId="6CDF32F0"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-5.47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1DD3ECB5" w14:textId="4FD20101"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2.81 </w:t>
            </w:r>
          </w:p>
        </w:tc>
        <w:tc>
          <w:tcPr>
            <w:tcW w:w="920" w:type="dxa"/>
            <w:tcBorders>
              <w:top w:val="nil"/>
              <w:left w:val="nil"/>
              <w:bottom w:val="single" w:sz="4" w:space="0" w:color="A6A6A6" w:themeColor="background1" w:themeShade="A6"/>
              <w:right w:val="nil"/>
            </w:tcBorders>
            <w:shd w:val="clear" w:color="auto" w:fill="auto"/>
            <w:noWrap/>
            <w:vAlign w:val="center"/>
            <w:hideMark/>
          </w:tcPr>
          <w:p w14:paraId="662CAD93" w14:textId="5555E411"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0.53 </w:t>
            </w:r>
          </w:p>
        </w:tc>
      </w:tr>
      <w:tr w:rsidR="00CA545F" w:rsidRPr="006B4192" w14:paraId="3C53A7DC" w14:textId="77777777" w:rsidTr="00104904">
        <w:tc>
          <w:tcPr>
            <w:tcW w:w="1985" w:type="dxa"/>
            <w:tcBorders>
              <w:top w:val="single" w:sz="4" w:space="0" w:color="A6A6A6" w:themeColor="background1" w:themeShade="A6"/>
              <w:left w:val="nil"/>
              <w:bottom w:val="nil"/>
              <w:right w:val="nil"/>
            </w:tcBorders>
            <w:shd w:val="clear" w:color="auto" w:fill="auto"/>
            <w:noWrap/>
            <w:vAlign w:val="center"/>
            <w:hideMark/>
          </w:tcPr>
          <w:p w14:paraId="6DFA16EA" w14:textId="3F81D222"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Kegel : Mixed</w:t>
            </w:r>
          </w:p>
        </w:tc>
        <w:tc>
          <w:tcPr>
            <w:tcW w:w="900" w:type="dxa"/>
            <w:tcBorders>
              <w:top w:val="single" w:sz="4" w:space="0" w:color="A6A6A6" w:themeColor="background1" w:themeShade="A6"/>
              <w:left w:val="nil"/>
              <w:bottom w:val="nil"/>
              <w:right w:val="nil"/>
            </w:tcBorders>
            <w:shd w:val="clear" w:color="auto" w:fill="auto"/>
            <w:noWrap/>
            <w:vAlign w:val="center"/>
            <w:hideMark/>
          </w:tcPr>
          <w:p w14:paraId="2E4E01E0" w14:textId="7CAB1EE9"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01AAB363" w14:textId="30DAB1B4"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0.20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0CB09B9C" w14:textId="3DDA504B"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single" w:sz="4" w:space="0" w:color="A6A6A6" w:themeColor="background1" w:themeShade="A6"/>
              <w:left w:val="nil"/>
              <w:bottom w:val="nil"/>
              <w:right w:val="nil"/>
            </w:tcBorders>
            <w:shd w:val="clear" w:color="auto" w:fill="auto"/>
            <w:noWrap/>
            <w:vAlign w:val="center"/>
            <w:hideMark/>
          </w:tcPr>
          <w:p w14:paraId="6E4E5D74" w14:textId="710A0750"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0.20 </w:t>
            </w:r>
          </w:p>
        </w:tc>
        <w:tc>
          <w:tcPr>
            <w:tcW w:w="1200" w:type="dxa"/>
            <w:tcBorders>
              <w:top w:val="single" w:sz="4" w:space="0" w:color="A6A6A6" w:themeColor="background1" w:themeShade="A6"/>
              <w:left w:val="nil"/>
              <w:bottom w:val="nil"/>
              <w:right w:val="nil"/>
            </w:tcBorders>
            <w:shd w:val="clear" w:color="auto" w:fill="auto"/>
            <w:noWrap/>
            <w:vAlign w:val="center"/>
            <w:hideMark/>
          </w:tcPr>
          <w:p w14:paraId="4F641B4C" w14:textId="0698CEEC"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4E782061" w14:textId="50CA15A3"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717F070C" w14:textId="4E5A2FB6"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single" w:sz="4" w:space="0" w:color="A6A6A6" w:themeColor="background1" w:themeShade="A6"/>
              <w:left w:val="nil"/>
              <w:bottom w:val="nil"/>
              <w:right w:val="nil"/>
            </w:tcBorders>
            <w:shd w:val="clear" w:color="auto" w:fill="auto"/>
            <w:noWrap/>
            <w:vAlign w:val="center"/>
            <w:hideMark/>
          </w:tcPr>
          <w:p w14:paraId="313E4116" w14:textId="172E7AB2"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CA545F" w:rsidRPr="006B4192" w14:paraId="10E279DA" w14:textId="77777777" w:rsidTr="00104904">
        <w:tc>
          <w:tcPr>
            <w:tcW w:w="1985" w:type="dxa"/>
            <w:tcBorders>
              <w:top w:val="nil"/>
              <w:left w:val="nil"/>
              <w:bottom w:val="nil"/>
              <w:right w:val="nil"/>
            </w:tcBorders>
            <w:shd w:val="clear" w:color="auto" w:fill="auto"/>
            <w:noWrap/>
            <w:vAlign w:val="center"/>
            <w:hideMark/>
          </w:tcPr>
          <w:p w14:paraId="705B659B" w14:textId="5DEA35D0"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Kegel : Relaxation</w:t>
            </w:r>
          </w:p>
        </w:tc>
        <w:tc>
          <w:tcPr>
            <w:tcW w:w="900" w:type="dxa"/>
            <w:tcBorders>
              <w:top w:val="nil"/>
              <w:left w:val="nil"/>
              <w:bottom w:val="nil"/>
              <w:right w:val="nil"/>
            </w:tcBorders>
            <w:shd w:val="clear" w:color="auto" w:fill="auto"/>
            <w:noWrap/>
            <w:vAlign w:val="center"/>
            <w:hideMark/>
          </w:tcPr>
          <w:p w14:paraId="7D55DE78" w14:textId="35BF995D"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bottom w:val="nil"/>
              <w:right w:val="nil"/>
            </w:tcBorders>
            <w:shd w:val="clear" w:color="auto" w:fill="auto"/>
            <w:noWrap/>
            <w:vAlign w:val="center"/>
            <w:hideMark/>
          </w:tcPr>
          <w:p w14:paraId="6244A8D6" w14:textId="3BC9756B"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2.49 </w:t>
            </w:r>
          </w:p>
        </w:tc>
        <w:tc>
          <w:tcPr>
            <w:tcW w:w="760" w:type="dxa"/>
            <w:tcBorders>
              <w:top w:val="nil"/>
              <w:left w:val="nil"/>
              <w:bottom w:val="nil"/>
              <w:right w:val="nil"/>
            </w:tcBorders>
            <w:shd w:val="clear" w:color="auto" w:fill="auto"/>
            <w:noWrap/>
            <w:vAlign w:val="center"/>
            <w:hideMark/>
          </w:tcPr>
          <w:p w14:paraId="7F0E14B2" w14:textId="35BA4F0C"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bottom w:val="nil"/>
              <w:right w:val="nil"/>
            </w:tcBorders>
            <w:shd w:val="clear" w:color="auto" w:fill="auto"/>
            <w:noWrap/>
            <w:vAlign w:val="center"/>
            <w:hideMark/>
          </w:tcPr>
          <w:p w14:paraId="5A3CF3A3" w14:textId="49D0BDC0"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2.49 </w:t>
            </w:r>
          </w:p>
        </w:tc>
        <w:tc>
          <w:tcPr>
            <w:tcW w:w="1200" w:type="dxa"/>
            <w:tcBorders>
              <w:top w:val="nil"/>
              <w:left w:val="nil"/>
              <w:bottom w:val="nil"/>
              <w:right w:val="nil"/>
            </w:tcBorders>
            <w:shd w:val="clear" w:color="auto" w:fill="auto"/>
            <w:noWrap/>
            <w:vAlign w:val="center"/>
            <w:hideMark/>
          </w:tcPr>
          <w:p w14:paraId="6F5BA188" w14:textId="393B66AF"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bottom w:val="nil"/>
              <w:right w:val="nil"/>
            </w:tcBorders>
            <w:shd w:val="clear" w:color="auto" w:fill="auto"/>
            <w:noWrap/>
            <w:vAlign w:val="center"/>
            <w:hideMark/>
          </w:tcPr>
          <w:p w14:paraId="2950DF23" w14:textId="29902B7E"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bottom w:val="nil"/>
              <w:right w:val="nil"/>
            </w:tcBorders>
            <w:shd w:val="clear" w:color="auto" w:fill="auto"/>
            <w:noWrap/>
            <w:vAlign w:val="center"/>
            <w:hideMark/>
          </w:tcPr>
          <w:p w14:paraId="1E8CF797" w14:textId="4E1F7B97"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bottom w:val="nil"/>
              <w:right w:val="nil"/>
            </w:tcBorders>
            <w:shd w:val="clear" w:color="auto" w:fill="auto"/>
            <w:noWrap/>
            <w:vAlign w:val="center"/>
            <w:hideMark/>
          </w:tcPr>
          <w:p w14:paraId="21032656" w14:textId="18173C06"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CA545F" w:rsidRPr="006B4192" w14:paraId="36547D16" w14:textId="77777777" w:rsidTr="00104904">
        <w:tc>
          <w:tcPr>
            <w:tcW w:w="1985" w:type="dxa"/>
            <w:tcBorders>
              <w:top w:val="nil"/>
              <w:left w:val="nil"/>
              <w:right w:val="nil"/>
            </w:tcBorders>
            <w:shd w:val="clear" w:color="auto" w:fill="auto"/>
            <w:noWrap/>
            <w:vAlign w:val="center"/>
            <w:hideMark/>
          </w:tcPr>
          <w:p w14:paraId="5B69540B" w14:textId="4B3F59B8"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Kegel : Strength</w:t>
            </w:r>
          </w:p>
        </w:tc>
        <w:tc>
          <w:tcPr>
            <w:tcW w:w="900" w:type="dxa"/>
            <w:tcBorders>
              <w:top w:val="nil"/>
              <w:left w:val="nil"/>
              <w:right w:val="nil"/>
            </w:tcBorders>
            <w:shd w:val="clear" w:color="auto" w:fill="auto"/>
            <w:noWrap/>
            <w:vAlign w:val="center"/>
            <w:hideMark/>
          </w:tcPr>
          <w:p w14:paraId="72CA1E82" w14:textId="37BDBA5A"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right w:val="nil"/>
            </w:tcBorders>
            <w:shd w:val="clear" w:color="auto" w:fill="auto"/>
            <w:noWrap/>
            <w:vAlign w:val="center"/>
            <w:hideMark/>
          </w:tcPr>
          <w:p w14:paraId="4F014C60" w14:textId="78E7DFA1"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1.22 </w:t>
            </w:r>
          </w:p>
        </w:tc>
        <w:tc>
          <w:tcPr>
            <w:tcW w:w="760" w:type="dxa"/>
            <w:tcBorders>
              <w:top w:val="nil"/>
              <w:left w:val="nil"/>
              <w:right w:val="nil"/>
            </w:tcBorders>
            <w:shd w:val="clear" w:color="auto" w:fill="auto"/>
            <w:noWrap/>
            <w:vAlign w:val="center"/>
            <w:hideMark/>
          </w:tcPr>
          <w:p w14:paraId="7FDBCF1F" w14:textId="761E3130"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right w:val="nil"/>
            </w:tcBorders>
            <w:shd w:val="clear" w:color="auto" w:fill="auto"/>
            <w:noWrap/>
            <w:vAlign w:val="center"/>
            <w:hideMark/>
          </w:tcPr>
          <w:p w14:paraId="2EA5C6B5" w14:textId="04F0CA5E"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1.22 </w:t>
            </w:r>
          </w:p>
        </w:tc>
        <w:tc>
          <w:tcPr>
            <w:tcW w:w="1200" w:type="dxa"/>
            <w:tcBorders>
              <w:top w:val="nil"/>
              <w:left w:val="nil"/>
              <w:right w:val="nil"/>
            </w:tcBorders>
            <w:shd w:val="clear" w:color="auto" w:fill="auto"/>
            <w:noWrap/>
            <w:vAlign w:val="center"/>
            <w:hideMark/>
          </w:tcPr>
          <w:p w14:paraId="28C4DDB4" w14:textId="49A16DE7"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right w:val="nil"/>
            </w:tcBorders>
            <w:shd w:val="clear" w:color="auto" w:fill="auto"/>
            <w:noWrap/>
            <w:vAlign w:val="center"/>
            <w:hideMark/>
          </w:tcPr>
          <w:p w14:paraId="237A14F7" w14:textId="54CB90DC"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right w:val="nil"/>
            </w:tcBorders>
            <w:shd w:val="clear" w:color="auto" w:fill="auto"/>
            <w:noWrap/>
            <w:vAlign w:val="center"/>
            <w:hideMark/>
          </w:tcPr>
          <w:p w14:paraId="1D8301A7" w14:textId="14079261"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right w:val="nil"/>
            </w:tcBorders>
            <w:shd w:val="clear" w:color="auto" w:fill="auto"/>
            <w:noWrap/>
            <w:vAlign w:val="center"/>
            <w:hideMark/>
          </w:tcPr>
          <w:p w14:paraId="45E326CE" w14:textId="3DC1EB60"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CA545F" w:rsidRPr="006B4192" w14:paraId="5AC2F81A" w14:textId="77777777" w:rsidTr="00104904">
        <w:tc>
          <w:tcPr>
            <w:tcW w:w="1985" w:type="dxa"/>
            <w:tcBorders>
              <w:top w:val="nil"/>
              <w:left w:val="nil"/>
              <w:bottom w:val="single" w:sz="4" w:space="0" w:color="A6A6A6" w:themeColor="background1" w:themeShade="A6"/>
              <w:right w:val="nil"/>
            </w:tcBorders>
            <w:shd w:val="clear" w:color="auto" w:fill="auto"/>
            <w:noWrap/>
            <w:vAlign w:val="center"/>
            <w:hideMark/>
          </w:tcPr>
          <w:p w14:paraId="624F7D12" w14:textId="7DAF81DA"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Kegel : Yoga</w:t>
            </w:r>
          </w:p>
        </w:tc>
        <w:tc>
          <w:tcPr>
            <w:tcW w:w="900" w:type="dxa"/>
            <w:tcBorders>
              <w:top w:val="nil"/>
              <w:left w:val="nil"/>
              <w:bottom w:val="single" w:sz="4" w:space="0" w:color="A6A6A6" w:themeColor="background1" w:themeShade="A6"/>
              <w:right w:val="nil"/>
            </w:tcBorders>
            <w:shd w:val="clear" w:color="auto" w:fill="auto"/>
            <w:noWrap/>
            <w:vAlign w:val="center"/>
            <w:hideMark/>
          </w:tcPr>
          <w:p w14:paraId="1E7E11B4" w14:textId="4163AB48"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6579EB06" w14:textId="78670C31"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0.56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113A2DB5" w14:textId="0514D542"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bottom w:val="single" w:sz="4" w:space="0" w:color="A6A6A6" w:themeColor="background1" w:themeShade="A6"/>
              <w:right w:val="nil"/>
            </w:tcBorders>
            <w:shd w:val="clear" w:color="auto" w:fill="auto"/>
            <w:noWrap/>
            <w:vAlign w:val="center"/>
            <w:hideMark/>
          </w:tcPr>
          <w:p w14:paraId="7FF83B23" w14:textId="15FA7015"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0.56 </w:t>
            </w:r>
          </w:p>
        </w:tc>
        <w:tc>
          <w:tcPr>
            <w:tcW w:w="1200" w:type="dxa"/>
            <w:tcBorders>
              <w:top w:val="nil"/>
              <w:left w:val="nil"/>
              <w:bottom w:val="single" w:sz="4" w:space="0" w:color="A6A6A6" w:themeColor="background1" w:themeShade="A6"/>
              <w:right w:val="nil"/>
            </w:tcBorders>
            <w:shd w:val="clear" w:color="auto" w:fill="auto"/>
            <w:noWrap/>
            <w:vAlign w:val="center"/>
            <w:hideMark/>
          </w:tcPr>
          <w:p w14:paraId="7101AB5E" w14:textId="036B5F2E"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68182683" w14:textId="2D41887C"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018A690E" w14:textId="7F541075"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bottom w:val="single" w:sz="4" w:space="0" w:color="A6A6A6" w:themeColor="background1" w:themeShade="A6"/>
              <w:right w:val="nil"/>
            </w:tcBorders>
            <w:shd w:val="clear" w:color="auto" w:fill="auto"/>
            <w:noWrap/>
            <w:vAlign w:val="center"/>
            <w:hideMark/>
          </w:tcPr>
          <w:p w14:paraId="35ECDC0F" w14:textId="737429C6"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CA545F" w:rsidRPr="006B4192" w14:paraId="39A5B7EC" w14:textId="77777777" w:rsidTr="00104904">
        <w:tc>
          <w:tcPr>
            <w:tcW w:w="1985" w:type="dxa"/>
            <w:tcBorders>
              <w:top w:val="single" w:sz="4" w:space="0" w:color="A6A6A6" w:themeColor="background1" w:themeShade="A6"/>
              <w:left w:val="nil"/>
              <w:bottom w:val="nil"/>
              <w:right w:val="nil"/>
            </w:tcBorders>
            <w:shd w:val="clear" w:color="auto" w:fill="auto"/>
            <w:noWrap/>
            <w:vAlign w:val="center"/>
            <w:hideMark/>
          </w:tcPr>
          <w:p w14:paraId="04B4DBC9" w14:textId="4F263094"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Mixed : Relaxation</w:t>
            </w:r>
          </w:p>
        </w:tc>
        <w:tc>
          <w:tcPr>
            <w:tcW w:w="900" w:type="dxa"/>
            <w:tcBorders>
              <w:top w:val="single" w:sz="4" w:space="0" w:color="A6A6A6" w:themeColor="background1" w:themeShade="A6"/>
              <w:left w:val="nil"/>
              <w:bottom w:val="nil"/>
              <w:right w:val="nil"/>
            </w:tcBorders>
            <w:shd w:val="clear" w:color="auto" w:fill="auto"/>
            <w:noWrap/>
            <w:vAlign w:val="center"/>
            <w:hideMark/>
          </w:tcPr>
          <w:p w14:paraId="2960556F" w14:textId="4F986F63"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6FBA4BA1" w14:textId="69AB4C72"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2.29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58F44431" w14:textId="0C7D8696"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single" w:sz="4" w:space="0" w:color="A6A6A6" w:themeColor="background1" w:themeShade="A6"/>
              <w:left w:val="nil"/>
              <w:bottom w:val="nil"/>
              <w:right w:val="nil"/>
            </w:tcBorders>
            <w:shd w:val="clear" w:color="auto" w:fill="auto"/>
            <w:noWrap/>
            <w:vAlign w:val="center"/>
            <w:hideMark/>
          </w:tcPr>
          <w:p w14:paraId="2DE8EA70" w14:textId="2434C9FE"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2.29 </w:t>
            </w:r>
          </w:p>
        </w:tc>
        <w:tc>
          <w:tcPr>
            <w:tcW w:w="1200" w:type="dxa"/>
            <w:tcBorders>
              <w:top w:val="single" w:sz="4" w:space="0" w:color="A6A6A6" w:themeColor="background1" w:themeShade="A6"/>
              <w:left w:val="nil"/>
              <w:bottom w:val="nil"/>
              <w:right w:val="nil"/>
            </w:tcBorders>
            <w:shd w:val="clear" w:color="auto" w:fill="auto"/>
            <w:noWrap/>
            <w:vAlign w:val="center"/>
            <w:hideMark/>
          </w:tcPr>
          <w:p w14:paraId="5B768DF9" w14:textId="645D28A9"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6E3167A4" w14:textId="0EC74B0A"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7861E4C7" w14:textId="3F61CE4A"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single" w:sz="4" w:space="0" w:color="A6A6A6" w:themeColor="background1" w:themeShade="A6"/>
              <w:left w:val="nil"/>
              <w:bottom w:val="nil"/>
              <w:right w:val="nil"/>
            </w:tcBorders>
            <w:shd w:val="clear" w:color="auto" w:fill="auto"/>
            <w:noWrap/>
            <w:vAlign w:val="center"/>
            <w:hideMark/>
          </w:tcPr>
          <w:p w14:paraId="5E929D34" w14:textId="2A13C7A0"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CA545F" w:rsidRPr="006B4192" w14:paraId="7D5D554F" w14:textId="77777777" w:rsidTr="00104904">
        <w:tc>
          <w:tcPr>
            <w:tcW w:w="1985" w:type="dxa"/>
            <w:tcBorders>
              <w:top w:val="nil"/>
              <w:left w:val="nil"/>
              <w:right w:val="nil"/>
            </w:tcBorders>
            <w:shd w:val="clear" w:color="auto" w:fill="auto"/>
            <w:noWrap/>
            <w:vAlign w:val="center"/>
            <w:hideMark/>
          </w:tcPr>
          <w:p w14:paraId="258D9F05" w14:textId="06EFEE1A"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Mixed : Strength</w:t>
            </w:r>
          </w:p>
        </w:tc>
        <w:tc>
          <w:tcPr>
            <w:tcW w:w="900" w:type="dxa"/>
            <w:tcBorders>
              <w:top w:val="nil"/>
              <w:left w:val="nil"/>
              <w:right w:val="nil"/>
            </w:tcBorders>
            <w:shd w:val="clear" w:color="auto" w:fill="auto"/>
            <w:noWrap/>
            <w:vAlign w:val="center"/>
            <w:hideMark/>
          </w:tcPr>
          <w:p w14:paraId="451A44D4" w14:textId="0E6EFEF1"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right w:val="nil"/>
            </w:tcBorders>
            <w:shd w:val="clear" w:color="auto" w:fill="auto"/>
            <w:noWrap/>
            <w:vAlign w:val="center"/>
            <w:hideMark/>
          </w:tcPr>
          <w:p w14:paraId="1BCF53D5" w14:textId="0707905A"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1.02 </w:t>
            </w:r>
          </w:p>
        </w:tc>
        <w:tc>
          <w:tcPr>
            <w:tcW w:w="760" w:type="dxa"/>
            <w:tcBorders>
              <w:top w:val="nil"/>
              <w:left w:val="nil"/>
              <w:right w:val="nil"/>
            </w:tcBorders>
            <w:shd w:val="clear" w:color="auto" w:fill="auto"/>
            <w:noWrap/>
            <w:vAlign w:val="center"/>
            <w:hideMark/>
          </w:tcPr>
          <w:p w14:paraId="7BCFCB8C" w14:textId="613626CF"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right w:val="nil"/>
            </w:tcBorders>
            <w:shd w:val="clear" w:color="auto" w:fill="auto"/>
            <w:noWrap/>
            <w:vAlign w:val="center"/>
            <w:hideMark/>
          </w:tcPr>
          <w:p w14:paraId="6DC0AA66" w14:textId="284200EC"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1.02 </w:t>
            </w:r>
          </w:p>
        </w:tc>
        <w:tc>
          <w:tcPr>
            <w:tcW w:w="1200" w:type="dxa"/>
            <w:tcBorders>
              <w:top w:val="nil"/>
              <w:left w:val="nil"/>
              <w:right w:val="nil"/>
            </w:tcBorders>
            <w:shd w:val="clear" w:color="auto" w:fill="auto"/>
            <w:noWrap/>
            <w:vAlign w:val="center"/>
            <w:hideMark/>
          </w:tcPr>
          <w:p w14:paraId="135604AB" w14:textId="776F6D6B"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right w:val="nil"/>
            </w:tcBorders>
            <w:shd w:val="clear" w:color="auto" w:fill="auto"/>
            <w:noWrap/>
            <w:vAlign w:val="center"/>
            <w:hideMark/>
          </w:tcPr>
          <w:p w14:paraId="65FDC01A" w14:textId="2126C1CE"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right w:val="nil"/>
            </w:tcBorders>
            <w:shd w:val="clear" w:color="auto" w:fill="auto"/>
            <w:noWrap/>
            <w:vAlign w:val="center"/>
            <w:hideMark/>
          </w:tcPr>
          <w:p w14:paraId="52BF9730" w14:textId="19268C53"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right w:val="nil"/>
            </w:tcBorders>
            <w:shd w:val="clear" w:color="auto" w:fill="auto"/>
            <w:noWrap/>
            <w:vAlign w:val="center"/>
            <w:hideMark/>
          </w:tcPr>
          <w:p w14:paraId="1B17DBF0" w14:textId="5AAD8BE7"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CA545F" w:rsidRPr="006B4192" w14:paraId="37F42FA1" w14:textId="77777777" w:rsidTr="00104904">
        <w:tc>
          <w:tcPr>
            <w:tcW w:w="1985" w:type="dxa"/>
            <w:tcBorders>
              <w:top w:val="nil"/>
              <w:left w:val="nil"/>
              <w:bottom w:val="single" w:sz="4" w:space="0" w:color="A6A6A6" w:themeColor="background1" w:themeShade="A6"/>
              <w:right w:val="nil"/>
            </w:tcBorders>
            <w:shd w:val="clear" w:color="auto" w:fill="auto"/>
            <w:noWrap/>
            <w:vAlign w:val="center"/>
            <w:hideMark/>
          </w:tcPr>
          <w:p w14:paraId="009EB0B6" w14:textId="121AD24D"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Mixed : Yoga</w:t>
            </w:r>
          </w:p>
        </w:tc>
        <w:tc>
          <w:tcPr>
            <w:tcW w:w="900" w:type="dxa"/>
            <w:tcBorders>
              <w:top w:val="nil"/>
              <w:left w:val="nil"/>
              <w:bottom w:val="single" w:sz="4" w:space="0" w:color="A6A6A6" w:themeColor="background1" w:themeShade="A6"/>
              <w:right w:val="nil"/>
            </w:tcBorders>
            <w:shd w:val="clear" w:color="auto" w:fill="auto"/>
            <w:noWrap/>
            <w:vAlign w:val="center"/>
            <w:hideMark/>
          </w:tcPr>
          <w:p w14:paraId="62EDF714" w14:textId="3F77886A"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1</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5E2CA69D" w14:textId="42CB91FD"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0.36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7200AD00" w14:textId="71DE36DE"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-0.36 </w:t>
            </w:r>
          </w:p>
        </w:tc>
        <w:tc>
          <w:tcPr>
            <w:tcW w:w="940" w:type="dxa"/>
            <w:tcBorders>
              <w:top w:val="nil"/>
              <w:left w:val="nil"/>
              <w:bottom w:val="single" w:sz="4" w:space="0" w:color="A6A6A6" w:themeColor="background1" w:themeShade="A6"/>
              <w:right w:val="nil"/>
            </w:tcBorders>
            <w:shd w:val="clear" w:color="auto" w:fill="auto"/>
            <w:noWrap/>
            <w:vAlign w:val="center"/>
            <w:hideMark/>
          </w:tcPr>
          <w:p w14:paraId="1EF9BC48" w14:textId="14098962"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0.97 </w:t>
            </w:r>
          </w:p>
        </w:tc>
        <w:tc>
          <w:tcPr>
            <w:tcW w:w="1200" w:type="dxa"/>
            <w:tcBorders>
              <w:top w:val="nil"/>
              <w:left w:val="nil"/>
              <w:bottom w:val="single" w:sz="4" w:space="0" w:color="A6A6A6" w:themeColor="background1" w:themeShade="A6"/>
              <w:right w:val="nil"/>
            </w:tcBorders>
            <w:shd w:val="clear" w:color="auto" w:fill="auto"/>
            <w:noWrap/>
            <w:vAlign w:val="center"/>
            <w:hideMark/>
          </w:tcPr>
          <w:p w14:paraId="6DB8E38E" w14:textId="01B8148B"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-1.33 </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68FEB0C6" w14:textId="1EA44AE4"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-5.47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0DD0953E" w14:textId="00571AA4"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2.81 </w:t>
            </w:r>
          </w:p>
        </w:tc>
        <w:tc>
          <w:tcPr>
            <w:tcW w:w="920" w:type="dxa"/>
            <w:tcBorders>
              <w:top w:val="nil"/>
              <w:left w:val="nil"/>
              <w:bottom w:val="single" w:sz="4" w:space="0" w:color="A6A6A6" w:themeColor="background1" w:themeShade="A6"/>
              <w:right w:val="nil"/>
            </w:tcBorders>
            <w:shd w:val="clear" w:color="auto" w:fill="auto"/>
            <w:noWrap/>
            <w:vAlign w:val="center"/>
            <w:hideMark/>
          </w:tcPr>
          <w:p w14:paraId="15FA21ED" w14:textId="77F2C8AE"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0.53 </w:t>
            </w:r>
          </w:p>
        </w:tc>
      </w:tr>
      <w:tr w:rsidR="00CA545F" w:rsidRPr="006B4192" w14:paraId="4EBF71B9" w14:textId="77777777" w:rsidTr="00104904">
        <w:tc>
          <w:tcPr>
            <w:tcW w:w="1985" w:type="dxa"/>
            <w:tcBorders>
              <w:top w:val="single" w:sz="4" w:space="0" w:color="A6A6A6" w:themeColor="background1" w:themeShade="A6"/>
              <w:left w:val="nil"/>
              <w:bottom w:val="nil"/>
              <w:right w:val="nil"/>
            </w:tcBorders>
            <w:shd w:val="clear" w:color="auto" w:fill="auto"/>
            <w:noWrap/>
            <w:vAlign w:val="center"/>
            <w:hideMark/>
          </w:tcPr>
          <w:p w14:paraId="2DD4059C" w14:textId="671D120D"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Relaxation : Strength</w:t>
            </w:r>
          </w:p>
        </w:tc>
        <w:tc>
          <w:tcPr>
            <w:tcW w:w="900" w:type="dxa"/>
            <w:tcBorders>
              <w:top w:val="single" w:sz="4" w:space="0" w:color="A6A6A6" w:themeColor="background1" w:themeShade="A6"/>
              <w:left w:val="nil"/>
              <w:bottom w:val="nil"/>
              <w:right w:val="nil"/>
            </w:tcBorders>
            <w:shd w:val="clear" w:color="auto" w:fill="auto"/>
            <w:noWrap/>
            <w:vAlign w:val="center"/>
            <w:hideMark/>
          </w:tcPr>
          <w:p w14:paraId="39E80E82" w14:textId="7DDEAD59"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2</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16816D17" w14:textId="2A1C3FE6"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-1.26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7E42D95A" w14:textId="6A8794F1"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-0.57 </w:t>
            </w:r>
          </w:p>
        </w:tc>
        <w:tc>
          <w:tcPr>
            <w:tcW w:w="940" w:type="dxa"/>
            <w:tcBorders>
              <w:top w:val="single" w:sz="4" w:space="0" w:color="A6A6A6" w:themeColor="background1" w:themeShade="A6"/>
              <w:left w:val="nil"/>
              <w:bottom w:val="nil"/>
              <w:right w:val="nil"/>
            </w:tcBorders>
            <w:shd w:val="clear" w:color="auto" w:fill="auto"/>
            <w:noWrap/>
            <w:vAlign w:val="center"/>
            <w:hideMark/>
          </w:tcPr>
          <w:p w14:paraId="65995544" w14:textId="6D76ECC2"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-2.24 </w:t>
            </w:r>
          </w:p>
        </w:tc>
        <w:tc>
          <w:tcPr>
            <w:tcW w:w="1200" w:type="dxa"/>
            <w:tcBorders>
              <w:top w:val="single" w:sz="4" w:space="0" w:color="A6A6A6" w:themeColor="background1" w:themeShade="A6"/>
              <w:left w:val="nil"/>
              <w:bottom w:val="nil"/>
              <w:right w:val="nil"/>
            </w:tcBorders>
            <w:shd w:val="clear" w:color="auto" w:fill="auto"/>
            <w:noWrap/>
            <w:vAlign w:val="center"/>
            <w:hideMark/>
          </w:tcPr>
          <w:p w14:paraId="46691068" w14:textId="0A43C022"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1.67 </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47A7458A" w14:textId="6B6616C7"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-1.74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77239E37" w14:textId="6C4E7733"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5.08 </w:t>
            </w:r>
          </w:p>
        </w:tc>
        <w:tc>
          <w:tcPr>
            <w:tcW w:w="920" w:type="dxa"/>
            <w:tcBorders>
              <w:top w:val="single" w:sz="4" w:space="0" w:color="A6A6A6" w:themeColor="background1" w:themeShade="A6"/>
              <w:left w:val="nil"/>
              <w:bottom w:val="nil"/>
              <w:right w:val="nil"/>
            </w:tcBorders>
            <w:shd w:val="clear" w:color="auto" w:fill="auto"/>
            <w:noWrap/>
            <w:vAlign w:val="center"/>
            <w:hideMark/>
          </w:tcPr>
          <w:p w14:paraId="2C799114" w14:textId="40B38F0F"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0.34 </w:t>
            </w:r>
          </w:p>
        </w:tc>
      </w:tr>
      <w:tr w:rsidR="00CA545F" w:rsidRPr="006B4192" w14:paraId="3F42AB71" w14:textId="77777777" w:rsidTr="00104904">
        <w:tc>
          <w:tcPr>
            <w:tcW w:w="1985" w:type="dxa"/>
            <w:tcBorders>
              <w:top w:val="nil"/>
              <w:left w:val="nil"/>
              <w:right w:val="nil"/>
            </w:tcBorders>
            <w:shd w:val="clear" w:color="auto" w:fill="auto"/>
            <w:noWrap/>
            <w:vAlign w:val="center"/>
            <w:hideMark/>
          </w:tcPr>
          <w:p w14:paraId="217AAEA9" w14:textId="3D175633"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Relaxation : Yoga</w:t>
            </w:r>
          </w:p>
        </w:tc>
        <w:tc>
          <w:tcPr>
            <w:tcW w:w="900" w:type="dxa"/>
            <w:tcBorders>
              <w:top w:val="nil"/>
              <w:left w:val="nil"/>
              <w:right w:val="nil"/>
            </w:tcBorders>
            <w:shd w:val="clear" w:color="auto" w:fill="auto"/>
            <w:noWrap/>
            <w:vAlign w:val="center"/>
            <w:hideMark/>
          </w:tcPr>
          <w:p w14:paraId="7A8B44CF" w14:textId="58700F8D"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right w:val="nil"/>
            </w:tcBorders>
            <w:shd w:val="clear" w:color="auto" w:fill="auto"/>
            <w:noWrap/>
            <w:vAlign w:val="center"/>
            <w:hideMark/>
          </w:tcPr>
          <w:p w14:paraId="4BDBBAFA" w14:textId="6044B020"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-1.93 </w:t>
            </w:r>
          </w:p>
        </w:tc>
        <w:tc>
          <w:tcPr>
            <w:tcW w:w="760" w:type="dxa"/>
            <w:tcBorders>
              <w:top w:val="nil"/>
              <w:left w:val="nil"/>
              <w:right w:val="nil"/>
            </w:tcBorders>
            <w:shd w:val="clear" w:color="auto" w:fill="auto"/>
            <w:noWrap/>
            <w:vAlign w:val="center"/>
            <w:hideMark/>
          </w:tcPr>
          <w:p w14:paraId="47A0D360" w14:textId="2E5BFFF1"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right w:val="nil"/>
            </w:tcBorders>
            <w:shd w:val="clear" w:color="auto" w:fill="auto"/>
            <w:noWrap/>
            <w:vAlign w:val="center"/>
            <w:hideMark/>
          </w:tcPr>
          <w:p w14:paraId="7FD9D972" w14:textId="51DFED94"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-1.93 </w:t>
            </w:r>
          </w:p>
        </w:tc>
        <w:tc>
          <w:tcPr>
            <w:tcW w:w="1200" w:type="dxa"/>
            <w:tcBorders>
              <w:top w:val="nil"/>
              <w:left w:val="nil"/>
              <w:right w:val="nil"/>
            </w:tcBorders>
            <w:shd w:val="clear" w:color="auto" w:fill="auto"/>
            <w:noWrap/>
            <w:vAlign w:val="center"/>
            <w:hideMark/>
          </w:tcPr>
          <w:p w14:paraId="6377E6DE" w14:textId="193B7A44"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right w:val="nil"/>
            </w:tcBorders>
            <w:shd w:val="clear" w:color="auto" w:fill="auto"/>
            <w:noWrap/>
            <w:vAlign w:val="center"/>
            <w:hideMark/>
          </w:tcPr>
          <w:p w14:paraId="09E0C79D" w14:textId="1890E269"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right w:val="nil"/>
            </w:tcBorders>
            <w:shd w:val="clear" w:color="auto" w:fill="auto"/>
            <w:noWrap/>
            <w:vAlign w:val="center"/>
            <w:hideMark/>
          </w:tcPr>
          <w:p w14:paraId="0F569A45" w14:textId="0BE1C6B0"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right w:val="nil"/>
            </w:tcBorders>
            <w:shd w:val="clear" w:color="auto" w:fill="auto"/>
            <w:noWrap/>
            <w:vAlign w:val="center"/>
            <w:hideMark/>
          </w:tcPr>
          <w:p w14:paraId="08690071" w14:textId="01D83997"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CA545F" w:rsidRPr="006B4192" w14:paraId="5A10FEC0" w14:textId="77777777" w:rsidTr="00104904">
        <w:tc>
          <w:tcPr>
            <w:tcW w:w="1985" w:type="dxa"/>
            <w:tcBorders>
              <w:top w:val="nil"/>
              <w:left w:val="nil"/>
              <w:bottom w:val="single" w:sz="4" w:space="0" w:color="A6A6A6" w:themeColor="background1" w:themeShade="A6"/>
              <w:right w:val="nil"/>
            </w:tcBorders>
            <w:shd w:val="clear" w:color="auto" w:fill="auto"/>
            <w:noWrap/>
            <w:vAlign w:val="center"/>
            <w:hideMark/>
          </w:tcPr>
          <w:p w14:paraId="7BB7F752" w14:textId="5118955D" w:rsidR="00CA545F" w:rsidRPr="00104904" w:rsidRDefault="00CA545F" w:rsidP="00104904">
            <w:pPr>
              <w:snapToGrid w:val="0"/>
              <w:rPr>
                <w:rFonts w:ascii="Calibri" w:eastAsia="新細明體" w:hAnsi="Calibri" w:cs="Calibri"/>
                <w:color w:val="000000"/>
                <w:kern w:val="0"/>
                <w:sz w:val="22"/>
                <w:szCs w:val="20"/>
              </w:rPr>
            </w:pPr>
            <w:r w:rsidRPr="00104904">
              <w:rPr>
                <w:rFonts w:ascii="Calibri" w:hAnsi="Calibri" w:cs="Calibri"/>
                <w:color w:val="000000"/>
                <w:sz w:val="22"/>
                <w:szCs w:val="20"/>
              </w:rPr>
              <w:t>Strength : Yoga</w:t>
            </w:r>
          </w:p>
        </w:tc>
        <w:tc>
          <w:tcPr>
            <w:tcW w:w="900" w:type="dxa"/>
            <w:tcBorders>
              <w:top w:val="nil"/>
              <w:left w:val="nil"/>
              <w:bottom w:val="single" w:sz="4" w:space="0" w:color="A6A6A6" w:themeColor="background1" w:themeShade="A6"/>
              <w:right w:val="nil"/>
            </w:tcBorders>
            <w:shd w:val="clear" w:color="auto" w:fill="auto"/>
            <w:noWrap/>
            <w:vAlign w:val="center"/>
            <w:hideMark/>
          </w:tcPr>
          <w:p w14:paraId="5B980CDC" w14:textId="6B8AE7B7"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7332285D" w14:textId="4E1F8A41"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-0.67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66436CD2" w14:textId="6436F3BB"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bottom w:val="single" w:sz="4" w:space="0" w:color="A6A6A6" w:themeColor="background1" w:themeShade="A6"/>
              <w:right w:val="nil"/>
            </w:tcBorders>
            <w:shd w:val="clear" w:color="auto" w:fill="auto"/>
            <w:noWrap/>
            <w:vAlign w:val="center"/>
            <w:hideMark/>
          </w:tcPr>
          <w:p w14:paraId="43B2AA00" w14:textId="1A698BEB"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-0.67 </w:t>
            </w:r>
          </w:p>
        </w:tc>
        <w:tc>
          <w:tcPr>
            <w:tcW w:w="1200" w:type="dxa"/>
            <w:tcBorders>
              <w:top w:val="nil"/>
              <w:left w:val="nil"/>
              <w:bottom w:val="single" w:sz="4" w:space="0" w:color="A6A6A6" w:themeColor="background1" w:themeShade="A6"/>
              <w:right w:val="nil"/>
            </w:tcBorders>
            <w:shd w:val="clear" w:color="auto" w:fill="auto"/>
            <w:noWrap/>
            <w:vAlign w:val="center"/>
            <w:hideMark/>
          </w:tcPr>
          <w:p w14:paraId="3830A98D" w14:textId="79A86F24"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3DE5611C" w14:textId="5CC84A63"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23CB55AD" w14:textId="7EEFF3CE"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bottom w:val="single" w:sz="4" w:space="0" w:color="A6A6A6" w:themeColor="background1" w:themeShade="A6"/>
              <w:right w:val="nil"/>
            </w:tcBorders>
            <w:shd w:val="clear" w:color="auto" w:fill="auto"/>
            <w:noWrap/>
            <w:vAlign w:val="center"/>
            <w:hideMark/>
          </w:tcPr>
          <w:p w14:paraId="4AA293E8" w14:textId="1A8083D5" w:rsidR="00CA545F" w:rsidRPr="00104904" w:rsidRDefault="00CA545F" w:rsidP="00104904">
            <w:pPr>
              <w:snapToGrid w:val="0"/>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2F6D5D" w:rsidRPr="006B4192" w14:paraId="543C2E76" w14:textId="77777777" w:rsidTr="00104904">
        <w:tc>
          <w:tcPr>
            <w:tcW w:w="1985"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211972AE" w14:textId="7361C924" w:rsidR="002F6D5D" w:rsidRPr="00104904" w:rsidRDefault="00935143" w:rsidP="002F6D5D">
            <w:pPr>
              <w:rPr>
                <w:rFonts w:ascii="Calibri" w:eastAsia="新細明體" w:hAnsi="Calibri" w:cs="Calibri"/>
                <w:b/>
                <w:bCs/>
                <w:color w:val="000000"/>
                <w:kern w:val="0"/>
                <w:sz w:val="22"/>
                <w:szCs w:val="20"/>
              </w:rPr>
            </w:pPr>
            <w:r w:rsidRPr="00104904">
              <w:rPr>
                <w:rFonts w:ascii="Calibri" w:hAnsi="Calibri" w:cs="Calibri"/>
                <w:b/>
                <w:bCs/>
                <w:color w:val="000000"/>
                <w:sz w:val="22"/>
                <w:szCs w:val="20"/>
              </w:rPr>
              <w:t>At eight weeks</w:t>
            </w:r>
          </w:p>
        </w:tc>
        <w:tc>
          <w:tcPr>
            <w:tcW w:w="90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6851472A" w14:textId="3B3D91E5" w:rsidR="002F6D5D" w:rsidRPr="00104904" w:rsidRDefault="002F6D5D" w:rsidP="002F6D5D">
            <w:pPr>
              <w:jc w:val="right"/>
              <w:rPr>
                <w:rFonts w:ascii="Calibri" w:eastAsia="新細明體" w:hAnsi="Calibri" w:cs="Calibri"/>
                <w:b/>
                <w:bCs/>
                <w:color w:val="000000"/>
                <w:kern w:val="0"/>
                <w:sz w:val="22"/>
                <w:szCs w:val="20"/>
              </w:rPr>
            </w:pPr>
            <w:r w:rsidRPr="00104904">
              <w:rPr>
                <w:rFonts w:ascii="Calibri" w:hAnsi="Calibri" w:cs="Calibri"/>
                <w:b/>
                <w:bCs/>
                <w:color w:val="000000"/>
                <w:sz w:val="22"/>
                <w:szCs w:val="20"/>
              </w:rPr>
              <w:t>Studies</w:t>
            </w:r>
          </w:p>
        </w:tc>
        <w:tc>
          <w:tcPr>
            <w:tcW w:w="72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1123FAD1" w14:textId="23832ABC" w:rsidR="002F6D5D" w:rsidRPr="00104904" w:rsidRDefault="002F6D5D" w:rsidP="002F6D5D">
            <w:pPr>
              <w:jc w:val="right"/>
              <w:rPr>
                <w:rFonts w:ascii="Calibri" w:eastAsia="新細明體" w:hAnsi="Calibri" w:cs="Calibri"/>
                <w:b/>
                <w:bCs/>
                <w:color w:val="000000"/>
                <w:kern w:val="0"/>
                <w:sz w:val="22"/>
                <w:szCs w:val="20"/>
              </w:rPr>
            </w:pPr>
            <w:r w:rsidRPr="00104904">
              <w:rPr>
                <w:rFonts w:ascii="Calibri" w:hAnsi="Calibri" w:cs="Calibri"/>
                <w:b/>
                <w:bCs/>
                <w:color w:val="000000"/>
                <w:sz w:val="22"/>
                <w:szCs w:val="20"/>
              </w:rPr>
              <w:t>NMA</w:t>
            </w:r>
          </w:p>
        </w:tc>
        <w:tc>
          <w:tcPr>
            <w:tcW w:w="76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2C59CE43" w14:textId="190CEFBE" w:rsidR="002F6D5D" w:rsidRPr="00104904" w:rsidRDefault="002F6D5D" w:rsidP="002F6D5D">
            <w:pPr>
              <w:jc w:val="right"/>
              <w:rPr>
                <w:rFonts w:ascii="Calibri" w:eastAsia="新細明體" w:hAnsi="Calibri" w:cs="Calibri"/>
                <w:b/>
                <w:bCs/>
                <w:color w:val="000000"/>
                <w:kern w:val="0"/>
                <w:sz w:val="22"/>
                <w:szCs w:val="20"/>
              </w:rPr>
            </w:pPr>
            <w:r w:rsidRPr="00104904">
              <w:rPr>
                <w:rFonts w:ascii="Calibri" w:hAnsi="Calibri" w:cs="Calibri"/>
                <w:b/>
                <w:bCs/>
                <w:color w:val="000000"/>
                <w:sz w:val="22"/>
                <w:szCs w:val="20"/>
              </w:rPr>
              <w:t>Direct</w:t>
            </w:r>
          </w:p>
        </w:tc>
        <w:tc>
          <w:tcPr>
            <w:tcW w:w="94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0C4AABDF" w14:textId="1E09A53E" w:rsidR="002F6D5D" w:rsidRPr="00104904" w:rsidRDefault="002F6D5D" w:rsidP="002F6D5D">
            <w:pPr>
              <w:jc w:val="right"/>
              <w:rPr>
                <w:rFonts w:ascii="Calibri" w:eastAsia="新細明體" w:hAnsi="Calibri" w:cs="Calibri"/>
                <w:b/>
                <w:bCs/>
                <w:color w:val="000000"/>
                <w:kern w:val="0"/>
                <w:sz w:val="22"/>
                <w:szCs w:val="20"/>
              </w:rPr>
            </w:pPr>
            <w:r w:rsidRPr="00104904">
              <w:rPr>
                <w:rFonts w:ascii="Calibri" w:hAnsi="Calibri" w:cs="Calibri"/>
                <w:b/>
                <w:bCs/>
                <w:color w:val="000000"/>
                <w:sz w:val="22"/>
                <w:szCs w:val="20"/>
              </w:rPr>
              <w:t>Indirect</w:t>
            </w:r>
          </w:p>
        </w:tc>
        <w:tc>
          <w:tcPr>
            <w:tcW w:w="120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27B04116" w14:textId="093235DC" w:rsidR="002F6D5D" w:rsidRPr="00104904" w:rsidRDefault="002F6D5D" w:rsidP="002F6D5D">
            <w:pPr>
              <w:jc w:val="right"/>
              <w:rPr>
                <w:rFonts w:ascii="Calibri" w:eastAsia="新細明體" w:hAnsi="Calibri" w:cs="Calibri"/>
                <w:b/>
                <w:bCs/>
                <w:color w:val="000000"/>
                <w:kern w:val="0"/>
                <w:sz w:val="22"/>
                <w:szCs w:val="20"/>
              </w:rPr>
            </w:pPr>
            <w:r w:rsidRPr="00104904">
              <w:rPr>
                <w:rFonts w:ascii="Calibri" w:hAnsi="Calibri" w:cs="Calibri"/>
                <w:b/>
                <w:bCs/>
                <w:color w:val="000000"/>
                <w:sz w:val="22"/>
                <w:szCs w:val="20"/>
              </w:rPr>
              <w:t>Difference</w:t>
            </w:r>
          </w:p>
        </w:tc>
        <w:tc>
          <w:tcPr>
            <w:tcW w:w="72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2FBDAFE0" w14:textId="17375001" w:rsidR="002F6D5D" w:rsidRPr="00104904" w:rsidRDefault="002F6D5D" w:rsidP="002F6D5D">
            <w:pPr>
              <w:jc w:val="right"/>
              <w:rPr>
                <w:rFonts w:ascii="Calibri" w:eastAsia="新細明體" w:hAnsi="Calibri" w:cs="Calibri"/>
                <w:b/>
                <w:bCs/>
                <w:color w:val="000000"/>
                <w:kern w:val="0"/>
                <w:sz w:val="22"/>
                <w:szCs w:val="20"/>
              </w:rPr>
            </w:pPr>
            <w:r w:rsidRPr="00104904">
              <w:rPr>
                <w:rFonts w:ascii="Calibri" w:hAnsi="Calibri" w:cs="Calibri"/>
                <w:b/>
                <w:bCs/>
                <w:color w:val="000000"/>
                <w:sz w:val="22"/>
                <w:szCs w:val="20"/>
              </w:rPr>
              <w:t>95CIL</w:t>
            </w:r>
          </w:p>
        </w:tc>
        <w:tc>
          <w:tcPr>
            <w:tcW w:w="76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1B10F7C6" w14:textId="19DBD424" w:rsidR="002F6D5D" w:rsidRPr="00104904" w:rsidRDefault="002F6D5D" w:rsidP="002F6D5D">
            <w:pPr>
              <w:jc w:val="right"/>
              <w:rPr>
                <w:rFonts w:ascii="Calibri" w:eastAsia="新細明體" w:hAnsi="Calibri" w:cs="Calibri"/>
                <w:b/>
                <w:bCs/>
                <w:color w:val="000000"/>
                <w:kern w:val="0"/>
                <w:sz w:val="22"/>
                <w:szCs w:val="20"/>
              </w:rPr>
            </w:pPr>
            <w:r w:rsidRPr="00104904">
              <w:rPr>
                <w:rFonts w:ascii="Calibri" w:hAnsi="Calibri" w:cs="Calibri"/>
                <w:b/>
                <w:bCs/>
                <w:color w:val="000000"/>
                <w:sz w:val="22"/>
                <w:szCs w:val="20"/>
              </w:rPr>
              <w:t>95CIU</w:t>
            </w:r>
          </w:p>
        </w:tc>
        <w:tc>
          <w:tcPr>
            <w:tcW w:w="92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74FE20C5" w14:textId="64934E91" w:rsidR="002F6D5D" w:rsidRPr="00104904" w:rsidRDefault="002F6D5D" w:rsidP="002F6D5D">
            <w:pPr>
              <w:jc w:val="right"/>
              <w:rPr>
                <w:rFonts w:ascii="Calibri" w:eastAsia="新細明體" w:hAnsi="Calibri" w:cs="Calibri"/>
                <w:b/>
                <w:bCs/>
                <w:color w:val="000000"/>
                <w:kern w:val="0"/>
                <w:sz w:val="22"/>
                <w:szCs w:val="20"/>
              </w:rPr>
            </w:pPr>
            <w:r w:rsidRPr="00104904">
              <w:rPr>
                <w:rFonts w:ascii="Calibri" w:hAnsi="Calibri" w:cs="Calibri"/>
                <w:b/>
                <w:bCs/>
                <w:i/>
                <w:iCs/>
                <w:color w:val="000000"/>
                <w:sz w:val="22"/>
                <w:szCs w:val="20"/>
              </w:rPr>
              <w:t>p</w:t>
            </w:r>
            <w:r w:rsidRPr="00104904">
              <w:rPr>
                <w:rFonts w:ascii="Calibri" w:hAnsi="Calibri" w:cs="Calibri"/>
                <w:b/>
                <w:bCs/>
                <w:color w:val="000000"/>
                <w:sz w:val="22"/>
                <w:szCs w:val="20"/>
              </w:rPr>
              <w:t xml:space="preserve"> value</w:t>
            </w:r>
          </w:p>
        </w:tc>
      </w:tr>
      <w:tr w:rsidR="002F6D5D" w:rsidRPr="006B4192" w14:paraId="168752B8" w14:textId="77777777" w:rsidTr="00104904">
        <w:tc>
          <w:tcPr>
            <w:tcW w:w="1985" w:type="dxa"/>
            <w:tcBorders>
              <w:top w:val="single" w:sz="4" w:space="0" w:color="A6A6A6" w:themeColor="background1" w:themeShade="A6"/>
              <w:left w:val="nil"/>
              <w:bottom w:val="nil"/>
              <w:right w:val="nil"/>
            </w:tcBorders>
            <w:shd w:val="clear" w:color="auto" w:fill="auto"/>
            <w:noWrap/>
            <w:vAlign w:val="center"/>
            <w:hideMark/>
          </w:tcPr>
          <w:p w14:paraId="23CF3950" w14:textId="070E2BC7"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Aerobic : Control</w:t>
            </w:r>
          </w:p>
        </w:tc>
        <w:tc>
          <w:tcPr>
            <w:tcW w:w="900" w:type="dxa"/>
            <w:tcBorders>
              <w:top w:val="single" w:sz="4" w:space="0" w:color="A6A6A6" w:themeColor="background1" w:themeShade="A6"/>
              <w:left w:val="nil"/>
              <w:bottom w:val="nil"/>
              <w:right w:val="nil"/>
            </w:tcBorders>
            <w:shd w:val="clear" w:color="auto" w:fill="auto"/>
            <w:noWrap/>
            <w:vAlign w:val="center"/>
            <w:hideMark/>
          </w:tcPr>
          <w:p w14:paraId="5FD680BC" w14:textId="5F9DF232"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7</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4315A1DC" w14:textId="335ECFD6"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-2.77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2FEF4E8A" w14:textId="6B88A110"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-2.50 </w:t>
            </w:r>
          </w:p>
        </w:tc>
        <w:tc>
          <w:tcPr>
            <w:tcW w:w="940" w:type="dxa"/>
            <w:tcBorders>
              <w:top w:val="single" w:sz="4" w:space="0" w:color="A6A6A6" w:themeColor="background1" w:themeShade="A6"/>
              <w:left w:val="nil"/>
              <w:bottom w:val="nil"/>
              <w:right w:val="nil"/>
            </w:tcBorders>
            <w:shd w:val="clear" w:color="auto" w:fill="auto"/>
            <w:noWrap/>
            <w:vAlign w:val="center"/>
            <w:hideMark/>
          </w:tcPr>
          <w:p w14:paraId="0AA4C0E7" w14:textId="25573D58"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-4.33 </w:t>
            </w:r>
          </w:p>
        </w:tc>
        <w:tc>
          <w:tcPr>
            <w:tcW w:w="1200" w:type="dxa"/>
            <w:tcBorders>
              <w:top w:val="single" w:sz="4" w:space="0" w:color="A6A6A6" w:themeColor="background1" w:themeShade="A6"/>
              <w:left w:val="nil"/>
              <w:bottom w:val="nil"/>
              <w:right w:val="nil"/>
            </w:tcBorders>
            <w:shd w:val="clear" w:color="auto" w:fill="auto"/>
            <w:noWrap/>
            <w:vAlign w:val="center"/>
            <w:hideMark/>
          </w:tcPr>
          <w:p w14:paraId="6D891D4E" w14:textId="07D6420E"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1.83 </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40362CCD" w14:textId="367C0B73"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-0.58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79618ADD" w14:textId="7C1E49CB"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4.25 </w:t>
            </w:r>
          </w:p>
        </w:tc>
        <w:tc>
          <w:tcPr>
            <w:tcW w:w="920" w:type="dxa"/>
            <w:tcBorders>
              <w:top w:val="single" w:sz="4" w:space="0" w:color="A6A6A6" w:themeColor="background1" w:themeShade="A6"/>
              <w:left w:val="nil"/>
              <w:bottom w:val="nil"/>
              <w:right w:val="nil"/>
            </w:tcBorders>
            <w:shd w:val="clear" w:color="auto" w:fill="auto"/>
            <w:noWrap/>
            <w:vAlign w:val="center"/>
            <w:hideMark/>
          </w:tcPr>
          <w:p w14:paraId="2E192AAF" w14:textId="3012C838"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0.14 </w:t>
            </w:r>
          </w:p>
        </w:tc>
      </w:tr>
      <w:tr w:rsidR="002F6D5D" w:rsidRPr="006B4192" w14:paraId="09F06D18" w14:textId="77777777" w:rsidTr="00104904">
        <w:tc>
          <w:tcPr>
            <w:tcW w:w="1985" w:type="dxa"/>
            <w:tcBorders>
              <w:top w:val="nil"/>
              <w:left w:val="nil"/>
              <w:bottom w:val="nil"/>
              <w:right w:val="nil"/>
            </w:tcBorders>
            <w:shd w:val="clear" w:color="auto" w:fill="auto"/>
            <w:noWrap/>
            <w:vAlign w:val="center"/>
            <w:hideMark/>
          </w:tcPr>
          <w:p w14:paraId="607D19D5" w14:textId="6B07E608"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Aerobic : Kegel</w:t>
            </w:r>
          </w:p>
        </w:tc>
        <w:tc>
          <w:tcPr>
            <w:tcW w:w="900" w:type="dxa"/>
            <w:tcBorders>
              <w:top w:val="nil"/>
              <w:left w:val="nil"/>
              <w:bottom w:val="nil"/>
              <w:right w:val="nil"/>
            </w:tcBorders>
            <w:shd w:val="clear" w:color="auto" w:fill="auto"/>
            <w:noWrap/>
            <w:vAlign w:val="center"/>
            <w:hideMark/>
          </w:tcPr>
          <w:p w14:paraId="3A54FB0A" w14:textId="00D057E3"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1</w:t>
            </w:r>
          </w:p>
        </w:tc>
        <w:tc>
          <w:tcPr>
            <w:tcW w:w="720" w:type="dxa"/>
            <w:tcBorders>
              <w:top w:val="nil"/>
              <w:left w:val="nil"/>
              <w:bottom w:val="nil"/>
              <w:right w:val="nil"/>
            </w:tcBorders>
            <w:shd w:val="clear" w:color="auto" w:fill="auto"/>
            <w:noWrap/>
            <w:vAlign w:val="center"/>
            <w:hideMark/>
          </w:tcPr>
          <w:p w14:paraId="692F6F5E" w14:textId="493C410A"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0.15 </w:t>
            </w:r>
          </w:p>
        </w:tc>
        <w:tc>
          <w:tcPr>
            <w:tcW w:w="760" w:type="dxa"/>
            <w:tcBorders>
              <w:top w:val="nil"/>
              <w:left w:val="nil"/>
              <w:bottom w:val="nil"/>
              <w:right w:val="nil"/>
            </w:tcBorders>
            <w:shd w:val="clear" w:color="auto" w:fill="auto"/>
            <w:noWrap/>
            <w:vAlign w:val="center"/>
            <w:hideMark/>
          </w:tcPr>
          <w:p w14:paraId="5BD066F4" w14:textId="0CFC8471"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0.54 </w:t>
            </w:r>
          </w:p>
        </w:tc>
        <w:tc>
          <w:tcPr>
            <w:tcW w:w="940" w:type="dxa"/>
            <w:tcBorders>
              <w:top w:val="nil"/>
              <w:left w:val="nil"/>
              <w:bottom w:val="nil"/>
              <w:right w:val="nil"/>
            </w:tcBorders>
            <w:shd w:val="clear" w:color="auto" w:fill="auto"/>
            <w:noWrap/>
            <w:vAlign w:val="center"/>
            <w:hideMark/>
          </w:tcPr>
          <w:p w14:paraId="650A7781" w14:textId="76D688A4"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-0.23 </w:t>
            </w:r>
          </w:p>
        </w:tc>
        <w:tc>
          <w:tcPr>
            <w:tcW w:w="1200" w:type="dxa"/>
            <w:tcBorders>
              <w:top w:val="nil"/>
              <w:left w:val="nil"/>
              <w:bottom w:val="nil"/>
              <w:right w:val="nil"/>
            </w:tcBorders>
            <w:shd w:val="clear" w:color="auto" w:fill="auto"/>
            <w:noWrap/>
            <w:vAlign w:val="center"/>
            <w:hideMark/>
          </w:tcPr>
          <w:p w14:paraId="5D977A09" w14:textId="3608A78F"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0.77 </w:t>
            </w:r>
          </w:p>
        </w:tc>
        <w:tc>
          <w:tcPr>
            <w:tcW w:w="720" w:type="dxa"/>
            <w:tcBorders>
              <w:top w:val="nil"/>
              <w:left w:val="nil"/>
              <w:bottom w:val="nil"/>
              <w:right w:val="nil"/>
            </w:tcBorders>
            <w:shd w:val="clear" w:color="auto" w:fill="auto"/>
            <w:noWrap/>
            <w:vAlign w:val="center"/>
            <w:hideMark/>
          </w:tcPr>
          <w:p w14:paraId="173193DF" w14:textId="727C0C60"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-2.79 </w:t>
            </w:r>
          </w:p>
        </w:tc>
        <w:tc>
          <w:tcPr>
            <w:tcW w:w="760" w:type="dxa"/>
            <w:tcBorders>
              <w:top w:val="nil"/>
              <w:left w:val="nil"/>
              <w:bottom w:val="nil"/>
              <w:right w:val="nil"/>
            </w:tcBorders>
            <w:shd w:val="clear" w:color="auto" w:fill="auto"/>
            <w:noWrap/>
            <w:vAlign w:val="center"/>
            <w:hideMark/>
          </w:tcPr>
          <w:p w14:paraId="64029B5D" w14:textId="70D0D5C4"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4.33 </w:t>
            </w:r>
          </w:p>
        </w:tc>
        <w:tc>
          <w:tcPr>
            <w:tcW w:w="920" w:type="dxa"/>
            <w:tcBorders>
              <w:top w:val="nil"/>
              <w:left w:val="nil"/>
              <w:bottom w:val="nil"/>
              <w:right w:val="nil"/>
            </w:tcBorders>
            <w:shd w:val="clear" w:color="auto" w:fill="auto"/>
            <w:noWrap/>
            <w:vAlign w:val="center"/>
            <w:hideMark/>
          </w:tcPr>
          <w:p w14:paraId="530F3851" w14:textId="6E605849"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0.67 </w:t>
            </w:r>
          </w:p>
        </w:tc>
      </w:tr>
      <w:tr w:rsidR="002F6D5D" w:rsidRPr="006B4192" w14:paraId="7577DFFC" w14:textId="77777777" w:rsidTr="00104904">
        <w:tc>
          <w:tcPr>
            <w:tcW w:w="1985" w:type="dxa"/>
            <w:tcBorders>
              <w:top w:val="nil"/>
              <w:left w:val="nil"/>
              <w:bottom w:val="nil"/>
              <w:right w:val="nil"/>
            </w:tcBorders>
            <w:shd w:val="clear" w:color="auto" w:fill="auto"/>
            <w:noWrap/>
            <w:vAlign w:val="center"/>
            <w:hideMark/>
          </w:tcPr>
          <w:p w14:paraId="6795FA3F" w14:textId="6E8BA767"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Aerobic : Mixed</w:t>
            </w:r>
          </w:p>
        </w:tc>
        <w:tc>
          <w:tcPr>
            <w:tcW w:w="900" w:type="dxa"/>
            <w:tcBorders>
              <w:top w:val="nil"/>
              <w:left w:val="nil"/>
              <w:bottom w:val="nil"/>
              <w:right w:val="nil"/>
            </w:tcBorders>
            <w:shd w:val="clear" w:color="auto" w:fill="auto"/>
            <w:noWrap/>
            <w:vAlign w:val="center"/>
            <w:hideMark/>
          </w:tcPr>
          <w:p w14:paraId="7FAE3C7E" w14:textId="2B124C6A"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bottom w:val="nil"/>
              <w:right w:val="nil"/>
            </w:tcBorders>
            <w:shd w:val="clear" w:color="auto" w:fill="auto"/>
            <w:noWrap/>
            <w:vAlign w:val="center"/>
            <w:hideMark/>
          </w:tcPr>
          <w:p w14:paraId="5A53A668" w14:textId="3ECCACF0"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0.90 </w:t>
            </w:r>
          </w:p>
        </w:tc>
        <w:tc>
          <w:tcPr>
            <w:tcW w:w="760" w:type="dxa"/>
            <w:tcBorders>
              <w:top w:val="nil"/>
              <w:left w:val="nil"/>
              <w:bottom w:val="nil"/>
              <w:right w:val="nil"/>
            </w:tcBorders>
            <w:shd w:val="clear" w:color="auto" w:fill="auto"/>
            <w:noWrap/>
            <w:vAlign w:val="center"/>
            <w:hideMark/>
          </w:tcPr>
          <w:p w14:paraId="5623CEB4" w14:textId="76F7E8CD"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bottom w:val="nil"/>
              <w:right w:val="nil"/>
            </w:tcBorders>
            <w:shd w:val="clear" w:color="auto" w:fill="auto"/>
            <w:noWrap/>
            <w:vAlign w:val="center"/>
            <w:hideMark/>
          </w:tcPr>
          <w:p w14:paraId="36BDB0F3" w14:textId="7BF5993B"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0.90 </w:t>
            </w:r>
          </w:p>
        </w:tc>
        <w:tc>
          <w:tcPr>
            <w:tcW w:w="1200" w:type="dxa"/>
            <w:tcBorders>
              <w:top w:val="nil"/>
              <w:left w:val="nil"/>
              <w:bottom w:val="nil"/>
              <w:right w:val="nil"/>
            </w:tcBorders>
            <w:shd w:val="clear" w:color="auto" w:fill="auto"/>
            <w:noWrap/>
            <w:vAlign w:val="center"/>
            <w:hideMark/>
          </w:tcPr>
          <w:p w14:paraId="263A20C9" w14:textId="7E804719"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bottom w:val="nil"/>
              <w:right w:val="nil"/>
            </w:tcBorders>
            <w:shd w:val="clear" w:color="auto" w:fill="auto"/>
            <w:noWrap/>
            <w:vAlign w:val="center"/>
            <w:hideMark/>
          </w:tcPr>
          <w:p w14:paraId="1F0895F0" w14:textId="6A17A1F4"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bottom w:val="nil"/>
              <w:right w:val="nil"/>
            </w:tcBorders>
            <w:shd w:val="clear" w:color="auto" w:fill="auto"/>
            <w:noWrap/>
            <w:vAlign w:val="center"/>
            <w:hideMark/>
          </w:tcPr>
          <w:p w14:paraId="276CE6A4" w14:textId="34B10C60"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bottom w:val="nil"/>
              <w:right w:val="nil"/>
            </w:tcBorders>
            <w:shd w:val="clear" w:color="auto" w:fill="auto"/>
            <w:noWrap/>
            <w:vAlign w:val="center"/>
            <w:hideMark/>
          </w:tcPr>
          <w:p w14:paraId="17D8DBE0" w14:textId="05F36BC1"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2F6D5D" w:rsidRPr="006B4192" w14:paraId="36CF703F" w14:textId="77777777" w:rsidTr="00104904">
        <w:tc>
          <w:tcPr>
            <w:tcW w:w="1985" w:type="dxa"/>
            <w:tcBorders>
              <w:top w:val="nil"/>
              <w:left w:val="nil"/>
              <w:bottom w:val="nil"/>
              <w:right w:val="nil"/>
            </w:tcBorders>
            <w:shd w:val="clear" w:color="auto" w:fill="auto"/>
            <w:noWrap/>
            <w:vAlign w:val="center"/>
            <w:hideMark/>
          </w:tcPr>
          <w:p w14:paraId="12D8CEEB" w14:textId="5D8FDD50"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Aerobic : Relaxation</w:t>
            </w:r>
          </w:p>
        </w:tc>
        <w:tc>
          <w:tcPr>
            <w:tcW w:w="900" w:type="dxa"/>
            <w:tcBorders>
              <w:top w:val="nil"/>
              <w:left w:val="nil"/>
              <w:bottom w:val="nil"/>
              <w:right w:val="nil"/>
            </w:tcBorders>
            <w:shd w:val="clear" w:color="auto" w:fill="auto"/>
            <w:noWrap/>
            <w:vAlign w:val="center"/>
            <w:hideMark/>
          </w:tcPr>
          <w:p w14:paraId="2286D754" w14:textId="31E0150C"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bottom w:val="nil"/>
              <w:right w:val="nil"/>
            </w:tcBorders>
            <w:shd w:val="clear" w:color="auto" w:fill="auto"/>
            <w:noWrap/>
            <w:vAlign w:val="center"/>
            <w:hideMark/>
          </w:tcPr>
          <w:p w14:paraId="29FF6FB5" w14:textId="5FAA3F21"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1.10 </w:t>
            </w:r>
          </w:p>
        </w:tc>
        <w:tc>
          <w:tcPr>
            <w:tcW w:w="760" w:type="dxa"/>
            <w:tcBorders>
              <w:top w:val="nil"/>
              <w:left w:val="nil"/>
              <w:bottom w:val="nil"/>
              <w:right w:val="nil"/>
            </w:tcBorders>
            <w:shd w:val="clear" w:color="auto" w:fill="auto"/>
            <w:noWrap/>
            <w:vAlign w:val="center"/>
            <w:hideMark/>
          </w:tcPr>
          <w:p w14:paraId="476D4374" w14:textId="64863A94"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bottom w:val="nil"/>
              <w:right w:val="nil"/>
            </w:tcBorders>
            <w:shd w:val="clear" w:color="auto" w:fill="auto"/>
            <w:noWrap/>
            <w:vAlign w:val="center"/>
            <w:hideMark/>
          </w:tcPr>
          <w:p w14:paraId="45C184AB" w14:textId="7B922220"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1.10 </w:t>
            </w:r>
          </w:p>
        </w:tc>
        <w:tc>
          <w:tcPr>
            <w:tcW w:w="1200" w:type="dxa"/>
            <w:tcBorders>
              <w:top w:val="nil"/>
              <w:left w:val="nil"/>
              <w:bottom w:val="nil"/>
              <w:right w:val="nil"/>
            </w:tcBorders>
            <w:shd w:val="clear" w:color="auto" w:fill="auto"/>
            <w:noWrap/>
            <w:vAlign w:val="center"/>
            <w:hideMark/>
          </w:tcPr>
          <w:p w14:paraId="2C0B718F" w14:textId="5A5A163F"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bottom w:val="nil"/>
              <w:right w:val="nil"/>
            </w:tcBorders>
            <w:shd w:val="clear" w:color="auto" w:fill="auto"/>
            <w:noWrap/>
            <w:vAlign w:val="center"/>
            <w:hideMark/>
          </w:tcPr>
          <w:p w14:paraId="4E1041D5" w14:textId="1F5EEBED"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bottom w:val="nil"/>
              <w:right w:val="nil"/>
            </w:tcBorders>
            <w:shd w:val="clear" w:color="auto" w:fill="auto"/>
            <w:noWrap/>
            <w:vAlign w:val="center"/>
            <w:hideMark/>
          </w:tcPr>
          <w:p w14:paraId="60BA5BC6" w14:textId="2D663C1F"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bottom w:val="nil"/>
              <w:right w:val="nil"/>
            </w:tcBorders>
            <w:shd w:val="clear" w:color="auto" w:fill="auto"/>
            <w:noWrap/>
            <w:vAlign w:val="center"/>
            <w:hideMark/>
          </w:tcPr>
          <w:p w14:paraId="685F9B23" w14:textId="681CCC90"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2F6D5D" w:rsidRPr="006B4192" w14:paraId="40FB25B3" w14:textId="77777777" w:rsidTr="00104904">
        <w:tc>
          <w:tcPr>
            <w:tcW w:w="1985" w:type="dxa"/>
            <w:tcBorders>
              <w:top w:val="nil"/>
              <w:left w:val="nil"/>
              <w:right w:val="nil"/>
            </w:tcBorders>
            <w:shd w:val="clear" w:color="auto" w:fill="auto"/>
            <w:noWrap/>
            <w:vAlign w:val="center"/>
            <w:hideMark/>
          </w:tcPr>
          <w:p w14:paraId="4F11F541" w14:textId="495A1DBE"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Aerobic : Strength</w:t>
            </w:r>
          </w:p>
        </w:tc>
        <w:tc>
          <w:tcPr>
            <w:tcW w:w="900" w:type="dxa"/>
            <w:tcBorders>
              <w:top w:val="nil"/>
              <w:left w:val="nil"/>
              <w:right w:val="nil"/>
            </w:tcBorders>
            <w:shd w:val="clear" w:color="auto" w:fill="auto"/>
            <w:noWrap/>
            <w:vAlign w:val="center"/>
            <w:hideMark/>
          </w:tcPr>
          <w:p w14:paraId="7EFAACAE" w14:textId="5F218C76"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1</w:t>
            </w:r>
          </w:p>
        </w:tc>
        <w:tc>
          <w:tcPr>
            <w:tcW w:w="720" w:type="dxa"/>
            <w:tcBorders>
              <w:top w:val="nil"/>
              <w:left w:val="nil"/>
              <w:right w:val="nil"/>
            </w:tcBorders>
            <w:shd w:val="clear" w:color="auto" w:fill="auto"/>
            <w:noWrap/>
            <w:vAlign w:val="center"/>
            <w:hideMark/>
          </w:tcPr>
          <w:p w14:paraId="71BF88E4" w14:textId="6ABCFBE9"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0.40 </w:t>
            </w:r>
          </w:p>
        </w:tc>
        <w:tc>
          <w:tcPr>
            <w:tcW w:w="760" w:type="dxa"/>
            <w:tcBorders>
              <w:top w:val="nil"/>
              <w:left w:val="nil"/>
              <w:right w:val="nil"/>
            </w:tcBorders>
            <w:shd w:val="clear" w:color="auto" w:fill="auto"/>
            <w:noWrap/>
            <w:vAlign w:val="center"/>
            <w:hideMark/>
          </w:tcPr>
          <w:p w14:paraId="5BF3926E" w14:textId="2E2A2C3A"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-1.20 </w:t>
            </w:r>
          </w:p>
        </w:tc>
        <w:tc>
          <w:tcPr>
            <w:tcW w:w="940" w:type="dxa"/>
            <w:tcBorders>
              <w:top w:val="nil"/>
              <w:left w:val="nil"/>
              <w:right w:val="nil"/>
            </w:tcBorders>
            <w:shd w:val="clear" w:color="auto" w:fill="auto"/>
            <w:noWrap/>
            <w:vAlign w:val="center"/>
            <w:hideMark/>
          </w:tcPr>
          <w:p w14:paraId="2A456CB0" w14:textId="554EE169"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0.85 </w:t>
            </w:r>
          </w:p>
        </w:tc>
        <w:tc>
          <w:tcPr>
            <w:tcW w:w="1200" w:type="dxa"/>
            <w:tcBorders>
              <w:top w:val="nil"/>
              <w:left w:val="nil"/>
              <w:right w:val="nil"/>
            </w:tcBorders>
            <w:shd w:val="clear" w:color="auto" w:fill="auto"/>
            <w:noWrap/>
            <w:vAlign w:val="center"/>
            <w:hideMark/>
          </w:tcPr>
          <w:p w14:paraId="446776E7" w14:textId="474E6FC6"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-2.05 </w:t>
            </w:r>
          </w:p>
        </w:tc>
        <w:tc>
          <w:tcPr>
            <w:tcW w:w="720" w:type="dxa"/>
            <w:tcBorders>
              <w:top w:val="nil"/>
              <w:left w:val="nil"/>
              <w:right w:val="nil"/>
            </w:tcBorders>
            <w:shd w:val="clear" w:color="auto" w:fill="auto"/>
            <w:noWrap/>
            <w:vAlign w:val="center"/>
            <w:hideMark/>
          </w:tcPr>
          <w:p w14:paraId="50494306" w14:textId="7D61A091"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-4.83 </w:t>
            </w:r>
          </w:p>
        </w:tc>
        <w:tc>
          <w:tcPr>
            <w:tcW w:w="760" w:type="dxa"/>
            <w:tcBorders>
              <w:top w:val="nil"/>
              <w:left w:val="nil"/>
              <w:right w:val="nil"/>
            </w:tcBorders>
            <w:shd w:val="clear" w:color="auto" w:fill="auto"/>
            <w:noWrap/>
            <w:vAlign w:val="center"/>
            <w:hideMark/>
          </w:tcPr>
          <w:p w14:paraId="259D257B" w14:textId="7FA26459"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0.73 </w:t>
            </w:r>
          </w:p>
        </w:tc>
        <w:tc>
          <w:tcPr>
            <w:tcW w:w="920" w:type="dxa"/>
            <w:tcBorders>
              <w:top w:val="nil"/>
              <w:left w:val="nil"/>
              <w:right w:val="nil"/>
            </w:tcBorders>
            <w:shd w:val="clear" w:color="auto" w:fill="auto"/>
            <w:noWrap/>
            <w:vAlign w:val="center"/>
            <w:hideMark/>
          </w:tcPr>
          <w:p w14:paraId="18B3B388" w14:textId="1374B3F7"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0.15 </w:t>
            </w:r>
          </w:p>
        </w:tc>
      </w:tr>
      <w:tr w:rsidR="002F6D5D" w:rsidRPr="006B4192" w14:paraId="0A8FCC57" w14:textId="77777777" w:rsidTr="00104904">
        <w:tc>
          <w:tcPr>
            <w:tcW w:w="1985" w:type="dxa"/>
            <w:tcBorders>
              <w:top w:val="nil"/>
              <w:left w:val="nil"/>
              <w:bottom w:val="single" w:sz="4" w:space="0" w:color="A6A6A6" w:themeColor="background1" w:themeShade="A6"/>
              <w:right w:val="nil"/>
            </w:tcBorders>
            <w:shd w:val="clear" w:color="auto" w:fill="auto"/>
            <w:noWrap/>
            <w:vAlign w:val="center"/>
            <w:hideMark/>
          </w:tcPr>
          <w:p w14:paraId="7DE20DD4" w14:textId="5929E805"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Aerobic : Yoga</w:t>
            </w:r>
          </w:p>
        </w:tc>
        <w:tc>
          <w:tcPr>
            <w:tcW w:w="900" w:type="dxa"/>
            <w:tcBorders>
              <w:top w:val="nil"/>
              <w:left w:val="nil"/>
              <w:bottom w:val="single" w:sz="4" w:space="0" w:color="A6A6A6" w:themeColor="background1" w:themeShade="A6"/>
              <w:right w:val="nil"/>
            </w:tcBorders>
            <w:shd w:val="clear" w:color="auto" w:fill="auto"/>
            <w:noWrap/>
            <w:vAlign w:val="center"/>
            <w:hideMark/>
          </w:tcPr>
          <w:p w14:paraId="64397AFE" w14:textId="7F5A6BEC"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1</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0C306195" w14:textId="3CE11CB2"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-0.02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371C358C" w14:textId="36948A03"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-0.65 </w:t>
            </w:r>
          </w:p>
        </w:tc>
        <w:tc>
          <w:tcPr>
            <w:tcW w:w="940" w:type="dxa"/>
            <w:tcBorders>
              <w:top w:val="nil"/>
              <w:left w:val="nil"/>
              <w:bottom w:val="single" w:sz="4" w:space="0" w:color="A6A6A6" w:themeColor="background1" w:themeShade="A6"/>
              <w:right w:val="nil"/>
            </w:tcBorders>
            <w:shd w:val="clear" w:color="auto" w:fill="auto"/>
            <w:noWrap/>
            <w:vAlign w:val="center"/>
            <w:hideMark/>
          </w:tcPr>
          <w:p w14:paraId="503EF9F9" w14:textId="63ACC82C"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0.28 </w:t>
            </w:r>
          </w:p>
        </w:tc>
        <w:tc>
          <w:tcPr>
            <w:tcW w:w="1200" w:type="dxa"/>
            <w:tcBorders>
              <w:top w:val="nil"/>
              <w:left w:val="nil"/>
              <w:bottom w:val="single" w:sz="4" w:space="0" w:color="A6A6A6" w:themeColor="background1" w:themeShade="A6"/>
              <w:right w:val="nil"/>
            </w:tcBorders>
            <w:shd w:val="clear" w:color="auto" w:fill="auto"/>
            <w:noWrap/>
            <w:vAlign w:val="center"/>
            <w:hideMark/>
          </w:tcPr>
          <w:p w14:paraId="1B08B58D" w14:textId="627555BB"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-0.93 </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3829B1DF" w14:textId="65A49F14"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-3.99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32999513" w14:textId="46559F52"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2.13 </w:t>
            </w:r>
          </w:p>
        </w:tc>
        <w:tc>
          <w:tcPr>
            <w:tcW w:w="920" w:type="dxa"/>
            <w:tcBorders>
              <w:top w:val="nil"/>
              <w:left w:val="nil"/>
              <w:bottom w:val="single" w:sz="4" w:space="0" w:color="A6A6A6" w:themeColor="background1" w:themeShade="A6"/>
              <w:right w:val="nil"/>
            </w:tcBorders>
            <w:shd w:val="clear" w:color="auto" w:fill="auto"/>
            <w:noWrap/>
            <w:vAlign w:val="center"/>
            <w:hideMark/>
          </w:tcPr>
          <w:p w14:paraId="48F8C44E" w14:textId="3EE7823B"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0.55 </w:t>
            </w:r>
          </w:p>
        </w:tc>
      </w:tr>
      <w:tr w:rsidR="002F6D5D" w:rsidRPr="006B4192" w14:paraId="015F4C8B" w14:textId="77777777" w:rsidTr="00104904">
        <w:tc>
          <w:tcPr>
            <w:tcW w:w="1985" w:type="dxa"/>
            <w:tcBorders>
              <w:top w:val="single" w:sz="4" w:space="0" w:color="A6A6A6" w:themeColor="background1" w:themeShade="A6"/>
              <w:left w:val="nil"/>
              <w:bottom w:val="nil"/>
              <w:right w:val="nil"/>
            </w:tcBorders>
            <w:shd w:val="clear" w:color="auto" w:fill="auto"/>
            <w:noWrap/>
            <w:vAlign w:val="center"/>
            <w:hideMark/>
          </w:tcPr>
          <w:p w14:paraId="499EDD94" w14:textId="754E817F"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Kegel : Control</w:t>
            </w:r>
          </w:p>
        </w:tc>
        <w:tc>
          <w:tcPr>
            <w:tcW w:w="900" w:type="dxa"/>
            <w:tcBorders>
              <w:top w:val="single" w:sz="4" w:space="0" w:color="A6A6A6" w:themeColor="background1" w:themeShade="A6"/>
              <w:left w:val="nil"/>
              <w:bottom w:val="nil"/>
              <w:right w:val="nil"/>
            </w:tcBorders>
            <w:shd w:val="clear" w:color="auto" w:fill="auto"/>
            <w:noWrap/>
            <w:vAlign w:val="center"/>
            <w:hideMark/>
          </w:tcPr>
          <w:p w14:paraId="6EA7448A" w14:textId="066285A2"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2</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21FD50CE" w14:textId="6CCB62BB"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-2.93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0E11AD41" w14:textId="4026990D"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-2.68 </w:t>
            </w:r>
          </w:p>
        </w:tc>
        <w:tc>
          <w:tcPr>
            <w:tcW w:w="940" w:type="dxa"/>
            <w:tcBorders>
              <w:top w:val="single" w:sz="4" w:space="0" w:color="A6A6A6" w:themeColor="background1" w:themeShade="A6"/>
              <w:left w:val="nil"/>
              <w:bottom w:val="nil"/>
              <w:right w:val="nil"/>
            </w:tcBorders>
            <w:shd w:val="clear" w:color="auto" w:fill="auto"/>
            <w:noWrap/>
            <w:vAlign w:val="center"/>
            <w:hideMark/>
          </w:tcPr>
          <w:p w14:paraId="573055DA" w14:textId="271EB6B3"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-4.57 </w:t>
            </w:r>
          </w:p>
        </w:tc>
        <w:tc>
          <w:tcPr>
            <w:tcW w:w="1200" w:type="dxa"/>
            <w:tcBorders>
              <w:top w:val="single" w:sz="4" w:space="0" w:color="A6A6A6" w:themeColor="background1" w:themeShade="A6"/>
              <w:left w:val="nil"/>
              <w:bottom w:val="nil"/>
              <w:right w:val="nil"/>
            </w:tcBorders>
            <w:shd w:val="clear" w:color="auto" w:fill="auto"/>
            <w:noWrap/>
            <w:vAlign w:val="center"/>
            <w:hideMark/>
          </w:tcPr>
          <w:p w14:paraId="745A71B8" w14:textId="085B66AE"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1.89 </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4CC9A4C4" w14:textId="5D30DB6D"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-3.13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6EC2D608" w14:textId="7076C9E9"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6.91 </w:t>
            </w:r>
          </w:p>
        </w:tc>
        <w:tc>
          <w:tcPr>
            <w:tcW w:w="920" w:type="dxa"/>
            <w:tcBorders>
              <w:top w:val="single" w:sz="4" w:space="0" w:color="A6A6A6" w:themeColor="background1" w:themeShade="A6"/>
              <w:left w:val="nil"/>
              <w:bottom w:val="nil"/>
              <w:right w:val="nil"/>
            </w:tcBorders>
            <w:shd w:val="clear" w:color="auto" w:fill="auto"/>
            <w:noWrap/>
            <w:vAlign w:val="center"/>
            <w:hideMark/>
          </w:tcPr>
          <w:p w14:paraId="4399E126" w14:textId="0D9E594E"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0.46 </w:t>
            </w:r>
          </w:p>
        </w:tc>
      </w:tr>
      <w:tr w:rsidR="002F6D5D" w:rsidRPr="006B4192" w14:paraId="3B502D5D" w14:textId="77777777" w:rsidTr="00104904">
        <w:tc>
          <w:tcPr>
            <w:tcW w:w="1985" w:type="dxa"/>
            <w:tcBorders>
              <w:top w:val="nil"/>
              <w:left w:val="nil"/>
              <w:bottom w:val="nil"/>
              <w:right w:val="nil"/>
            </w:tcBorders>
            <w:shd w:val="clear" w:color="auto" w:fill="auto"/>
            <w:noWrap/>
            <w:vAlign w:val="center"/>
            <w:hideMark/>
          </w:tcPr>
          <w:p w14:paraId="40082CE3" w14:textId="13C55E17"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Mixed : Control</w:t>
            </w:r>
          </w:p>
        </w:tc>
        <w:tc>
          <w:tcPr>
            <w:tcW w:w="900" w:type="dxa"/>
            <w:tcBorders>
              <w:top w:val="nil"/>
              <w:left w:val="nil"/>
              <w:bottom w:val="nil"/>
              <w:right w:val="nil"/>
            </w:tcBorders>
            <w:shd w:val="clear" w:color="auto" w:fill="auto"/>
            <w:noWrap/>
            <w:vAlign w:val="center"/>
            <w:hideMark/>
          </w:tcPr>
          <w:p w14:paraId="14AEE9BE" w14:textId="32836BF5"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2</w:t>
            </w:r>
          </w:p>
        </w:tc>
        <w:tc>
          <w:tcPr>
            <w:tcW w:w="720" w:type="dxa"/>
            <w:tcBorders>
              <w:top w:val="nil"/>
              <w:left w:val="nil"/>
              <w:bottom w:val="nil"/>
              <w:right w:val="nil"/>
            </w:tcBorders>
            <w:shd w:val="clear" w:color="auto" w:fill="auto"/>
            <w:noWrap/>
            <w:vAlign w:val="center"/>
            <w:hideMark/>
          </w:tcPr>
          <w:p w14:paraId="1549E4D5" w14:textId="5CE495D2"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-3.67 </w:t>
            </w:r>
          </w:p>
        </w:tc>
        <w:tc>
          <w:tcPr>
            <w:tcW w:w="760" w:type="dxa"/>
            <w:tcBorders>
              <w:top w:val="nil"/>
              <w:left w:val="nil"/>
              <w:bottom w:val="nil"/>
              <w:right w:val="nil"/>
            </w:tcBorders>
            <w:shd w:val="clear" w:color="auto" w:fill="auto"/>
            <w:noWrap/>
            <w:vAlign w:val="center"/>
            <w:hideMark/>
          </w:tcPr>
          <w:p w14:paraId="4EDC8BCE" w14:textId="6A644F92"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-3.68 </w:t>
            </w:r>
          </w:p>
        </w:tc>
        <w:tc>
          <w:tcPr>
            <w:tcW w:w="940" w:type="dxa"/>
            <w:tcBorders>
              <w:top w:val="nil"/>
              <w:left w:val="nil"/>
              <w:bottom w:val="nil"/>
              <w:right w:val="nil"/>
            </w:tcBorders>
            <w:shd w:val="clear" w:color="auto" w:fill="auto"/>
            <w:noWrap/>
            <w:vAlign w:val="center"/>
            <w:hideMark/>
          </w:tcPr>
          <w:p w14:paraId="7DEC4229" w14:textId="2CA45B8B"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-3.66 </w:t>
            </w:r>
          </w:p>
        </w:tc>
        <w:tc>
          <w:tcPr>
            <w:tcW w:w="1200" w:type="dxa"/>
            <w:tcBorders>
              <w:top w:val="nil"/>
              <w:left w:val="nil"/>
              <w:bottom w:val="nil"/>
              <w:right w:val="nil"/>
            </w:tcBorders>
            <w:shd w:val="clear" w:color="auto" w:fill="auto"/>
            <w:noWrap/>
            <w:vAlign w:val="center"/>
            <w:hideMark/>
          </w:tcPr>
          <w:p w14:paraId="6BB32769" w14:textId="3A56D81D"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-0.02 </w:t>
            </w:r>
          </w:p>
        </w:tc>
        <w:tc>
          <w:tcPr>
            <w:tcW w:w="720" w:type="dxa"/>
            <w:tcBorders>
              <w:top w:val="nil"/>
              <w:left w:val="nil"/>
              <w:bottom w:val="nil"/>
              <w:right w:val="nil"/>
            </w:tcBorders>
            <w:shd w:val="clear" w:color="auto" w:fill="auto"/>
            <w:noWrap/>
            <w:vAlign w:val="center"/>
            <w:hideMark/>
          </w:tcPr>
          <w:p w14:paraId="52FBE58C" w14:textId="0D91230A"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-3.32 </w:t>
            </w:r>
          </w:p>
        </w:tc>
        <w:tc>
          <w:tcPr>
            <w:tcW w:w="760" w:type="dxa"/>
            <w:tcBorders>
              <w:top w:val="nil"/>
              <w:left w:val="nil"/>
              <w:bottom w:val="nil"/>
              <w:right w:val="nil"/>
            </w:tcBorders>
            <w:shd w:val="clear" w:color="auto" w:fill="auto"/>
            <w:noWrap/>
            <w:vAlign w:val="center"/>
            <w:hideMark/>
          </w:tcPr>
          <w:p w14:paraId="24A2162F" w14:textId="7540C9B8"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3.28 </w:t>
            </w:r>
          </w:p>
        </w:tc>
        <w:tc>
          <w:tcPr>
            <w:tcW w:w="920" w:type="dxa"/>
            <w:tcBorders>
              <w:top w:val="nil"/>
              <w:left w:val="nil"/>
              <w:bottom w:val="nil"/>
              <w:right w:val="nil"/>
            </w:tcBorders>
            <w:shd w:val="clear" w:color="auto" w:fill="auto"/>
            <w:noWrap/>
            <w:vAlign w:val="center"/>
            <w:hideMark/>
          </w:tcPr>
          <w:p w14:paraId="7939D93F" w14:textId="5B174823"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0.99 </w:t>
            </w:r>
          </w:p>
        </w:tc>
      </w:tr>
      <w:tr w:rsidR="002F6D5D" w:rsidRPr="006B4192" w14:paraId="0D70AF77" w14:textId="77777777" w:rsidTr="00104904">
        <w:tc>
          <w:tcPr>
            <w:tcW w:w="1985" w:type="dxa"/>
            <w:tcBorders>
              <w:top w:val="nil"/>
              <w:left w:val="nil"/>
              <w:bottom w:val="nil"/>
              <w:right w:val="nil"/>
            </w:tcBorders>
            <w:shd w:val="clear" w:color="auto" w:fill="auto"/>
            <w:noWrap/>
            <w:vAlign w:val="center"/>
            <w:hideMark/>
          </w:tcPr>
          <w:p w14:paraId="0DE91CC8" w14:textId="10F8D3A1"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Relaxation : Control</w:t>
            </w:r>
          </w:p>
        </w:tc>
        <w:tc>
          <w:tcPr>
            <w:tcW w:w="900" w:type="dxa"/>
            <w:tcBorders>
              <w:top w:val="nil"/>
              <w:left w:val="nil"/>
              <w:bottom w:val="nil"/>
              <w:right w:val="nil"/>
            </w:tcBorders>
            <w:shd w:val="clear" w:color="auto" w:fill="auto"/>
            <w:noWrap/>
            <w:vAlign w:val="center"/>
            <w:hideMark/>
          </w:tcPr>
          <w:p w14:paraId="4301EFE2" w14:textId="61799960"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2</w:t>
            </w:r>
          </w:p>
        </w:tc>
        <w:tc>
          <w:tcPr>
            <w:tcW w:w="720" w:type="dxa"/>
            <w:tcBorders>
              <w:top w:val="nil"/>
              <w:left w:val="nil"/>
              <w:bottom w:val="nil"/>
              <w:right w:val="nil"/>
            </w:tcBorders>
            <w:shd w:val="clear" w:color="auto" w:fill="auto"/>
            <w:noWrap/>
            <w:vAlign w:val="center"/>
            <w:hideMark/>
          </w:tcPr>
          <w:p w14:paraId="3C5C9907" w14:textId="79AD0E3D"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-3.87 </w:t>
            </w:r>
          </w:p>
        </w:tc>
        <w:tc>
          <w:tcPr>
            <w:tcW w:w="760" w:type="dxa"/>
            <w:tcBorders>
              <w:top w:val="nil"/>
              <w:left w:val="nil"/>
              <w:bottom w:val="nil"/>
              <w:right w:val="nil"/>
            </w:tcBorders>
            <w:shd w:val="clear" w:color="auto" w:fill="auto"/>
            <w:noWrap/>
            <w:vAlign w:val="center"/>
            <w:hideMark/>
          </w:tcPr>
          <w:p w14:paraId="476778E9" w14:textId="7635DBAD"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-3.67 </w:t>
            </w:r>
          </w:p>
        </w:tc>
        <w:tc>
          <w:tcPr>
            <w:tcW w:w="940" w:type="dxa"/>
            <w:tcBorders>
              <w:top w:val="nil"/>
              <w:left w:val="nil"/>
              <w:bottom w:val="nil"/>
              <w:right w:val="nil"/>
            </w:tcBorders>
            <w:shd w:val="clear" w:color="auto" w:fill="auto"/>
            <w:noWrap/>
            <w:vAlign w:val="center"/>
            <w:hideMark/>
          </w:tcPr>
          <w:p w14:paraId="6796548A" w14:textId="33E3784E"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-5.29 </w:t>
            </w:r>
          </w:p>
        </w:tc>
        <w:tc>
          <w:tcPr>
            <w:tcW w:w="1200" w:type="dxa"/>
            <w:tcBorders>
              <w:top w:val="nil"/>
              <w:left w:val="nil"/>
              <w:bottom w:val="nil"/>
              <w:right w:val="nil"/>
            </w:tcBorders>
            <w:shd w:val="clear" w:color="auto" w:fill="auto"/>
            <w:noWrap/>
            <w:vAlign w:val="center"/>
            <w:hideMark/>
          </w:tcPr>
          <w:p w14:paraId="0D36206E" w14:textId="4863BB4B"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1.62 </w:t>
            </w:r>
          </w:p>
        </w:tc>
        <w:tc>
          <w:tcPr>
            <w:tcW w:w="720" w:type="dxa"/>
            <w:tcBorders>
              <w:top w:val="nil"/>
              <w:left w:val="nil"/>
              <w:bottom w:val="nil"/>
              <w:right w:val="nil"/>
            </w:tcBorders>
            <w:shd w:val="clear" w:color="auto" w:fill="auto"/>
            <w:noWrap/>
            <w:vAlign w:val="center"/>
            <w:hideMark/>
          </w:tcPr>
          <w:p w14:paraId="7086DDD2" w14:textId="021BB13B"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-3.40 </w:t>
            </w:r>
          </w:p>
        </w:tc>
        <w:tc>
          <w:tcPr>
            <w:tcW w:w="760" w:type="dxa"/>
            <w:tcBorders>
              <w:top w:val="nil"/>
              <w:left w:val="nil"/>
              <w:bottom w:val="nil"/>
              <w:right w:val="nil"/>
            </w:tcBorders>
            <w:shd w:val="clear" w:color="auto" w:fill="auto"/>
            <w:noWrap/>
            <w:vAlign w:val="center"/>
            <w:hideMark/>
          </w:tcPr>
          <w:p w14:paraId="00F8B488" w14:textId="4AA81150"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6.63 </w:t>
            </w:r>
          </w:p>
        </w:tc>
        <w:tc>
          <w:tcPr>
            <w:tcW w:w="920" w:type="dxa"/>
            <w:tcBorders>
              <w:top w:val="nil"/>
              <w:left w:val="nil"/>
              <w:bottom w:val="nil"/>
              <w:right w:val="nil"/>
            </w:tcBorders>
            <w:shd w:val="clear" w:color="auto" w:fill="auto"/>
            <w:noWrap/>
            <w:vAlign w:val="center"/>
            <w:hideMark/>
          </w:tcPr>
          <w:p w14:paraId="603286F8" w14:textId="0583FAB2"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0.53 </w:t>
            </w:r>
          </w:p>
        </w:tc>
      </w:tr>
      <w:tr w:rsidR="002F6D5D" w:rsidRPr="006B4192" w14:paraId="00CF2150" w14:textId="77777777" w:rsidTr="00104904">
        <w:tc>
          <w:tcPr>
            <w:tcW w:w="1985" w:type="dxa"/>
            <w:tcBorders>
              <w:top w:val="nil"/>
              <w:left w:val="nil"/>
              <w:right w:val="nil"/>
            </w:tcBorders>
            <w:shd w:val="clear" w:color="auto" w:fill="auto"/>
            <w:noWrap/>
            <w:vAlign w:val="center"/>
            <w:hideMark/>
          </w:tcPr>
          <w:p w14:paraId="37081F3B" w14:textId="1B6C99C5"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Strength : Control</w:t>
            </w:r>
          </w:p>
        </w:tc>
        <w:tc>
          <w:tcPr>
            <w:tcW w:w="900" w:type="dxa"/>
            <w:tcBorders>
              <w:top w:val="nil"/>
              <w:left w:val="nil"/>
              <w:right w:val="nil"/>
            </w:tcBorders>
            <w:shd w:val="clear" w:color="auto" w:fill="auto"/>
            <w:noWrap/>
            <w:vAlign w:val="center"/>
            <w:hideMark/>
          </w:tcPr>
          <w:p w14:paraId="4DA2DA59" w14:textId="1B284141"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7</w:t>
            </w:r>
          </w:p>
        </w:tc>
        <w:tc>
          <w:tcPr>
            <w:tcW w:w="720" w:type="dxa"/>
            <w:tcBorders>
              <w:top w:val="nil"/>
              <w:left w:val="nil"/>
              <w:right w:val="nil"/>
            </w:tcBorders>
            <w:shd w:val="clear" w:color="auto" w:fill="auto"/>
            <w:noWrap/>
            <w:vAlign w:val="center"/>
            <w:hideMark/>
          </w:tcPr>
          <w:p w14:paraId="7B9F5FD8" w14:textId="5477ED48"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-3.17 </w:t>
            </w:r>
          </w:p>
        </w:tc>
        <w:tc>
          <w:tcPr>
            <w:tcW w:w="760" w:type="dxa"/>
            <w:tcBorders>
              <w:top w:val="nil"/>
              <w:left w:val="nil"/>
              <w:right w:val="nil"/>
            </w:tcBorders>
            <w:shd w:val="clear" w:color="auto" w:fill="auto"/>
            <w:noWrap/>
            <w:vAlign w:val="center"/>
            <w:hideMark/>
          </w:tcPr>
          <w:p w14:paraId="2C2CE7AB" w14:textId="2314E035"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-3.42 </w:t>
            </w:r>
          </w:p>
        </w:tc>
        <w:tc>
          <w:tcPr>
            <w:tcW w:w="940" w:type="dxa"/>
            <w:tcBorders>
              <w:top w:val="nil"/>
              <w:left w:val="nil"/>
              <w:right w:val="nil"/>
            </w:tcBorders>
            <w:shd w:val="clear" w:color="auto" w:fill="auto"/>
            <w:noWrap/>
            <w:vAlign w:val="center"/>
            <w:hideMark/>
          </w:tcPr>
          <w:p w14:paraId="51C04AE2" w14:textId="1BC651EE"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-1.50 </w:t>
            </w:r>
          </w:p>
        </w:tc>
        <w:tc>
          <w:tcPr>
            <w:tcW w:w="1200" w:type="dxa"/>
            <w:tcBorders>
              <w:top w:val="nil"/>
              <w:left w:val="nil"/>
              <w:right w:val="nil"/>
            </w:tcBorders>
            <w:shd w:val="clear" w:color="auto" w:fill="auto"/>
            <w:noWrap/>
            <w:vAlign w:val="center"/>
            <w:hideMark/>
          </w:tcPr>
          <w:p w14:paraId="5905B00B" w14:textId="518625B0"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-1.91 </w:t>
            </w:r>
          </w:p>
        </w:tc>
        <w:tc>
          <w:tcPr>
            <w:tcW w:w="720" w:type="dxa"/>
            <w:tcBorders>
              <w:top w:val="nil"/>
              <w:left w:val="nil"/>
              <w:right w:val="nil"/>
            </w:tcBorders>
            <w:shd w:val="clear" w:color="auto" w:fill="auto"/>
            <w:noWrap/>
            <w:vAlign w:val="center"/>
            <w:hideMark/>
          </w:tcPr>
          <w:p w14:paraId="4A3F7E12" w14:textId="6FBE3A65"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-4.52 </w:t>
            </w:r>
          </w:p>
        </w:tc>
        <w:tc>
          <w:tcPr>
            <w:tcW w:w="760" w:type="dxa"/>
            <w:tcBorders>
              <w:top w:val="nil"/>
              <w:left w:val="nil"/>
              <w:right w:val="nil"/>
            </w:tcBorders>
            <w:shd w:val="clear" w:color="auto" w:fill="auto"/>
            <w:noWrap/>
            <w:vAlign w:val="center"/>
            <w:hideMark/>
          </w:tcPr>
          <w:p w14:paraId="00D45DD9" w14:textId="14678987"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0.70 </w:t>
            </w:r>
          </w:p>
        </w:tc>
        <w:tc>
          <w:tcPr>
            <w:tcW w:w="920" w:type="dxa"/>
            <w:tcBorders>
              <w:top w:val="nil"/>
              <w:left w:val="nil"/>
              <w:right w:val="nil"/>
            </w:tcBorders>
            <w:shd w:val="clear" w:color="auto" w:fill="auto"/>
            <w:noWrap/>
            <w:vAlign w:val="center"/>
            <w:hideMark/>
          </w:tcPr>
          <w:p w14:paraId="6E20F11F" w14:textId="07B231C8"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0.15 </w:t>
            </w:r>
          </w:p>
        </w:tc>
      </w:tr>
      <w:tr w:rsidR="002F6D5D" w:rsidRPr="006B4192" w14:paraId="66E8E53A" w14:textId="77777777" w:rsidTr="00104904">
        <w:tc>
          <w:tcPr>
            <w:tcW w:w="1985" w:type="dxa"/>
            <w:tcBorders>
              <w:top w:val="nil"/>
              <w:left w:val="nil"/>
              <w:bottom w:val="single" w:sz="4" w:space="0" w:color="A6A6A6" w:themeColor="background1" w:themeShade="A6"/>
              <w:right w:val="nil"/>
            </w:tcBorders>
            <w:shd w:val="clear" w:color="auto" w:fill="auto"/>
            <w:noWrap/>
            <w:vAlign w:val="center"/>
            <w:hideMark/>
          </w:tcPr>
          <w:p w14:paraId="253D9A0F" w14:textId="79520673"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Yoga : Control</w:t>
            </w:r>
          </w:p>
        </w:tc>
        <w:tc>
          <w:tcPr>
            <w:tcW w:w="900" w:type="dxa"/>
            <w:tcBorders>
              <w:top w:val="nil"/>
              <w:left w:val="nil"/>
              <w:bottom w:val="single" w:sz="4" w:space="0" w:color="A6A6A6" w:themeColor="background1" w:themeShade="A6"/>
              <w:right w:val="nil"/>
            </w:tcBorders>
            <w:shd w:val="clear" w:color="auto" w:fill="auto"/>
            <w:noWrap/>
            <w:vAlign w:val="center"/>
            <w:hideMark/>
          </w:tcPr>
          <w:p w14:paraId="474BFA6E" w14:textId="3957AFDE"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3</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48D33027" w14:textId="22C52399"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-2.75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68EB36C3" w14:textId="383DA9D3"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-2.88 </w:t>
            </w:r>
          </w:p>
        </w:tc>
        <w:tc>
          <w:tcPr>
            <w:tcW w:w="940" w:type="dxa"/>
            <w:tcBorders>
              <w:top w:val="nil"/>
              <w:left w:val="nil"/>
              <w:bottom w:val="single" w:sz="4" w:space="0" w:color="A6A6A6" w:themeColor="background1" w:themeShade="A6"/>
              <w:right w:val="nil"/>
            </w:tcBorders>
            <w:shd w:val="clear" w:color="auto" w:fill="auto"/>
            <w:noWrap/>
            <w:vAlign w:val="center"/>
            <w:hideMark/>
          </w:tcPr>
          <w:p w14:paraId="22A0B494" w14:textId="593A7CF6"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-2.36 </w:t>
            </w:r>
          </w:p>
        </w:tc>
        <w:tc>
          <w:tcPr>
            <w:tcW w:w="1200" w:type="dxa"/>
            <w:tcBorders>
              <w:top w:val="nil"/>
              <w:left w:val="nil"/>
              <w:bottom w:val="single" w:sz="4" w:space="0" w:color="A6A6A6" w:themeColor="background1" w:themeShade="A6"/>
              <w:right w:val="nil"/>
            </w:tcBorders>
            <w:shd w:val="clear" w:color="auto" w:fill="auto"/>
            <w:noWrap/>
            <w:vAlign w:val="center"/>
            <w:hideMark/>
          </w:tcPr>
          <w:p w14:paraId="0A3C4E29" w14:textId="202CBE41"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-0.52 </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468F3DCE" w14:textId="54647F07"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-3.44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0042E98C" w14:textId="34EB46CB"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2.40 </w:t>
            </w:r>
          </w:p>
        </w:tc>
        <w:tc>
          <w:tcPr>
            <w:tcW w:w="920" w:type="dxa"/>
            <w:tcBorders>
              <w:top w:val="nil"/>
              <w:left w:val="nil"/>
              <w:bottom w:val="single" w:sz="4" w:space="0" w:color="A6A6A6" w:themeColor="background1" w:themeShade="A6"/>
              <w:right w:val="nil"/>
            </w:tcBorders>
            <w:shd w:val="clear" w:color="auto" w:fill="auto"/>
            <w:noWrap/>
            <w:vAlign w:val="center"/>
            <w:hideMark/>
          </w:tcPr>
          <w:p w14:paraId="22064DF1" w14:textId="5C28B9B4"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0.73 </w:t>
            </w:r>
          </w:p>
        </w:tc>
      </w:tr>
      <w:tr w:rsidR="002F6D5D" w:rsidRPr="006B4192" w14:paraId="0A7FE308" w14:textId="77777777" w:rsidTr="00104904">
        <w:tc>
          <w:tcPr>
            <w:tcW w:w="1985" w:type="dxa"/>
            <w:tcBorders>
              <w:top w:val="single" w:sz="4" w:space="0" w:color="A6A6A6" w:themeColor="background1" w:themeShade="A6"/>
              <w:left w:val="nil"/>
              <w:bottom w:val="nil"/>
              <w:right w:val="nil"/>
            </w:tcBorders>
            <w:shd w:val="clear" w:color="auto" w:fill="auto"/>
            <w:noWrap/>
            <w:vAlign w:val="center"/>
            <w:hideMark/>
          </w:tcPr>
          <w:p w14:paraId="0FAEBFA9" w14:textId="556D911B"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Kegel : Mixed</w:t>
            </w:r>
          </w:p>
        </w:tc>
        <w:tc>
          <w:tcPr>
            <w:tcW w:w="900" w:type="dxa"/>
            <w:tcBorders>
              <w:top w:val="single" w:sz="4" w:space="0" w:color="A6A6A6" w:themeColor="background1" w:themeShade="A6"/>
              <w:left w:val="nil"/>
              <w:bottom w:val="nil"/>
              <w:right w:val="nil"/>
            </w:tcBorders>
            <w:shd w:val="clear" w:color="auto" w:fill="auto"/>
            <w:noWrap/>
            <w:vAlign w:val="center"/>
            <w:hideMark/>
          </w:tcPr>
          <w:p w14:paraId="3DFB64DA" w14:textId="18497CC1"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7058CA59" w14:textId="00BDE7A1"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0.75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1957994B" w14:textId="11980F40"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single" w:sz="4" w:space="0" w:color="A6A6A6" w:themeColor="background1" w:themeShade="A6"/>
              <w:left w:val="nil"/>
              <w:bottom w:val="nil"/>
              <w:right w:val="nil"/>
            </w:tcBorders>
            <w:shd w:val="clear" w:color="auto" w:fill="auto"/>
            <w:noWrap/>
            <w:vAlign w:val="center"/>
            <w:hideMark/>
          </w:tcPr>
          <w:p w14:paraId="50A08785" w14:textId="06CC9DA3"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0.75 </w:t>
            </w:r>
          </w:p>
        </w:tc>
        <w:tc>
          <w:tcPr>
            <w:tcW w:w="1200" w:type="dxa"/>
            <w:tcBorders>
              <w:top w:val="single" w:sz="4" w:space="0" w:color="A6A6A6" w:themeColor="background1" w:themeShade="A6"/>
              <w:left w:val="nil"/>
              <w:bottom w:val="nil"/>
              <w:right w:val="nil"/>
            </w:tcBorders>
            <w:shd w:val="clear" w:color="auto" w:fill="auto"/>
            <w:noWrap/>
            <w:vAlign w:val="center"/>
            <w:hideMark/>
          </w:tcPr>
          <w:p w14:paraId="397BD8C7" w14:textId="0409CC02"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5F380D81" w14:textId="76491D83"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046AE515" w14:textId="473BA7D8"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single" w:sz="4" w:space="0" w:color="A6A6A6" w:themeColor="background1" w:themeShade="A6"/>
              <w:left w:val="nil"/>
              <w:bottom w:val="nil"/>
              <w:right w:val="nil"/>
            </w:tcBorders>
            <w:shd w:val="clear" w:color="auto" w:fill="auto"/>
            <w:noWrap/>
            <w:vAlign w:val="center"/>
            <w:hideMark/>
          </w:tcPr>
          <w:p w14:paraId="13E31A98" w14:textId="402B3410"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2F6D5D" w:rsidRPr="006B4192" w14:paraId="26395393" w14:textId="77777777" w:rsidTr="00104904">
        <w:tc>
          <w:tcPr>
            <w:tcW w:w="1985" w:type="dxa"/>
            <w:tcBorders>
              <w:top w:val="nil"/>
              <w:left w:val="nil"/>
              <w:bottom w:val="nil"/>
              <w:right w:val="nil"/>
            </w:tcBorders>
            <w:shd w:val="clear" w:color="auto" w:fill="auto"/>
            <w:noWrap/>
            <w:vAlign w:val="center"/>
            <w:hideMark/>
          </w:tcPr>
          <w:p w14:paraId="67356B04" w14:textId="475C43B3"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Kegel : Relaxation</w:t>
            </w:r>
          </w:p>
        </w:tc>
        <w:tc>
          <w:tcPr>
            <w:tcW w:w="900" w:type="dxa"/>
            <w:tcBorders>
              <w:top w:val="nil"/>
              <w:left w:val="nil"/>
              <w:bottom w:val="nil"/>
              <w:right w:val="nil"/>
            </w:tcBorders>
            <w:shd w:val="clear" w:color="auto" w:fill="auto"/>
            <w:noWrap/>
            <w:vAlign w:val="center"/>
            <w:hideMark/>
          </w:tcPr>
          <w:p w14:paraId="075772BD" w14:textId="7FDE981B"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bottom w:val="nil"/>
              <w:right w:val="nil"/>
            </w:tcBorders>
            <w:shd w:val="clear" w:color="auto" w:fill="auto"/>
            <w:noWrap/>
            <w:vAlign w:val="center"/>
            <w:hideMark/>
          </w:tcPr>
          <w:p w14:paraId="40D980EC" w14:textId="1E262044"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0.94 </w:t>
            </w:r>
          </w:p>
        </w:tc>
        <w:tc>
          <w:tcPr>
            <w:tcW w:w="760" w:type="dxa"/>
            <w:tcBorders>
              <w:top w:val="nil"/>
              <w:left w:val="nil"/>
              <w:bottom w:val="nil"/>
              <w:right w:val="nil"/>
            </w:tcBorders>
            <w:shd w:val="clear" w:color="auto" w:fill="auto"/>
            <w:noWrap/>
            <w:vAlign w:val="center"/>
            <w:hideMark/>
          </w:tcPr>
          <w:p w14:paraId="7333A36A" w14:textId="0E29D814"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bottom w:val="nil"/>
              <w:right w:val="nil"/>
            </w:tcBorders>
            <w:shd w:val="clear" w:color="auto" w:fill="auto"/>
            <w:noWrap/>
            <w:vAlign w:val="center"/>
            <w:hideMark/>
          </w:tcPr>
          <w:p w14:paraId="1F1116DD" w14:textId="70C39F5F"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0.94 </w:t>
            </w:r>
          </w:p>
        </w:tc>
        <w:tc>
          <w:tcPr>
            <w:tcW w:w="1200" w:type="dxa"/>
            <w:tcBorders>
              <w:top w:val="nil"/>
              <w:left w:val="nil"/>
              <w:bottom w:val="nil"/>
              <w:right w:val="nil"/>
            </w:tcBorders>
            <w:shd w:val="clear" w:color="auto" w:fill="auto"/>
            <w:noWrap/>
            <w:vAlign w:val="center"/>
            <w:hideMark/>
          </w:tcPr>
          <w:p w14:paraId="6DA6F1C7" w14:textId="1582A625"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bottom w:val="nil"/>
              <w:right w:val="nil"/>
            </w:tcBorders>
            <w:shd w:val="clear" w:color="auto" w:fill="auto"/>
            <w:noWrap/>
            <w:vAlign w:val="center"/>
            <w:hideMark/>
          </w:tcPr>
          <w:p w14:paraId="389642CC" w14:textId="5999B45C"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bottom w:val="nil"/>
              <w:right w:val="nil"/>
            </w:tcBorders>
            <w:shd w:val="clear" w:color="auto" w:fill="auto"/>
            <w:noWrap/>
            <w:vAlign w:val="center"/>
            <w:hideMark/>
          </w:tcPr>
          <w:p w14:paraId="778D6E56" w14:textId="0848FE5A"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bottom w:val="nil"/>
              <w:right w:val="nil"/>
            </w:tcBorders>
            <w:shd w:val="clear" w:color="auto" w:fill="auto"/>
            <w:noWrap/>
            <w:vAlign w:val="center"/>
            <w:hideMark/>
          </w:tcPr>
          <w:p w14:paraId="07CEDE78" w14:textId="3C5B955E"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2F6D5D" w:rsidRPr="006B4192" w14:paraId="16246EC1" w14:textId="77777777" w:rsidTr="00104904">
        <w:tc>
          <w:tcPr>
            <w:tcW w:w="1985" w:type="dxa"/>
            <w:tcBorders>
              <w:top w:val="nil"/>
              <w:left w:val="nil"/>
              <w:right w:val="nil"/>
            </w:tcBorders>
            <w:shd w:val="clear" w:color="auto" w:fill="auto"/>
            <w:noWrap/>
            <w:vAlign w:val="center"/>
            <w:hideMark/>
          </w:tcPr>
          <w:p w14:paraId="0047E7CD" w14:textId="1BC6B4F8"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Kegel : Strength</w:t>
            </w:r>
          </w:p>
        </w:tc>
        <w:tc>
          <w:tcPr>
            <w:tcW w:w="900" w:type="dxa"/>
            <w:tcBorders>
              <w:top w:val="nil"/>
              <w:left w:val="nil"/>
              <w:right w:val="nil"/>
            </w:tcBorders>
            <w:shd w:val="clear" w:color="auto" w:fill="auto"/>
            <w:noWrap/>
            <w:vAlign w:val="center"/>
            <w:hideMark/>
          </w:tcPr>
          <w:p w14:paraId="61945C31" w14:textId="330BF7A8"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right w:val="nil"/>
            </w:tcBorders>
            <w:shd w:val="clear" w:color="auto" w:fill="auto"/>
            <w:noWrap/>
            <w:vAlign w:val="center"/>
            <w:hideMark/>
          </w:tcPr>
          <w:p w14:paraId="13A1B0E7" w14:textId="4FADD92A"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0.25 </w:t>
            </w:r>
          </w:p>
        </w:tc>
        <w:tc>
          <w:tcPr>
            <w:tcW w:w="760" w:type="dxa"/>
            <w:tcBorders>
              <w:top w:val="nil"/>
              <w:left w:val="nil"/>
              <w:right w:val="nil"/>
            </w:tcBorders>
            <w:shd w:val="clear" w:color="auto" w:fill="auto"/>
            <w:noWrap/>
            <w:vAlign w:val="center"/>
            <w:hideMark/>
          </w:tcPr>
          <w:p w14:paraId="3D0C3B66" w14:textId="1B733D83"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right w:val="nil"/>
            </w:tcBorders>
            <w:shd w:val="clear" w:color="auto" w:fill="auto"/>
            <w:noWrap/>
            <w:vAlign w:val="center"/>
            <w:hideMark/>
          </w:tcPr>
          <w:p w14:paraId="194F9BB6" w14:textId="673AE07C"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0.25 </w:t>
            </w:r>
          </w:p>
        </w:tc>
        <w:tc>
          <w:tcPr>
            <w:tcW w:w="1200" w:type="dxa"/>
            <w:tcBorders>
              <w:top w:val="nil"/>
              <w:left w:val="nil"/>
              <w:right w:val="nil"/>
            </w:tcBorders>
            <w:shd w:val="clear" w:color="auto" w:fill="auto"/>
            <w:noWrap/>
            <w:vAlign w:val="center"/>
            <w:hideMark/>
          </w:tcPr>
          <w:p w14:paraId="1E155EED" w14:textId="45A71F34"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right w:val="nil"/>
            </w:tcBorders>
            <w:shd w:val="clear" w:color="auto" w:fill="auto"/>
            <w:noWrap/>
            <w:vAlign w:val="center"/>
            <w:hideMark/>
          </w:tcPr>
          <w:p w14:paraId="34E75A5A" w14:textId="3684F250"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right w:val="nil"/>
            </w:tcBorders>
            <w:shd w:val="clear" w:color="auto" w:fill="auto"/>
            <w:noWrap/>
            <w:vAlign w:val="center"/>
            <w:hideMark/>
          </w:tcPr>
          <w:p w14:paraId="2A8207A3" w14:textId="22E053CE"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right w:val="nil"/>
            </w:tcBorders>
            <w:shd w:val="clear" w:color="auto" w:fill="auto"/>
            <w:noWrap/>
            <w:vAlign w:val="center"/>
            <w:hideMark/>
          </w:tcPr>
          <w:p w14:paraId="596BC2FE" w14:textId="5E62BF56"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2F6D5D" w:rsidRPr="006B4192" w14:paraId="674B409A" w14:textId="77777777" w:rsidTr="00104904">
        <w:tc>
          <w:tcPr>
            <w:tcW w:w="1985" w:type="dxa"/>
            <w:tcBorders>
              <w:top w:val="nil"/>
              <w:left w:val="nil"/>
              <w:bottom w:val="single" w:sz="4" w:space="0" w:color="A6A6A6" w:themeColor="background1" w:themeShade="A6"/>
              <w:right w:val="nil"/>
            </w:tcBorders>
            <w:shd w:val="clear" w:color="auto" w:fill="auto"/>
            <w:noWrap/>
            <w:vAlign w:val="center"/>
            <w:hideMark/>
          </w:tcPr>
          <w:p w14:paraId="0EB9ABD9" w14:textId="4AF1010E"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Kegel : Yoga</w:t>
            </w:r>
          </w:p>
        </w:tc>
        <w:tc>
          <w:tcPr>
            <w:tcW w:w="900" w:type="dxa"/>
            <w:tcBorders>
              <w:top w:val="nil"/>
              <w:left w:val="nil"/>
              <w:bottom w:val="single" w:sz="4" w:space="0" w:color="A6A6A6" w:themeColor="background1" w:themeShade="A6"/>
              <w:right w:val="nil"/>
            </w:tcBorders>
            <w:shd w:val="clear" w:color="auto" w:fill="auto"/>
            <w:noWrap/>
            <w:vAlign w:val="center"/>
            <w:hideMark/>
          </w:tcPr>
          <w:p w14:paraId="04024D1F" w14:textId="2E7226E3"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675554F5" w14:textId="06DB085C"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-0.18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4FA92BC5" w14:textId="6EB638A4"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bottom w:val="single" w:sz="4" w:space="0" w:color="A6A6A6" w:themeColor="background1" w:themeShade="A6"/>
              <w:right w:val="nil"/>
            </w:tcBorders>
            <w:shd w:val="clear" w:color="auto" w:fill="auto"/>
            <w:noWrap/>
            <w:vAlign w:val="center"/>
            <w:hideMark/>
          </w:tcPr>
          <w:p w14:paraId="28010C92" w14:textId="46AE792E"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-0.18 </w:t>
            </w:r>
          </w:p>
        </w:tc>
        <w:tc>
          <w:tcPr>
            <w:tcW w:w="1200" w:type="dxa"/>
            <w:tcBorders>
              <w:top w:val="nil"/>
              <w:left w:val="nil"/>
              <w:bottom w:val="single" w:sz="4" w:space="0" w:color="A6A6A6" w:themeColor="background1" w:themeShade="A6"/>
              <w:right w:val="nil"/>
            </w:tcBorders>
            <w:shd w:val="clear" w:color="auto" w:fill="auto"/>
            <w:noWrap/>
            <w:vAlign w:val="center"/>
            <w:hideMark/>
          </w:tcPr>
          <w:p w14:paraId="4B4BF503" w14:textId="766947A8"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3C0341DE" w14:textId="4CCD1218"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6402A9F4" w14:textId="02A26822"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bottom w:val="single" w:sz="4" w:space="0" w:color="A6A6A6" w:themeColor="background1" w:themeShade="A6"/>
              <w:right w:val="nil"/>
            </w:tcBorders>
            <w:shd w:val="clear" w:color="auto" w:fill="auto"/>
            <w:noWrap/>
            <w:vAlign w:val="center"/>
            <w:hideMark/>
          </w:tcPr>
          <w:p w14:paraId="553EDA58" w14:textId="259537BE"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2F6D5D" w:rsidRPr="006B4192" w14:paraId="3568D30A" w14:textId="77777777" w:rsidTr="00104904">
        <w:tc>
          <w:tcPr>
            <w:tcW w:w="1985" w:type="dxa"/>
            <w:tcBorders>
              <w:top w:val="single" w:sz="4" w:space="0" w:color="A6A6A6" w:themeColor="background1" w:themeShade="A6"/>
              <w:left w:val="nil"/>
              <w:bottom w:val="nil"/>
              <w:right w:val="nil"/>
            </w:tcBorders>
            <w:shd w:val="clear" w:color="auto" w:fill="auto"/>
            <w:noWrap/>
            <w:vAlign w:val="center"/>
            <w:hideMark/>
          </w:tcPr>
          <w:p w14:paraId="4CFA3D98" w14:textId="4E17A05D"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Mixed : Relaxation</w:t>
            </w:r>
          </w:p>
        </w:tc>
        <w:tc>
          <w:tcPr>
            <w:tcW w:w="900" w:type="dxa"/>
            <w:tcBorders>
              <w:top w:val="single" w:sz="4" w:space="0" w:color="A6A6A6" w:themeColor="background1" w:themeShade="A6"/>
              <w:left w:val="nil"/>
              <w:bottom w:val="nil"/>
              <w:right w:val="nil"/>
            </w:tcBorders>
            <w:shd w:val="clear" w:color="auto" w:fill="auto"/>
            <w:noWrap/>
            <w:vAlign w:val="center"/>
            <w:hideMark/>
          </w:tcPr>
          <w:p w14:paraId="3719CE68" w14:textId="11DDB438"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74102B9E" w14:textId="15A5E869"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0.20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2B664350" w14:textId="41DCDC28"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single" w:sz="4" w:space="0" w:color="A6A6A6" w:themeColor="background1" w:themeShade="A6"/>
              <w:left w:val="nil"/>
              <w:bottom w:val="nil"/>
              <w:right w:val="nil"/>
            </w:tcBorders>
            <w:shd w:val="clear" w:color="auto" w:fill="auto"/>
            <w:noWrap/>
            <w:vAlign w:val="center"/>
            <w:hideMark/>
          </w:tcPr>
          <w:p w14:paraId="0D3111BB" w14:textId="275DC0B3"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0.20 </w:t>
            </w:r>
          </w:p>
        </w:tc>
        <w:tc>
          <w:tcPr>
            <w:tcW w:w="1200" w:type="dxa"/>
            <w:tcBorders>
              <w:top w:val="single" w:sz="4" w:space="0" w:color="A6A6A6" w:themeColor="background1" w:themeShade="A6"/>
              <w:left w:val="nil"/>
              <w:bottom w:val="nil"/>
              <w:right w:val="nil"/>
            </w:tcBorders>
            <w:shd w:val="clear" w:color="auto" w:fill="auto"/>
            <w:noWrap/>
            <w:vAlign w:val="center"/>
            <w:hideMark/>
          </w:tcPr>
          <w:p w14:paraId="2E81F938" w14:textId="38BDF1E0"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4B429B5B" w14:textId="77085A75"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554ECCDF" w14:textId="439E016E"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single" w:sz="4" w:space="0" w:color="A6A6A6" w:themeColor="background1" w:themeShade="A6"/>
              <w:left w:val="nil"/>
              <w:bottom w:val="nil"/>
              <w:right w:val="nil"/>
            </w:tcBorders>
            <w:shd w:val="clear" w:color="auto" w:fill="auto"/>
            <w:noWrap/>
            <w:vAlign w:val="center"/>
            <w:hideMark/>
          </w:tcPr>
          <w:p w14:paraId="4B16668C" w14:textId="4ED53645"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2F6D5D" w:rsidRPr="006B4192" w14:paraId="68D55C56" w14:textId="77777777" w:rsidTr="00104904">
        <w:tc>
          <w:tcPr>
            <w:tcW w:w="1985" w:type="dxa"/>
            <w:tcBorders>
              <w:top w:val="nil"/>
              <w:left w:val="nil"/>
              <w:right w:val="nil"/>
            </w:tcBorders>
            <w:shd w:val="clear" w:color="auto" w:fill="auto"/>
            <w:noWrap/>
            <w:vAlign w:val="center"/>
            <w:hideMark/>
          </w:tcPr>
          <w:p w14:paraId="1174F9BB" w14:textId="7D014071"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Mixed : Strength</w:t>
            </w:r>
          </w:p>
        </w:tc>
        <w:tc>
          <w:tcPr>
            <w:tcW w:w="900" w:type="dxa"/>
            <w:tcBorders>
              <w:top w:val="nil"/>
              <w:left w:val="nil"/>
              <w:right w:val="nil"/>
            </w:tcBorders>
            <w:shd w:val="clear" w:color="auto" w:fill="auto"/>
            <w:noWrap/>
            <w:vAlign w:val="center"/>
            <w:hideMark/>
          </w:tcPr>
          <w:p w14:paraId="4F9D3F44" w14:textId="35616854"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right w:val="nil"/>
            </w:tcBorders>
            <w:shd w:val="clear" w:color="auto" w:fill="auto"/>
            <w:noWrap/>
            <w:vAlign w:val="center"/>
            <w:hideMark/>
          </w:tcPr>
          <w:p w14:paraId="5E9106B7" w14:textId="243AF83E"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-0.50 </w:t>
            </w:r>
          </w:p>
        </w:tc>
        <w:tc>
          <w:tcPr>
            <w:tcW w:w="760" w:type="dxa"/>
            <w:tcBorders>
              <w:top w:val="nil"/>
              <w:left w:val="nil"/>
              <w:right w:val="nil"/>
            </w:tcBorders>
            <w:shd w:val="clear" w:color="auto" w:fill="auto"/>
            <w:noWrap/>
            <w:vAlign w:val="center"/>
            <w:hideMark/>
          </w:tcPr>
          <w:p w14:paraId="7CBB93B6" w14:textId="3C4D6B34"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right w:val="nil"/>
            </w:tcBorders>
            <w:shd w:val="clear" w:color="auto" w:fill="auto"/>
            <w:noWrap/>
            <w:vAlign w:val="center"/>
            <w:hideMark/>
          </w:tcPr>
          <w:p w14:paraId="431EA946" w14:textId="560802C7"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-0.50 </w:t>
            </w:r>
          </w:p>
        </w:tc>
        <w:tc>
          <w:tcPr>
            <w:tcW w:w="1200" w:type="dxa"/>
            <w:tcBorders>
              <w:top w:val="nil"/>
              <w:left w:val="nil"/>
              <w:right w:val="nil"/>
            </w:tcBorders>
            <w:shd w:val="clear" w:color="auto" w:fill="auto"/>
            <w:noWrap/>
            <w:vAlign w:val="center"/>
            <w:hideMark/>
          </w:tcPr>
          <w:p w14:paraId="0A50BB86" w14:textId="47281216"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right w:val="nil"/>
            </w:tcBorders>
            <w:shd w:val="clear" w:color="auto" w:fill="auto"/>
            <w:noWrap/>
            <w:vAlign w:val="center"/>
            <w:hideMark/>
          </w:tcPr>
          <w:p w14:paraId="5636B608" w14:textId="35CFC0FE"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right w:val="nil"/>
            </w:tcBorders>
            <w:shd w:val="clear" w:color="auto" w:fill="auto"/>
            <w:noWrap/>
            <w:vAlign w:val="center"/>
            <w:hideMark/>
          </w:tcPr>
          <w:p w14:paraId="0BF22D25" w14:textId="6C830832"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right w:val="nil"/>
            </w:tcBorders>
            <w:shd w:val="clear" w:color="auto" w:fill="auto"/>
            <w:noWrap/>
            <w:vAlign w:val="center"/>
            <w:hideMark/>
          </w:tcPr>
          <w:p w14:paraId="64BAAEEB" w14:textId="6215CC65"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2F6D5D" w:rsidRPr="006B4192" w14:paraId="5F55CDB7" w14:textId="77777777" w:rsidTr="00104904">
        <w:tc>
          <w:tcPr>
            <w:tcW w:w="1985" w:type="dxa"/>
            <w:tcBorders>
              <w:top w:val="nil"/>
              <w:left w:val="nil"/>
              <w:bottom w:val="single" w:sz="4" w:space="0" w:color="A6A6A6" w:themeColor="background1" w:themeShade="A6"/>
              <w:right w:val="nil"/>
            </w:tcBorders>
            <w:shd w:val="clear" w:color="auto" w:fill="auto"/>
            <w:noWrap/>
            <w:vAlign w:val="center"/>
            <w:hideMark/>
          </w:tcPr>
          <w:p w14:paraId="5C444FD1" w14:textId="6F6371EA"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Mixed : Yoga</w:t>
            </w:r>
          </w:p>
        </w:tc>
        <w:tc>
          <w:tcPr>
            <w:tcW w:w="900" w:type="dxa"/>
            <w:tcBorders>
              <w:top w:val="nil"/>
              <w:left w:val="nil"/>
              <w:bottom w:val="single" w:sz="4" w:space="0" w:color="A6A6A6" w:themeColor="background1" w:themeShade="A6"/>
              <w:right w:val="nil"/>
            </w:tcBorders>
            <w:shd w:val="clear" w:color="auto" w:fill="auto"/>
            <w:noWrap/>
            <w:vAlign w:val="center"/>
            <w:hideMark/>
          </w:tcPr>
          <w:p w14:paraId="43B6F970" w14:textId="49BD6FF4"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1</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5D8C28D5" w14:textId="64DF7972"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-0.92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650769D7" w14:textId="61B08FF1"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-0.91 </w:t>
            </w:r>
          </w:p>
        </w:tc>
        <w:tc>
          <w:tcPr>
            <w:tcW w:w="940" w:type="dxa"/>
            <w:tcBorders>
              <w:top w:val="nil"/>
              <w:left w:val="nil"/>
              <w:bottom w:val="single" w:sz="4" w:space="0" w:color="A6A6A6" w:themeColor="background1" w:themeShade="A6"/>
              <w:right w:val="nil"/>
            </w:tcBorders>
            <w:shd w:val="clear" w:color="auto" w:fill="auto"/>
            <w:noWrap/>
            <w:vAlign w:val="center"/>
            <w:hideMark/>
          </w:tcPr>
          <w:p w14:paraId="68743D9C" w14:textId="00BCB93E"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-0.93 </w:t>
            </w:r>
          </w:p>
        </w:tc>
        <w:tc>
          <w:tcPr>
            <w:tcW w:w="1200" w:type="dxa"/>
            <w:tcBorders>
              <w:top w:val="nil"/>
              <w:left w:val="nil"/>
              <w:bottom w:val="single" w:sz="4" w:space="0" w:color="A6A6A6" w:themeColor="background1" w:themeShade="A6"/>
              <w:right w:val="nil"/>
            </w:tcBorders>
            <w:shd w:val="clear" w:color="auto" w:fill="auto"/>
            <w:noWrap/>
            <w:vAlign w:val="center"/>
            <w:hideMark/>
          </w:tcPr>
          <w:p w14:paraId="4E6C8813" w14:textId="25F9133E"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0.02 </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34AD2B27" w14:textId="1ACA2F55"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-3.28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725D405F" w14:textId="1A61151A"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3.32 </w:t>
            </w:r>
          </w:p>
        </w:tc>
        <w:tc>
          <w:tcPr>
            <w:tcW w:w="920" w:type="dxa"/>
            <w:tcBorders>
              <w:top w:val="nil"/>
              <w:left w:val="nil"/>
              <w:bottom w:val="single" w:sz="4" w:space="0" w:color="A6A6A6" w:themeColor="background1" w:themeShade="A6"/>
              <w:right w:val="nil"/>
            </w:tcBorders>
            <w:shd w:val="clear" w:color="auto" w:fill="auto"/>
            <w:noWrap/>
            <w:vAlign w:val="center"/>
            <w:hideMark/>
          </w:tcPr>
          <w:p w14:paraId="7E7B681B" w14:textId="7598B7DC"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0.99 </w:t>
            </w:r>
          </w:p>
        </w:tc>
      </w:tr>
      <w:tr w:rsidR="002F6D5D" w:rsidRPr="006B4192" w14:paraId="63CC90AF" w14:textId="77777777" w:rsidTr="00104904">
        <w:tc>
          <w:tcPr>
            <w:tcW w:w="1985" w:type="dxa"/>
            <w:tcBorders>
              <w:top w:val="single" w:sz="4" w:space="0" w:color="A6A6A6" w:themeColor="background1" w:themeShade="A6"/>
              <w:left w:val="nil"/>
              <w:bottom w:val="nil"/>
              <w:right w:val="nil"/>
            </w:tcBorders>
            <w:shd w:val="clear" w:color="auto" w:fill="auto"/>
            <w:noWrap/>
            <w:vAlign w:val="center"/>
            <w:hideMark/>
          </w:tcPr>
          <w:p w14:paraId="79C1D3B2" w14:textId="681C2107"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Relaxation : Strength</w:t>
            </w:r>
          </w:p>
        </w:tc>
        <w:tc>
          <w:tcPr>
            <w:tcW w:w="900" w:type="dxa"/>
            <w:tcBorders>
              <w:top w:val="single" w:sz="4" w:space="0" w:color="A6A6A6" w:themeColor="background1" w:themeShade="A6"/>
              <w:left w:val="nil"/>
              <w:bottom w:val="nil"/>
              <w:right w:val="nil"/>
            </w:tcBorders>
            <w:shd w:val="clear" w:color="auto" w:fill="auto"/>
            <w:noWrap/>
            <w:vAlign w:val="center"/>
            <w:hideMark/>
          </w:tcPr>
          <w:p w14:paraId="1BE35B49" w14:textId="2148F211"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1</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7C31D0AA" w14:textId="42C2463F"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-0.69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1E1EFF19" w14:textId="54C1FA3D"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-1.20 </w:t>
            </w:r>
          </w:p>
        </w:tc>
        <w:tc>
          <w:tcPr>
            <w:tcW w:w="940" w:type="dxa"/>
            <w:tcBorders>
              <w:top w:val="single" w:sz="4" w:space="0" w:color="A6A6A6" w:themeColor="background1" w:themeShade="A6"/>
              <w:left w:val="nil"/>
              <w:bottom w:val="nil"/>
              <w:right w:val="nil"/>
            </w:tcBorders>
            <w:shd w:val="clear" w:color="auto" w:fill="auto"/>
            <w:noWrap/>
            <w:vAlign w:val="center"/>
            <w:hideMark/>
          </w:tcPr>
          <w:p w14:paraId="262D26F1" w14:textId="00A57EC2"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-0.22 </w:t>
            </w:r>
          </w:p>
        </w:tc>
        <w:tc>
          <w:tcPr>
            <w:tcW w:w="1200" w:type="dxa"/>
            <w:tcBorders>
              <w:top w:val="single" w:sz="4" w:space="0" w:color="A6A6A6" w:themeColor="background1" w:themeShade="A6"/>
              <w:left w:val="nil"/>
              <w:bottom w:val="nil"/>
              <w:right w:val="nil"/>
            </w:tcBorders>
            <w:shd w:val="clear" w:color="auto" w:fill="auto"/>
            <w:noWrap/>
            <w:vAlign w:val="center"/>
            <w:hideMark/>
          </w:tcPr>
          <w:p w14:paraId="2D3BC29E" w14:textId="5E7AE259"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-0.98 </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68A603C8" w14:textId="5CE3E1F5"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-4.47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43EC0E6F" w14:textId="62328DAA"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2.51 </w:t>
            </w:r>
          </w:p>
        </w:tc>
        <w:tc>
          <w:tcPr>
            <w:tcW w:w="920" w:type="dxa"/>
            <w:tcBorders>
              <w:top w:val="single" w:sz="4" w:space="0" w:color="A6A6A6" w:themeColor="background1" w:themeShade="A6"/>
              <w:left w:val="nil"/>
              <w:bottom w:val="nil"/>
              <w:right w:val="nil"/>
            </w:tcBorders>
            <w:shd w:val="clear" w:color="auto" w:fill="auto"/>
            <w:noWrap/>
            <w:vAlign w:val="center"/>
            <w:hideMark/>
          </w:tcPr>
          <w:p w14:paraId="51F29F0D" w14:textId="4B7889B9"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0.58 </w:t>
            </w:r>
          </w:p>
        </w:tc>
      </w:tr>
      <w:tr w:rsidR="002F6D5D" w:rsidRPr="006B4192" w14:paraId="715213FD" w14:textId="77777777" w:rsidTr="00104904">
        <w:tc>
          <w:tcPr>
            <w:tcW w:w="1985" w:type="dxa"/>
            <w:tcBorders>
              <w:top w:val="nil"/>
              <w:left w:val="nil"/>
              <w:right w:val="nil"/>
            </w:tcBorders>
            <w:shd w:val="clear" w:color="auto" w:fill="auto"/>
            <w:noWrap/>
            <w:vAlign w:val="center"/>
            <w:hideMark/>
          </w:tcPr>
          <w:p w14:paraId="39D7770C" w14:textId="7383803F"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Relaxation : Yoga</w:t>
            </w:r>
          </w:p>
        </w:tc>
        <w:tc>
          <w:tcPr>
            <w:tcW w:w="900" w:type="dxa"/>
            <w:tcBorders>
              <w:top w:val="nil"/>
              <w:left w:val="nil"/>
              <w:right w:val="nil"/>
            </w:tcBorders>
            <w:shd w:val="clear" w:color="auto" w:fill="auto"/>
            <w:noWrap/>
            <w:vAlign w:val="center"/>
            <w:hideMark/>
          </w:tcPr>
          <w:p w14:paraId="19FEC94D" w14:textId="0BB793F8"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right w:val="nil"/>
            </w:tcBorders>
            <w:shd w:val="clear" w:color="auto" w:fill="auto"/>
            <w:noWrap/>
            <w:vAlign w:val="center"/>
            <w:hideMark/>
          </w:tcPr>
          <w:p w14:paraId="5E7D3C74" w14:textId="4C247649"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-1.12 </w:t>
            </w:r>
          </w:p>
        </w:tc>
        <w:tc>
          <w:tcPr>
            <w:tcW w:w="760" w:type="dxa"/>
            <w:tcBorders>
              <w:top w:val="nil"/>
              <w:left w:val="nil"/>
              <w:right w:val="nil"/>
            </w:tcBorders>
            <w:shd w:val="clear" w:color="auto" w:fill="auto"/>
            <w:noWrap/>
            <w:vAlign w:val="center"/>
            <w:hideMark/>
          </w:tcPr>
          <w:p w14:paraId="058511CD" w14:textId="3A766C34"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right w:val="nil"/>
            </w:tcBorders>
            <w:shd w:val="clear" w:color="auto" w:fill="auto"/>
            <w:noWrap/>
            <w:vAlign w:val="center"/>
            <w:hideMark/>
          </w:tcPr>
          <w:p w14:paraId="5D0888EA" w14:textId="6A91D949"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-1.12 </w:t>
            </w:r>
          </w:p>
        </w:tc>
        <w:tc>
          <w:tcPr>
            <w:tcW w:w="1200" w:type="dxa"/>
            <w:tcBorders>
              <w:top w:val="nil"/>
              <w:left w:val="nil"/>
              <w:right w:val="nil"/>
            </w:tcBorders>
            <w:shd w:val="clear" w:color="auto" w:fill="auto"/>
            <w:noWrap/>
            <w:vAlign w:val="center"/>
            <w:hideMark/>
          </w:tcPr>
          <w:p w14:paraId="2B794FA0" w14:textId="3DAC847D"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right w:val="nil"/>
            </w:tcBorders>
            <w:shd w:val="clear" w:color="auto" w:fill="auto"/>
            <w:noWrap/>
            <w:vAlign w:val="center"/>
            <w:hideMark/>
          </w:tcPr>
          <w:p w14:paraId="67F08610" w14:textId="69F7408B"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right w:val="nil"/>
            </w:tcBorders>
            <w:shd w:val="clear" w:color="auto" w:fill="auto"/>
            <w:noWrap/>
            <w:vAlign w:val="center"/>
            <w:hideMark/>
          </w:tcPr>
          <w:p w14:paraId="115404F5" w14:textId="762BCCA6"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right w:val="nil"/>
            </w:tcBorders>
            <w:shd w:val="clear" w:color="auto" w:fill="auto"/>
            <w:noWrap/>
            <w:vAlign w:val="center"/>
            <w:hideMark/>
          </w:tcPr>
          <w:p w14:paraId="5F4EE91E" w14:textId="684762CD"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r w:rsidR="002F6D5D" w:rsidRPr="006B4192" w14:paraId="5D221FB6" w14:textId="77777777" w:rsidTr="00104904">
        <w:tc>
          <w:tcPr>
            <w:tcW w:w="1985" w:type="dxa"/>
            <w:tcBorders>
              <w:top w:val="nil"/>
              <w:left w:val="nil"/>
              <w:bottom w:val="single" w:sz="4" w:space="0" w:color="A6A6A6" w:themeColor="background1" w:themeShade="A6"/>
              <w:right w:val="nil"/>
            </w:tcBorders>
            <w:shd w:val="clear" w:color="auto" w:fill="auto"/>
            <w:noWrap/>
            <w:vAlign w:val="center"/>
            <w:hideMark/>
          </w:tcPr>
          <w:p w14:paraId="74D5C6EB" w14:textId="24EA549F" w:rsidR="002F6D5D" w:rsidRPr="00104904" w:rsidRDefault="002F6D5D" w:rsidP="002F6D5D">
            <w:pPr>
              <w:rPr>
                <w:rFonts w:ascii="Calibri" w:eastAsia="新細明體" w:hAnsi="Calibri" w:cs="Calibri"/>
                <w:color w:val="000000"/>
                <w:kern w:val="0"/>
                <w:sz w:val="22"/>
                <w:szCs w:val="20"/>
              </w:rPr>
            </w:pPr>
            <w:r w:rsidRPr="00104904">
              <w:rPr>
                <w:rFonts w:ascii="Calibri" w:hAnsi="Calibri" w:cs="Calibri"/>
                <w:color w:val="000000"/>
                <w:sz w:val="22"/>
                <w:szCs w:val="20"/>
              </w:rPr>
              <w:t>Strength : Yoga</w:t>
            </w:r>
          </w:p>
        </w:tc>
        <w:tc>
          <w:tcPr>
            <w:tcW w:w="900" w:type="dxa"/>
            <w:tcBorders>
              <w:top w:val="nil"/>
              <w:left w:val="nil"/>
              <w:bottom w:val="single" w:sz="4" w:space="0" w:color="A6A6A6" w:themeColor="background1" w:themeShade="A6"/>
              <w:right w:val="nil"/>
            </w:tcBorders>
            <w:shd w:val="clear" w:color="auto" w:fill="auto"/>
            <w:noWrap/>
            <w:vAlign w:val="center"/>
            <w:hideMark/>
          </w:tcPr>
          <w:p w14:paraId="483D28DF" w14:textId="0EF42BD7"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0</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6D55C475" w14:textId="3B6C6C12"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-0.42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0E5EA75B" w14:textId="03B701D3"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40" w:type="dxa"/>
            <w:tcBorders>
              <w:top w:val="nil"/>
              <w:left w:val="nil"/>
              <w:bottom w:val="single" w:sz="4" w:space="0" w:color="A6A6A6" w:themeColor="background1" w:themeShade="A6"/>
              <w:right w:val="nil"/>
            </w:tcBorders>
            <w:shd w:val="clear" w:color="auto" w:fill="auto"/>
            <w:noWrap/>
            <w:vAlign w:val="center"/>
            <w:hideMark/>
          </w:tcPr>
          <w:p w14:paraId="6047026F" w14:textId="51D30D08"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 xml:space="preserve">-0.42 </w:t>
            </w:r>
          </w:p>
        </w:tc>
        <w:tc>
          <w:tcPr>
            <w:tcW w:w="1200" w:type="dxa"/>
            <w:tcBorders>
              <w:top w:val="nil"/>
              <w:left w:val="nil"/>
              <w:bottom w:val="single" w:sz="4" w:space="0" w:color="A6A6A6" w:themeColor="background1" w:themeShade="A6"/>
              <w:right w:val="nil"/>
            </w:tcBorders>
            <w:shd w:val="clear" w:color="auto" w:fill="auto"/>
            <w:noWrap/>
            <w:vAlign w:val="center"/>
            <w:hideMark/>
          </w:tcPr>
          <w:p w14:paraId="1F3534E4" w14:textId="4AA43C2A"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573ADD21" w14:textId="6AB61BBD"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08420DB6" w14:textId="79C2DE6A"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c>
          <w:tcPr>
            <w:tcW w:w="920" w:type="dxa"/>
            <w:tcBorders>
              <w:top w:val="nil"/>
              <w:left w:val="nil"/>
              <w:bottom w:val="single" w:sz="4" w:space="0" w:color="A6A6A6" w:themeColor="background1" w:themeShade="A6"/>
              <w:right w:val="nil"/>
            </w:tcBorders>
            <w:shd w:val="clear" w:color="auto" w:fill="auto"/>
            <w:noWrap/>
            <w:vAlign w:val="center"/>
            <w:hideMark/>
          </w:tcPr>
          <w:p w14:paraId="6914C6F9" w14:textId="552A41B1" w:rsidR="002F6D5D" w:rsidRPr="00104904" w:rsidRDefault="002F6D5D" w:rsidP="002F6D5D">
            <w:pPr>
              <w:jc w:val="right"/>
              <w:rPr>
                <w:rFonts w:ascii="Calibri" w:eastAsia="新細明體" w:hAnsi="Calibri" w:cs="Calibri"/>
                <w:color w:val="000000"/>
                <w:kern w:val="0"/>
                <w:sz w:val="22"/>
                <w:szCs w:val="20"/>
              </w:rPr>
            </w:pPr>
            <w:r w:rsidRPr="00104904">
              <w:rPr>
                <w:rFonts w:ascii="Calibri" w:hAnsi="Calibri" w:cs="Calibri"/>
                <w:color w:val="000000"/>
                <w:sz w:val="22"/>
                <w:szCs w:val="20"/>
              </w:rPr>
              <w:t>-</w:t>
            </w:r>
          </w:p>
        </w:tc>
      </w:tr>
    </w:tbl>
    <w:p w14:paraId="0127807B" w14:textId="77777777" w:rsidR="00111069" w:rsidRDefault="00111069" w:rsidP="00111069">
      <w:pPr>
        <w:snapToGrid w:val="0"/>
        <w:rPr>
          <w:rFonts w:asciiTheme="minorHAnsi" w:hAnsiTheme="minorHAnsi" w:cstheme="minorHAnsi"/>
          <w:szCs w:val="24"/>
        </w:rPr>
      </w:pPr>
    </w:p>
    <w:p w14:paraId="6378AFB8" w14:textId="77777777" w:rsidR="00111069" w:rsidRPr="00104904" w:rsidRDefault="00111069" w:rsidP="00111069">
      <w:pPr>
        <w:snapToGrid w:val="0"/>
        <w:rPr>
          <w:rFonts w:asciiTheme="minorHAnsi" w:hAnsiTheme="minorHAnsi" w:cstheme="minorHAnsi"/>
          <w:sz w:val="22"/>
        </w:rPr>
      </w:pPr>
      <w:r w:rsidRPr="00104904">
        <w:rPr>
          <w:rFonts w:asciiTheme="minorHAnsi" w:hAnsiTheme="minorHAnsi" w:cstheme="minorHAnsi"/>
          <w:sz w:val="22"/>
        </w:rPr>
        <w:t>95CIL: lower limit of 95% confidence interval; 95CIU: upper limit of 95% confidence interval;</w:t>
      </w:r>
    </w:p>
    <w:p w14:paraId="27FA1929" w14:textId="77777777" w:rsidR="00111069" w:rsidRPr="00104904" w:rsidRDefault="00111069" w:rsidP="00111069">
      <w:pPr>
        <w:snapToGrid w:val="0"/>
        <w:rPr>
          <w:rFonts w:asciiTheme="minorHAnsi" w:hAnsiTheme="minorHAnsi" w:cstheme="minorHAnsi"/>
          <w:sz w:val="22"/>
        </w:rPr>
      </w:pPr>
      <w:r w:rsidRPr="00104904">
        <w:rPr>
          <w:rFonts w:asciiTheme="minorHAnsi" w:hAnsiTheme="minorHAnsi" w:cstheme="minorHAnsi"/>
          <w:sz w:val="22"/>
        </w:rPr>
        <w:t>NMA: network meta-analysis</w:t>
      </w:r>
    </w:p>
    <w:p w14:paraId="40A40DBD" w14:textId="77777777" w:rsidR="00111069" w:rsidRPr="008F0D1A" w:rsidRDefault="00111069" w:rsidP="00111069">
      <w:pPr>
        <w:snapToGrid w:val="0"/>
        <w:rPr>
          <w:rFonts w:asciiTheme="minorHAnsi" w:hAnsiTheme="minorHAnsi" w:cstheme="minorHAnsi"/>
          <w:sz w:val="20"/>
          <w:szCs w:val="20"/>
        </w:rPr>
      </w:pPr>
    </w:p>
    <w:p w14:paraId="2AECDF6A" w14:textId="54E76E20" w:rsidR="00111069" w:rsidRDefault="00111069">
      <w:pPr>
        <w:rPr>
          <w:rFonts w:ascii="Calibri" w:eastAsiaTheme="minorEastAsia" w:hAnsi="Calibri" w:cs="Calibri"/>
          <w:szCs w:val="24"/>
        </w:rPr>
      </w:pPr>
      <w:r>
        <w:rPr>
          <w:rFonts w:eastAsiaTheme="minorEastAsia"/>
        </w:rPr>
        <w:br w:type="page"/>
      </w:r>
    </w:p>
    <w:p w14:paraId="3D2BE011" w14:textId="6A2FB213" w:rsidR="00111069" w:rsidRPr="00563877" w:rsidRDefault="00111069" w:rsidP="00111069">
      <w:pPr>
        <w:rPr>
          <w:rFonts w:asciiTheme="minorHAnsi" w:hAnsiTheme="minorHAnsi" w:cstheme="minorHAnsi"/>
        </w:rPr>
      </w:pPr>
      <w:r w:rsidRPr="00563877">
        <w:rPr>
          <w:rFonts w:asciiTheme="minorHAnsi" w:hAnsiTheme="minorHAnsi" w:cstheme="minorHAnsi"/>
          <w:b/>
          <w:bCs/>
        </w:rPr>
        <w:lastRenderedPageBreak/>
        <w:t>Table S</w:t>
      </w:r>
      <w:r>
        <w:rPr>
          <w:rFonts w:asciiTheme="minorHAnsi" w:hAnsiTheme="minorHAnsi" w:cstheme="minorHAnsi"/>
          <w:b/>
          <w:bCs/>
        </w:rPr>
        <w:t>6</w:t>
      </w:r>
      <w:r w:rsidRPr="00563877">
        <w:rPr>
          <w:rFonts w:asciiTheme="minorHAnsi" w:hAnsiTheme="minorHAnsi" w:cstheme="minorHAnsi"/>
        </w:rPr>
        <w:t xml:space="preserve"> - </w:t>
      </w:r>
      <w:r w:rsidRPr="00F072ED">
        <w:rPr>
          <w:rFonts w:asciiTheme="minorHAnsi" w:hAnsiTheme="minorHAnsi" w:cstheme="minorHAnsi"/>
        </w:rPr>
        <w:t xml:space="preserve">Inconsistency </w:t>
      </w:r>
      <w:r w:rsidR="0099581B">
        <w:rPr>
          <w:rFonts w:asciiTheme="minorHAnsi" w:hAnsiTheme="minorHAnsi" w:cstheme="minorHAnsi"/>
        </w:rPr>
        <w:t xml:space="preserve">test </w:t>
      </w:r>
      <w:r>
        <w:rPr>
          <w:rFonts w:asciiTheme="minorHAnsi" w:hAnsiTheme="minorHAnsi" w:cstheme="minorHAnsi"/>
        </w:rPr>
        <w:t>r</w:t>
      </w:r>
      <w:r w:rsidRPr="00F072ED">
        <w:rPr>
          <w:rFonts w:asciiTheme="minorHAnsi" w:hAnsiTheme="minorHAnsi" w:cstheme="minorHAnsi"/>
        </w:rPr>
        <w:t xml:space="preserve">esults for </w:t>
      </w:r>
      <w:r>
        <w:rPr>
          <w:rFonts w:asciiTheme="minorHAnsi" w:hAnsiTheme="minorHAnsi" w:cstheme="minorHAnsi"/>
        </w:rPr>
        <w:t>d</w:t>
      </w:r>
      <w:r w:rsidRPr="00F072ED">
        <w:rPr>
          <w:rFonts w:asciiTheme="minorHAnsi" w:hAnsiTheme="minorHAnsi" w:cstheme="minorHAnsi"/>
        </w:rPr>
        <w:t xml:space="preserve">ifference </w:t>
      </w:r>
      <w:r w:rsidR="00074EA6">
        <w:rPr>
          <w:rFonts w:asciiTheme="minorHAnsi" w:hAnsiTheme="minorHAnsi" w:cstheme="minorHAnsi"/>
        </w:rPr>
        <w:t xml:space="preserve">in risk </w:t>
      </w:r>
      <w:r w:rsidRPr="00F072ED">
        <w:rPr>
          <w:rFonts w:asciiTheme="minorHAnsi" w:hAnsiTheme="minorHAnsi" w:cstheme="minorHAnsi"/>
        </w:rPr>
        <w:t xml:space="preserve">of </w:t>
      </w:r>
      <w:r>
        <w:rPr>
          <w:rFonts w:asciiTheme="minorHAnsi" w:hAnsiTheme="minorHAnsi" w:cstheme="minorHAnsi"/>
        </w:rPr>
        <w:t>d</w:t>
      </w:r>
      <w:r w:rsidRPr="00F072ED">
        <w:rPr>
          <w:rFonts w:asciiTheme="minorHAnsi" w:hAnsiTheme="minorHAnsi" w:cstheme="minorHAnsi"/>
        </w:rPr>
        <w:t xml:space="preserve">ropout at </w:t>
      </w:r>
      <w:r w:rsidR="0099581B">
        <w:rPr>
          <w:rFonts w:asciiTheme="minorHAnsi" w:hAnsiTheme="minorHAnsi" w:cstheme="minorHAnsi"/>
        </w:rPr>
        <w:t>eight</w:t>
      </w:r>
      <w:r w:rsidRPr="00F072ED">
        <w:rPr>
          <w:rFonts w:asciiTheme="minorHAnsi" w:hAnsiTheme="minorHAnsi" w:cstheme="minorHAnsi"/>
        </w:rPr>
        <w:t xml:space="preserve"> </w:t>
      </w:r>
      <w:r>
        <w:rPr>
          <w:rFonts w:asciiTheme="minorHAnsi" w:hAnsiTheme="minorHAnsi" w:cstheme="minorHAnsi"/>
        </w:rPr>
        <w:t>w</w:t>
      </w:r>
      <w:r w:rsidRPr="00F072ED">
        <w:rPr>
          <w:rFonts w:asciiTheme="minorHAnsi" w:hAnsiTheme="minorHAnsi" w:cstheme="minorHAnsi"/>
        </w:rPr>
        <w:t>eeks</w:t>
      </w:r>
    </w:p>
    <w:p w14:paraId="573FD24D" w14:textId="77777777" w:rsidR="00111069" w:rsidRDefault="00111069" w:rsidP="00111069">
      <w:pPr>
        <w:snapToGrid w:val="0"/>
        <w:rPr>
          <w:rFonts w:asciiTheme="minorHAnsi" w:hAnsiTheme="minorHAnsi" w:cstheme="minorHAnsi"/>
          <w:sz w:val="20"/>
          <w:szCs w:val="20"/>
        </w:rPr>
      </w:pPr>
    </w:p>
    <w:tbl>
      <w:tblPr>
        <w:tblW w:w="9188" w:type="dxa"/>
        <w:tblCellMar>
          <w:left w:w="28" w:type="dxa"/>
          <w:right w:w="28" w:type="dxa"/>
        </w:tblCellMar>
        <w:tblLook w:val="04A0" w:firstRow="1" w:lastRow="0" w:firstColumn="1" w:lastColumn="0" w:noHBand="0" w:noVBand="1"/>
      </w:tblPr>
      <w:tblGrid>
        <w:gridCol w:w="2268"/>
        <w:gridCol w:w="900"/>
        <w:gridCol w:w="720"/>
        <w:gridCol w:w="760"/>
        <w:gridCol w:w="940"/>
        <w:gridCol w:w="1200"/>
        <w:gridCol w:w="720"/>
        <w:gridCol w:w="760"/>
        <w:gridCol w:w="920"/>
      </w:tblGrid>
      <w:tr w:rsidR="00AC0C81" w:rsidRPr="006F7F18" w14:paraId="2B9BED73" w14:textId="77777777" w:rsidTr="00AC0C81">
        <w:trPr>
          <w:trHeight w:val="324"/>
        </w:trPr>
        <w:tc>
          <w:tcPr>
            <w:tcW w:w="2268"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4673C3EA" w14:textId="1F39D708"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Comparison</w:t>
            </w:r>
          </w:p>
        </w:tc>
        <w:tc>
          <w:tcPr>
            <w:tcW w:w="90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622FD015" w14:textId="2436B2D2"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Studies</w:t>
            </w:r>
          </w:p>
        </w:tc>
        <w:tc>
          <w:tcPr>
            <w:tcW w:w="72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5F4E9AEE" w14:textId="2C1816A5"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NMA</w:t>
            </w:r>
          </w:p>
        </w:tc>
        <w:tc>
          <w:tcPr>
            <w:tcW w:w="76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659A8C7A" w14:textId="5B94054B"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Direct</w:t>
            </w:r>
          </w:p>
        </w:tc>
        <w:tc>
          <w:tcPr>
            <w:tcW w:w="94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750C135C" w14:textId="73877E9B"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Indirect</w:t>
            </w:r>
          </w:p>
        </w:tc>
        <w:tc>
          <w:tcPr>
            <w:tcW w:w="120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6B4FB7F7" w14:textId="14B29158"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Difference</w:t>
            </w:r>
          </w:p>
        </w:tc>
        <w:tc>
          <w:tcPr>
            <w:tcW w:w="72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6C516F32" w14:textId="0FFF5103"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95CIL</w:t>
            </w:r>
          </w:p>
        </w:tc>
        <w:tc>
          <w:tcPr>
            <w:tcW w:w="76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0B23C3BC" w14:textId="5F77D75B"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95CIU</w:t>
            </w:r>
          </w:p>
        </w:tc>
        <w:tc>
          <w:tcPr>
            <w:tcW w:w="920" w:type="dxa"/>
            <w:tcBorders>
              <w:top w:val="single" w:sz="4" w:space="0" w:color="A6A6A6" w:themeColor="background1" w:themeShade="A6"/>
              <w:left w:val="nil"/>
              <w:bottom w:val="single" w:sz="4" w:space="0" w:color="A6A6A6" w:themeColor="background1" w:themeShade="A6"/>
              <w:right w:val="nil"/>
            </w:tcBorders>
            <w:shd w:val="clear" w:color="auto" w:fill="F2F2F2" w:themeFill="background1" w:themeFillShade="F2"/>
            <w:noWrap/>
            <w:vAlign w:val="center"/>
            <w:hideMark/>
          </w:tcPr>
          <w:p w14:paraId="7618AC6E" w14:textId="3BDDAF26" w:rsidR="00AC0C81" w:rsidRPr="006F7F18" w:rsidRDefault="00AC0C81" w:rsidP="00AC0C81">
            <w:pPr>
              <w:jc w:val="right"/>
              <w:rPr>
                <w:rFonts w:ascii="Calibri" w:eastAsia="新細明體" w:hAnsi="Calibri" w:cs="Calibri"/>
                <w:color w:val="000000"/>
                <w:kern w:val="0"/>
                <w:szCs w:val="24"/>
              </w:rPr>
            </w:pPr>
            <w:r>
              <w:rPr>
                <w:rFonts w:ascii="Calibri" w:hAnsi="Calibri" w:cs="Calibri"/>
                <w:i/>
                <w:iCs/>
                <w:color w:val="000000"/>
              </w:rPr>
              <w:t>p</w:t>
            </w:r>
            <w:r>
              <w:rPr>
                <w:rFonts w:ascii="Calibri" w:hAnsi="Calibri" w:cs="Calibri"/>
                <w:color w:val="000000"/>
              </w:rPr>
              <w:t xml:space="preserve"> value</w:t>
            </w:r>
          </w:p>
        </w:tc>
      </w:tr>
      <w:tr w:rsidR="00AC0C81" w:rsidRPr="006F7F18" w14:paraId="456D3A2F" w14:textId="77777777" w:rsidTr="00AC0C81">
        <w:trPr>
          <w:trHeight w:val="324"/>
        </w:trPr>
        <w:tc>
          <w:tcPr>
            <w:tcW w:w="2268" w:type="dxa"/>
            <w:tcBorders>
              <w:top w:val="single" w:sz="4" w:space="0" w:color="A6A6A6" w:themeColor="background1" w:themeShade="A6"/>
              <w:left w:val="nil"/>
              <w:bottom w:val="nil"/>
              <w:right w:val="nil"/>
            </w:tcBorders>
            <w:shd w:val="clear" w:color="auto" w:fill="auto"/>
            <w:noWrap/>
            <w:vAlign w:val="center"/>
            <w:hideMark/>
          </w:tcPr>
          <w:p w14:paraId="17F1276D" w14:textId="6AC5F424"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Aerobic : Control</w:t>
            </w:r>
          </w:p>
        </w:tc>
        <w:tc>
          <w:tcPr>
            <w:tcW w:w="900" w:type="dxa"/>
            <w:tcBorders>
              <w:top w:val="single" w:sz="4" w:space="0" w:color="A6A6A6" w:themeColor="background1" w:themeShade="A6"/>
              <w:left w:val="nil"/>
              <w:bottom w:val="nil"/>
              <w:right w:val="nil"/>
            </w:tcBorders>
            <w:shd w:val="clear" w:color="auto" w:fill="auto"/>
            <w:noWrap/>
            <w:vAlign w:val="center"/>
            <w:hideMark/>
          </w:tcPr>
          <w:p w14:paraId="1982417D" w14:textId="306F16D6"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7</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3517176D" w14:textId="16F58B86"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51EA8138" w14:textId="5808F036"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940" w:type="dxa"/>
            <w:tcBorders>
              <w:top w:val="single" w:sz="4" w:space="0" w:color="A6A6A6" w:themeColor="background1" w:themeShade="A6"/>
              <w:left w:val="nil"/>
              <w:bottom w:val="nil"/>
              <w:right w:val="nil"/>
            </w:tcBorders>
            <w:shd w:val="clear" w:color="auto" w:fill="auto"/>
            <w:noWrap/>
            <w:vAlign w:val="center"/>
            <w:hideMark/>
          </w:tcPr>
          <w:p w14:paraId="2C6C2C45" w14:textId="54E2809E"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-0.03 </w:t>
            </w:r>
          </w:p>
        </w:tc>
        <w:tc>
          <w:tcPr>
            <w:tcW w:w="1200" w:type="dxa"/>
            <w:tcBorders>
              <w:top w:val="single" w:sz="4" w:space="0" w:color="A6A6A6" w:themeColor="background1" w:themeShade="A6"/>
              <w:left w:val="nil"/>
              <w:bottom w:val="nil"/>
              <w:right w:val="nil"/>
            </w:tcBorders>
            <w:shd w:val="clear" w:color="auto" w:fill="auto"/>
            <w:noWrap/>
            <w:vAlign w:val="center"/>
            <w:hideMark/>
          </w:tcPr>
          <w:p w14:paraId="4CEB0E42" w14:textId="40C16C15"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0.03 </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708EE6D8" w14:textId="0A4DC628"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-0.07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353AE9C0" w14:textId="7151B79D"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0.13 </w:t>
            </w:r>
          </w:p>
        </w:tc>
        <w:tc>
          <w:tcPr>
            <w:tcW w:w="920" w:type="dxa"/>
            <w:tcBorders>
              <w:top w:val="single" w:sz="4" w:space="0" w:color="A6A6A6" w:themeColor="background1" w:themeShade="A6"/>
              <w:left w:val="nil"/>
              <w:bottom w:val="nil"/>
              <w:right w:val="nil"/>
            </w:tcBorders>
            <w:shd w:val="clear" w:color="auto" w:fill="auto"/>
            <w:noWrap/>
            <w:vAlign w:val="center"/>
            <w:hideMark/>
          </w:tcPr>
          <w:p w14:paraId="30263934" w14:textId="3949D440"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0.57 </w:t>
            </w:r>
          </w:p>
        </w:tc>
      </w:tr>
      <w:tr w:rsidR="00AC0C81" w:rsidRPr="006F7F18" w14:paraId="300CBFC4" w14:textId="77777777" w:rsidTr="006E2E71">
        <w:trPr>
          <w:trHeight w:val="324"/>
        </w:trPr>
        <w:tc>
          <w:tcPr>
            <w:tcW w:w="2268" w:type="dxa"/>
            <w:tcBorders>
              <w:top w:val="nil"/>
              <w:left w:val="nil"/>
              <w:bottom w:val="nil"/>
              <w:right w:val="nil"/>
            </w:tcBorders>
            <w:shd w:val="clear" w:color="auto" w:fill="auto"/>
            <w:noWrap/>
            <w:vAlign w:val="center"/>
            <w:hideMark/>
          </w:tcPr>
          <w:p w14:paraId="0A5E030E" w14:textId="6EE06BE1"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Aerobic : Kegel</w:t>
            </w:r>
          </w:p>
        </w:tc>
        <w:tc>
          <w:tcPr>
            <w:tcW w:w="900" w:type="dxa"/>
            <w:tcBorders>
              <w:top w:val="nil"/>
              <w:left w:val="nil"/>
              <w:bottom w:val="nil"/>
              <w:right w:val="nil"/>
            </w:tcBorders>
            <w:shd w:val="clear" w:color="auto" w:fill="auto"/>
            <w:noWrap/>
            <w:vAlign w:val="center"/>
            <w:hideMark/>
          </w:tcPr>
          <w:p w14:paraId="53A7EBBA" w14:textId="7AB1E24D"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1</w:t>
            </w:r>
          </w:p>
        </w:tc>
        <w:tc>
          <w:tcPr>
            <w:tcW w:w="720" w:type="dxa"/>
            <w:tcBorders>
              <w:top w:val="nil"/>
              <w:left w:val="nil"/>
              <w:bottom w:val="nil"/>
              <w:right w:val="nil"/>
            </w:tcBorders>
            <w:shd w:val="clear" w:color="auto" w:fill="auto"/>
            <w:noWrap/>
            <w:vAlign w:val="center"/>
            <w:hideMark/>
          </w:tcPr>
          <w:p w14:paraId="6C0B2EE3" w14:textId="5C1B6568"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760" w:type="dxa"/>
            <w:tcBorders>
              <w:top w:val="nil"/>
              <w:left w:val="nil"/>
              <w:bottom w:val="nil"/>
              <w:right w:val="nil"/>
            </w:tcBorders>
            <w:shd w:val="clear" w:color="auto" w:fill="auto"/>
            <w:noWrap/>
            <w:vAlign w:val="center"/>
            <w:hideMark/>
          </w:tcPr>
          <w:p w14:paraId="04129F06" w14:textId="12C9E827"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940" w:type="dxa"/>
            <w:tcBorders>
              <w:top w:val="nil"/>
              <w:left w:val="nil"/>
              <w:bottom w:val="nil"/>
              <w:right w:val="nil"/>
            </w:tcBorders>
            <w:shd w:val="clear" w:color="auto" w:fill="auto"/>
            <w:noWrap/>
            <w:vAlign w:val="center"/>
            <w:hideMark/>
          </w:tcPr>
          <w:p w14:paraId="596B53AA" w14:textId="1BBA8273"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1200" w:type="dxa"/>
            <w:tcBorders>
              <w:top w:val="nil"/>
              <w:left w:val="nil"/>
              <w:bottom w:val="nil"/>
              <w:right w:val="nil"/>
            </w:tcBorders>
            <w:shd w:val="clear" w:color="auto" w:fill="auto"/>
            <w:noWrap/>
            <w:vAlign w:val="center"/>
            <w:hideMark/>
          </w:tcPr>
          <w:p w14:paraId="05757A3A" w14:textId="5F136F2B"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720" w:type="dxa"/>
            <w:tcBorders>
              <w:top w:val="nil"/>
              <w:left w:val="nil"/>
              <w:bottom w:val="nil"/>
              <w:right w:val="nil"/>
            </w:tcBorders>
            <w:shd w:val="clear" w:color="auto" w:fill="auto"/>
            <w:noWrap/>
            <w:vAlign w:val="center"/>
            <w:hideMark/>
          </w:tcPr>
          <w:p w14:paraId="06DEB1E8" w14:textId="1F60BC11"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-0.18 </w:t>
            </w:r>
          </w:p>
        </w:tc>
        <w:tc>
          <w:tcPr>
            <w:tcW w:w="760" w:type="dxa"/>
            <w:tcBorders>
              <w:top w:val="nil"/>
              <w:left w:val="nil"/>
              <w:bottom w:val="nil"/>
              <w:right w:val="nil"/>
            </w:tcBorders>
            <w:shd w:val="clear" w:color="auto" w:fill="auto"/>
            <w:noWrap/>
            <w:vAlign w:val="center"/>
            <w:hideMark/>
          </w:tcPr>
          <w:p w14:paraId="285BB28D" w14:textId="066FE455"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0.18 </w:t>
            </w:r>
          </w:p>
        </w:tc>
        <w:tc>
          <w:tcPr>
            <w:tcW w:w="920" w:type="dxa"/>
            <w:tcBorders>
              <w:top w:val="nil"/>
              <w:left w:val="nil"/>
              <w:bottom w:val="nil"/>
              <w:right w:val="nil"/>
            </w:tcBorders>
            <w:shd w:val="clear" w:color="auto" w:fill="auto"/>
            <w:noWrap/>
            <w:vAlign w:val="center"/>
            <w:hideMark/>
          </w:tcPr>
          <w:p w14:paraId="60DD9793" w14:textId="00487BAC"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0.98 </w:t>
            </w:r>
          </w:p>
        </w:tc>
      </w:tr>
      <w:tr w:rsidR="00AC0C81" w:rsidRPr="006F7F18" w14:paraId="753B29D9" w14:textId="77777777" w:rsidTr="006E2E71">
        <w:trPr>
          <w:trHeight w:val="324"/>
        </w:trPr>
        <w:tc>
          <w:tcPr>
            <w:tcW w:w="2268" w:type="dxa"/>
            <w:tcBorders>
              <w:top w:val="nil"/>
              <w:left w:val="nil"/>
              <w:bottom w:val="nil"/>
              <w:right w:val="nil"/>
            </w:tcBorders>
            <w:shd w:val="clear" w:color="auto" w:fill="auto"/>
            <w:noWrap/>
            <w:vAlign w:val="center"/>
            <w:hideMark/>
          </w:tcPr>
          <w:p w14:paraId="7425821D" w14:textId="2FA54DDC"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Aerobic : Mixed</w:t>
            </w:r>
          </w:p>
        </w:tc>
        <w:tc>
          <w:tcPr>
            <w:tcW w:w="900" w:type="dxa"/>
            <w:tcBorders>
              <w:top w:val="nil"/>
              <w:left w:val="nil"/>
              <w:bottom w:val="nil"/>
              <w:right w:val="nil"/>
            </w:tcBorders>
            <w:shd w:val="clear" w:color="auto" w:fill="auto"/>
            <w:noWrap/>
            <w:vAlign w:val="center"/>
            <w:hideMark/>
          </w:tcPr>
          <w:p w14:paraId="5DFD906A" w14:textId="2BF63DD8"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0</w:t>
            </w:r>
          </w:p>
        </w:tc>
        <w:tc>
          <w:tcPr>
            <w:tcW w:w="720" w:type="dxa"/>
            <w:tcBorders>
              <w:top w:val="nil"/>
              <w:left w:val="nil"/>
              <w:bottom w:val="nil"/>
              <w:right w:val="nil"/>
            </w:tcBorders>
            <w:shd w:val="clear" w:color="auto" w:fill="auto"/>
            <w:noWrap/>
            <w:vAlign w:val="center"/>
            <w:hideMark/>
          </w:tcPr>
          <w:p w14:paraId="639A1257" w14:textId="7FA88E3C"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0.03 </w:t>
            </w:r>
          </w:p>
        </w:tc>
        <w:tc>
          <w:tcPr>
            <w:tcW w:w="760" w:type="dxa"/>
            <w:tcBorders>
              <w:top w:val="nil"/>
              <w:left w:val="nil"/>
              <w:bottom w:val="nil"/>
              <w:right w:val="nil"/>
            </w:tcBorders>
            <w:shd w:val="clear" w:color="auto" w:fill="auto"/>
            <w:noWrap/>
            <w:vAlign w:val="center"/>
            <w:hideMark/>
          </w:tcPr>
          <w:p w14:paraId="28BE79A9" w14:textId="5389DA25"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40" w:type="dxa"/>
            <w:tcBorders>
              <w:top w:val="nil"/>
              <w:left w:val="nil"/>
              <w:bottom w:val="nil"/>
              <w:right w:val="nil"/>
            </w:tcBorders>
            <w:shd w:val="clear" w:color="auto" w:fill="auto"/>
            <w:noWrap/>
            <w:vAlign w:val="center"/>
            <w:hideMark/>
          </w:tcPr>
          <w:p w14:paraId="2E4E0B02" w14:textId="2DECF0FC"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0.03 </w:t>
            </w:r>
          </w:p>
        </w:tc>
        <w:tc>
          <w:tcPr>
            <w:tcW w:w="1200" w:type="dxa"/>
            <w:tcBorders>
              <w:top w:val="nil"/>
              <w:left w:val="nil"/>
              <w:bottom w:val="nil"/>
              <w:right w:val="nil"/>
            </w:tcBorders>
            <w:shd w:val="clear" w:color="auto" w:fill="auto"/>
            <w:noWrap/>
            <w:vAlign w:val="center"/>
            <w:hideMark/>
          </w:tcPr>
          <w:p w14:paraId="03091190" w14:textId="09F15891"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20" w:type="dxa"/>
            <w:tcBorders>
              <w:top w:val="nil"/>
              <w:left w:val="nil"/>
              <w:bottom w:val="nil"/>
              <w:right w:val="nil"/>
            </w:tcBorders>
            <w:shd w:val="clear" w:color="auto" w:fill="auto"/>
            <w:noWrap/>
            <w:vAlign w:val="center"/>
            <w:hideMark/>
          </w:tcPr>
          <w:p w14:paraId="0DF37FE2" w14:textId="369580E5"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60" w:type="dxa"/>
            <w:tcBorders>
              <w:top w:val="nil"/>
              <w:left w:val="nil"/>
              <w:bottom w:val="nil"/>
              <w:right w:val="nil"/>
            </w:tcBorders>
            <w:shd w:val="clear" w:color="auto" w:fill="auto"/>
            <w:noWrap/>
            <w:vAlign w:val="center"/>
            <w:hideMark/>
          </w:tcPr>
          <w:p w14:paraId="517DA7EB" w14:textId="339FC42B"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20" w:type="dxa"/>
            <w:tcBorders>
              <w:top w:val="nil"/>
              <w:left w:val="nil"/>
              <w:bottom w:val="nil"/>
              <w:right w:val="nil"/>
            </w:tcBorders>
            <w:shd w:val="clear" w:color="auto" w:fill="auto"/>
            <w:noWrap/>
            <w:vAlign w:val="center"/>
            <w:hideMark/>
          </w:tcPr>
          <w:p w14:paraId="5C9FB04C" w14:textId="06BDDFAA"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r>
      <w:tr w:rsidR="00AC0C81" w:rsidRPr="006F7F18" w14:paraId="781EB7BF" w14:textId="77777777" w:rsidTr="006E2E71">
        <w:trPr>
          <w:trHeight w:val="324"/>
        </w:trPr>
        <w:tc>
          <w:tcPr>
            <w:tcW w:w="2268" w:type="dxa"/>
            <w:tcBorders>
              <w:top w:val="nil"/>
              <w:left w:val="nil"/>
              <w:bottom w:val="nil"/>
              <w:right w:val="nil"/>
            </w:tcBorders>
            <w:shd w:val="clear" w:color="auto" w:fill="auto"/>
            <w:noWrap/>
            <w:vAlign w:val="center"/>
            <w:hideMark/>
          </w:tcPr>
          <w:p w14:paraId="79C16CA7" w14:textId="7B004EFC"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Aerobic : Relaxation</w:t>
            </w:r>
          </w:p>
        </w:tc>
        <w:tc>
          <w:tcPr>
            <w:tcW w:w="900" w:type="dxa"/>
            <w:tcBorders>
              <w:top w:val="nil"/>
              <w:left w:val="nil"/>
              <w:bottom w:val="nil"/>
              <w:right w:val="nil"/>
            </w:tcBorders>
            <w:shd w:val="clear" w:color="auto" w:fill="auto"/>
            <w:noWrap/>
            <w:vAlign w:val="center"/>
            <w:hideMark/>
          </w:tcPr>
          <w:p w14:paraId="0C724891" w14:textId="03AD7485"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0</w:t>
            </w:r>
          </w:p>
        </w:tc>
        <w:tc>
          <w:tcPr>
            <w:tcW w:w="720" w:type="dxa"/>
            <w:tcBorders>
              <w:top w:val="nil"/>
              <w:left w:val="nil"/>
              <w:bottom w:val="nil"/>
              <w:right w:val="nil"/>
            </w:tcBorders>
            <w:shd w:val="clear" w:color="auto" w:fill="auto"/>
            <w:noWrap/>
            <w:vAlign w:val="center"/>
            <w:hideMark/>
          </w:tcPr>
          <w:p w14:paraId="1756ACEF" w14:textId="4AC5B9AB"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0.11 </w:t>
            </w:r>
          </w:p>
        </w:tc>
        <w:tc>
          <w:tcPr>
            <w:tcW w:w="760" w:type="dxa"/>
            <w:tcBorders>
              <w:top w:val="nil"/>
              <w:left w:val="nil"/>
              <w:bottom w:val="nil"/>
              <w:right w:val="nil"/>
            </w:tcBorders>
            <w:shd w:val="clear" w:color="auto" w:fill="auto"/>
            <w:noWrap/>
            <w:vAlign w:val="center"/>
            <w:hideMark/>
          </w:tcPr>
          <w:p w14:paraId="73350086" w14:textId="65E06EEC"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40" w:type="dxa"/>
            <w:tcBorders>
              <w:top w:val="nil"/>
              <w:left w:val="nil"/>
              <w:bottom w:val="nil"/>
              <w:right w:val="nil"/>
            </w:tcBorders>
            <w:shd w:val="clear" w:color="auto" w:fill="auto"/>
            <w:noWrap/>
            <w:vAlign w:val="center"/>
            <w:hideMark/>
          </w:tcPr>
          <w:p w14:paraId="5361FB41" w14:textId="67CC6913"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0.11 </w:t>
            </w:r>
          </w:p>
        </w:tc>
        <w:tc>
          <w:tcPr>
            <w:tcW w:w="1200" w:type="dxa"/>
            <w:tcBorders>
              <w:top w:val="nil"/>
              <w:left w:val="nil"/>
              <w:bottom w:val="nil"/>
              <w:right w:val="nil"/>
            </w:tcBorders>
            <w:shd w:val="clear" w:color="auto" w:fill="auto"/>
            <w:noWrap/>
            <w:vAlign w:val="center"/>
            <w:hideMark/>
          </w:tcPr>
          <w:p w14:paraId="70F0E013" w14:textId="09B0279F"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20" w:type="dxa"/>
            <w:tcBorders>
              <w:top w:val="nil"/>
              <w:left w:val="nil"/>
              <w:bottom w:val="nil"/>
              <w:right w:val="nil"/>
            </w:tcBorders>
            <w:shd w:val="clear" w:color="auto" w:fill="auto"/>
            <w:noWrap/>
            <w:vAlign w:val="center"/>
            <w:hideMark/>
          </w:tcPr>
          <w:p w14:paraId="63D13595" w14:textId="26F143A4"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60" w:type="dxa"/>
            <w:tcBorders>
              <w:top w:val="nil"/>
              <w:left w:val="nil"/>
              <w:bottom w:val="nil"/>
              <w:right w:val="nil"/>
            </w:tcBorders>
            <w:shd w:val="clear" w:color="auto" w:fill="auto"/>
            <w:noWrap/>
            <w:vAlign w:val="center"/>
            <w:hideMark/>
          </w:tcPr>
          <w:p w14:paraId="6C01788E" w14:textId="324FAAFF"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20" w:type="dxa"/>
            <w:tcBorders>
              <w:top w:val="nil"/>
              <w:left w:val="nil"/>
              <w:bottom w:val="nil"/>
              <w:right w:val="nil"/>
            </w:tcBorders>
            <w:shd w:val="clear" w:color="auto" w:fill="auto"/>
            <w:noWrap/>
            <w:vAlign w:val="center"/>
            <w:hideMark/>
          </w:tcPr>
          <w:p w14:paraId="0F7AE137" w14:textId="35ECBD15"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r>
      <w:tr w:rsidR="00AC0C81" w:rsidRPr="006F7F18" w14:paraId="2A2F2076" w14:textId="77777777" w:rsidTr="00AC0C81">
        <w:trPr>
          <w:trHeight w:val="324"/>
        </w:trPr>
        <w:tc>
          <w:tcPr>
            <w:tcW w:w="2268" w:type="dxa"/>
            <w:tcBorders>
              <w:top w:val="nil"/>
              <w:left w:val="nil"/>
              <w:right w:val="nil"/>
            </w:tcBorders>
            <w:shd w:val="clear" w:color="auto" w:fill="auto"/>
            <w:noWrap/>
            <w:vAlign w:val="center"/>
            <w:hideMark/>
          </w:tcPr>
          <w:p w14:paraId="4D7C0024" w14:textId="7034E0A5"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Aerobic : Strength</w:t>
            </w:r>
          </w:p>
        </w:tc>
        <w:tc>
          <w:tcPr>
            <w:tcW w:w="900" w:type="dxa"/>
            <w:tcBorders>
              <w:top w:val="nil"/>
              <w:left w:val="nil"/>
              <w:right w:val="nil"/>
            </w:tcBorders>
            <w:shd w:val="clear" w:color="auto" w:fill="auto"/>
            <w:noWrap/>
            <w:vAlign w:val="center"/>
            <w:hideMark/>
          </w:tcPr>
          <w:p w14:paraId="291E3255" w14:textId="5110B42D"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1</w:t>
            </w:r>
          </w:p>
        </w:tc>
        <w:tc>
          <w:tcPr>
            <w:tcW w:w="720" w:type="dxa"/>
            <w:tcBorders>
              <w:top w:val="nil"/>
              <w:left w:val="nil"/>
              <w:right w:val="nil"/>
            </w:tcBorders>
            <w:shd w:val="clear" w:color="auto" w:fill="auto"/>
            <w:noWrap/>
            <w:vAlign w:val="center"/>
            <w:hideMark/>
          </w:tcPr>
          <w:p w14:paraId="067DA4C6" w14:textId="20257639"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760" w:type="dxa"/>
            <w:tcBorders>
              <w:top w:val="nil"/>
              <w:left w:val="nil"/>
              <w:right w:val="nil"/>
            </w:tcBorders>
            <w:shd w:val="clear" w:color="auto" w:fill="auto"/>
            <w:noWrap/>
            <w:vAlign w:val="center"/>
            <w:hideMark/>
          </w:tcPr>
          <w:p w14:paraId="1D26F4C2" w14:textId="0DAE6D64"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940" w:type="dxa"/>
            <w:tcBorders>
              <w:top w:val="nil"/>
              <w:left w:val="nil"/>
              <w:right w:val="nil"/>
            </w:tcBorders>
            <w:shd w:val="clear" w:color="auto" w:fill="auto"/>
            <w:noWrap/>
            <w:vAlign w:val="center"/>
            <w:hideMark/>
          </w:tcPr>
          <w:p w14:paraId="7A886C1F" w14:textId="65CC4D96"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1200" w:type="dxa"/>
            <w:tcBorders>
              <w:top w:val="nil"/>
              <w:left w:val="nil"/>
              <w:right w:val="nil"/>
            </w:tcBorders>
            <w:shd w:val="clear" w:color="auto" w:fill="auto"/>
            <w:noWrap/>
            <w:vAlign w:val="center"/>
            <w:hideMark/>
          </w:tcPr>
          <w:p w14:paraId="5EA8E38F" w14:textId="6D886671"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720" w:type="dxa"/>
            <w:tcBorders>
              <w:top w:val="nil"/>
              <w:left w:val="nil"/>
              <w:right w:val="nil"/>
            </w:tcBorders>
            <w:shd w:val="clear" w:color="auto" w:fill="auto"/>
            <w:noWrap/>
            <w:vAlign w:val="center"/>
            <w:hideMark/>
          </w:tcPr>
          <w:p w14:paraId="102EE05C" w14:textId="30E55A3F"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-0.12 </w:t>
            </w:r>
          </w:p>
        </w:tc>
        <w:tc>
          <w:tcPr>
            <w:tcW w:w="760" w:type="dxa"/>
            <w:tcBorders>
              <w:top w:val="nil"/>
              <w:left w:val="nil"/>
              <w:right w:val="nil"/>
            </w:tcBorders>
            <w:shd w:val="clear" w:color="auto" w:fill="auto"/>
            <w:noWrap/>
            <w:vAlign w:val="center"/>
            <w:hideMark/>
          </w:tcPr>
          <w:p w14:paraId="7161E31D" w14:textId="1AD24AA3"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0.12 </w:t>
            </w:r>
          </w:p>
        </w:tc>
        <w:tc>
          <w:tcPr>
            <w:tcW w:w="920" w:type="dxa"/>
            <w:tcBorders>
              <w:top w:val="nil"/>
              <w:left w:val="nil"/>
              <w:right w:val="nil"/>
            </w:tcBorders>
            <w:shd w:val="clear" w:color="auto" w:fill="auto"/>
            <w:noWrap/>
            <w:vAlign w:val="center"/>
            <w:hideMark/>
          </w:tcPr>
          <w:p w14:paraId="5352CA7E" w14:textId="041E8411"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0.99 </w:t>
            </w:r>
          </w:p>
        </w:tc>
      </w:tr>
      <w:tr w:rsidR="00AC0C81" w:rsidRPr="006F7F18" w14:paraId="4FFF1A34" w14:textId="77777777" w:rsidTr="00AC0C81">
        <w:trPr>
          <w:trHeight w:val="324"/>
        </w:trPr>
        <w:tc>
          <w:tcPr>
            <w:tcW w:w="2268" w:type="dxa"/>
            <w:tcBorders>
              <w:top w:val="nil"/>
              <w:left w:val="nil"/>
              <w:bottom w:val="single" w:sz="4" w:space="0" w:color="A6A6A6" w:themeColor="background1" w:themeShade="A6"/>
              <w:right w:val="nil"/>
            </w:tcBorders>
            <w:shd w:val="clear" w:color="auto" w:fill="auto"/>
            <w:noWrap/>
            <w:vAlign w:val="center"/>
            <w:hideMark/>
          </w:tcPr>
          <w:p w14:paraId="6CFD1CCA" w14:textId="719BC909"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Aerobic : Yoga</w:t>
            </w:r>
          </w:p>
        </w:tc>
        <w:tc>
          <w:tcPr>
            <w:tcW w:w="900" w:type="dxa"/>
            <w:tcBorders>
              <w:top w:val="nil"/>
              <w:left w:val="nil"/>
              <w:bottom w:val="single" w:sz="4" w:space="0" w:color="A6A6A6" w:themeColor="background1" w:themeShade="A6"/>
              <w:right w:val="nil"/>
            </w:tcBorders>
            <w:shd w:val="clear" w:color="auto" w:fill="auto"/>
            <w:noWrap/>
            <w:vAlign w:val="center"/>
            <w:hideMark/>
          </w:tcPr>
          <w:p w14:paraId="45466DFD" w14:textId="3E8336CE"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1</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39F65F73" w14:textId="348CAFE0"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0.04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3BB87EC4" w14:textId="0BA541E3"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940" w:type="dxa"/>
            <w:tcBorders>
              <w:top w:val="nil"/>
              <w:left w:val="nil"/>
              <w:bottom w:val="single" w:sz="4" w:space="0" w:color="A6A6A6" w:themeColor="background1" w:themeShade="A6"/>
              <w:right w:val="nil"/>
            </w:tcBorders>
            <w:shd w:val="clear" w:color="auto" w:fill="auto"/>
            <w:noWrap/>
            <w:vAlign w:val="center"/>
            <w:hideMark/>
          </w:tcPr>
          <w:p w14:paraId="2FE403B0" w14:textId="0D7E0555"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0.05 </w:t>
            </w:r>
          </w:p>
        </w:tc>
        <w:tc>
          <w:tcPr>
            <w:tcW w:w="1200" w:type="dxa"/>
            <w:tcBorders>
              <w:top w:val="nil"/>
              <w:left w:val="nil"/>
              <w:bottom w:val="single" w:sz="4" w:space="0" w:color="A6A6A6" w:themeColor="background1" w:themeShade="A6"/>
              <w:right w:val="nil"/>
            </w:tcBorders>
            <w:shd w:val="clear" w:color="auto" w:fill="auto"/>
            <w:noWrap/>
            <w:vAlign w:val="center"/>
            <w:hideMark/>
          </w:tcPr>
          <w:p w14:paraId="596E52A6" w14:textId="16C34FEC"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-0.05 </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786590BB" w14:textId="2285FD38"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-0.17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6B6E3B62" w14:textId="5F3BF2F0"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0.06 </w:t>
            </w:r>
          </w:p>
        </w:tc>
        <w:tc>
          <w:tcPr>
            <w:tcW w:w="920" w:type="dxa"/>
            <w:tcBorders>
              <w:top w:val="nil"/>
              <w:left w:val="nil"/>
              <w:bottom w:val="single" w:sz="4" w:space="0" w:color="A6A6A6" w:themeColor="background1" w:themeShade="A6"/>
              <w:right w:val="nil"/>
            </w:tcBorders>
            <w:shd w:val="clear" w:color="auto" w:fill="auto"/>
            <w:noWrap/>
            <w:vAlign w:val="center"/>
            <w:hideMark/>
          </w:tcPr>
          <w:p w14:paraId="7EE91CB4" w14:textId="558713CB"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0.35 </w:t>
            </w:r>
          </w:p>
        </w:tc>
      </w:tr>
      <w:tr w:rsidR="00AC0C81" w:rsidRPr="006F7F18" w14:paraId="3B309221" w14:textId="77777777" w:rsidTr="00AC0C81">
        <w:trPr>
          <w:trHeight w:val="324"/>
        </w:trPr>
        <w:tc>
          <w:tcPr>
            <w:tcW w:w="2268" w:type="dxa"/>
            <w:tcBorders>
              <w:top w:val="single" w:sz="4" w:space="0" w:color="A6A6A6" w:themeColor="background1" w:themeShade="A6"/>
              <w:left w:val="nil"/>
              <w:bottom w:val="nil"/>
              <w:right w:val="nil"/>
            </w:tcBorders>
            <w:shd w:val="clear" w:color="auto" w:fill="auto"/>
            <w:noWrap/>
            <w:vAlign w:val="center"/>
            <w:hideMark/>
          </w:tcPr>
          <w:p w14:paraId="089D1DA0" w14:textId="74DD74C3"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Kegel : Control</w:t>
            </w:r>
          </w:p>
        </w:tc>
        <w:tc>
          <w:tcPr>
            <w:tcW w:w="900" w:type="dxa"/>
            <w:tcBorders>
              <w:top w:val="single" w:sz="4" w:space="0" w:color="A6A6A6" w:themeColor="background1" w:themeShade="A6"/>
              <w:left w:val="nil"/>
              <w:bottom w:val="nil"/>
              <w:right w:val="nil"/>
            </w:tcBorders>
            <w:shd w:val="clear" w:color="auto" w:fill="auto"/>
            <w:noWrap/>
            <w:vAlign w:val="center"/>
            <w:hideMark/>
          </w:tcPr>
          <w:p w14:paraId="0E8649B6" w14:textId="09A74906"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2</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50C682A3" w14:textId="004EE19A"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6A8E97E8" w14:textId="2213597E"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940" w:type="dxa"/>
            <w:tcBorders>
              <w:top w:val="single" w:sz="4" w:space="0" w:color="A6A6A6" w:themeColor="background1" w:themeShade="A6"/>
              <w:left w:val="nil"/>
              <w:bottom w:val="nil"/>
              <w:right w:val="nil"/>
            </w:tcBorders>
            <w:shd w:val="clear" w:color="auto" w:fill="auto"/>
            <w:noWrap/>
            <w:vAlign w:val="center"/>
            <w:hideMark/>
          </w:tcPr>
          <w:p w14:paraId="7B66804F" w14:textId="19F783DE"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1200" w:type="dxa"/>
            <w:tcBorders>
              <w:top w:val="single" w:sz="4" w:space="0" w:color="A6A6A6" w:themeColor="background1" w:themeShade="A6"/>
              <w:left w:val="nil"/>
              <w:bottom w:val="nil"/>
              <w:right w:val="nil"/>
            </w:tcBorders>
            <w:shd w:val="clear" w:color="auto" w:fill="auto"/>
            <w:noWrap/>
            <w:vAlign w:val="center"/>
            <w:hideMark/>
          </w:tcPr>
          <w:p w14:paraId="26555F85" w14:textId="2CC66C16"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343E3EDE" w14:textId="0E8AC001"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-0.23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52FEA469" w14:textId="7157236E"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0.24 </w:t>
            </w:r>
          </w:p>
        </w:tc>
        <w:tc>
          <w:tcPr>
            <w:tcW w:w="920" w:type="dxa"/>
            <w:tcBorders>
              <w:top w:val="single" w:sz="4" w:space="0" w:color="A6A6A6" w:themeColor="background1" w:themeShade="A6"/>
              <w:left w:val="nil"/>
              <w:bottom w:val="nil"/>
              <w:right w:val="nil"/>
            </w:tcBorders>
            <w:shd w:val="clear" w:color="auto" w:fill="auto"/>
            <w:noWrap/>
            <w:vAlign w:val="center"/>
            <w:hideMark/>
          </w:tcPr>
          <w:p w14:paraId="0DF64137" w14:textId="43A3AD51"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0.98 </w:t>
            </w:r>
          </w:p>
        </w:tc>
      </w:tr>
      <w:tr w:rsidR="00AC0C81" w:rsidRPr="006F7F18" w14:paraId="7412D133" w14:textId="77777777" w:rsidTr="006E2E71">
        <w:trPr>
          <w:trHeight w:val="324"/>
        </w:trPr>
        <w:tc>
          <w:tcPr>
            <w:tcW w:w="2268" w:type="dxa"/>
            <w:tcBorders>
              <w:top w:val="nil"/>
              <w:left w:val="nil"/>
              <w:bottom w:val="nil"/>
              <w:right w:val="nil"/>
            </w:tcBorders>
            <w:shd w:val="clear" w:color="auto" w:fill="auto"/>
            <w:noWrap/>
            <w:vAlign w:val="center"/>
            <w:hideMark/>
          </w:tcPr>
          <w:p w14:paraId="5162C9D7" w14:textId="2D67E6B7"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Mixed : Control</w:t>
            </w:r>
          </w:p>
        </w:tc>
        <w:tc>
          <w:tcPr>
            <w:tcW w:w="900" w:type="dxa"/>
            <w:tcBorders>
              <w:top w:val="nil"/>
              <w:left w:val="nil"/>
              <w:bottom w:val="nil"/>
              <w:right w:val="nil"/>
            </w:tcBorders>
            <w:shd w:val="clear" w:color="auto" w:fill="auto"/>
            <w:noWrap/>
            <w:vAlign w:val="center"/>
            <w:hideMark/>
          </w:tcPr>
          <w:p w14:paraId="55E60C61" w14:textId="643610DD"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2</w:t>
            </w:r>
          </w:p>
        </w:tc>
        <w:tc>
          <w:tcPr>
            <w:tcW w:w="720" w:type="dxa"/>
            <w:tcBorders>
              <w:top w:val="nil"/>
              <w:left w:val="nil"/>
              <w:bottom w:val="nil"/>
              <w:right w:val="nil"/>
            </w:tcBorders>
            <w:shd w:val="clear" w:color="auto" w:fill="auto"/>
            <w:noWrap/>
            <w:vAlign w:val="center"/>
            <w:hideMark/>
          </w:tcPr>
          <w:p w14:paraId="7575C5D1" w14:textId="55F9C3BE"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-0.03 </w:t>
            </w:r>
          </w:p>
        </w:tc>
        <w:tc>
          <w:tcPr>
            <w:tcW w:w="760" w:type="dxa"/>
            <w:tcBorders>
              <w:top w:val="nil"/>
              <w:left w:val="nil"/>
              <w:bottom w:val="nil"/>
              <w:right w:val="nil"/>
            </w:tcBorders>
            <w:shd w:val="clear" w:color="auto" w:fill="auto"/>
            <w:noWrap/>
            <w:vAlign w:val="center"/>
            <w:hideMark/>
          </w:tcPr>
          <w:p w14:paraId="4232E84C" w14:textId="0272E6AA"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-0.03 </w:t>
            </w:r>
          </w:p>
        </w:tc>
        <w:tc>
          <w:tcPr>
            <w:tcW w:w="940" w:type="dxa"/>
            <w:tcBorders>
              <w:top w:val="nil"/>
              <w:left w:val="nil"/>
              <w:bottom w:val="nil"/>
              <w:right w:val="nil"/>
            </w:tcBorders>
            <w:shd w:val="clear" w:color="auto" w:fill="auto"/>
            <w:noWrap/>
            <w:vAlign w:val="center"/>
            <w:hideMark/>
          </w:tcPr>
          <w:p w14:paraId="360691BD" w14:textId="79F4DD82"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-0.04 </w:t>
            </w:r>
          </w:p>
        </w:tc>
        <w:tc>
          <w:tcPr>
            <w:tcW w:w="1200" w:type="dxa"/>
            <w:tcBorders>
              <w:top w:val="nil"/>
              <w:left w:val="nil"/>
              <w:bottom w:val="nil"/>
              <w:right w:val="nil"/>
            </w:tcBorders>
            <w:shd w:val="clear" w:color="auto" w:fill="auto"/>
            <w:noWrap/>
            <w:vAlign w:val="center"/>
            <w:hideMark/>
          </w:tcPr>
          <w:p w14:paraId="3511C93E" w14:textId="2FF5AF8B"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0.01 </w:t>
            </w:r>
          </w:p>
        </w:tc>
        <w:tc>
          <w:tcPr>
            <w:tcW w:w="720" w:type="dxa"/>
            <w:tcBorders>
              <w:top w:val="nil"/>
              <w:left w:val="nil"/>
              <w:bottom w:val="nil"/>
              <w:right w:val="nil"/>
            </w:tcBorders>
            <w:shd w:val="clear" w:color="auto" w:fill="auto"/>
            <w:noWrap/>
            <w:vAlign w:val="center"/>
            <w:hideMark/>
          </w:tcPr>
          <w:p w14:paraId="0662113D" w14:textId="113AB24E"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-0.10 </w:t>
            </w:r>
          </w:p>
        </w:tc>
        <w:tc>
          <w:tcPr>
            <w:tcW w:w="760" w:type="dxa"/>
            <w:tcBorders>
              <w:top w:val="nil"/>
              <w:left w:val="nil"/>
              <w:bottom w:val="nil"/>
              <w:right w:val="nil"/>
            </w:tcBorders>
            <w:shd w:val="clear" w:color="auto" w:fill="auto"/>
            <w:noWrap/>
            <w:vAlign w:val="center"/>
            <w:hideMark/>
          </w:tcPr>
          <w:p w14:paraId="7B3C1019" w14:textId="3E05A18B"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0.12 </w:t>
            </w:r>
          </w:p>
        </w:tc>
        <w:tc>
          <w:tcPr>
            <w:tcW w:w="920" w:type="dxa"/>
            <w:tcBorders>
              <w:top w:val="nil"/>
              <w:left w:val="nil"/>
              <w:bottom w:val="nil"/>
              <w:right w:val="nil"/>
            </w:tcBorders>
            <w:shd w:val="clear" w:color="auto" w:fill="auto"/>
            <w:noWrap/>
            <w:vAlign w:val="center"/>
            <w:hideMark/>
          </w:tcPr>
          <w:p w14:paraId="4A427F19" w14:textId="6E4D211A"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0.86 </w:t>
            </w:r>
          </w:p>
        </w:tc>
      </w:tr>
      <w:tr w:rsidR="00AC0C81" w:rsidRPr="006F7F18" w14:paraId="2CAD6C49" w14:textId="77777777" w:rsidTr="006E2E71">
        <w:trPr>
          <w:trHeight w:val="324"/>
        </w:trPr>
        <w:tc>
          <w:tcPr>
            <w:tcW w:w="2268" w:type="dxa"/>
            <w:tcBorders>
              <w:top w:val="nil"/>
              <w:left w:val="nil"/>
              <w:bottom w:val="nil"/>
              <w:right w:val="nil"/>
            </w:tcBorders>
            <w:shd w:val="clear" w:color="auto" w:fill="auto"/>
            <w:noWrap/>
            <w:vAlign w:val="center"/>
            <w:hideMark/>
          </w:tcPr>
          <w:p w14:paraId="10F079AE" w14:textId="1CE24FAD"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Relaxation : Control</w:t>
            </w:r>
          </w:p>
        </w:tc>
        <w:tc>
          <w:tcPr>
            <w:tcW w:w="900" w:type="dxa"/>
            <w:tcBorders>
              <w:top w:val="nil"/>
              <w:left w:val="nil"/>
              <w:bottom w:val="nil"/>
              <w:right w:val="nil"/>
            </w:tcBorders>
            <w:shd w:val="clear" w:color="auto" w:fill="auto"/>
            <w:noWrap/>
            <w:vAlign w:val="center"/>
            <w:hideMark/>
          </w:tcPr>
          <w:p w14:paraId="7478CE44" w14:textId="67E9FD0E"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2</w:t>
            </w:r>
          </w:p>
        </w:tc>
        <w:tc>
          <w:tcPr>
            <w:tcW w:w="720" w:type="dxa"/>
            <w:tcBorders>
              <w:top w:val="nil"/>
              <w:left w:val="nil"/>
              <w:bottom w:val="nil"/>
              <w:right w:val="nil"/>
            </w:tcBorders>
            <w:shd w:val="clear" w:color="auto" w:fill="auto"/>
            <w:noWrap/>
            <w:vAlign w:val="center"/>
            <w:hideMark/>
          </w:tcPr>
          <w:p w14:paraId="598E0089" w14:textId="424436AC"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-0.11 </w:t>
            </w:r>
          </w:p>
        </w:tc>
        <w:tc>
          <w:tcPr>
            <w:tcW w:w="760" w:type="dxa"/>
            <w:tcBorders>
              <w:top w:val="nil"/>
              <w:left w:val="nil"/>
              <w:bottom w:val="nil"/>
              <w:right w:val="nil"/>
            </w:tcBorders>
            <w:shd w:val="clear" w:color="auto" w:fill="auto"/>
            <w:noWrap/>
            <w:vAlign w:val="center"/>
            <w:hideMark/>
          </w:tcPr>
          <w:p w14:paraId="37B76F19" w14:textId="62E8D554"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-0.08 </w:t>
            </w:r>
          </w:p>
        </w:tc>
        <w:tc>
          <w:tcPr>
            <w:tcW w:w="940" w:type="dxa"/>
            <w:tcBorders>
              <w:top w:val="nil"/>
              <w:left w:val="nil"/>
              <w:bottom w:val="nil"/>
              <w:right w:val="nil"/>
            </w:tcBorders>
            <w:shd w:val="clear" w:color="auto" w:fill="auto"/>
            <w:noWrap/>
            <w:vAlign w:val="center"/>
            <w:hideMark/>
          </w:tcPr>
          <w:p w14:paraId="132DD811" w14:textId="36A31838"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-0.28 </w:t>
            </w:r>
          </w:p>
        </w:tc>
        <w:tc>
          <w:tcPr>
            <w:tcW w:w="1200" w:type="dxa"/>
            <w:tcBorders>
              <w:top w:val="nil"/>
              <w:left w:val="nil"/>
              <w:bottom w:val="nil"/>
              <w:right w:val="nil"/>
            </w:tcBorders>
            <w:shd w:val="clear" w:color="auto" w:fill="auto"/>
            <w:noWrap/>
            <w:vAlign w:val="center"/>
            <w:hideMark/>
          </w:tcPr>
          <w:p w14:paraId="60C6D0AD" w14:textId="4CEDFB77"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0.21 </w:t>
            </w:r>
          </w:p>
        </w:tc>
        <w:tc>
          <w:tcPr>
            <w:tcW w:w="720" w:type="dxa"/>
            <w:tcBorders>
              <w:top w:val="nil"/>
              <w:left w:val="nil"/>
              <w:bottom w:val="nil"/>
              <w:right w:val="nil"/>
            </w:tcBorders>
            <w:shd w:val="clear" w:color="auto" w:fill="auto"/>
            <w:noWrap/>
            <w:vAlign w:val="center"/>
            <w:hideMark/>
          </w:tcPr>
          <w:p w14:paraId="46406825" w14:textId="624C7F37"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-0.05 </w:t>
            </w:r>
          </w:p>
        </w:tc>
        <w:tc>
          <w:tcPr>
            <w:tcW w:w="760" w:type="dxa"/>
            <w:tcBorders>
              <w:top w:val="nil"/>
              <w:left w:val="nil"/>
              <w:bottom w:val="nil"/>
              <w:right w:val="nil"/>
            </w:tcBorders>
            <w:shd w:val="clear" w:color="auto" w:fill="auto"/>
            <w:noWrap/>
            <w:vAlign w:val="center"/>
            <w:hideMark/>
          </w:tcPr>
          <w:p w14:paraId="2FE8317A" w14:textId="01004331"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0.46 </w:t>
            </w:r>
          </w:p>
        </w:tc>
        <w:tc>
          <w:tcPr>
            <w:tcW w:w="920" w:type="dxa"/>
            <w:tcBorders>
              <w:top w:val="nil"/>
              <w:left w:val="nil"/>
              <w:bottom w:val="nil"/>
              <w:right w:val="nil"/>
            </w:tcBorders>
            <w:shd w:val="clear" w:color="auto" w:fill="auto"/>
            <w:noWrap/>
            <w:vAlign w:val="center"/>
            <w:hideMark/>
          </w:tcPr>
          <w:p w14:paraId="79BEED95" w14:textId="61B2FAB7"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0.11 </w:t>
            </w:r>
          </w:p>
        </w:tc>
      </w:tr>
      <w:tr w:rsidR="00AC0C81" w:rsidRPr="006F7F18" w14:paraId="7B11C016" w14:textId="77777777" w:rsidTr="00AC0C81">
        <w:trPr>
          <w:trHeight w:val="324"/>
        </w:trPr>
        <w:tc>
          <w:tcPr>
            <w:tcW w:w="2268" w:type="dxa"/>
            <w:tcBorders>
              <w:top w:val="nil"/>
              <w:left w:val="nil"/>
              <w:right w:val="nil"/>
            </w:tcBorders>
            <w:shd w:val="clear" w:color="auto" w:fill="auto"/>
            <w:noWrap/>
            <w:vAlign w:val="center"/>
            <w:hideMark/>
          </w:tcPr>
          <w:p w14:paraId="141FE970" w14:textId="54DB8287"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Strength : Control</w:t>
            </w:r>
          </w:p>
        </w:tc>
        <w:tc>
          <w:tcPr>
            <w:tcW w:w="900" w:type="dxa"/>
            <w:tcBorders>
              <w:top w:val="nil"/>
              <w:left w:val="nil"/>
              <w:right w:val="nil"/>
            </w:tcBorders>
            <w:shd w:val="clear" w:color="auto" w:fill="auto"/>
            <w:noWrap/>
            <w:vAlign w:val="center"/>
            <w:hideMark/>
          </w:tcPr>
          <w:p w14:paraId="274B3B04" w14:textId="0F1EA784"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7</w:t>
            </w:r>
          </w:p>
        </w:tc>
        <w:tc>
          <w:tcPr>
            <w:tcW w:w="720" w:type="dxa"/>
            <w:tcBorders>
              <w:top w:val="nil"/>
              <w:left w:val="nil"/>
              <w:right w:val="nil"/>
            </w:tcBorders>
            <w:shd w:val="clear" w:color="auto" w:fill="auto"/>
            <w:noWrap/>
            <w:vAlign w:val="center"/>
            <w:hideMark/>
          </w:tcPr>
          <w:p w14:paraId="0C23CD51" w14:textId="60ADA576"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760" w:type="dxa"/>
            <w:tcBorders>
              <w:top w:val="nil"/>
              <w:left w:val="nil"/>
              <w:right w:val="nil"/>
            </w:tcBorders>
            <w:shd w:val="clear" w:color="auto" w:fill="auto"/>
            <w:noWrap/>
            <w:vAlign w:val="center"/>
            <w:hideMark/>
          </w:tcPr>
          <w:p w14:paraId="54884D21" w14:textId="34771C57"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940" w:type="dxa"/>
            <w:tcBorders>
              <w:top w:val="nil"/>
              <w:left w:val="nil"/>
              <w:right w:val="nil"/>
            </w:tcBorders>
            <w:shd w:val="clear" w:color="auto" w:fill="auto"/>
            <w:noWrap/>
            <w:vAlign w:val="center"/>
            <w:hideMark/>
          </w:tcPr>
          <w:p w14:paraId="0C03C761" w14:textId="4E297F74"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0.02 </w:t>
            </w:r>
          </w:p>
        </w:tc>
        <w:tc>
          <w:tcPr>
            <w:tcW w:w="1200" w:type="dxa"/>
            <w:tcBorders>
              <w:top w:val="nil"/>
              <w:left w:val="nil"/>
              <w:right w:val="nil"/>
            </w:tcBorders>
            <w:shd w:val="clear" w:color="auto" w:fill="auto"/>
            <w:noWrap/>
            <w:vAlign w:val="center"/>
            <w:hideMark/>
          </w:tcPr>
          <w:p w14:paraId="0804864B" w14:textId="336FFE8E"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-0.02 </w:t>
            </w:r>
          </w:p>
        </w:tc>
        <w:tc>
          <w:tcPr>
            <w:tcW w:w="720" w:type="dxa"/>
            <w:tcBorders>
              <w:top w:val="nil"/>
              <w:left w:val="nil"/>
              <w:right w:val="nil"/>
            </w:tcBorders>
            <w:shd w:val="clear" w:color="auto" w:fill="auto"/>
            <w:noWrap/>
            <w:vAlign w:val="center"/>
            <w:hideMark/>
          </w:tcPr>
          <w:p w14:paraId="30A0AB9C" w14:textId="1B1FAF4C"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-0.14 </w:t>
            </w:r>
          </w:p>
        </w:tc>
        <w:tc>
          <w:tcPr>
            <w:tcW w:w="760" w:type="dxa"/>
            <w:tcBorders>
              <w:top w:val="nil"/>
              <w:left w:val="nil"/>
              <w:right w:val="nil"/>
            </w:tcBorders>
            <w:shd w:val="clear" w:color="auto" w:fill="auto"/>
            <w:noWrap/>
            <w:vAlign w:val="center"/>
            <w:hideMark/>
          </w:tcPr>
          <w:p w14:paraId="1EE45AA3" w14:textId="4A479D64"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0.10 </w:t>
            </w:r>
          </w:p>
        </w:tc>
        <w:tc>
          <w:tcPr>
            <w:tcW w:w="920" w:type="dxa"/>
            <w:tcBorders>
              <w:top w:val="nil"/>
              <w:left w:val="nil"/>
              <w:right w:val="nil"/>
            </w:tcBorders>
            <w:shd w:val="clear" w:color="auto" w:fill="auto"/>
            <w:noWrap/>
            <w:vAlign w:val="center"/>
            <w:hideMark/>
          </w:tcPr>
          <w:p w14:paraId="3975E653" w14:textId="6D16C3C3"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0.73 </w:t>
            </w:r>
          </w:p>
        </w:tc>
      </w:tr>
      <w:tr w:rsidR="00AC0C81" w:rsidRPr="006F7F18" w14:paraId="09EF1755" w14:textId="77777777" w:rsidTr="00AC0C81">
        <w:trPr>
          <w:trHeight w:val="324"/>
        </w:trPr>
        <w:tc>
          <w:tcPr>
            <w:tcW w:w="2268" w:type="dxa"/>
            <w:tcBorders>
              <w:top w:val="nil"/>
              <w:left w:val="nil"/>
              <w:bottom w:val="single" w:sz="4" w:space="0" w:color="A6A6A6" w:themeColor="background1" w:themeShade="A6"/>
              <w:right w:val="nil"/>
            </w:tcBorders>
            <w:shd w:val="clear" w:color="auto" w:fill="auto"/>
            <w:noWrap/>
            <w:vAlign w:val="center"/>
            <w:hideMark/>
          </w:tcPr>
          <w:p w14:paraId="73030633" w14:textId="2BB4D595"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Yoga : Control</w:t>
            </w:r>
          </w:p>
        </w:tc>
        <w:tc>
          <w:tcPr>
            <w:tcW w:w="900" w:type="dxa"/>
            <w:tcBorders>
              <w:top w:val="nil"/>
              <w:left w:val="nil"/>
              <w:bottom w:val="single" w:sz="4" w:space="0" w:color="A6A6A6" w:themeColor="background1" w:themeShade="A6"/>
              <w:right w:val="nil"/>
            </w:tcBorders>
            <w:shd w:val="clear" w:color="auto" w:fill="auto"/>
            <w:noWrap/>
            <w:vAlign w:val="center"/>
            <w:hideMark/>
          </w:tcPr>
          <w:p w14:paraId="5611B642" w14:textId="67D8EBD5"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3</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0089D2D4" w14:textId="24AB1B67"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-0.04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4269C21E" w14:textId="689D179B"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-0.05 </w:t>
            </w:r>
          </w:p>
        </w:tc>
        <w:tc>
          <w:tcPr>
            <w:tcW w:w="940" w:type="dxa"/>
            <w:tcBorders>
              <w:top w:val="nil"/>
              <w:left w:val="nil"/>
              <w:bottom w:val="single" w:sz="4" w:space="0" w:color="A6A6A6" w:themeColor="background1" w:themeShade="A6"/>
              <w:right w:val="nil"/>
            </w:tcBorders>
            <w:shd w:val="clear" w:color="auto" w:fill="auto"/>
            <w:noWrap/>
            <w:vAlign w:val="center"/>
            <w:hideMark/>
          </w:tcPr>
          <w:p w14:paraId="6E48CE17" w14:textId="19F62547"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-0.02 </w:t>
            </w:r>
          </w:p>
        </w:tc>
        <w:tc>
          <w:tcPr>
            <w:tcW w:w="1200" w:type="dxa"/>
            <w:tcBorders>
              <w:top w:val="nil"/>
              <w:left w:val="nil"/>
              <w:bottom w:val="single" w:sz="4" w:space="0" w:color="A6A6A6" w:themeColor="background1" w:themeShade="A6"/>
              <w:right w:val="nil"/>
            </w:tcBorders>
            <w:shd w:val="clear" w:color="auto" w:fill="auto"/>
            <w:noWrap/>
            <w:vAlign w:val="center"/>
            <w:hideMark/>
          </w:tcPr>
          <w:p w14:paraId="7A1741D0" w14:textId="241AA22F"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-0.02 </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6944B355" w14:textId="41D6D5F2"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-0.13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0BA0BDF1" w14:textId="7BDC1F33"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0.08 </w:t>
            </w:r>
          </w:p>
        </w:tc>
        <w:tc>
          <w:tcPr>
            <w:tcW w:w="920" w:type="dxa"/>
            <w:tcBorders>
              <w:top w:val="nil"/>
              <w:left w:val="nil"/>
              <w:bottom w:val="single" w:sz="4" w:space="0" w:color="A6A6A6" w:themeColor="background1" w:themeShade="A6"/>
              <w:right w:val="nil"/>
            </w:tcBorders>
            <w:shd w:val="clear" w:color="auto" w:fill="auto"/>
            <w:noWrap/>
            <w:vAlign w:val="center"/>
            <w:hideMark/>
          </w:tcPr>
          <w:p w14:paraId="30A375E8" w14:textId="64591275"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0.66 </w:t>
            </w:r>
          </w:p>
        </w:tc>
      </w:tr>
      <w:tr w:rsidR="00AC0C81" w:rsidRPr="006F7F18" w14:paraId="20D032C9" w14:textId="77777777" w:rsidTr="00AC0C81">
        <w:trPr>
          <w:trHeight w:val="324"/>
        </w:trPr>
        <w:tc>
          <w:tcPr>
            <w:tcW w:w="2268" w:type="dxa"/>
            <w:tcBorders>
              <w:top w:val="single" w:sz="4" w:space="0" w:color="A6A6A6" w:themeColor="background1" w:themeShade="A6"/>
              <w:left w:val="nil"/>
              <w:bottom w:val="nil"/>
              <w:right w:val="nil"/>
            </w:tcBorders>
            <w:shd w:val="clear" w:color="auto" w:fill="auto"/>
            <w:noWrap/>
            <w:vAlign w:val="center"/>
            <w:hideMark/>
          </w:tcPr>
          <w:p w14:paraId="345EC762" w14:textId="737E0B67"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Kegel : Mixed</w:t>
            </w:r>
          </w:p>
        </w:tc>
        <w:tc>
          <w:tcPr>
            <w:tcW w:w="900" w:type="dxa"/>
            <w:tcBorders>
              <w:top w:val="single" w:sz="4" w:space="0" w:color="A6A6A6" w:themeColor="background1" w:themeShade="A6"/>
              <w:left w:val="nil"/>
              <w:bottom w:val="nil"/>
              <w:right w:val="nil"/>
            </w:tcBorders>
            <w:shd w:val="clear" w:color="auto" w:fill="auto"/>
            <w:noWrap/>
            <w:vAlign w:val="center"/>
            <w:hideMark/>
          </w:tcPr>
          <w:p w14:paraId="3313DA96" w14:textId="1D1FC610"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0</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1BB57A1F" w14:textId="3AB81010"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0.03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1C1AB1A2" w14:textId="21DFA586"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40" w:type="dxa"/>
            <w:tcBorders>
              <w:top w:val="single" w:sz="4" w:space="0" w:color="A6A6A6" w:themeColor="background1" w:themeShade="A6"/>
              <w:left w:val="nil"/>
              <w:bottom w:val="nil"/>
              <w:right w:val="nil"/>
            </w:tcBorders>
            <w:shd w:val="clear" w:color="auto" w:fill="auto"/>
            <w:noWrap/>
            <w:vAlign w:val="center"/>
            <w:hideMark/>
          </w:tcPr>
          <w:p w14:paraId="471D5A6F" w14:textId="24F81AFD"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0.03 </w:t>
            </w:r>
          </w:p>
        </w:tc>
        <w:tc>
          <w:tcPr>
            <w:tcW w:w="1200" w:type="dxa"/>
            <w:tcBorders>
              <w:top w:val="single" w:sz="4" w:space="0" w:color="A6A6A6" w:themeColor="background1" w:themeShade="A6"/>
              <w:left w:val="nil"/>
              <w:bottom w:val="nil"/>
              <w:right w:val="nil"/>
            </w:tcBorders>
            <w:shd w:val="clear" w:color="auto" w:fill="auto"/>
            <w:noWrap/>
            <w:vAlign w:val="center"/>
            <w:hideMark/>
          </w:tcPr>
          <w:p w14:paraId="4C233235" w14:textId="1AADD967"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7D4A0BF1" w14:textId="565864A5"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1CB923F3" w14:textId="351A129D"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20" w:type="dxa"/>
            <w:tcBorders>
              <w:top w:val="single" w:sz="4" w:space="0" w:color="A6A6A6" w:themeColor="background1" w:themeShade="A6"/>
              <w:left w:val="nil"/>
              <w:bottom w:val="nil"/>
              <w:right w:val="nil"/>
            </w:tcBorders>
            <w:shd w:val="clear" w:color="auto" w:fill="auto"/>
            <w:noWrap/>
            <w:vAlign w:val="center"/>
            <w:hideMark/>
          </w:tcPr>
          <w:p w14:paraId="05A4DD73" w14:textId="3ADD96C4"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r>
      <w:tr w:rsidR="00AC0C81" w:rsidRPr="006F7F18" w14:paraId="15ACF8D0" w14:textId="77777777" w:rsidTr="006E2E71">
        <w:trPr>
          <w:trHeight w:val="324"/>
        </w:trPr>
        <w:tc>
          <w:tcPr>
            <w:tcW w:w="2268" w:type="dxa"/>
            <w:tcBorders>
              <w:top w:val="nil"/>
              <w:left w:val="nil"/>
              <w:bottom w:val="nil"/>
              <w:right w:val="nil"/>
            </w:tcBorders>
            <w:shd w:val="clear" w:color="auto" w:fill="auto"/>
            <w:noWrap/>
            <w:vAlign w:val="center"/>
            <w:hideMark/>
          </w:tcPr>
          <w:p w14:paraId="6E3910B9" w14:textId="75E1E631"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Kegel : Relaxation</w:t>
            </w:r>
          </w:p>
        </w:tc>
        <w:tc>
          <w:tcPr>
            <w:tcW w:w="900" w:type="dxa"/>
            <w:tcBorders>
              <w:top w:val="nil"/>
              <w:left w:val="nil"/>
              <w:bottom w:val="nil"/>
              <w:right w:val="nil"/>
            </w:tcBorders>
            <w:shd w:val="clear" w:color="auto" w:fill="auto"/>
            <w:noWrap/>
            <w:vAlign w:val="center"/>
            <w:hideMark/>
          </w:tcPr>
          <w:p w14:paraId="1E4382E5" w14:textId="66E01858"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0</w:t>
            </w:r>
          </w:p>
        </w:tc>
        <w:tc>
          <w:tcPr>
            <w:tcW w:w="720" w:type="dxa"/>
            <w:tcBorders>
              <w:top w:val="nil"/>
              <w:left w:val="nil"/>
              <w:bottom w:val="nil"/>
              <w:right w:val="nil"/>
            </w:tcBorders>
            <w:shd w:val="clear" w:color="auto" w:fill="auto"/>
            <w:noWrap/>
            <w:vAlign w:val="center"/>
            <w:hideMark/>
          </w:tcPr>
          <w:p w14:paraId="1F013E12" w14:textId="7592BAF7"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0.11 </w:t>
            </w:r>
          </w:p>
        </w:tc>
        <w:tc>
          <w:tcPr>
            <w:tcW w:w="760" w:type="dxa"/>
            <w:tcBorders>
              <w:top w:val="nil"/>
              <w:left w:val="nil"/>
              <w:bottom w:val="nil"/>
              <w:right w:val="nil"/>
            </w:tcBorders>
            <w:shd w:val="clear" w:color="auto" w:fill="auto"/>
            <w:noWrap/>
            <w:vAlign w:val="center"/>
            <w:hideMark/>
          </w:tcPr>
          <w:p w14:paraId="0DB6F8D5" w14:textId="50BB95EF"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40" w:type="dxa"/>
            <w:tcBorders>
              <w:top w:val="nil"/>
              <w:left w:val="nil"/>
              <w:bottom w:val="nil"/>
              <w:right w:val="nil"/>
            </w:tcBorders>
            <w:shd w:val="clear" w:color="auto" w:fill="auto"/>
            <w:noWrap/>
            <w:vAlign w:val="center"/>
            <w:hideMark/>
          </w:tcPr>
          <w:p w14:paraId="3F74B103" w14:textId="42C8CE5E"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0.11 </w:t>
            </w:r>
          </w:p>
        </w:tc>
        <w:tc>
          <w:tcPr>
            <w:tcW w:w="1200" w:type="dxa"/>
            <w:tcBorders>
              <w:top w:val="nil"/>
              <w:left w:val="nil"/>
              <w:bottom w:val="nil"/>
              <w:right w:val="nil"/>
            </w:tcBorders>
            <w:shd w:val="clear" w:color="auto" w:fill="auto"/>
            <w:noWrap/>
            <w:vAlign w:val="center"/>
            <w:hideMark/>
          </w:tcPr>
          <w:p w14:paraId="7AB78B51" w14:textId="535B01EB"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20" w:type="dxa"/>
            <w:tcBorders>
              <w:top w:val="nil"/>
              <w:left w:val="nil"/>
              <w:bottom w:val="nil"/>
              <w:right w:val="nil"/>
            </w:tcBorders>
            <w:shd w:val="clear" w:color="auto" w:fill="auto"/>
            <w:noWrap/>
            <w:vAlign w:val="center"/>
            <w:hideMark/>
          </w:tcPr>
          <w:p w14:paraId="6E688A59" w14:textId="035B1017"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60" w:type="dxa"/>
            <w:tcBorders>
              <w:top w:val="nil"/>
              <w:left w:val="nil"/>
              <w:bottom w:val="nil"/>
              <w:right w:val="nil"/>
            </w:tcBorders>
            <w:shd w:val="clear" w:color="auto" w:fill="auto"/>
            <w:noWrap/>
            <w:vAlign w:val="center"/>
            <w:hideMark/>
          </w:tcPr>
          <w:p w14:paraId="3B907623" w14:textId="2192ECAB"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20" w:type="dxa"/>
            <w:tcBorders>
              <w:top w:val="nil"/>
              <w:left w:val="nil"/>
              <w:bottom w:val="nil"/>
              <w:right w:val="nil"/>
            </w:tcBorders>
            <w:shd w:val="clear" w:color="auto" w:fill="auto"/>
            <w:noWrap/>
            <w:vAlign w:val="center"/>
            <w:hideMark/>
          </w:tcPr>
          <w:p w14:paraId="3010F5A8" w14:textId="11B409DA"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r>
      <w:tr w:rsidR="00AC0C81" w:rsidRPr="006F7F18" w14:paraId="4D2B5011" w14:textId="77777777" w:rsidTr="00AC0C81">
        <w:trPr>
          <w:trHeight w:val="324"/>
        </w:trPr>
        <w:tc>
          <w:tcPr>
            <w:tcW w:w="2268" w:type="dxa"/>
            <w:tcBorders>
              <w:top w:val="nil"/>
              <w:left w:val="nil"/>
              <w:right w:val="nil"/>
            </w:tcBorders>
            <w:shd w:val="clear" w:color="auto" w:fill="auto"/>
            <w:noWrap/>
            <w:vAlign w:val="center"/>
            <w:hideMark/>
          </w:tcPr>
          <w:p w14:paraId="27D201AE" w14:textId="3E9E6EC5"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Kegel : Strength</w:t>
            </w:r>
          </w:p>
        </w:tc>
        <w:tc>
          <w:tcPr>
            <w:tcW w:w="900" w:type="dxa"/>
            <w:tcBorders>
              <w:top w:val="nil"/>
              <w:left w:val="nil"/>
              <w:right w:val="nil"/>
            </w:tcBorders>
            <w:shd w:val="clear" w:color="auto" w:fill="auto"/>
            <w:noWrap/>
            <w:vAlign w:val="center"/>
            <w:hideMark/>
          </w:tcPr>
          <w:p w14:paraId="3E9739F1" w14:textId="7549BE91"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0</w:t>
            </w:r>
          </w:p>
        </w:tc>
        <w:tc>
          <w:tcPr>
            <w:tcW w:w="720" w:type="dxa"/>
            <w:tcBorders>
              <w:top w:val="nil"/>
              <w:left w:val="nil"/>
              <w:right w:val="nil"/>
            </w:tcBorders>
            <w:shd w:val="clear" w:color="auto" w:fill="auto"/>
            <w:noWrap/>
            <w:vAlign w:val="center"/>
            <w:hideMark/>
          </w:tcPr>
          <w:p w14:paraId="4A96A233" w14:textId="64E2941B"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760" w:type="dxa"/>
            <w:tcBorders>
              <w:top w:val="nil"/>
              <w:left w:val="nil"/>
              <w:right w:val="nil"/>
            </w:tcBorders>
            <w:shd w:val="clear" w:color="auto" w:fill="auto"/>
            <w:noWrap/>
            <w:vAlign w:val="center"/>
            <w:hideMark/>
          </w:tcPr>
          <w:p w14:paraId="0FD95B97" w14:textId="5F6D8910"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40" w:type="dxa"/>
            <w:tcBorders>
              <w:top w:val="nil"/>
              <w:left w:val="nil"/>
              <w:right w:val="nil"/>
            </w:tcBorders>
            <w:shd w:val="clear" w:color="auto" w:fill="auto"/>
            <w:noWrap/>
            <w:vAlign w:val="center"/>
            <w:hideMark/>
          </w:tcPr>
          <w:p w14:paraId="209B7A43" w14:textId="3A1773D3"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1200" w:type="dxa"/>
            <w:tcBorders>
              <w:top w:val="nil"/>
              <w:left w:val="nil"/>
              <w:right w:val="nil"/>
            </w:tcBorders>
            <w:shd w:val="clear" w:color="auto" w:fill="auto"/>
            <w:noWrap/>
            <w:vAlign w:val="center"/>
            <w:hideMark/>
          </w:tcPr>
          <w:p w14:paraId="07AE1DFB" w14:textId="4DA9B378"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20" w:type="dxa"/>
            <w:tcBorders>
              <w:top w:val="nil"/>
              <w:left w:val="nil"/>
              <w:right w:val="nil"/>
            </w:tcBorders>
            <w:shd w:val="clear" w:color="auto" w:fill="auto"/>
            <w:noWrap/>
            <w:vAlign w:val="center"/>
            <w:hideMark/>
          </w:tcPr>
          <w:p w14:paraId="3DC0DE28" w14:textId="5C4D1DB9"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60" w:type="dxa"/>
            <w:tcBorders>
              <w:top w:val="nil"/>
              <w:left w:val="nil"/>
              <w:right w:val="nil"/>
            </w:tcBorders>
            <w:shd w:val="clear" w:color="auto" w:fill="auto"/>
            <w:noWrap/>
            <w:vAlign w:val="center"/>
            <w:hideMark/>
          </w:tcPr>
          <w:p w14:paraId="2B17724F" w14:textId="0B925E82"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20" w:type="dxa"/>
            <w:tcBorders>
              <w:top w:val="nil"/>
              <w:left w:val="nil"/>
              <w:right w:val="nil"/>
            </w:tcBorders>
            <w:shd w:val="clear" w:color="auto" w:fill="auto"/>
            <w:noWrap/>
            <w:vAlign w:val="center"/>
            <w:hideMark/>
          </w:tcPr>
          <w:p w14:paraId="3D890901" w14:textId="0465CA69"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r>
      <w:tr w:rsidR="00AC0C81" w:rsidRPr="006F7F18" w14:paraId="57272D5B" w14:textId="77777777" w:rsidTr="00AC0C81">
        <w:trPr>
          <w:trHeight w:val="324"/>
        </w:trPr>
        <w:tc>
          <w:tcPr>
            <w:tcW w:w="2268" w:type="dxa"/>
            <w:tcBorders>
              <w:top w:val="nil"/>
              <w:left w:val="nil"/>
              <w:bottom w:val="single" w:sz="4" w:space="0" w:color="A6A6A6" w:themeColor="background1" w:themeShade="A6"/>
              <w:right w:val="nil"/>
            </w:tcBorders>
            <w:shd w:val="clear" w:color="auto" w:fill="auto"/>
            <w:noWrap/>
            <w:vAlign w:val="center"/>
            <w:hideMark/>
          </w:tcPr>
          <w:p w14:paraId="11AB7AD0" w14:textId="7DB2CA69"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Kegel : Yoga</w:t>
            </w:r>
          </w:p>
        </w:tc>
        <w:tc>
          <w:tcPr>
            <w:tcW w:w="900" w:type="dxa"/>
            <w:tcBorders>
              <w:top w:val="nil"/>
              <w:left w:val="nil"/>
              <w:bottom w:val="single" w:sz="4" w:space="0" w:color="A6A6A6" w:themeColor="background1" w:themeShade="A6"/>
              <w:right w:val="nil"/>
            </w:tcBorders>
            <w:shd w:val="clear" w:color="auto" w:fill="auto"/>
            <w:noWrap/>
            <w:vAlign w:val="center"/>
            <w:hideMark/>
          </w:tcPr>
          <w:p w14:paraId="7A9340D8" w14:textId="20D7F85B"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0</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7E2BA303" w14:textId="20D5674C"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0.04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6B19B6BA" w14:textId="3518290D"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40" w:type="dxa"/>
            <w:tcBorders>
              <w:top w:val="nil"/>
              <w:left w:val="nil"/>
              <w:bottom w:val="single" w:sz="4" w:space="0" w:color="A6A6A6" w:themeColor="background1" w:themeShade="A6"/>
              <w:right w:val="nil"/>
            </w:tcBorders>
            <w:shd w:val="clear" w:color="auto" w:fill="auto"/>
            <w:noWrap/>
            <w:vAlign w:val="center"/>
            <w:hideMark/>
          </w:tcPr>
          <w:p w14:paraId="5483FB86" w14:textId="3E2A5CF1"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0.04 </w:t>
            </w:r>
          </w:p>
        </w:tc>
        <w:tc>
          <w:tcPr>
            <w:tcW w:w="1200" w:type="dxa"/>
            <w:tcBorders>
              <w:top w:val="nil"/>
              <w:left w:val="nil"/>
              <w:bottom w:val="single" w:sz="4" w:space="0" w:color="A6A6A6" w:themeColor="background1" w:themeShade="A6"/>
              <w:right w:val="nil"/>
            </w:tcBorders>
            <w:shd w:val="clear" w:color="auto" w:fill="auto"/>
            <w:noWrap/>
            <w:vAlign w:val="center"/>
            <w:hideMark/>
          </w:tcPr>
          <w:p w14:paraId="66552A8E" w14:textId="7B3EF3AB"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6C4E727C" w14:textId="3C5F47CD"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188AE447" w14:textId="2606D7F0"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20" w:type="dxa"/>
            <w:tcBorders>
              <w:top w:val="nil"/>
              <w:left w:val="nil"/>
              <w:bottom w:val="single" w:sz="4" w:space="0" w:color="A6A6A6" w:themeColor="background1" w:themeShade="A6"/>
              <w:right w:val="nil"/>
            </w:tcBorders>
            <w:shd w:val="clear" w:color="auto" w:fill="auto"/>
            <w:noWrap/>
            <w:vAlign w:val="center"/>
            <w:hideMark/>
          </w:tcPr>
          <w:p w14:paraId="23643A8E" w14:textId="0A658BAD"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r>
      <w:tr w:rsidR="00AC0C81" w:rsidRPr="006F7F18" w14:paraId="5E00B00B" w14:textId="77777777" w:rsidTr="00AC0C81">
        <w:trPr>
          <w:trHeight w:val="324"/>
        </w:trPr>
        <w:tc>
          <w:tcPr>
            <w:tcW w:w="2268" w:type="dxa"/>
            <w:tcBorders>
              <w:top w:val="single" w:sz="4" w:space="0" w:color="A6A6A6" w:themeColor="background1" w:themeShade="A6"/>
              <w:left w:val="nil"/>
              <w:bottom w:val="nil"/>
              <w:right w:val="nil"/>
            </w:tcBorders>
            <w:shd w:val="clear" w:color="auto" w:fill="auto"/>
            <w:noWrap/>
            <w:vAlign w:val="center"/>
            <w:hideMark/>
          </w:tcPr>
          <w:p w14:paraId="1503D8BF" w14:textId="0D0EE43D"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Mixed : Relaxation</w:t>
            </w:r>
          </w:p>
        </w:tc>
        <w:tc>
          <w:tcPr>
            <w:tcW w:w="900" w:type="dxa"/>
            <w:tcBorders>
              <w:top w:val="single" w:sz="4" w:space="0" w:color="A6A6A6" w:themeColor="background1" w:themeShade="A6"/>
              <w:left w:val="nil"/>
              <w:bottom w:val="nil"/>
              <w:right w:val="nil"/>
            </w:tcBorders>
            <w:shd w:val="clear" w:color="auto" w:fill="auto"/>
            <w:noWrap/>
            <w:vAlign w:val="center"/>
            <w:hideMark/>
          </w:tcPr>
          <w:p w14:paraId="4F9EE550" w14:textId="0A906310"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0</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1DD0044F" w14:textId="706265AC"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0.07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504200CC" w14:textId="72741AB9"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40" w:type="dxa"/>
            <w:tcBorders>
              <w:top w:val="single" w:sz="4" w:space="0" w:color="A6A6A6" w:themeColor="background1" w:themeShade="A6"/>
              <w:left w:val="nil"/>
              <w:bottom w:val="nil"/>
              <w:right w:val="nil"/>
            </w:tcBorders>
            <w:shd w:val="clear" w:color="auto" w:fill="auto"/>
            <w:noWrap/>
            <w:vAlign w:val="center"/>
            <w:hideMark/>
          </w:tcPr>
          <w:p w14:paraId="0F25717F" w14:textId="7B56F3E4"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0.07 </w:t>
            </w:r>
          </w:p>
        </w:tc>
        <w:tc>
          <w:tcPr>
            <w:tcW w:w="1200" w:type="dxa"/>
            <w:tcBorders>
              <w:top w:val="single" w:sz="4" w:space="0" w:color="A6A6A6" w:themeColor="background1" w:themeShade="A6"/>
              <w:left w:val="nil"/>
              <w:bottom w:val="nil"/>
              <w:right w:val="nil"/>
            </w:tcBorders>
            <w:shd w:val="clear" w:color="auto" w:fill="auto"/>
            <w:noWrap/>
            <w:vAlign w:val="center"/>
            <w:hideMark/>
          </w:tcPr>
          <w:p w14:paraId="2A7FD161" w14:textId="4F728358"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04905194" w14:textId="7BA4FF33"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2F965E5A" w14:textId="29B84CB2"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20" w:type="dxa"/>
            <w:tcBorders>
              <w:top w:val="single" w:sz="4" w:space="0" w:color="A6A6A6" w:themeColor="background1" w:themeShade="A6"/>
              <w:left w:val="nil"/>
              <w:bottom w:val="nil"/>
              <w:right w:val="nil"/>
            </w:tcBorders>
            <w:shd w:val="clear" w:color="auto" w:fill="auto"/>
            <w:noWrap/>
            <w:vAlign w:val="center"/>
            <w:hideMark/>
          </w:tcPr>
          <w:p w14:paraId="36AE7664" w14:textId="5BA8669D"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r>
      <w:tr w:rsidR="00AC0C81" w:rsidRPr="006F7F18" w14:paraId="6071E222" w14:textId="77777777" w:rsidTr="00AC0C81">
        <w:trPr>
          <w:trHeight w:val="324"/>
        </w:trPr>
        <w:tc>
          <w:tcPr>
            <w:tcW w:w="2268" w:type="dxa"/>
            <w:tcBorders>
              <w:top w:val="nil"/>
              <w:left w:val="nil"/>
              <w:right w:val="nil"/>
            </w:tcBorders>
            <w:shd w:val="clear" w:color="auto" w:fill="auto"/>
            <w:noWrap/>
            <w:vAlign w:val="center"/>
            <w:hideMark/>
          </w:tcPr>
          <w:p w14:paraId="5B6E8E68" w14:textId="4261F697"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Mixed : Strength</w:t>
            </w:r>
          </w:p>
        </w:tc>
        <w:tc>
          <w:tcPr>
            <w:tcW w:w="900" w:type="dxa"/>
            <w:tcBorders>
              <w:top w:val="nil"/>
              <w:left w:val="nil"/>
              <w:right w:val="nil"/>
            </w:tcBorders>
            <w:shd w:val="clear" w:color="auto" w:fill="auto"/>
            <w:noWrap/>
            <w:vAlign w:val="center"/>
            <w:hideMark/>
          </w:tcPr>
          <w:p w14:paraId="3B5A01A6" w14:textId="366159D4"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0</w:t>
            </w:r>
          </w:p>
        </w:tc>
        <w:tc>
          <w:tcPr>
            <w:tcW w:w="720" w:type="dxa"/>
            <w:tcBorders>
              <w:top w:val="nil"/>
              <w:left w:val="nil"/>
              <w:right w:val="nil"/>
            </w:tcBorders>
            <w:shd w:val="clear" w:color="auto" w:fill="auto"/>
            <w:noWrap/>
            <w:vAlign w:val="center"/>
            <w:hideMark/>
          </w:tcPr>
          <w:p w14:paraId="06FE1D4B" w14:textId="1157119B"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-0.03 </w:t>
            </w:r>
          </w:p>
        </w:tc>
        <w:tc>
          <w:tcPr>
            <w:tcW w:w="760" w:type="dxa"/>
            <w:tcBorders>
              <w:top w:val="nil"/>
              <w:left w:val="nil"/>
              <w:right w:val="nil"/>
            </w:tcBorders>
            <w:shd w:val="clear" w:color="auto" w:fill="auto"/>
            <w:noWrap/>
            <w:vAlign w:val="center"/>
            <w:hideMark/>
          </w:tcPr>
          <w:p w14:paraId="5DB66D82" w14:textId="60F33B51"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40" w:type="dxa"/>
            <w:tcBorders>
              <w:top w:val="nil"/>
              <w:left w:val="nil"/>
              <w:right w:val="nil"/>
            </w:tcBorders>
            <w:shd w:val="clear" w:color="auto" w:fill="auto"/>
            <w:noWrap/>
            <w:vAlign w:val="center"/>
            <w:hideMark/>
          </w:tcPr>
          <w:p w14:paraId="3A93F4F6" w14:textId="643AA515"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-0.03 </w:t>
            </w:r>
          </w:p>
        </w:tc>
        <w:tc>
          <w:tcPr>
            <w:tcW w:w="1200" w:type="dxa"/>
            <w:tcBorders>
              <w:top w:val="nil"/>
              <w:left w:val="nil"/>
              <w:right w:val="nil"/>
            </w:tcBorders>
            <w:shd w:val="clear" w:color="auto" w:fill="auto"/>
            <w:noWrap/>
            <w:vAlign w:val="center"/>
            <w:hideMark/>
          </w:tcPr>
          <w:p w14:paraId="592947F3" w14:textId="6AF5229F"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20" w:type="dxa"/>
            <w:tcBorders>
              <w:top w:val="nil"/>
              <w:left w:val="nil"/>
              <w:right w:val="nil"/>
            </w:tcBorders>
            <w:shd w:val="clear" w:color="auto" w:fill="auto"/>
            <w:noWrap/>
            <w:vAlign w:val="center"/>
            <w:hideMark/>
          </w:tcPr>
          <w:p w14:paraId="1FBA132A" w14:textId="40A737CA"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60" w:type="dxa"/>
            <w:tcBorders>
              <w:top w:val="nil"/>
              <w:left w:val="nil"/>
              <w:right w:val="nil"/>
            </w:tcBorders>
            <w:shd w:val="clear" w:color="auto" w:fill="auto"/>
            <w:noWrap/>
            <w:vAlign w:val="center"/>
            <w:hideMark/>
          </w:tcPr>
          <w:p w14:paraId="407DFC96" w14:textId="1FB1F4B8"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20" w:type="dxa"/>
            <w:tcBorders>
              <w:top w:val="nil"/>
              <w:left w:val="nil"/>
              <w:right w:val="nil"/>
            </w:tcBorders>
            <w:shd w:val="clear" w:color="auto" w:fill="auto"/>
            <w:noWrap/>
            <w:vAlign w:val="center"/>
            <w:hideMark/>
          </w:tcPr>
          <w:p w14:paraId="3C4FE786" w14:textId="446DECC7"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r>
      <w:tr w:rsidR="00AC0C81" w:rsidRPr="006F7F18" w14:paraId="52D7BD18" w14:textId="77777777" w:rsidTr="00AC0C81">
        <w:trPr>
          <w:trHeight w:val="324"/>
        </w:trPr>
        <w:tc>
          <w:tcPr>
            <w:tcW w:w="2268" w:type="dxa"/>
            <w:tcBorders>
              <w:top w:val="nil"/>
              <w:left w:val="nil"/>
              <w:bottom w:val="single" w:sz="4" w:space="0" w:color="A6A6A6" w:themeColor="background1" w:themeShade="A6"/>
              <w:right w:val="nil"/>
            </w:tcBorders>
            <w:shd w:val="clear" w:color="auto" w:fill="auto"/>
            <w:noWrap/>
            <w:vAlign w:val="center"/>
            <w:hideMark/>
          </w:tcPr>
          <w:p w14:paraId="0BFD261F" w14:textId="4565495C"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Mixed : Yoga</w:t>
            </w:r>
          </w:p>
        </w:tc>
        <w:tc>
          <w:tcPr>
            <w:tcW w:w="900" w:type="dxa"/>
            <w:tcBorders>
              <w:top w:val="nil"/>
              <w:left w:val="nil"/>
              <w:bottom w:val="single" w:sz="4" w:space="0" w:color="A6A6A6" w:themeColor="background1" w:themeShade="A6"/>
              <w:right w:val="nil"/>
            </w:tcBorders>
            <w:shd w:val="clear" w:color="auto" w:fill="auto"/>
            <w:noWrap/>
            <w:vAlign w:val="center"/>
            <w:hideMark/>
          </w:tcPr>
          <w:p w14:paraId="09AC18BB" w14:textId="212DD1DA"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1</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2A3D6A85" w14:textId="08A1D737"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112C26B8" w14:textId="3BED57EA"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0.00 </w:t>
            </w:r>
          </w:p>
        </w:tc>
        <w:tc>
          <w:tcPr>
            <w:tcW w:w="940" w:type="dxa"/>
            <w:tcBorders>
              <w:top w:val="nil"/>
              <w:left w:val="nil"/>
              <w:bottom w:val="single" w:sz="4" w:space="0" w:color="A6A6A6" w:themeColor="background1" w:themeShade="A6"/>
              <w:right w:val="nil"/>
            </w:tcBorders>
            <w:shd w:val="clear" w:color="auto" w:fill="auto"/>
            <w:noWrap/>
            <w:vAlign w:val="center"/>
            <w:hideMark/>
          </w:tcPr>
          <w:p w14:paraId="65D60F5F" w14:textId="470B3155"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0.01 </w:t>
            </w:r>
          </w:p>
        </w:tc>
        <w:tc>
          <w:tcPr>
            <w:tcW w:w="1200" w:type="dxa"/>
            <w:tcBorders>
              <w:top w:val="nil"/>
              <w:left w:val="nil"/>
              <w:bottom w:val="single" w:sz="4" w:space="0" w:color="A6A6A6" w:themeColor="background1" w:themeShade="A6"/>
              <w:right w:val="nil"/>
            </w:tcBorders>
            <w:shd w:val="clear" w:color="auto" w:fill="auto"/>
            <w:noWrap/>
            <w:vAlign w:val="center"/>
            <w:hideMark/>
          </w:tcPr>
          <w:p w14:paraId="6018A7FF" w14:textId="5A8E916D"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-0.01 </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2CF1BE79" w14:textId="572F5E02"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-0.12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512503D2" w14:textId="73DBC90C"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0.10 </w:t>
            </w:r>
          </w:p>
        </w:tc>
        <w:tc>
          <w:tcPr>
            <w:tcW w:w="920" w:type="dxa"/>
            <w:tcBorders>
              <w:top w:val="nil"/>
              <w:left w:val="nil"/>
              <w:bottom w:val="single" w:sz="4" w:space="0" w:color="A6A6A6" w:themeColor="background1" w:themeShade="A6"/>
              <w:right w:val="nil"/>
            </w:tcBorders>
            <w:shd w:val="clear" w:color="auto" w:fill="auto"/>
            <w:noWrap/>
            <w:vAlign w:val="center"/>
            <w:hideMark/>
          </w:tcPr>
          <w:p w14:paraId="14105D4B" w14:textId="53B4D393"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0.86 </w:t>
            </w:r>
          </w:p>
        </w:tc>
      </w:tr>
      <w:tr w:rsidR="00AC0C81" w:rsidRPr="006F7F18" w14:paraId="0547B7FF" w14:textId="77777777" w:rsidTr="00AC0C81">
        <w:trPr>
          <w:trHeight w:val="324"/>
        </w:trPr>
        <w:tc>
          <w:tcPr>
            <w:tcW w:w="2268" w:type="dxa"/>
            <w:tcBorders>
              <w:top w:val="single" w:sz="4" w:space="0" w:color="A6A6A6" w:themeColor="background1" w:themeShade="A6"/>
              <w:left w:val="nil"/>
              <w:bottom w:val="nil"/>
              <w:right w:val="nil"/>
            </w:tcBorders>
            <w:shd w:val="clear" w:color="auto" w:fill="auto"/>
            <w:noWrap/>
            <w:vAlign w:val="center"/>
            <w:hideMark/>
          </w:tcPr>
          <w:p w14:paraId="397E1A0F" w14:textId="4D5AFC7E"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Relaxation : Strength</w:t>
            </w:r>
          </w:p>
        </w:tc>
        <w:tc>
          <w:tcPr>
            <w:tcW w:w="900" w:type="dxa"/>
            <w:tcBorders>
              <w:top w:val="single" w:sz="4" w:space="0" w:color="A6A6A6" w:themeColor="background1" w:themeShade="A6"/>
              <w:left w:val="nil"/>
              <w:bottom w:val="nil"/>
              <w:right w:val="nil"/>
            </w:tcBorders>
            <w:shd w:val="clear" w:color="auto" w:fill="auto"/>
            <w:noWrap/>
            <w:vAlign w:val="center"/>
            <w:hideMark/>
          </w:tcPr>
          <w:p w14:paraId="35BA9135" w14:textId="17F78310"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1</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51617D56" w14:textId="79EEDAAD"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-0.11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24123957" w14:textId="79DBDBE2"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-0.24 </w:t>
            </w:r>
          </w:p>
        </w:tc>
        <w:tc>
          <w:tcPr>
            <w:tcW w:w="940" w:type="dxa"/>
            <w:tcBorders>
              <w:top w:val="single" w:sz="4" w:space="0" w:color="A6A6A6" w:themeColor="background1" w:themeShade="A6"/>
              <w:left w:val="nil"/>
              <w:bottom w:val="nil"/>
              <w:right w:val="nil"/>
            </w:tcBorders>
            <w:shd w:val="clear" w:color="auto" w:fill="auto"/>
            <w:noWrap/>
            <w:vAlign w:val="center"/>
            <w:hideMark/>
          </w:tcPr>
          <w:p w14:paraId="6A2E8410" w14:textId="5016E10D"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-0.05 </w:t>
            </w:r>
          </w:p>
        </w:tc>
        <w:tc>
          <w:tcPr>
            <w:tcW w:w="1200" w:type="dxa"/>
            <w:tcBorders>
              <w:top w:val="single" w:sz="4" w:space="0" w:color="A6A6A6" w:themeColor="background1" w:themeShade="A6"/>
              <w:left w:val="nil"/>
              <w:bottom w:val="nil"/>
              <w:right w:val="nil"/>
            </w:tcBorders>
            <w:shd w:val="clear" w:color="auto" w:fill="auto"/>
            <w:noWrap/>
            <w:vAlign w:val="center"/>
            <w:hideMark/>
          </w:tcPr>
          <w:p w14:paraId="158D4244" w14:textId="45DE6D7F"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-0.18 </w:t>
            </w:r>
          </w:p>
        </w:tc>
        <w:tc>
          <w:tcPr>
            <w:tcW w:w="720" w:type="dxa"/>
            <w:tcBorders>
              <w:top w:val="single" w:sz="4" w:space="0" w:color="A6A6A6" w:themeColor="background1" w:themeShade="A6"/>
              <w:left w:val="nil"/>
              <w:bottom w:val="nil"/>
              <w:right w:val="nil"/>
            </w:tcBorders>
            <w:shd w:val="clear" w:color="auto" w:fill="auto"/>
            <w:noWrap/>
            <w:vAlign w:val="center"/>
            <w:hideMark/>
          </w:tcPr>
          <w:p w14:paraId="6733E61F" w14:textId="181585CE"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-0.39 </w:t>
            </w:r>
          </w:p>
        </w:tc>
        <w:tc>
          <w:tcPr>
            <w:tcW w:w="760" w:type="dxa"/>
            <w:tcBorders>
              <w:top w:val="single" w:sz="4" w:space="0" w:color="A6A6A6" w:themeColor="background1" w:themeShade="A6"/>
              <w:left w:val="nil"/>
              <w:bottom w:val="nil"/>
              <w:right w:val="nil"/>
            </w:tcBorders>
            <w:shd w:val="clear" w:color="auto" w:fill="auto"/>
            <w:noWrap/>
            <w:vAlign w:val="center"/>
            <w:hideMark/>
          </w:tcPr>
          <w:p w14:paraId="4D100EAC" w14:textId="778A1E6D"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0.02 </w:t>
            </w:r>
          </w:p>
        </w:tc>
        <w:tc>
          <w:tcPr>
            <w:tcW w:w="920" w:type="dxa"/>
            <w:tcBorders>
              <w:top w:val="single" w:sz="4" w:space="0" w:color="A6A6A6" w:themeColor="background1" w:themeShade="A6"/>
              <w:left w:val="nil"/>
              <w:bottom w:val="nil"/>
              <w:right w:val="nil"/>
            </w:tcBorders>
            <w:shd w:val="clear" w:color="auto" w:fill="auto"/>
            <w:noWrap/>
            <w:vAlign w:val="center"/>
            <w:hideMark/>
          </w:tcPr>
          <w:p w14:paraId="7C0FCD66" w14:textId="012AB5D0"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0.08 </w:t>
            </w:r>
          </w:p>
        </w:tc>
      </w:tr>
      <w:tr w:rsidR="00AC0C81" w:rsidRPr="006F7F18" w14:paraId="76E39503" w14:textId="77777777" w:rsidTr="00AC0C81">
        <w:trPr>
          <w:trHeight w:val="324"/>
        </w:trPr>
        <w:tc>
          <w:tcPr>
            <w:tcW w:w="2268" w:type="dxa"/>
            <w:tcBorders>
              <w:top w:val="nil"/>
              <w:left w:val="nil"/>
              <w:right w:val="nil"/>
            </w:tcBorders>
            <w:shd w:val="clear" w:color="auto" w:fill="auto"/>
            <w:noWrap/>
            <w:vAlign w:val="center"/>
            <w:hideMark/>
          </w:tcPr>
          <w:p w14:paraId="2B6A6184" w14:textId="7BCB3F96"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Relaxation : Yoga</w:t>
            </w:r>
          </w:p>
        </w:tc>
        <w:tc>
          <w:tcPr>
            <w:tcW w:w="900" w:type="dxa"/>
            <w:tcBorders>
              <w:top w:val="nil"/>
              <w:left w:val="nil"/>
              <w:right w:val="nil"/>
            </w:tcBorders>
            <w:shd w:val="clear" w:color="auto" w:fill="auto"/>
            <w:noWrap/>
            <w:vAlign w:val="center"/>
            <w:hideMark/>
          </w:tcPr>
          <w:p w14:paraId="2B2BE16B" w14:textId="79C5E3DC"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0</w:t>
            </w:r>
          </w:p>
        </w:tc>
        <w:tc>
          <w:tcPr>
            <w:tcW w:w="720" w:type="dxa"/>
            <w:tcBorders>
              <w:top w:val="nil"/>
              <w:left w:val="nil"/>
              <w:right w:val="nil"/>
            </w:tcBorders>
            <w:shd w:val="clear" w:color="auto" w:fill="auto"/>
            <w:noWrap/>
            <w:vAlign w:val="center"/>
            <w:hideMark/>
          </w:tcPr>
          <w:p w14:paraId="4D737EE4" w14:textId="5E689D82"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-0.07 </w:t>
            </w:r>
          </w:p>
        </w:tc>
        <w:tc>
          <w:tcPr>
            <w:tcW w:w="760" w:type="dxa"/>
            <w:tcBorders>
              <w:top w:val="nil"/>
              <w:left w:val="nil"/>
              <w:right w:val="nil"/>
            </w:tcBorders>
            <w:shd w:val="clear" w:color="auto" w:fill="auto"/>
            <w:noWrap/>
            <w:vAlign w:val="center"/>
            <w:hideMark/>
          </w:tcPr>
          <w:p w14:paraId="62D7D36F" w14:textId="42A09687"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40" w:type="dxa"/>
            <w:tcBorders>
              <w:top w:val="nil"/>
              <w:left w:val="nil"/>
              <w:right w:val="nil"/>
            </w:tcBorders>
            <w:shd w:val="clear" w:color="auto" w:fill="auto"/>
            <w:noWrap/>
            <w:vAlign w:val="center"/>
            <w:hideMark/>
          </w:tcPr>
          <w:p w14:paraId="0CD724AA" w14:textId="27917EB1"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-0.07 </w:t>
            </w:r>
          </w:p>
        </w:tc>
        <w:tc>
          <w:tcPr>
            <w:tcW w:w="1200" w:type="dxa"/>
            <w:tcBorders>
              <w:top w:val="nil"/>
              <w:left w:val="nil"/>
              <w:right w:val="nil"/>
            </w:tcBorders>
            <w:shd w:val="clear" w:color="auto" w:fill="auto"/>
            <w:noWrap/>
            <w:vAlign w:val="center"/>
            <w:hideMark/>
          </w:tcPr>
          <w:p w14:paraId="34A65158" w14:textId="4889C24F"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20" w:type="dxa"/>
            <w:tcBorders>
              <w:top w:val="nil"/>
              <w:left w:val="nil"/>
              <w:right w:val="nil"/>
            </w:tcBorders>
            <w:shd w:val="clear" w:color="auto" w:fill="auto"/>
            <w:noWrap/>
            <w:vAlign w:val="center"/>
            <w:hideMark/>
          </w:tcPr>
          <w:p w14:paraId="6B8B70A9" w14:textId="044EF9CA"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60" w:type="dxa"/>
            <w:tcBorders>
              <w:top w:val="nil"/>
              <w:left w:val="nil"/>
              <w:right w:val="nil"/>
            </w:tcBorders>
            <w:shd w:val="clear" w:color="auto" w:fill="auto"/>
            <w:noWrap/>
            <w:vAlign w:val="center"/>
            <w:hideMark/>
          </w:tcPr>
          <w:p w14:paraId="5F6DFF79" w14:textId="53534CDE"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20" w:type="dxa"/>
            <w:tcBorders>
              <w:top w:val="nil"/>
              <w:left w:val="nil"/>
              <w:right w:val="nil"/>
            </w:tcBorders>
            <w:shd w:val="clear" w:color="auto" w:fill="auto"/>
            <w:noWrap/>
            <w:vAlign w:val="center"/>
            <w:hideMark/>
          </w:tcPr>
          <w:p w14:paraId="19EEBD5F" w14:textId="7280E2F6"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r>
      <w:tr w:rsidR="00AC0C81" w:rsidRPr="006F7F18" w14:paraId="5628AA3A" w14:textId="77777777" w:rsidTr="00AC0C81">
        <w:trPr>
          <w:trHeight w:val="324"/>
        </w:trPr>
        <w:tc>
          <w:tcPr>
            <w:tcW w:w="2268" w:type="dxa"/>
            <w:tcBorders>
              <w:top w:val="nil"/>
              <w:left w:val="nil"/>
              <w:bottom w:val="single" w:sz="4" w:space="0" w:color="A6A6A6" w:themeColor="background1" w:themeShade="A6"/>
              <w:right w:val="nil"/>
            </w:tcBorders>
            <w:shd w:val="clear" w:color="auto" w:fill="auto"/>
            <w:noWrap/>
            <w:vAlign w:val="center"/>
            <w:hideMark/>
          </w:tcPr>
          <w:p w14:paraId="13D89A70" w14:textId="0A902209" w:rsidR="00AC0C81" w:rsidRPr="006F7F18" w:rsidRDefault="00AC0C81" w:rsidP="00AC0C81">
            <w:pPr>
              <w:rPr>
                <w:rFonts w:ascii="Calibri" w:eastAsia="新細明體" w:hAnsi="Calibri" w:cs="Calibri"/>
                <w:color w:val="000000"/>
                <w:kern w:val="0"/>
                <w:szCs w:val="24"/>
              </w:rPr>
            </w:pPr>
            <w:r>
              <w:rPr>
                <w:rFonts w:ascii="Calibri" w:hAnsi="Calibri" w:cs="Calibri"/>
                <w:color w:val="000000"/>
              </w:rPr>
              <w:t>Strength : Yoga</w:t>
            </w:r>
          </w:p>
        </w:tc>
        <w:tc>
          <w:tcPr>
            <w:tcW w:w="900" w:type="dxa"/>
            <w:tcBorders>
              <w:top w:val="nil"/>
              <w:left w:val="nil"/>
              <w:bottom w:val="single" w:sz="4" w:space="0" w:color="A6A6A6" w:themeColor="background1" w:themeShade="A6"/>
              <w:right w:val="nil"/>
            </w:tcBorders>
            <w:shd w:val="clear" w:color="auto" w:fill="auto"/>
            <w:noWrap/>
            <w:vAlign w:val="center"/>
            <w:hideMark/>
          </w:tcPr>
          <w:p w14:paraId="77A98863" w14:textId="1A94F96D"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0</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3DE225AB" w14:textId="69EEA055"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0.04 </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27CBD396" w14:textId="7D7D659A"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40" w:type="dxa"/>
            <w:tcBorders>
              <w:top w:val="nil"/>
              <w:left w:val="nil"/>
              <w:bottom w:val="single" w:sz="4" w:space="0" w:color="A6A6A6" w:themeColor="background1" w:themeShade="A6"/>
              <w:right w:val="nil"/>
            </w:tcBorders>
            <w:shd w:val="clear" w:color="auto" w:fill="auto"/>
            <w:noWrap/>
            <w:vAlign w:val="center"/>
            <w:hideMark/>
          </w:tcPr>
          <w:p w14:paraId="5180D963" w14:textId="44AD33C6"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 xml:space="preserve">0.04 </w:t>
            </w:r>
          </w:p>
        </w:tc>
        <w:tc>
          <w:tcPr>
            <w:tcW w:w="1200" w:type="dxa"/>
            <w:tcBorders>
              <w:top w:val="nil"/>
              <w:left w:val="nil"/>
              <w:bottom w:val="single" w:sz="4" w:space="0" w:color="A6A6A6" w:themeColor="background1" w:themeShade="A6"/>
              <w:right w:val="nil"/>
            </w:tcBorders>
            <w:shd w:val="clear" w:color="auto" w:fill="auto"/>
            <w:noWrap/>
            <w:vAlign w:val="center"/>
            <w:hideMark/>
          </w:tcPr>
          <w:p w14:paraId="57209822" w14:textId="22F5BC9C"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20" w:type="dxa"/>
            <w:tcBorders>
              <w:top w:val="nil"/>
              <w:left w:val="nil"/>
              <w:bottom w:val="single" w:sz="4" w:space="0" w:color="A6A6A6" w:themeColor="background1" w:themeShade="A6"/>
              <w:right w:val="nil"/>
            </w:tcBorders>
            <w:shd w:val="clear" w:color="auto" w:fill="auto"/>
            <w:noWrap/>
            <w:vAlign w:val="center"/>
            <w:hideMark/>
          </w:tcPr>
          <w:p w14:paraId="18794325" w14:textId="75F936EE"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760" w:type="dxa"/>
            <w:tcBorders>
              <w:top w:val="nil"/>
              <w:left w:val="nil"/>
              <w:bottom w:val="single" w:sz="4" w:space="0" w:color="A6A6A6" w:themeColor="background1" w:themeShade="A6"/>
              <w:right w:val="nil"/>
            </w:tcBorders>
            <w:shd w:val="clear" w:color="auto" w:fill="auto"/>
            <w:noWrap/>
            <w:vAlign w:val="center"/>
            <w:hideMark/>
          </w:tcPr>
          <w:p w14:paraId="7F11A067" w14:textId="1A1E302A"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c>
          <w:tcPr>
            <w:tcW w:w="920" w:type="dxa"/>
            <w:tcBorders>
              <w:top w:val="nil"/>
              <w:left w:val="nil"/>
              <w:bottom w:val="single" w:sz="4" w:space="0" w:color="A6A6A6" w:themeColor="background1" w:themeShade="A6"/>
              <w:right w:val="nil"/>
            </w:tcBorders>
            <w:shd w:val="clear" w:color="auto" w:fill="auto"/>
            <w:noWrap/>
            <w:vAlign w:val="center"/>
            <w:hideMark/>
          </w:tcPr>
          <w:p w14:paraId="624397F0" w14:textId="5E70EDC2" w:rsidR="00AC0C81" w:rsidRPr="006F7F18" w:rsidRDefault="00AC0C81" w:rsidP="00AC0C81">
            <w:pPr>
              <w:jc w:val="right"/>
              <w:rPr>
                <w:rFonts w:ascii="Calibri" w:eastAsia="新細明體" w:hAnsi="Calibri" w:cs="Calibri"/>
                <w:color w:val="000000"/>
                <w:kern w:val="0"/>
                <w:szCs w:val="24"/>
              </w:rPr>
            </w:pPr>
            <w:r>
              <w:rPr>
                <w:rFonts w:ascii="Calibri" w:hAnsi="Calibri" w:cs="Calibri"/>
                <w:color w:val="000000"/>
              </w:rPr>
              <w:t>-</w:t>
            </w:r>
          </w:p>
        </w:tc>
      </w:tr>
    </w:tbl>
    <w:p w14:paraId="71175D51" w14:textId="77777777" w:rsidR="00111069" w:rsidRDefault="00111069" w:rsidP="00111069">
      <w:pPr>
        <w:snapToGrid w:val="0"/>
        <w:rPr>
          <w:rFonts w:asciiTheme="minorHAnsi" w:hAnsiTheme="minorHAnsi" w:cstheme="minorHAnsi"/>
          <w:sz w:val="20"/>
          <w:szCs w:val="20"/>
        </w:rPr>
      </w:pPr>
    </w:p>
    <w:p w14:paraId="2863DBFF" w14:textId="77777777" w:rsidR="00111069" w:rsidRPr="00496FC2" w:rsidRDefault="00111069" w:rsidP="00111069">
      <w:pPr>
        <w:snapToGrid w:val="0"/>
        <w:rPr>
          <w:rFonts w:asciiTheme="minorHAnsi" w:hAnsiTheme="minorHAnsi" w:cstheme="minorHAnsi"/>
          <w:szCs w:val="24"/>
        </w:rPr>
      </w:pPr>
      <w:r w:rsidRPr="00496FC2">
        <w:rPr>
          <w:rFonts w:asciiTheme="minorHAnsi" w:hAnsiTheme="minorHAnsi" w:cstheme="minorHAnsi" w:hint="eastAsia"/>
          <w:szCs w:val="24"/>
        </w:rPr>
        <w:t>9</w:t>
      </w:r>
      <w:r w:rsidRPr="00496FC2">
        <w:rPr>
          <w:rFonts w:asciiTheme="minorHAnsi" w:hAnsiTheme="minorHAnsi" w:cstheme="minorHAnsi"/>
          <w:szCs w:val="24"/>
        </w:rPr>
        <w:t xml:space="preserve">5CIL: lower limit of 95% confidence interval; </w:t>
      </w:r>
      <w:r w:rsidRPr="00496FC2">
        <w:rPr>
          <w:rFonts w:asciiTheme="minorHAnsi" w:hAnsiTheme="minorHAnsi" w:cstheme="minorHAnsi" w:hint="eastAsia"/>
          <w:szCs w:val="24"/>
        </w:rPr>
        <w:t>9</w:t>
      </w:r>
      <w:r w:rsidRPr="00496FC2">
        <w:rPr>
          <w:rFonts w:asciiTheme="minorHAnsi" w:hAnsiTheme="minorHAnsi" w:cstheme="minorHAnsi"/>
          <w:szCs w:val="24"/>
        </w:rPr>
        <w:t>5CIU: upper limit of 95% confi</w:t>
      </w:r>
      <w:r w:rsidRPr="00496FC2">
        <w:rPr>
          <w:rFonts w:asciiTheme="minorHAnsi" w:hAnsiTheme="minorHAnsi" w:cstheme="minorHAnsi" w:hint="eastAsia"/>
          <w:szCs w:val="24"/>
        </w:rPr>
        <w:t>d</w:t>
      </w:r>
      <w:r w:rsidRPr="00496FC2">
        <w:rPr>
          <w:rFonts w:asciiTheme="minorHAnsi" w:hAnsiTheme="minorHAnsi" w:cstheme="minorHAnsi"/>
          <w:szCs w:val="24"/>
        </w:rPr>
        <w:t>ence interval;</w:t>
      </w:r>
    </w:p>
    <w:p w14:paraId="19FB8AF3" w14:textId="77777777" w:rsidR="00111069" w:rsidRPr="00496FC2" w:rsidRDefault="00111069" w:rsidP="00111069">
      <w:pPr>
        <w:snapToGrid w:val="0"/>
        <w:rPr>
          <w:rFonts w:asciiTheme="minorHAnsi" w:hAnsiTheme="minorHAnsi" w:cstheme="minorHAnsi"/>
          <w:szCs w:val="24"/>
        </w:rPr>
      </w:pPr>
      <w:r w:rsidRPr="00496FC2">
        <w:rPr>
          <w:rFonts w:asciiTheme="minorHAnsi" w:hAnsiTheme="minorHAnsi" w:cstheme="minorHAnsi" w:hint="eastAsia"/>
          <w:szCs w:val="24"/>
        </w:rPr>
        <w:t>N</w:t>
      </w:r>
      <w:r w:rsidRPr="00496FC2">
        <w:rPr>
          <w:rFonts w:asciiTheme="minorHAnsi" w:hAnsiTheme="minorHAnsi" w:cstheme="minorHAnsi"/>
          <w:szCs w:val="24"/>
        </w:rPr>
        <w:t>MA: network meta-analysis</w:t>
      </w:r>
    </w:p>
    <w:p w14:paraId="620E406D" w14:textId="77777777" w:rsidR="00111069" w:rsidRPr="00563877" w:rsidRDefault="00111069" w:rsidP="00111069">
      <w:pPr>
        <w:snapToGrid w:val="0"/>
        <w:rPr>
          <w:rFonts w:asciiTheme="minorHAnsi" w:hAnsiTheme="minorHAnsi" w:cstheme="minorHAnsi"/>
          <w:b/>
          <w:bCs/>
          <w:sz w:val="20"/>
          <w:szCs w:val="20"/>
        </w:rPr>
      </w:pPr>
    </w:p>
    <w:p w14:paraId="497F0C87" w14:textId="77777777" w:rsidR="00527E58" w:rsidRPr="00111069" w:rsidRDefault="00527E58" w:rsidP="00CB2765">
      <w:pPr>
        <w:pStyle w:val="Manuscript"/>
        <w:spacing w:line="360" w:lineRule="auto"/>
        <w:rPr>
          <w:rFonts w:eastAsiaTheme="minorEastAsia"/>
          <w:sz w:val="24"/>
        </w:rPr>
      </w:pPr>
    </w:p>
    <w:sectPr w:rsidR="00527E58" w:rsidRPr="00111069" w:rsidSect="00094F8B">
      <w:headerReference w:type="default" r:id="rId14"/>
      <w:pgSz w:w="11906" w:h="16838" w:code="9"/>
      <w:pgMar w:top="1134" w:right="1134" w:bottom="1134" w:left="1134" w:header="0" w:footer="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B63DB2" w14:textId="77777777" w:rsidR="00094F8B" w:rsidRDefault="00094F8B" w:rsidP="0079278B">
      <w:r>
        <w:separator/>
      </w:r>
    </w:p>
  </w:endnote>
  <w:endnote w:type="continuationSeparator" w:id="0">
    <w:p w14:paraId="76B24BD8" w14:textId="77777777" w:rsidR="00094F8B" w:rsidRDefault="00094F8B" w:rsidP="007927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微軟正黑體">
    <w:panose1 w:val="020B0604030504040204"/>
    <w:charset w:val="88"/>
    <w:family w:val="swiss"/>
    <w:pitch w:val="variable"/>
    <w:sig w:usb0="000002A7" w:usb1="28CF4400" w:usb2="00000016" w:usb3="00000000" w:csb0="00100009"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0894743"/>
      <w:docPartObj>
        <w:docPartGallery w:val="Page Numbers (Bottom of Page)"/>
        <w:docPartUnique/>
      </w:docPartObj>
    </w:sdtPr>
    <w:sdtContent>
      <w:p w14:paraId="246906CF" w14:textId="1313B750" w:rsidR="00527E58" w:rsidRDefault="00527E58">
        <w:pPr>
          <w:pStyle w:val="a5"/>
          <w:jc w:val="center"/>
        </w:pPr>
        <w:r>
          <w:fldChar w:fldCharType="begin"/>
        </w:r>
        <w:r>
          <w:instrText>PAGE   \* MERGEFORMAT</w:instrText>
        </w:r>
        <w:r>
          <w:fldChar w:fldCharType="separate"/>
        </w:r>
        <w:r>
          <w:rPr>
            <w:lang w:val="zh-TW"/>
          </w:rPr>
          <w:t>2</w:t>
        </w:r>
        <w:r>
          <w:fldChar w:fldCharType="end"/>
        </w:r>
      </w:p>
    </w:sdtContent>
  </w:sdt>
  <w:p w14:paraId="31898B80" w14:textId="77777777" w:rsidR="00527E58" w:rsidRDefault="00527E58">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EE521D" w14:textId="77777777" w:rsidR="00094F8B" w:rsidRDefault="00094F8B" w:rsidP="0079278B">
      <w:r>
        <w:separator/>
      </w:r>
    </w:p>
  </w:footnote>
  <w:footnote w:type="continuationSeparator" w:id="0">
    <w:p w14:paraId="5EE4F243" w14:textId="77777777" w:rsidR="00094F8B" w:rsidRDefault="00094F8B" w:rsidP="007927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B0DB4E" w14:textId="77777777" w:rsidR="002D6657" w:rsidRPr="00930A31" w:rsidRDefault="002D6657" w:rsidP="00E324A8">
    <w:pPr>
      <w:pStyle w:val="CM2"/>
      <w:ind w:left="1080"/>
      <w:rPr>
        <w:rFonts w:ascii="Lucida Sans" w:hAnsi="Lucida Sans"/>
        <w:sz w:val="20"/>
        <w:szCs w:val="2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trackRevisions/>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A56ABF"/>
    <w:rsid w:val="00074EA6"/>
    <w:rsid w:val="00094F8B"/>
    <w:rsid w:val="000B5385"/>
    <w:rsid w:val="001015AE"/>
    <w:rsid w:val="00104904"/>
    <w:rsid w:val="00111069"/>
    <w:rsid w:val="001A261C"/>
    <w:rsid w:val="001A58A3"/>
    <w:rsid w:val="001E1F6B"/>
    <w:rsid w:val="00206DC3"/>
    <w:rsid w:val="002532D7"/>
    <w:rsid w:val="002B6335"/>
    <w:rsid w:val="002C558D"/>
    <w:rsid w:val="002D6657"/>
    <w:rsid w:val="002F6D5D"/>
    <w:rsid w:val="003230A5"/>
    <w:rsid w:val="00341148"/>
    <w:rsid w:val="003648F4"/>
    <w:rsid w:val="003C0E2F"/>
    <w:rsid w:val="00431B87"/>
    <w:rsid w:val="00436BBC"/>
    <w:rsid w:val="004B0DD9"/>
    <w:rsid w:val="004B7713"/>
    <w:rsid w:val="004C2AA5"/>
    <w:rsid w:val="00527E58"/>
    <w:rsid w:val="00531E02"/>
    <w:rsid w:val="00534710"/>
    <w:rsid w:val="00543632"/>
    <w:rsid w:val="0054747A"/>
    <w:rsid w:val="00577793"/>
    <w:rsid w:val="005936AE"/>
    <w:rsid w:val="005A63F3"/>
    <w:rsid w:val="00630A04"/>
    <w:rsid w:val="006334DE"/>
    <w:rsid w:val="006B4192"/>
    <w:rsid w:val="006C01E4"/>
    <w:rsid w:val="006C6726"/>
    <w:rsid w:val="006E0AF8"/>
    <w:rsid w:val="007246DB"/>
    <w:rsid w:val="0073152E"/>
    <w:rsid w:val="00761563"/>
    <w:rsid w:val="00776142"/>
    <w:rsid w:val="007817CA"/>
    <w:rsid w:val="0079278B"/>
    <w:rsid w:val="007F1465"/>
    <w:rsid w:val="00841B05"/>
    <w:rsid w:val="00850A98"/>
    <w:rsid w:val="00884B1C"/>
    <w:rsid w:val="008E02D9"/>
    <w:rsid w:val="008E64D2"/>
    <w:rsid w:val="008F78DD"/>
    <w:rsid w:val="00935143"/>
    <w:rsid w:val="00955410"/>
    <w:rsid w:val="0099581B"/>
    <w:rsid w:val="009F24C7"/>
    <w:rsid w:val="00A5017F"/>
    <w:rsid w:val="00A56ABF"/>
    <w:rsid w:val="00A61B55"/>
    <w:rsid w:val="00AB7239"/>
    <w:rsid w:val="00AC0C81"/>
    <w:rsid w:val="00B40F1E"/>
    <w:rsid w:val="00B5355C"/>
    <w:rsid w:val="00BB13A9"/>
    <w:rsid w:val="00BB3C59"/>
    <w:rsid w:val="00BC0765"/>
    <w:rsid w:val="00C056AB"/>
    <w:rsid w:val="00C100CA"/>
    <w:rsid w:val="00C125A7"/>
    <w:rsid w:val="00C72467"/>
    <w:rsid w:val="00CA545F"/>
    <w:rsid w:val="00CB2765"/>
    <w:rsid w:val="00D437F7"/>
    <w:rsid w:val="00D46FB2"/>
    <w:rsid w:val="00D76382"/>
    <w:rsid w:val="00E12FC8"/>
    <w:rsid w:val="00EE2B55"/>
    <w:rsid w:val="00F36312"/>
    <w:rsid w:val="00FC16B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B5F82B"/>
  <w15:chartTrackingRefBased/>
  <w15:docId w15:val="{24D66350-9F99-48B3-B876-2205DD6B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微軟正黑體" w:eastAsia="微軟正黑體" w:hAnsi="微軟正黑體"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D">
    <w:name w:val="SD"/>
    <w:basedOn w:val="a"/>
    <w:link w:val="SD0"/>
    <w:qFormat/>
    <w:rsid w:val="00630A04"/>
    <w:pPr>
      <w:autoSpaceDE w:val="0"/>
      <w:autoSpaceDN w:val="0"/>
      <w:snapToGrid w:val="0"/>
    </w:pPr>
  </w:style>
  <w:style w:type="character" w:customStyle="1" w:styleId="SD0">
    <w:name w:val="SD 字元"/>
    <w:basedOn w:val="a0"/>
    <w:link w:val="SD"/>
    <w:rsid w:val="00630A04"/>
    <w:rPr>
      <w:rFonts w:ascii="微軟正黑體" w:eastAsia="微軟正黑體" w:hAnsi="微軟正黑體"/>
    </w:rPr>
  </w:style>
  <w:style w:type="paragraph" w:customStyle="1" w:styleId="Manuscript">
    <w:name w:val="Manuscript"/>
    <w:qFormat/>
    <w:rsid w:val="00776142"/>
    <w:pPr>
      <w:snapToGrid w:val="0"/>
    </w:pPr>
    <w:rPr>
      <w:rFonts w:ascii="Calibri" w:eastAsia="Calibri" w:hAnsi="Calibri" w:cs="Calibri"/>
      <w:sz w:val="20"/>
      <w:szCs w:val="24"/>
    </w:rPr>
  </w:style>
  <w:style w:type="paragraph" w:styleId="a3">
    <w:name w:val="header"/>
    <w:basedOn w:val="a"/>
    <w:link w:val="a4"/>
    <w:uiPriority w:val="99"/>
    <w:unhideWhenUsed/>
    <w:rsid w:val="0079278B"/>
    <w:pPr>
      <w:tabs>
        <w:tab w:val="center" w:pos="4153"/>
        <w:tab w:val="right" w:pos="8306"/>
      </w:tabs>
      <w:snapToGrid w:val="0"/>
    </w:pPr>
    <w:rPr>
      <w:sz w:val="20"/>
      <w:szCs w:val="20"/>
    </w:rPr>
  </w:style>
  <w:style w:type="character" w:customStyle="1" w:styleId="a4">
    <w:name w:val="頁首 字元"/>
    <w:basedOn w:val="a0"/>
    <w:link w:val="a3"/>
    <w:uiPriority w:val="99"/>
    <w:rsid w:val="0079278B"/>
    <w:rPr>
      <w:sz w:val="20"/>
      <w:szCs w:val="20"/>
    </w:rPr>
  </w:style>
  <w:style w:type="paragraph" w:styleId="a5">
    <w:name w:val="footer"/>
    <w:basedOn w:val="a"/>
    <w:link w:val="a6"/>
    <w:uiPriority w:val="99"/>
    <w:unhideWhenUsed/>
    <w:rsid w:val="0079278B"/>
    <w:pPr>
      <w:tabs>
        <w:tab w:val="center" w:pos="4153"/>
        <w:tab w:val="right" w:pos="8306"/>
      </w:tabs>
      <w:snapToGrid w:val="0"/>
    </w:pPr>
    <w:rPr>
      <w:sz w:val="20"/>
      <w:szCs w:val="20"/>
    </w:rPr>
  </w:style>
  <w:style w:type="character" w:customStyle="1" w:styleId="a6">
    <w:name w:val="頁尾 字元"/>
    <w:basedOn w:val="a0"/>
    <w:link w:val="a5"/>
    <w:uiPriority w:val="99"/>
    <w:rsid w:val="0079278B"/>
    <w:rPr>
      <w:sz w:val="20"/>
      <w:szCs w:val="20"/>
    </w:rPr>
  </w:style>
  <w:style w:type="paragraph" w:customStyle="1" w:styleId="Default">
    <w:name w:val="Default"/>
    <w:rsid w:val="00527E58"/>
    <w:pPr>
      <w:widowControl w:val="0"/>
      <w:autoSpaceDE w:val="0"/>
      <w:autoSpaceDN w:val="0"/>
      <w:adjustRightInd w:val="0"/>
    </w:pPr>
    <w:rPr>
      <w:rFonts w:ascii="Calibri" w:eastAsia="新細明體" w:hAnsi="Calibri" w:cs="Calibri"/>
      <w:color w:val="000000"/>
      <w:kern w:val="0"/>
      <w:szCs w:val="24"/>
      <w:lang w:val="en-CA" w:eastAsia="en-CA"/>
    </w:rPr>
  </w:style>
  <w:style w:type="table" w:styleId="a7">
    <w:name w:val="Table Grid"/>
    <w:basedOn w:val="a1"/>
    <w:uiPriority w:val="39"/>
    <w:rsid w:val="00527E58"/>
    <w:rPr>
      <w:rFonts w:asciiTheme="minorHAnsi" w:eastAsiaTheme="minorEastAsia"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a"/>
    <w:next w:val="a"/>
    <w:rsid w:val="00111069"/>
    <w:pPr>
      <w:widowControl w:val="0"/>
      <w:autoSpaceDE w:val="0"/>
      <w:autoSpaceDN w:val="0"/>
      <w:adjustRightInd w:val="0"/>
      <w:spacing w:after="373"/>
    </w:pPr>
    <w:rPr>
      <w:rFonts w:ascii="Calibri" w:eastAsia="新細明體" w:hAnsi="Calibri" w:cs="Times New Roman"/>
      <w:kern w:val="0"/>
      <w:szCs w:val="24"/>
      <w:lang w:val="en-CA" w:eastAsia="en-CA"/>
    </w:rPr>
  </w:style>
  <w:style w:type="character" w:styleId="a8">
    <w:name w:val="Hyperlink"/>
    <w:basedOn w:val="a0"/>
    <w:uiPriority w:val="99"/>
    <w:unhideWhenUsed/>
    <w:rsid w:val="00111069"/>
    <w:rPr>
      <w:color w:val="0563C1" w:themeColor="hyperlink"/>
      <w:u w:val="single"/>
    </w:rPr>
  </w:style>
  <w:style w:type="paragraph" w:styleId="a9">
    <w:name w:val="Revision"/>
    <w:hidden/>
    <w:uiPriority w:val="99"/>
    <w:semiHidden/>
    <w:rsid w:val="00531E0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image" Target="media/image6.tiff"/><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 Id="rId14" Type="http://schemas.openxmlformats.org/officeDocument/2006/relationships/header" Target="head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1</Pages>
  <Words>4730</Words>
  <Characters>26966</Characters>
  <Application>Microsoft Office Word</Application>
  <DocSecurity>0</DocSecurity>
  <Lines>224</Lines>
  <Paragraphs>63</Paragraphs>
  <ScaleCrop>false</ScaleCrop>
  <Company/>
  <LinksUpToDate>false</LinksUpToDate>
  <CharactersWithSpaces>31633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依橙 蔡</dc:creator>
  <cp:keywords/>
  <dc:description/>
  <cp:lastModifiedBy>I-Chen Tsai</cp:lastModifiedBy>
  <cp:revision>44</cp:revision>
  <dcterms:created xsi:type="dcterms:W3CDTF">2023-02-26T19:45:00Z</dcterms:created>
  <dcterms:modified xsi:type="dcterms:W3CDTF">2024-02-03T01:39:00Z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7985ed2245f001a6eeaa1b0c873ce3044167455cdbf36912a40f86556fb13b5f</vt:lpwstr>
  </property>
</Properties>
</file>