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46165" w14:textId="496A304E" w:rsidR="00690D21" w:rsidRDefault="00690D21" w:rsidP="00BB26CB">
      <w:pPr>
        <w:rPr>
          <w:sz w:val="20"/>
          <w:szCs w:val="20"/>
        </w:rPr>
      </w:pPr>
      <w:r w:rsidRPr="00690D21">
        <w:rPr>
          <w:b/>
          <w:bCs/>
          <w:sz w:val="20"/>
          <w:szCs w:val="20"/>
        </w:rPr>
        <w:t>Supplementary Table S1:</w:t>
      </w:r>
      <w:r w:rsidRPr="00690D21">
        <w:rPr>
          <w:sz w:val="20"/>
          <w:szCs w:val="20"/>
        </w:rPr>
        <w:t>  Reproduced from Perrey, S., Quaresima, V. &amp; Ferrari, M. "Muscle Oximetry in Sports Science: An Updated Systematic Review." </w:t>
      </w:r>
      <w:r w:rsidRPr="00690D21">
        <w:rPr>
          <w:i/>
          <w:iCs/>
          <w:sz w:val="20"/>
          <w:szCs w:val="20"/>
        </w:rPr>
        <w:t>Sports Med</w:t>
      </w:r>
      <w:r w:rsidRPr="00690D21">
        <w:rPr>
          <w:sz w:val="20"/>
          <w:szCs w:val="20"/>
        </w:rPr>
        <w:t> </w:t>
      </w:r>
      <w:r w:rsidRPr="00690D21">
        <w:rPr>
          <w:b/>
          <w:bCs/>
          <w:sz w:val="20"/>
          <w:szCs w:val="20"/>
        </w:rPr>
        <w:t>54</w:t>
      </w:r>
      <w:r w:rsidRPr="00690D21">
        <w:rPr>
          <w:sz w:val="20"/>
          <w:szCs w:val="20"/>
        </w:rPr>
        <w:t>, 975–996 (2024).</w:t>
      </w:r>
    </w:p>
    <w:p w14:paraId="599C14B5" w14:textId="65AF8093" w:rsidR="00BB26CB" w:rsidRPr="00BB26CB" w:rsidRDefault="00BB26CB" w:rsidP="00BB26CB">
      <w:pPr>
        <w:rPr>
          <w:sz w:val="20"/>
          <w:szCs w:val="20"/>
        </w:rPr>
      </w:pPr>
      <w:r w:rsidRPr="00BB26CB">
        <w:rPr>
          <w:sz w:val="20"/>
          <w:szCs w:val="20"/>
        </w:rPr>
        <w:t>Commercial muscle NIRS oximeters utilized in the sports science articles included in Table S1</w:t>
      </w:r>
    </w:p>
    <w:tbl>
      <w:tblPr>
        <w:tblW w:w="0" w:type="dxa"/>
        <w:tblCellSpacing w:w="15" w:type="dxa"/>
        <w:tblBorders>
          <w:top w:val="single" w:sz="6" w:space="0" w:color="333333"/>
          <w:bottom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"/>
        <w:gridCol w:w="1647"/>
        <w:gridCol w:w="1165"/>
        <w:gridCol w:w="806"/>
        <w:gridCol w:w="660"/>
        <w:gridCol w:w="1151"/>
        <w:gridCol w:w="1032"/>
        <w:gridCol w:w="2723"/>
        <w:gridCol w:w="2745"/>
      </w:tblGrid>
      <w:tr w:rsidR="00BB26CB" w:rsidRPr="00BB26CB" w14:paraId="7ADDD02F" w14:textId="77777777">
        <w:trPr>
          <w:tblHeader/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3D343E3" w14:textId="77777777" w:rsidR="00BB26CB" w:rsidRPr="00BB26CB" w:rsidRDefault="00BB26CB" w:rsidP="00BB26CB">
            <w:pPr>
              <w:rPr>
                <w:b/>
                <w:bCs/>
                <w:sz w:val="20"/>
                <w:szCs w:val="20"/>
              </w:rPr>
            </w:pPr>
            <w:r w:rsidRPr="00BB26CB">
              <w:rPr>
                <w:b/>
                <w:bCs/>
                <w:sz w:val="20"/>
                <w:szCs w:val="20"/>
              </w:rPr>
              <w:t>Device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AE03706" w14:textId="77777777" w:rsidR="00BB26CB" w:rsidRPr="00BB26CB" w:rsidRDefault="00BB26CB" w:rsidP="00BB26CB">
            <w:pPr>
              <w:rPr>
                <w:b/>
                <w:bCs/>
                <w:sz w:val="20"/>
                <w:szCs w:val="20"/>
              </w:rPr>
            </w:pPr>
            <w:r w:rsidRPr="00BB26CB">
              <w:rPr>
                <w:b/>
                <w:bCs/>
                <w:sz w:val="20"/>
                <w:szCs w:val="20"/>
              </w:rPr>
              <w:t>Manufacturer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6ABE009" w14:textId="77777777" w:rsidR="00BB26CB" w:rsidRPr="00BB26CB" w:rsidRDefault="00BB26CB" w:rsidP="00BB26CB">
            <w:pPr>
              <w:rPr>
                <w:b/>
                <w:bCs/>
                <w:sz w:val="20"/>
                <w:szCs w:val="20"/>
              </w:rPr>
            </w:pPr>
            <w:r w:rsidRPr="00BB26CB">
              <w:rPr>
                <w:b/>
                <w:bCs/>
                <w:sz w:val="20"/>
                <w:szCs w:val="20"/>
              </w:rPr>
              <w:t>Technique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ABE80AC" w14:textId="77777777" w:rsidR="00BB26CB" w:rsidRPr="00BB26CB" w:rsidRDefault="00BB26CB" w:rsidP="00BB26CB">
            <w:pPr>
              <w:rPr>
                <w:b/>
                <w:bCs/>
                <w:sz w:val="20"/>
                <w:szCs w:val="20"/>
              </w:rPr>
            </w:pPr>
            <w:r w:rsidRPr="00BB26CB">
              <w:rPr>
                <w:b/>
                <w:bCs/>
                <w:sz w:val="20"/>
                <w:szCs w:val="20"/>
              </w:rPr>
              <w:t>Light source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95B4AA8" w14:textId="77777777" w:rsidR="00BB26CB" w:rsidRPr="00BB26CB" w:rsidRDefault="00BB26CB" w:rsidP="00BB26CB">
            <w:pPr>
              <w:rPr>
                <w:b/>
                <w:bCs/>
                <w:sz w:val="20"/>
                <w:szCs w:val="20"/>
              </w:rPr>
            </w:pPr>
            <w:r w:rsidRPr="00BB26CB">
              <w:rPr>
                <w:b/>
                <w:bCs/>
                <w:sz w:val="20"/>
                <w:szCs w:val="20"/>
              </w:rPr>
              <w:t xml:space="preserve">No. of </w:t>
            </w:r>
            <w:proofErr w:type="spellStart"/>
            <w:r w:rsidRPr="00BB26CB">
              <w:rPr>
                <w:b/>
                <w:bCs/>
                <w:sz w:val="20"/>
                <w:szCs w:val="20"/>
              </w:rPr>
              <w:t>wl</w:t>
            </w:r>
            <w:proofErr w:type="spellEnd"/>
            <w:r w:rsidRPr="00BB26CB">
              <w:rPr>
                <w:b/>
                <w:bCs/>
                <w:sz w:val="20"/>
                <w:szCs w:val="20"/>
              </w:rPr>
              <w:t xml:space="preserve"> (SD, mm)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E4BF8C1" w14:textId="77777777" w:rsidR="00BB26CB" w:rsidRPr="00BB26CB" w:rsidRDefault="00BB26CB" w:rsidP="00BB26CB">
            <w:pPr>
              <w:rPr>
                <w:b/>
                <w:bCs/>
                <w:sz w:val="20"/>
                <w:szCs w:val="20"/>
              </w:rPr>
            </w:pPr>
            <w:r w:rsidRPr="00BB26CB">
              <w:rPr>
                <w:b/>
                <w:bCs/>
                <w:sz w:val="20"/>
                <w:szCs w:val="20"/>
              </w:rPr>
              <w:t>Time- resolution (Hz)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392E958" w14:textId="77777777" w:rsidR="00BB26CB" w:rsidRPr="00BB26CB" w:rsidRDefault="00BB26CB" w:rsidP="00BB26CB">
            <w:pPr>
              <w:rPr>
                <w:b/>
                <w:bCs/>
                <w:sz w:val="20"/>
                <w:szCs w:val="20"/>
              </w:rPr>
            </w:pPr>
            <w:r w:rsidRPr="00BB26CB">
              <w:rPr>
                <w:b/>
                <w:bCs/>
                <w:sz w:val="20"/>
                <w:szCs w:val="20"/>
              </w:rPr>
              <w:t>No. of channels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60E97A8" w14:textId="77777777" w:rsidR="00BB26CB" w:rsidRPr="00BB26CB" w:rsidRDefault="00BB26CB" w:rsidP="00BB26CB">
            <w:pPr>
              <w:rPr>
                <w:b/>
                <w:bCs/>
                <w:sz w:val="20"/>
                <w:szCs w:val="20"/>
              </w:rPr>
            </w:pPr>
            <w:r w:rsidRPr="00BB26CB">
              <w:rPr>
                <w:b/>
                <w:bCs/>
                <w:sz w:val="20"/>
                <w:szCs w:val="20"/>
              </w:rPr>
              <w:t>Measurable parameters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8DCD4D5" w14:textId="77777777" w:rsidR="00BB26CB" w:rsidRPr="00BB26CB" w:rsidRDefault="00BB26CB" w:rsidP="00BB26CB">
            <w:pPr>
              <w:rPr>
                <w:b/>
                <w:bCs/>
                <w:sz w:val="20"/>
                <w:szCs w:val="20"/>
              </w:rPr>
            </w:pPr>
            <w:r w:rsidRPr="00BB26CB">
              <w:rPr>
                <w:b/>
                <w:bCs/>
                <w:sz w:val="20"/>
                <w:szCs w:val="20"/>
              </w:rPr>
              <w:t>Website</w:t>
            </w:r>
          </w:p>
        </w:tc>
      </w:tr>
      <w:tr w:rsidR="00BB26CB" w:rsidRPr="00BB26CB" w14:paraId="1EDF4490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A888EFD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Oxymon</w:t>
            </w:r>
            <w:proofErr w:type="spellEnd"/>
            <w:r w:rsidRPr="00BB26CB">
              <w:rPr>
                <w:sz w:val="20"/>
                <w:szCs w:val="20"/>
              </w:rPr>
              <w:t xml:space="preserve"> </w:t>
            </w:r>
            <w:proofErr w:type="spellStart"/>
            <w:r w:rsidRPr="00BB26CB">
              <w:rPr>
                <w:sz w:val="20"/>
                <w:szCs w:val="20"/>
              </w:rPr>
              <w:t>MkIII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3E259C0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Artinis</w:t>
            </w:r>
            <w:proofErr w:type="spellEnd"/>
            <w:r w:rsidRPr="00BB26CB">
              <w:rPr>
                <w:sz w:val="20"/>
                <w:szCs w:val="20"/>
              </w:rPr>
              <w:t xml:space="preserve"> Medical Systems, Elst, The Netherlands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D99EC6C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50FC4A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Laser diodes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8F6FC5A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 (50)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63BD473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250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0520BC2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699CBFE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ΔtHb</w:t>
            </w:r>
            <w:proofErr w:type="spellEnd"/>
            <w:r w:rsidRPr="00BB26CB">
              <w:rPr>
                <w:sz w:val="20"/>
                <w:szCs w:val="20"/>
              </w:rPr>
              <w:t>/ΔO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>Hb/</w:t>
            </w:r>
            <w:proofErr w:type="spellStart"/>
            <w:r w:rsidRPr="00BB26CB">
              <w:rPr>
                <w:sz w:val="20"/>
                <w:szCs w:val="20"/>
              </w:rPr>
              <w:t>ΔHHb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533CA29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5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http://www.artinis.com</w:t>
              </w:r>
            </w:hyperlink>
          </w:p>
        </w:tc>
      </w:tr>
      <w:tr w:rsidR="00BB26CB" w:rsidRPr="00BB26CB" w14:paraId="089FC874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6560E9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B26CB">
              <w:rPr>
                <w:sz w:val="20"/>
                <w:szCs w:val="20"/>
              </w:rPr>
              <w:t>PortaLite</w:t>
            </w:r>
            <w:r w:rsidRPr="00BB26CB">
              <w:rPr>
                <w:sz w:val="20"/>
                <w:szCs w:val="20"/>
                <w:vertAlign w:val="superscript"/>
              </w:rPr>
              <w:t>a,b</w:t>
            </w:r>
            <w:proofErr w:type="gramEnd"/>
            <w:r w:rsidRPr="00BB26CB">
              <w:rPr>
                <w:sz w:val="20"/>
                <w:szCs w:val="20"/>
                <w:vertAlign w:val="superscript"/>
              </w:rPr>
              <w:t>,c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E7AC59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Artinis</w:t>
            </w:r>
            <w:proofErr w:type="spellEnd"/>
            <w:r w:rsidRPr="00BB26CB">
              <w:rPr>
                <w:sz w:val="20"/>
                <w:szCs w:val="20"/>
              </w:rPr>
              <w:t xml:space="preserve"> Medical Systems, Elst, The Netherlands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6FB331C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DE47950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LEDs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10EB820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 (40)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CBA50BA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2B7FD1D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775F9A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 xml:space="preserve">TSI, </w:t>
            </w:r>
            <w:proofErr w:type="spellStart"/>
            <w:r w:rsidRPr="00BB26CB">
              <w:rPr>
                <w:sz w:val="20"/>
                <w:szCs w:val="20"/>
              </w:rPr>
              <w:t>ΔtHb</w:t>
            </w:r>
            <w:proofErr w:type="spellEnd"/>
            <w:r w:rsidRPr="00BB26CB">
              <w:rPr>
                <w:sz w:val="20"/>
                <w:szCs w:val="20"/>
              </w:rPr>
              <w:t>/ΔO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>Hb/</w:t>
            </w:r>
            <w:proofErr w:type="spellStart"/>
            <w:r w:rsidRPr="00BB26CB">
              <w:rPr>
                <w:sz w:val="20"/>
                <w:szCs w:val="20"/>
              </w:rPr>
              <w:t>ΔHHb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3F77DBE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6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http://www.artinis.com</w:t>
              </w:r>
            </w:hyperlink>
          </w:p>
        </w:tc>
      </w:tr>
      <w:tr w:rsidR="00BB26CB" w:rsidRPr="00BB26CB" w14:paraId="1717ECAE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4D9C93A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B26CB">
              <w:rPr>
                <w:sz w:val="20"/>
                <w:szCs w:val="20"/>
              </w:rPr>
              <w:t>PortaMon</w:t>
            </w:r>
            <w:r w:rsidRPr="00BB26CB">
              <w:rPr>
                <w:sz w:val="20"/>
                <w:szCs w:val="20"/>
                <w:vertAlign w:val="superscript"/>
              </w:rPr>
              <w:t>a,b</w:t>
            </w:r>
            <w:proofErr w:type="gramEnd"/>
            <w:r w:rsidRPr="00BB26CB">
              <w:rPr>
                <w:sz w:val="20"/>
                <w:szCs w:val="20"/>
                <w:vertAlign w:val="superscript"/>
              </w:rPr>
              <w:t>,</w:t>
            </w:r>
            <w:proofErr w:type="gramStart"/>
            <w:r w:rsidRPr="00BB26CB">
              <w:rPr>
                <w:sz w:val="20"/>
                <w:szCs w:val="20"/>
                <w:vertAlign w:val="superscript"/>
              </w:rPr>
              <w:t>d,e</w:t>
            </w:r>
            <w:proofErr w:type="spellEnd"/>
            <w:proofErr w:type="gram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209B40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Artinis</w:t>
            </w:r>
            <w:proofErr w:type="spellEnd"/>
            <w:r w:rsidRPr="00BB26CB">
              <w:rPr>
                <w:sz w:val="20"/>
                <w:szCs w:val="20"/>
              </w:rPr>
              <w:t xml:space="preserve"> Medical Systems, Elst, The Netherlands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94C310F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B02CEFC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LEDs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5CB7EC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 (40)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ACB5B0E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670FBDA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77ADD3E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 xml:space="preserve">TSI, </w:t>
            </w:r>
            <w:proofErr w:type="spellStart"/>
            <w:r w:rsidRPr="00BB26CB">
              <w:rPr>
                <w:sz w:val="20"/>
                <w:szCs w:val="20"/>
              </w:rPr>
              <w:t>ΔtHb</w:t>
            </w:r>
            <w:proofErr w:type="spellEnd"/>
            <w:r w:rsidRPr="00BB26CB">
              <w:rPr>
                <w:sz w:val="20"/>
                <w:szCs w:val="20"/>
              </w:rPr>
              <w:t>/ΔO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>HbΔHHb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F8687E2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7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http://www.artinis.com</w:t>
              </w:r>
            </w:hyperlink>
          </w:p>
        </w:tc>
      </w:tr>
      <w:tr w:rsidR="00BB26CB" w:rsidRPr="00BB26CB" w14:paraId="343DAB2E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BDF813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Hb11, Hb14</w:t>
            </w:r>
            <w:r w:rsidRPr="00BB26CB">
              <w:rPr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86BEE33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Astem</w:t>
            </w:r>
            <w:proofErr w:type="spellEnd"/>
            <w:r w:rsidRPr="00BB26CB">
              <w:rPr>
                <w:sz w:val="20"/>
                <w:szCs w:val="20"/>
              </w:rPr>
              <w:t>, Kyoto, Japan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F9DD33F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4BE04FB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LEDs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8D1FD0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 (3)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AE3F7D0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6A6C857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760B36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StO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>/</w:t>
            </w:r>
            <w:proofErr w:type="spellStart"/>
            <w:r w:rsidRPr="00BB26CB">
              <w:rPr>
                <w:sz w:val="20"/>
                <w:szCs w:val="20"/>
              </w:rPr>
              <w:t>ΔtHb</w:t>
            </w:r>
            <w:proofErr w:type="spellEnd"/>
            <w:r w:rsidRPr="00BB26CB">
              <w:rPr>
                <w:sz w:val="20"/>
                <w:szCs w:val="20"/>
              </w:rPr>
              <w:t>/ΔO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>Hb/</w:t>
            </w:r>
            <w:proofErr w:type="spellStart"/>
            <w:r w:rsidRPr="00BB26CB">
              <w:rPr>
                <w:sz w:val="20"/>
                <w:szCs w:val="20"/>
              </w:rPr>
              <w:t>ΔHHb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3CE812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8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http://www.astem-jp.com</w:t>
              </w:r>
            </w:hyperlink>
          </w:p>
        </w:tc>
      </w:tr>
      <w:tr w:rsidR="00BB26CB" w:rsidRPr="00BB26CB" w14:paraId="5D399A19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CDCE0C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Humon</w:t>
            </w:r>
            <w:proofErr w:type="spellEnd"/>
            <w:r w:rsidRPr="00BB26C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B26CB">
              <w:rPr>
                <w:sz w:val="20"/>
                <w:szCs w:val="20"/>
              </w:rPr>
              <w:t>Hex</w:t>
            </w:r>
            <w:r w:rsidRPr="00BB26CB">
              <w:rPr>
                <w:sz w:val="20"/>
                <w:szCs w:val="20"/>
                <w:vertAlign w:val="superscript"/>
              </w:rPr>
              <w:t>a,b</w:t>
            </w:r>
            <w:proofErr w:type="gramEnd"/>
            <w:r w:rsidRPr="00BB26CB">
              <w:rPr>
                <w:sz w:val="20"/>
                <w:szCs w:val="20"/>
                <w:vertAlign w:val="superscript"/>
              </w:rPr>
              <w:t>,</w:t>
            </w:r>
            <w:proofErr w:type="gramStart"/>
            <w:r w:rsidRPr="00BB26CB">
              <w:rPr>
                <w:sz w:val="20"/>
                <w:szCs w:val="20"/>
                <w:vertAlign w:val="superscript"/>
              </w:rPr>
              <w:t>g,h</w:t>
            </w:r>
            <w:proofErr w:type="spellEnd"/>
            <w:proofErr w:type="gram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0A7D65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Dynometric</w:t>
            </w:r>
            <w:proofErr w:type="spellEnd"/>
            <w:r w:rsidRPr="00BB26CB">
              <w:rPr>
                <w:sz w:val="20"/>
                <w:szCs w:val="20"/>
              </w:rPr>
              <w:t>, Inc, Cambridge, USA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1D662E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89C3013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LEDs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AED2223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 (2.4)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643A5BA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C39CB15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030978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SmO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3311685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9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http://www.humon.io</w:t>
              </w:r>
            </w:hyperlink>
          </w:p>
        </w:tc>
      </w:tr>
      <w:tr w:rsidR="00BB26CB" w:rsidRPr="00BB26CB" w14:paraId="0C21E8BC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5D98A40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B26CB">
              <w:rPr>
                <w:sz w:val="20"/>
                <w:szCs w:val="20"/>
              </w:rPr>
              <w:t>Moxy</w:t>
            </w:r>
            <w:r w:rsidRPr="00BB26CB">
              <w:rPr>
                <w:sz w:val="20"/>
                <w:szCs w:val="20"/>
                <w:vertAlign w:val="superscript"/>
              </w:rPr>
              <w:t>a,b</w:t>
            </w:r>
            <w:proofErr w:type="gramEnd"/>
            <w:r w:rsidRPr="00BB26CB">
              <w:rPr>
                <w:sz w:val="20"/>
                <w:szCs w:val="20"/>
                <w:vertAlign w:val="superscript"/>
              </w:rPr>
              <w:t>,</w:t>
            </w:r>
            <w:proofErr w:type="gramStart"/>
            <w:r w:rsidRPr="00BB26CB">
              <w:rPr>
                <w:sz w:val="20"/>
                <w:szCs w:val="20"/>
                <w:vertAlign w:val="superscript"/>
              </w:rPr>
              <w:t>i,j</w:t>
            </w:r>
            <w:proofErr w:type="gramEnd"/>
            <w:r w:rsidRPr="00BB26CB">
              <w:rPr>
                <w:sz w:val="20"/>
                <w:szCs w:val="20"/>
                <w:vertAlign w:val="superscript"/>
              </w:rPr>
              <w:t>,k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5997293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Fortiori Design LLC, Hutchinson, MN, USA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ACD2327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Monte Carlo modeling/</w:t>
            </w:r>
          </w:p>
          <w:p w14:paraId="5ACA8062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lastRenderedPageBreak/>
              <w:t>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5AC1B20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lastRenderedPageBreak/>
              <w:t>LEDs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6996733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4 (25)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61901CB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866A2AA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47B0609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SmO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 xml:space="preserve">, </w:t>
            </w:r>
            <w:proofErr w:type="spellStart"/>
            <w:r w:rsidRPr="00BB26CB">
              <w:rPr>
                <w:sz w:val="20"/>
                <w:szCs w:val="20"/>
              </w:rPr>
              <w:t>autHb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EA35C89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10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http://www.moxymonitor.com</w:t>
              </w:r>
            </w:hyperlink>
          </w:p>
        </w:tc>
      </w:tr>
      <w:tr w:rsidR="00BB26CB" w:rsidRPr="00BB26CB" w14:paraId="17C35C86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BEA3C9B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NIRO-200</w:t>
            </w:r>
            <w:r w:rsidRPr="00BB26CB">
              <w:rPr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423C4A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Hamamatsu Photonics K.K., Hamamatsu City, Japan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B3BF2F0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5E3CAD7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Laser diodes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EE951EE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3 (40)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7F8D74D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068758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271534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 xml:space="preserve">TOI, </w:t>
            </w:r>
            <w:proofErr w:type="spellStart"/>
            <w:r w:rsidRPr="00BB26CB">
              <w:rPr>
                <w:sz w:val="20"/>
                <w:szCs w:val="20"/>
              </w:rPr>
              <w:t>ΔtHb</w:t>
            </w:r>
            <w:proofErr w:type="spellEnd"/>
            <w:r w:rsidRPr="00BB26CB">
              <w:rPr>
                <w:sz w:val="20"/>
                <w:szCs w:val="20"/>
              </w:rPr>
              <w:t xml:space="preserve"> ΔO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>Hb/</w:t>
            </w:r>
            <w:proofErr w:type="spellStart"/>
            <w:r w:rsidRPr="00BB26CB">
              <w:rPr>
                <w:sz w:val="20"/>
                <w:szCs w:val="20"/>
              </w:rPr>
              <w:t>ΔHHb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09463BF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11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http://www.hamamatsu.com</w:t>
              </w:r>
            </w:hyperlink>
          </w:p>
        </w:tc>
      </w:tr>
      <w:tr w:rsidR="00BB26CB" w:rsidRPr="00BB26CB" w14:paraId="78A3C760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CC134C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NIRO-200NX</w:t>
            </w:r>
            <w:r w:rsidRPr="00BB26CB">
              <w:rPr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B11B32B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Hamamatsu Photonics K.K., Hamamatsu City, Japan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113576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E0D0200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Laser diodes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412B64F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3 (40)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CE8B55C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6828142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7A59DF7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 xml:space="preserve">TOI, </w:t>
            </w:r>
            <w:proofErr w:type="spellStart"/>
            <w:r w:rsidRPr="00BB26CB">
              <w:rPr>
                <w:sz w:val="20"/>
                <w:szCs w:val="20"/>
              </w:rPr>
              <w:t>ΔtHb</w:t>
            </w:r>
            <w:proofErr w:type="spellEnd"/>
            <w:r w:rsidRPr="00BB26CB">
              <w:rPr>
                <w:sz w:val="20"/>
                <w:szCs w:val="20"/>
              </w:rPr>
              <w:t>/ΔO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>Hb/</w:t>
            </w:r>
            <w:proofErr w:type="spellStart"/>
            <w:r w:rsidRPr="00BB26CB">
              <w:rPr>
                <w:sz w:val="20"/>
                <w:szCs w:val="20"/>
              </w:rPr>
              <w:t>ΔHHb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7A9D02A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12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http://www.hamamatsu.com</w:t>
              </w:r>
            </w:hyperlink>
          </w:p>
        </w:tc>
      </w:tr>
      <w:tr w:rsidR="00BB26CB" w:rsidRPr="00BB26CB" w14:paraId="3034CE0E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E24B233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TRS-20</w:t>
            </w:r>
            <w:r w:rsidRPr="00BB26CB">
              <w:rPr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0D51FFA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Hamamatsu Photonics K.K., Hamamatsu City, Japan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B387E4E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TRS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15250ED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Laser diodes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DF75EBA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3 (30)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5F9DC1D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D7E168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932482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StO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 xml:space="preserve">, </w:t>
            </w:r>
            <w:proofErr w:type="spellStart"/>
            <w:r w:rsidRPr="00BB26CB">
              <w:rPr>
                <w:sz w:val="20"/>
                <w:szCs w:val="20"/>
              </w:rPr>
              <w:t>atHb</w:t>
            </w:r>
            <w:proofErr w:type="spellEnd"/>
            <w:r w:rsidRPr="00BB26CB">
              <w:rPr>
                <w:sz w:val="20"/>
                <w:szCs w:val="20"/>
              </w:rPr>
              <w:t xml:space="preserve"> aO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 xml:space="preserve">Hb, </w:t>
            </w:r>
            <w:proofErr w:type="spellStart"/>
            <w:r w:rsidRPr="00BB26CB">
              <w:rPr>
                <w:sz w:val="20"/>
                <w:szCs w:val="20"/>
              </w:rPr>
              <w:t>aHHb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905D7CE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13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http://www.hamamatsu.com</w:t>
              </w:r>
            </w:hyperlink>
          </w:p>
        </w:tc>
      </w:tr>
      <w:tr w:rsidR="00BB26CB" w:rsidRPr="00BB26CB" w14:paraId="3B079A2E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4D1CF37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Imagent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00772E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ISS Inc, Champaign, IL, USA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8D006EC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FD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FA6610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Laser diodes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CE431F7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95D98F7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6C1F31A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16–512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9980F33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ΔtHb</w:t>
            </w:r>
            <w:proofErr w:type="spellEnd"/>
            <w:r w:rsidRPr="00BB26CB">
              <w:rPr>
                <w:sz w:val="20"/>
                <w:szCs w:val="20"/>
              </w:rPr>
              <w:t>, ΔO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 xml:space="preserve">Hb, </w:t>
            </w:r>
            <w:proofErr w:type="spellStart"/>
            <w:r w:rsidRPr="00BB26CB">
              <w:rPr>
                <w:sz w:val="20"/>
                <w:szCs w:val="20"/>
              </w:rPr>
              <w:t>ΔHHb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98C00CD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14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http://www.iss.com</w:t>
              </w:r>
            </w:hyperlink>
          </w:p>
        </w:tc>
      </w:tr>
      <w:tr w:rsidR="00BB26CB" w:rsidRPr="00BB26CB" w14:paraId="662FBF5E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DB2AB2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OxiplexTS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A5CEC35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ISS Inc, Champaign, IL, USA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9DE7C75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FD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75947C2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Laser diodes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7229A3F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 (40)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584224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923CAE5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D2B898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SO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 xml:space="preserve">, </w:t>
            </w:r>
            <w:proofErr w:type="spellStart"/>
            <w:r w:rsidRPr="00BB26CB">
              <w:rPr>
                <w:sz w:val="20"/>
                <w:szCs w:val="20"/>
              </w:rPr>
              <w:t>atHb</w:t>
            </w:r>
            <w:proofErr w:type="spellEnd"/>
            <w:r w:rsidRPr="00BB26CB">
              <w:rPr>
                <w:sz w:val="20"/>
                <w:szCs w:val="20"/>
              </w:rPr>
              <w:t>, aO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 xml:space="preserve">Hb, </w:t>
            </w:r>
            <w:proofErr w:type="spellStart"/>
            <w:r w:rsidRPr="00BB26CB">
              <w:rPr>
                <w:sz w:val="20"/>
                <w:szCs w:val="20"/>
              </w:rPr>
              <w:t>aHHb</w:t>
            </w:r>
            <w:proofErr w:type="spellEnd"/>
            <w:r w:rsidRPr="00BB26CB">
              <w:rPr>
                <w:sz w:val="20"/>
                <w:szCs w:val="20"/>
              </w:rPr>
              <w:t>, reduced scattering coefficient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A4723A9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15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http://www.iss.com</w:t>
              </w:r>
            </w:hyperlink>
          </w:p>
        </w:tc>
      </w:tr>
      <w:tr w:rsidR="00BB26CB" w:rsidRPr="00BB26CB" w14:paraId="4CE0AC4B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0CD6319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moorVMS</w:t>
            </w:r>
            <w:proofErr w:type="spellEnd"/>
            <w:r w:rsidRPr="00BB26CB">
              <w:rPr>
                <w:sz w:val="20"/>
                <w:szCs w:val="20"/>
              </w:rPr>
              <w:t>-NIRS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25F89C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Moor Instruments Ltd, Axminster, UK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6356D03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AA3DE23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LEDs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B8DBA95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 (50)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73BC61C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B2C142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50E49A0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SO</w:t>
            </w:r>
            <w:r w:rsidRPr="00BB26CB">
              <w:rPr>
                <w:sz w:val="20"/>
                <w:szCs w:val="20"/>
                <w:vertAlign w:val="subscript"/>
              </w:rPr>
              <w:t>2,</w:t>
            </w:r>
            <w:r w:rsidRPr="00BB26CB">
              <w:rPr>
                <w:sz w:val="20"/>
                <w:szCs w:val="20"/>
              </w:rPr>
              <w:t> auO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 xml:space="preserve">Hb </w:t>
            </w:r>
            <w:proofErr w:type="spellStart"/>
            <w:r w:rsidRPr="00BB26CB">
              <w:rPr>
                <w:sz w:val="20"/>
                <w:szCs w:val="20"/>
              </w:rPr>
              <w:t>auHHb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02B6C25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16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http://www.moor.co.uk</w:t>
              </w:r>
            </w:hyperlink>
          </w:p>
        </w:tc>
      </w:tr>
      <w:tr w:rsidR="00BB26CB" w:rsidRPr="00BB26CB" w14:paraId="22D07E39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23EA5F7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B26CB">
              <w:rPr>
                <w:sz w:val="20"/>
                <w:szCs w:val="20"/>
              </w:rPr>
              <w:lastRenderedPageBreak/>
              <w:t>NIMO</w:t>
            </w:r>
            <w:r w:rsidRPr="00BB26CB">
              <w:rPr>
                <w:sz w:val="20"/>
                <w:szCs w:val="20"/>
                <w:vertAlign w:val="superscript"/>
              </w:rPr>
              <w:t>j,n</w:t>
            </w:r>
            <w:proofErr w:type="spellEnd"/>
            <w:proofErr w:type="gram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871E414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Nirox</w:t>
            </w:r>
            <w:proofErr w:type="spellEnd"/>
            <w:r w:rsidRPr="00BB26CB">
              <w:rPr>
                <w:sz w:val="20"/>
                <w:szCs w:val="20"/>
              </w:rPr>
              <w:t xml:space="preserve"> </w:t>
            </w:r>
            <w:proofErr w:type="spellStart"/>
            <w:r w:rsidRPr="00BB26CB">
              <w:rPr>
                <w:sz w:val="20"/>
                <w:szCs w:val="20"/>
              </w:rPr>
              <w:t>Srl</w:t>
            </w:r>
            <w:proofErr w:type="spellEnd"/>
            <w:r w:rsidRPr="00BB26CB">
              <w:rPr>
                <w:sz w:val="20"/>
                <w:szCs w:val="20"/>
              </w:rPr>
              <w:t xml:space="preserve">, </w:t>
            </w:r>
            <w:proofErr w:type="spellStart"/>
            <w:r w:rsidRPr="00BB26CB">
              <w:rPr>
                <w:sz w:val="20"/>
                <w:szCs w:val="20"/>
              </w:rPr>
              <w:t>Borgosatollo</w:t>
            </w:r>
            <w:proofErr w:type="spellEnd"/>
            <w:r w:rsidRPr="00BB26CB">
              <w:rPr>
                <w:sz w:val="20"/>
                <w:szCs w:val="20"/>
              </w:rPr>
              <w:t xml:space="preserve"> (BS), Italy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447839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6903E2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Laser diodes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6AC3EA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3 (30)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8EC24CC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64C6C51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CE440D6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SmO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 xml:space="preserve">, </w:t>
            </w:r>
            <w:proofErr w:type="spellStart"/>
            <w:r w:rsidRPr="00BB26CB">
              <w:rPr>
                <w:sz w:val="20"/>
                <w:szCs w:val="20"/>
              </w:rPr>
              <w:t>atHb</w:t>
            </w:r>
            <w:proofErr w:type="spellEnd"/>
            <w:r w:rsidRPr="00BB26CB">
              <w:rPr>
                <w:sz w:val="20"/>
                <w:szCs w:val="20"/>
              </w:rPr>
              <w:t>, aO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 xml:space="preserve">Hb, </w:t>
            </w:r>
            <w:proofErr w:type="spellStart"/>
            <w:r w:rsidRPr="00BB26CB">
              <w:rPr>
                <w:sz w:val="20"/>
                <w:szCs w:val="20"/>
              </w:rPr>
              <w:t>aHHb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B980A50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17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http://www.nirox.it</w:t>
              </w:r>
            </w:hyperlink>
          </w:p>
        </w:tc>
      </w:tr>
      <w:tr w:rsidR="00BB26CB" w:rsidRPr="00BB26CB" w14:paraId="56EEAD63" w14:textId="77777777">
        <w:trPr>
          <w:tblCellSpacing w:w="15" w:type="dxa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3871E69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BOM-L1TRW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1A6637B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proofErr w:type="spellStart"/>
            <w:r w:rsidRPr="00BB26CB">
              <w:rPr>
                <w:sz w:val="20"/>
                <w:szCs w:val="20"/>
              </w:rPr>
              <w:t>Omegawave</w:t>
            </w:r>
            <w:proofErr w:type="spellEnd"/>
            <w:r w:rsidRPr="00BB26CB">
              <w:rPr>
                <w:sz w:val="20"/>
                <w:szCs w:val="20"/>
              </w:rPr>
              <w:t>, Inc., Fuchu, Japan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7434E82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Multi-distance CW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C27AF7C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Laser diodes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984153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B2ED1D8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E3536C4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A82DB3C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r w:rsidRPr="00BB26CB">
              <w:rPr>
                <w:sz w:val="20"/>
                <w:szCs w:val="20"/>
              </w:rPr>
              <w:t>StO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>/</w:t>
            </w:r>
            <w:proofErr w:type="spellStart"/>
            <w:r w:rsidRPr="00BB26CB">
              <w:rPr>
                <w:sz w:val="20"/>
                <w:szCs w:val="20"/>
              </w:rPr>
              <w:t>autHb</w:t>
            </w:r>
            <w:proofErr w:type="spellEnd"/>
            <w:r w:rsidRPr="00BB26CB">
              <w:rPr>
                <w:sz w:val="20"/>
                <w:szCs w:val="20"/>
              </w:rPr>
              <w:t>/auO</w:t>
            </w:r>
            <w:r w:rsidRPr="00BB26CB">
              <w:rPr>
                <w:sz w:val="20"/>
                <w:szCs w:val="20"/>
                <w:vertAlign w:val="subscript"/>
              </w:rPr>
              <w:t>2</w:t>
            </w:r>
            <w:r w:rsidRPr="00BB26CB">
              <w:rPr>
                <w:sz w:val="20"/>
                <w:szCs w:val="20"/>
              </w:rPr>
              <w:t>Hb/</w:t>
            </w:r>
            <w:proofErr w:type="spellStart"/>
            <w:r w:rsidRPr="00BB26CB">
              <w:rPr>
                <w:sz w:val="20"/>
                <w:szCs w:val="20"/>
              </w:rPr>
              <w:t>auHHb</w:t>
            </w:r>
            <w:proofErr w:type="spellEnd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9218B6D" w14:textId="77777777" w:rsidR="00BB26CB" w:rsidRPr="00BB26CB" w:rsidRDefault="00BB26CB" w:rsidP="00BB26CB">
            <w:pPr>
              <w:rPr>
                <w:sz w:val="20"/>
                <w:szCs w:val="20"/>
              </w:rPr>
            </w:pPr>
            <w:hyperlink r:id="rId18" w:tgtFrame="_blank" w:history="1">
              <w:r w:rsidRPr="00BB26CB">
                <w:rPr>
                  <w:rStyle w:val="Hyperlink"/>
                  <w:sz w:val="20"/>
                  <w:szCs w:val="20"/>
                </w:rPr>
                <w:t>http://www.omegawave.co.jp</w:t>
              </w:r>
            </w:hyperlink>
          </w:p>
        </w:tc>
      </w:tr>
    </w:tbl>
    <w:p w14:paraId="1D7E922C" w14:textId="77777777" w:rsidR="00BB26CB" w:rsidRPr="00BB26CB" w:rsidRDefault="00BB26CB" w:rsidP="00BB26CB">
      <w:pPr>
        <w:rPr>
          <w:sz w:val="20"/>
          <w:szCs w:val="20"/>
        </w:rPr>
      </w:pPr>
      <w:proofErr w:type="gramStart"/>
      <w:r w:rsidRPr="00BB26CB">
        <w:rPr>
          <w:i/>
          <w:iCs/>
          <w:sz w:val="20"/>
          <w:szCs w:val="20"/>
        </w:rPr>
        <w:t>a</w:t>
      </w:r>
      <w:proofErr w:type="gramEnd"/>
      <w:r w:rsidRPr="00BB26CB">
        <w:rPr>
          <w:sz w:val="20"/>
          <w:szCs w:val="20"/>
        </w:rPr>
        <w:t> absolute, </w:t>
      </w:r>
      <w:r w:rsidRPr="00BB26CB">
        <w:rPr>
          <w:i/>
          <w:iCs/>
          <w:sz w:val="20"/>
          <w:szCs w:val="20"/>
        </w:rPr>
        <w:t>au</w:t>
      </w:r>
      <w:r w:rsidRPr="00BB26CB">
        <w:rPr>
          <w:sz w:val="20"/>
          <w:szCs w:val="20"/>
        </w:rPr>
        <w:t> arbitrary units, </w:t>
      </w:r>
      <w:r w:rsidRPr="00BB26CB">
        <w:rPr>
          <w:i/>
          <w:iCs/>
          <w:sz w:val="20"/>
          <w:szCs w:val="20"/>
        </w:rPr>
        <w:t>Δ</w:t>
      </w:r>
      <w:r w:rsidRPr="00BB26CB">
        <w:rPr>
          <w:sz w:val="20"/>
          <w:szCs w:val="20"/>
        </w:rPr>
        <w:t> relative changes</w:t>
      </w:r>
      <w:r w:rsidRPr="00BB26CB">
        <w:rPr>
          <w:i/>
          <w:iCs/>
          <w:sz w:val="20"/>
          <w:szCs w:val="20"/>
        </w:rPr>
        <w:t xml:space="preserve">, </w:t>
      </w:r>
      <w:proofErr w:type="spellStart"/>
      <w:r w:rsidRPr="00BB26CB">
        <w:rPr>
          <w:i/>
          <w:iCs/>
          <w:sz w:val="20"/>
          <w:szCs w:val="20"/>
        </w:rPr>
        <w:t>tHb</w:t>
      </w:r>
      <w:proofErr w:type="spellEnd"/>
      <w:r w:rsidRPr="00BB26CB">
        <w:rPr>
          <w:sz w:val="20"/>
          <w:szCs w:val="20"/>
        </w:rPr>
        <w:t> total haemoglobin concentration changes, </w:t>
      </w:r>
      <w:r w:rsidRPr="00BB26CB">
        <w:rPr>
          <w:i/>
          <w:iCs/>
          <w:sz w:val="20"/>
          <w:szCs w:val="20"/>
        </w:rPr>
        <w:t>CW</w:t>
      </w:r>
      <w:r w:rsidRPr="00BB26CB">
        <w:rPr>
          <w:sz w:val="20"/>
          <w:szCs w:val="20"/>
        </w:rPr>
        <w:t> continuous-wave spectroscopy, </w:t>
      </w:r>
      <w:r w:rsidRPr="00BB26CB">
        <w:rPr>
          <w:i/>
          <w:iCs/>
          <w:sz w:val="20"/>
          <w:szCs w:val="20"/>
        </w:rPr>
        <w:t>FD</w:t>
      </w:r>
      <w:r w:rsidRPr="00BB26CB">
        <w:rPr>
          <w:sz w:val="20"/>
          <w:szCs w:val="20"/>
        </w:rPr>
        <w:t> frequency-domain spectroscopy, </w:t>
      </w:r>
      <w:proofErr w:type="spellStart"/>
      <w:r w:rsidRPr="00BB26CB">
        <w:rPr>
          <w:i/>
          <w:iCs/>
          <w:sz w:val="20"/>
          <w:szCs w:val="20"/>
        </w:rPr>
        <w:t>HHb</w:t>
      </w:r>
      <w:proofErr w:type="spellEnd"/>
      <w:r w:rsidRPr="00BB26CB">
        <w:rPr>
          <w:sz w:val="20"/>
          <w:szCs w:val="20"/>
        </w:rPr>
        <w:t> deoxyhaemoglobin concentration changes, </w:t>
      </w:r>
      <w:r w:rsidRPr="00BB26CB">
        <w:rPr>
          <w:i/>
          <w:iCs/>
          <w:sz w:val="20"/>
          <w:szCs w:val="20"/>
        </w:rPr>
        <w:t>LED</w:t>
      </w:r>
      <w:r w:rsidRPr="00BB26CB">
        <w:rPr>
          <w:sz w:val="20"/>
          <w:szCs w:val="20"/>
        </w:rPr>
        <w:t> light-emitting diode, </w:t>
      </w:r>
      <w:r w:rsidRPr="00BB26CB">
        <w:rPr>
          <w:i/>
          <w:iCs/>
          <w:sz w:val="20"/>
          <w:szCs w:val="20"/>
        </w:rPr>
        <w:t>NIRS</w:t>
      </w:r>
      <w:r w:rsidRPr="00BB26CB">
        <w:rPr>
          <w:sz w:val="20"/>
          <w:szCs w:val="20"/>
        </w:rPr>
        <w:t> near-infrared spectroscopy,</w:t>
      </w:r>
      <w:r w:rsidRPr="00BB26CB">
        <w:rPr>
          <w:i/>
          <w:iCs/>
          <w:sz w:val="20"/>
          <w:szCs w:val="20"/>
        </w:rPr>
        <w:t> O</w:t>
      </w:r>
      <w:r w:rsidRPr="00BB26CB">
        <w:rPr>
          <w:i/>
          <w:iCs/>
          <w:sz w:val="20"/>
          <w:szCs w:val="20"/>
          <w:vertAlign w:val="subscript"/>
        </w:rPr>
        <w:t>2</w:t>
      </w:r>
      <w:r w:rsidRPr="00BB26CB">
        <w:rPr>
          <w:i/>
          <w:iCs/>
          <w:sz w:val="20"/>
          <w:szCs w:val="20"/>
        </w:rPr>
        <w:t>Hb</w:t>
      </w:r>
      <w:r w:rsidRPr="00BB26CB">
        <w:rPr>
          <w:sz w:val="20"/>
          <w:szCs w:val="20"/>
        </w:rPr>
        <w:t> oxyhaemoglobin concentration changes, </w:t>
      </w:r>
      <w:r w:rsidRPr="00BB26CB">
        <w:rPr>
          <w:i/>
          <w:iCs/>
          <w:sz w:val="20"/>
          <w:szCs w:val="20"/>
        </w:rPr>
        <w:t>SD</w:t>
      </w:r>
      <w:r w:rsidRPr="00BB26CB">
        <w:rPr>
          <w:sz w:val="20"/>
          <w:szCs w:val="20"/>
        </w:rPr>
        <w:t> longest source–detector distance, </w:t>
      </w:r>
      <w:r w:rsidRPr="00BB26CB">
        <w:rPr>
          <w:i/>
          <w:iCs/>
          <w:sz w:val="20"/>
          <w:szCs w:val="20"/>
        </w:rPr>
        <w:t>SmO</w:t>
      </w:r>
      <w:r w:rsidRPr="00BB26CB">
        <w:rPr>
          <w:i/>
          <w:iCs/>
          <w:sz w:val="20"/>
          <w:szCs w:val="20"/>
          <w:vertAlign w:val="subscript"/>
        </w:rPr>
        <w:t>2</w:t>
      </w:r>
      <w:r w:rsidRPr="00BB26CB">
        <w:rPr>
          <w:sz w:val="20"/>
          <w:szCs w:val="20"/>
        </w:rPr>
        <w:t>/</w:t>
      </w:r>
      <w:r w:rsidRPr="00BB26CB">
        <w:rPr>
          <w:i/>
          <w:iCs/>
          <w:sz w:val="20"/>
          <w:szCs w:val="20"/>
        </w:rPr>
        <w:t>SO</w:t>
      </w:r>
      <w:r w:rsidRPr="00BB26CB">
        <w:rPr>
          <w:i/>
          <w:iCs/>
          <w:sz w:val="20"/>
          <w:szCs w:val="20"/>
          <w:vertAlign w:val="subscript"/>
        </w:rPr>
        <w:t>2</w:t>
      </w:r>
      <w:r w:rsidRPr="00BB26CB">
        <w:rPr>
          <w:sz w:val="20"/>
          <w:szCs w:val="20"/>
        </w:rPr>
        <w:t>/</w:t>
      </w:r>
      <w:r w:rsidRPr="00BB26CB">
        <w:rPr>
          <w:i/>
          <w:iCs/>
          <w:sz w:val="20"/>
          <w:szCs w:val="20"/>
        </w:rPr>
        <w:t>StO</w:t>
      </w:r>
      <w:r w:rsidRPr="00BB26CB">
        <w:rPr>
          <w:i/>
          <w:iCs/>
          <w:sz w:val="20"/>
          <w:szCs w:val="20"/>
          <w:vertAlign w:val="subscript"/>
        </w:rPr>
        <w:t>2</w:t>
      </w:r>
      <w:r w:rsidRPr="00BB26CB">
        <w:rPr>
          <w:sz w:val="20"/>
          <w:szCs w:val="20"/>
        </w:rPr>
        <w:t>/</w:t>
      </w:r>
      <w:r w:rsidRPr="00BB26CB">
        <w:rPr>
          <w:i/>
          <w:iCs/>
          <w:sz w:val="20"/>
          <w:szCs w:val="20"/>
        </w:rPr>
        <w:t>TOI</w:t>
      </w:r>
      <w:r w:rsidRPr="00BB26CB">
        <w:rPr>
          <w:sz w:val="20"/>
          <w:szCs w:val="20"/>
        </w:rPr>
        <w:t>/</w:t>
      </w:r>
      <w:r w:rsidRPr="00BB26CB">
        <w:rPr>
          <w:i/>
          <w:iCs/>
          <w:sz w:val="20"/>
          <w:szCs w:val="20"/>
        </w:rPr>
        <w:t>TSI</w:t>
      </w:r>
      <w:r w:rsidRPr="00BB26CB">
        <w:rPr>
          <w:sz w:val="20"/>
          <w:szCs w:val="20"/>
        </w:rPr>
        <w:t> muscle oxygen saturation %, </w:t>
      </w:r>
      <w:r w:rsidRPr="00BB26CB">
        <w:rPr>
          <w:i/>
          <w:iCs/>
          <w:sz w:val="20"/>
          <w:szCs w:val="20"/>
        </w:rPr>
        <w:t>TRS,</w:t>
      </w:r>
      <w:r w:rsidRPr="00BB26CB">
        <w:rPr>
          <w:sz w:val="20"/>
          <w:szCs w:val="20"/>
        </w:rPr>
        <w:t> time-resolved spectroscopy</w:t>
      </w:r>
      <w:r w:rsidRPr="00BB26CB">
        <w:rPr>
          <w:i/>
          <w:iCs/>
          <w:sz w:val="20"/>
          <w:szCs w:val="20"/>
        </w:rPr>
        <w:t xml:space="preserve">, </w:t>
      </w:r>
      <w:proofErr w:type="spellStart"/>
      <w:r w:rsidRPr="00BB26CB">
        <w:rPr>
          <w:i/>
          <w:iCs/>
          <w:sz w:val="20"/>
          <w:szCs w:val="20"/>
        </w:rPr>
        <w:t>wl</w:t>
      </w:r>
      <w:proofErr w:type="spellEnd"/>
      <w:r w:rsidRPr="00BB26CB">
        <w:rPr>
          <w:sz w:val="20"/>
          <w:szCs w:val="20"/>
        </w:rPr>
        <w:t> wavelengths</w:t>
      </w:r>
    </w:p>
    <w:p w14:paraId="1BBA6858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a</w:t>
      </w:r>
      <w:r w:rsidRPr="00BB26CB">
        <w:rPr>
          <w:sz w:val="20"/>
          <w:szCs w:val="20"/>
        </w:rPr>
        <w:t>Wearable</w:t>
      </w:r>
      <w:proofErr w:type="spellEnd"/>
      <w:r w:rsidRPr="00BB26CB">
        <w:rPr>
          <w:sz w:val="20"/>
          <w:szCs w:val="20"/>
        </w:rPr>
        <w:t xml:space="preserve"> NIRS system with wireless data transmission</w:t>
      </w:r>
    </w:p>
    <w:p w14:paraId="5941C0F3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b</w:t>
      </w:r>
      <w:r w:rsidRPr="00BB26CB">
        <w:rPr>
          <w:sz w:val="20"/>
          <w:szCs w:val="20"/>
        </w:rPr>
        <w:t>Smartphone</w:t>
      </w:r>
      <w:proofErr w:type="spellEnd"/>
      <w:r w:rsidRPr="00BB26CB">
        <w:rPr>
          <w:sz w:val="20"/>
          <w:szCs w:val="20"/>
        </w:rPr>
        <w:t>-controllable system</w:t>
      </w:r>
    </w:p>
    <w:p w14:paraId="4A9400F8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c</w:t>
      </w:r>
      <w:r w:rsidRPr="00BB26CB">
        <w:rPr>
          <w:sz w:val="20"/>
          <w:szCs w:val="20"/>
        </w:rPr>
        <w:t>System</w:t>
      </w:r>
      <w:proofErr w:type="spellEnd"/>
      <w:r w:rsidRPr="00BB26CB">
        <w:rPr>
          <w:sz w:val="20"/>
          <w:szCs w:val="20"/>
        </w:rPr>
        <w:t xml:space="preserve"> no longer commercially available replaced by </w:t>
      </w:r>
      <w:proofErr w:type="spellStart"/>
      <w:r w:rsidRPr="00BB26CB">
        <w:rPr>
          <w:sz w:val="20"/>
          <w:szCs w:val="20"/>
        </w:rPr>
        <w:t>PortaLite</w:t>
      </w:r>
      <w:proofErr w:type="spellEnd"/>
      <w:r w:rsidRPr="00BB26CB">
        <w:rPr>
          <w:sz w:val="20"/>
          <w:szCs w:val="20"/>
        </w:rPr>
        <w:t xml:space="preserve"> MKII which samples six channels at 100 Hz</w:t>
      </w:r>
    </w:p>
    <w:p w14:paraId="2AF60A01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d</w:t>
      </w:r>
      <w:r w:rsidRPr="00BB26CB">
        <w:rPr>
          <w:sz w:val="20"/>
          <w:szCs w:val="20"/>
        </w:rPr>
        <w:t>Accelerometer</w:t>
      </w:r>
      <w:proofErr w:type="spellEnd"/>
      <w:r w:rsidRPr="00BB26CB">
        <w:rPr>
          <w:sz w:val="20"/>
          <w:szCs w:val="20"/>
        </w:rPr>
        <w:t xml:space="preserve"> is available on request</w:t>
      </w:r>
    </w:p>
    <w:p w14:paraId="3BEA8F05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e</w:t>
      </w:r>
      <w:r w:rsidRPr="00BB26CB">
        <w:rPr>
          <w:sz w:val="20"/>
          <w:szCs w:val="20"/>
        </w:rPr>
        <w:t>System</w:t>
      </w:r>
      <w:proofErr w:type="spellEnd"/>
      <w:r w:rsidRPr="00BB26CB">
        <w:rPr>
          <w:sz w:val="20"/>
          <w:szCs w:val="20"/>
        </w:rPr>
        <w:t xml:space="preserve"> no longer commercially available replaced by; (a) </w:t>
      </w:r>
      <w:proofErr w:type="spellStart"/>
      <w:r w:rsidRPr="00BB26CB">
        <w:rPr>
          <w:sz w:val="20"/>
          <w:szCs w:val="20"/>
        </w:rPr>
        <w:t>PortaMon</w:t>
      </w:r>
      <w:proofErr w:type="spellEnd"/>
      <w:r w:rsidRPr="00BB26CB">
        <w:rPr>
          <w:sz w:val="20"/>
          <w:szCs w:val="20"/>
        </w:rPr>
        <w:t xml:space="preserve"> </w:t>
      </w:r>
      <w:proofErr w:type="spellStart"/>
      <w:r w:rsidRPr="00BB26CB">
        <w:rPr>
          <w:sz w:val="20"/>
          <w:szCs w:val="20"/>
        </w:rPr>
        <w:t>MkIII</w:t>
      </w:r>
      <w:proofErr w:type="spellEnd"/>
      <w:r w:rsidRPr="00BB26CB">
        <w:rPr>
          <w:sz w:val="20"/>
          <w:szCs w:val="20"/>
        </w:rPr>
        <w:t xml:space="preserve"> which samples six channels at 100 Hz, and exports six channels at 100 Hz; (b) </w:t>
      </w:r>
      <w:proofErr w:type="spellStart"/>
      <w:r w:rsidRPr="00BB26CB">
        <w:rPr>
          <w:sz w:val="20"/>
          <w:szCs w:val="20"/>
        </w:rPr>
        <w:t>Train.Red</w:t>
      </w:r>
      <w:proofErr w:type="spellEnd"/>
      <w:r w:rsidRPr="00BB26CB">
        <w:rPr>
          <w:sz w:val="20"/>
          <w:szCs w:val="20"/>
        </w:rPr>
        <w:t xml:space="preserve"> FYER (smartphone controllable wearable waterproof to IPX7 system with wireless data transmission, and accelerometer; </w:t>
      </w:r>
      <w:hyperlink r:id="rId19" w:tgtFrame="_blank" w:history="1">
        <w:r w:rsidRPr="00BB26CB">
          <w:rPr>
            <w:rStyle w:val="Hyperlink"/>
            <w:sz w:val="20"/>
            <w:szCs w:val="20"/>
          </w:rPr>
          <w:t>https://train.red/</w:t>
        </w:r>
      </w:hyperlink>
      <w:r w:rsidRPr="00BB26CB">
        <w:rPr>
          <w:sz w:val="20"/>
          <w:szCs w:val="20"/>
        </w:rPr>
        <w:t xml:space="preserve">) which samples and exports one channel at 10 Hz; (c) </w:t>
      </w:r>
      <w:proofErr w:type="spellStart"/>
      <w:r w:rsidRPr="00BB26CB">
        <w:rPr>
          <w:sz w:val="20"/>
          <w:szCs w:val="20"/>
        </w:rPr>
        <w:t>Train.Red</w:t>
      </w:r>
      <w:proofErr w:type="spellEnd"/>
      <w:r w:rsidRPr="00BB26CB">
        <w:rPr>
          <w:sz w:val="20"/>
          <w:szCs w:val="20"/>
        </w:rPr>
        <w:t xml:space="preserve"> PLUS (smartphone-controllable wearable waterproof to IPX7 with wireless data transmission, and accelerometer; </w:t>
      </w:r>
      <w:hyperlink r:id="rId20" w:tgtFrame="_blank" w:history="1">
        <w:r w:rsidRPr="00BB26CB">
          <w:rPr>
            <w:rStyle w:val="Hyperlink"/>
            <w:sz w:val="20"/>
            <w:szCs w:val="20"/>
          </w:rPr>
          <w:t>https://train.red/</w:t>
        </w:r>
      </w:hyperlink>
      <w:r w:rsidRPr="00BB26CB">
        <w:rPr>
          <w:sz w:val="20"/>
          <w:szCs w:val="20"/>
        </w:rPr>
        <w:t>) which samples six channels at 100 Hz, and exports one channel at 10 Hz [</w:t>
      </w:r>
      <w:hyperlink r:id="rId21" w:anchor="CR236" w:history="1">
        <w:r w:rsidRPr="00BB26CB">
          <w:rPr>
            <w:rStyle w:val="Hyperlink"/>
            <w:sz w:val="20"/>
            <w:szCs w:val="20"/>
          </w:rPr>
          <w:t>236</w:t>
        </w:r>
      </w:hyperlink>
      <w:r w:rsidRPr="00BB26CB">
        <w:rPr>
          <w:sz w:val="20"/>
          <w:szCs w:val="20"/>
        </w:rPr>
        <w:t>]</w:t>
      </w:r>
    </w:p>
    <w:p w14:paraId="307D97AC" w14:textId="77777777" w:rsidR="00BB26CB" w:rsidRPr="00BB26CB" w:rsidRDefault="00BB26CB" w:rsidP="00BB26CB">
      <w:pPr>
        <w:rPr>
          <w:sz w:val="20"/>
          <w:szCs w:val="20"/>
        </w:rPr>
      </w:pPr>
      <w:r w:rsidRPr="00BB26CB">
        <w:rPr>
          <w:sz w:val="20"/>
          <w:szCs w:val="20"/>
          <w:vertAlign w:val="superscript"/>
        </w:rPr>
        <w:t>f</w:t>
      </w:r>
      <w:r w:rsidRPr="00BB26CB">
        <w:rPr>
          <w:sz w:val="20"/>
          <w:szCs w:val="20"/>
        </w:rPr>
        <w:t>Hb11 system no longer commercially available replaced by Oxy-Pro (Hb141; smartphone-controllable wearable sweat-proof 20 Hz system with wireless data transmission, accelerometer, and fat layer correction)</w:t>
      </w:r>
    </w:p>
    <w:p w14:paraId="5D3067B1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g</w:t>
      </w:r>
      <w:r w:rsidRPr="00BB26CB">
        <w:rPr>
          <w:sz w:val="20"/>
          <w:szCs w:val="20"/>
        </w:rPr>
        <w:t>System</w:t>
      </w:r>
      <w:proofErr w:type="spellEnd"/>
      <w:r w:rsidRPr="00BB26CB">
        <w:rPr>
          <w:sz w:val="20"/>
          <w:szCs w:val="20"/>
        </w:rPr>
        <w:t xml:space="preserve"> no longer commercially available</w:t>
      </w:r>
    </w:p>
    <w:p w14:paraId="2506D2B6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h</w:t>
      </w:r>
      <w:r w:rsidRPr="00BB26CB">
        <w:rPr>
          <w:sz w:val="20"/>
          <w:szCs w:val="20"/>
        </w:rPr>
        <w:t>Waterproof</w:t>
      </w:r>
      <w:proofErr w:type="spellEnd"/>
      <w:r w:rsidRPr="00BB26CB">
        <w:rPr>
          <w:sz w:val="20"/>
          <w:szCs w:val="20"/>
        </w:rPr>
        <w:t xml:space="preserve"> to IPX7</w:t>
      </w:r>
    </w:p>
    <w:p w14:paraId="11CE48B1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lastRenderedPageBreak/>
        <w:t>i</w:t>
      </w:r>
      <w:r w:rsidRPr="00BB26CB">
        <w:rPr>
          <w:sz w:val="20"/>
          <w:szCs w:val="20"/>
        </w:rPr>
        <w:t>Waterproof</w:t>
      </w:r>
      <w:proofErr w:type="spellEnd"/>
      <w:r w:rsidRPr="00BB26CB">
        <w:rPr>
          <w:sz w:val="20"/>
          <w:szCs w:val="20"/>
        </w:rPr>
        <w:t xml:space="preserve"> to IPX8</w:t>
      </w:r>
    </w:p>
    <w:p w14:paraId="31C76719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j</w:t>
      </w:r>
      <w:r w:rsidRPr="00BB26CB">
        <w:rPr>
          <w:sz w:val="20"/>
          <w:szCs w:val="20"/>
        </w:rPr>
        <w:t>Fat</w:t>
      </w:r>
      <w:proofErr w:type="spellEnd"/>
      <w:r w:rsidRPr="00BB26CB">
        <w:rPr>
          <w:sz w:val="20"/>
          <w:szCs w:val="20"/>
        </w:rPr>
        <w:t>-layer correction</w:t>
      </w:r>
    </w:p>
    <w:p w14:paraId="49CAF7C8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k</w:t>
      </w:r>
      <w:r w:rsidRPr="00BB26CB">
        <w:rPr>
          <w:sz w:val="20"/>
          <w:szCs w:val="20"/>
        </w:rPr>
        <w:t>Water</w:t>
      </w:r>
      <w:proofErr w:type="spellEnd"/>
      <w:r w:rsidRPr="00BB26CB">
        <w:rPr>
          <w:sz w:val="20"/>
          <w:szCs w:val="20"/>
        </w:rPr>
        <w:t xml:space="preserve"> spectra with fixed water volume fraction included in the calibration model</w:t>
      </w:r>
    </w:p>
    <w:p w14:paraId="0A909B5C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l</w:t>
      </w:r>
      <w:r w:rsidRPr="00BB26CB">
        <w:rPr>
          <w:sz w:val="20"/>
          <w:szCs w:val="20"/>
        </w:rPr>
        <w:t>System</w:t>
      </w:r>
      <w:proofErr w:type="spellEnd"/>
      <w:r w:rsidRPr="00BB26CB">
        <w:rPr>
          <w:sz w:val="20"/>
          <w:szCs w:val="20"/>
        </w:rPr>
        <w:t xml:space="preserve"> no longer commercially available replaced by NIRO-200NX</w:t>
      </w:r>
    </w:p>
    <w:p w14:paraId="68A4DAE2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m</w:t>
      </w:r>
      <w:r w:rsidRPr="00BB26CB">
        <w:rPr>
          <w:sz w:val="20"/>
          <w:szCs w:val="20"/>
        </w:rPr>
        <w:t>Not</w:t>
      </w:r>
      <w:proofErr w:type="spellEnd"/>
      <w:r w:rsidRPr="00BB26CB">
        <w:rPr>
          <w:sz w:val="20"/>
          <w:szCs w:val="20"/>
        </w:rPr>
        <w:t xml:space="preserve"> commercially available in European Union</w:t>
      </w:r>
    </w:p>
    <w:p w14:paraId="176DEE5D" w14:textId="77777777" w:rsidR="00BB26CB" w:rsidRPr="00BB26CB" w:rsidRDefault="00BB26CB" w:rsidP="00BB26CB">
      <w:pPr>
        <w:rPr>
          <w:sz w:val="20"/>
          <w:szCs w:val="20"/>
        </w:rPr>
      </w:pPr>
      <w:proofErr w:type="spellStart"/>
      <w:r w:rsidRPr="00BB26CB">
        <w:rPr>
          <w:sz w:val="20"/>
          <w:szCs w:val="20"/>
          <w:vertAlign w:val="superscript"/>
        </w:rPr>
        <w:t>n</w:t>
      </w:r>
      <w:r w:rsidRPr="00BB26CB">
        <w:rPr>
          <w:sz w:val="20"/>
          <w:szCs w:val="20"/>
        </w:rPr>
        <w:t>Measured</w:t>
      </w:r>
      <w:proofErr w:type="spellEnd"/>
      <w:r w:rsidRPr="00BB26CB">
        <w:rPr>
          <w:sz w:val="20"/>
          <w:szCs w:val="20"/>
        </w:rPr>
        <w:t xml:space="preserve"> water absorption used to calculate optical path length</w:t>
      </w:r>
    </w:p>
    <w:p w14:paraId="4C0323CE" w14:textId="77777777" w:rsidR="00492D79" w:rsidRPr="00BB26CB" w:rsidRDefault="00492D79">
      <w:pPr>
        <w:rPr>
          <w:sz w:val="20"/>
          <w:szCs w:val="20"/>
        </w:rPr>
      </w:pPr>
    </w:p>
    <w:sectPr w:rsidR="00492D79" w:rsidRPr="00BB26CB" w:rsidSect="00BB26CB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CB"/>
    <w:rsid w:val="00492D79"/>
    <w:rsid w:val="005D7EE0"/>
    <w:rsid w:val="00690D21"/>
    <w:rsid w:val="0069480B"/>
    <w:rsid w:val="008B6C79"/>
    <w:rsid w:val="00A22673"/>
    <w:rsid w:val="00BB26CB"/>
    <w:rsid w:val="00DF2075"/>
    <w:rsid w:val="00F0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D139A"/>
  <w15:chartTrackingRefBased/>
  <w15:docId w15:val="{7809C34F-E9A6-4A98-8C20-F21636D0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6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6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6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6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6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6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6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6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6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6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26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em-jp.com/" TargetMode="External"/><Relationship Id="rId13" Type="http://schemas.openxmlformats.org/officeDocument/2006/relationships/hyperlink" Target="http://www.hamamatsu.com/" TargetMode="External"/><Relationship Id="rId18" Type="http://schemas.openxmlformats.org/officeDocument/2006/relationships/hyperlink" Target="http://www.omegawave.co.jp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mc.ncbi.nlm.nih.gov/articles/PMC11052892/table/Tab2/" TargetMode="External"/><Relationship Id="rId7" Type="http://schemas.openxmlformats.org/officeDocument/2006/relationships/hyperlink" Target="http://www.artinis.com/" TargetMode="External"/><Relationship Id="rId12" Type="http://schemas.openxmlformats.org/officeDocument/2006/relationships/hyperlink" Target="http://www.hamamatsu.com/" TargetMode="External"/><Relationship Id="rId17" Type="http://schemas.openxmlformats.org/officeDocument/2006/relationships/hyperlink" Target="http://www.nirox.i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or.co.uk/" TargetMode="External"/><Relationship Id="rId20" Type="http://schemas.openxmlformats.org/officeDocument/2006/relationships/hyperlink" Target="https://train.red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rtinis.com/" TargetMode="External"/><Relationship Id="rId11" Type="http://schemas.openxmlformats.org/officeDocument/2006/relationships/hyperlink" Target="http://www.hamamatsu.com/" TargetMode="External"/><Relationship Id="rId5" Type="http://schemas.openxmlformats.org/officeDocument/2006/relationships/hyperlink" Target="http://www.artinis.com/" TargetMode="External"/><Relationship Id="rId15" Type="http://schemas.openxmlformats.org/officeDocument/2006/relationships/hyperlink" Target="http://www.iss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oxymonitor.com/" TargetMode="External"/><Relationship Id="rId19" Type="http://schemas.openxmlformats.org/officeDocument/2006/relationships/hyperlink" Target="https://train.re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umon.io/" TargetMode="External"/><Relationship Id="rId14" Type="http://schemas.openxmlformats.org/officeDocument/2006/relationships/hyperlink" Target="http://www.iss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B6161-7877-4C51-8D8C-3B494279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Feldmann Andri</dc:creator>
  <cp:keywords/>
  <dc:description/>
  <cp:lastModifiedBy>Feldmann Andri</cp:lastModifiedBy>
  <cp:revision>1</cp:revision>
  <dcterms:created xsi:type="dcterms:W3CDTF">2026-01-30T10:39:00Z</dcterms:created>
  <dcterms:modified xsi:type="dcterms:W3CDTF">2026-01-30T17:52:00Z</dcterms:modified>
</cp:coreProperties>
</file>