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B1CEB4" w14:textId="09518560" w:rsidR="00360F99" w:rsidRPr="00360F99" w:rsidRDefault="00360F99" w:rsidP="00360F99">
      <w:pPr>
        <w:widowControl/>
        <w:wordWrap/>
        <w:autoSpaceDE/>
        <w:autoSpaceDN/>
        <w:spacing w:line="480" w:lineRule="auto"/>
        <w:rPr>
          <w:rStyle w:val="a5"/>
          <w:rFonts w:ascii="Times New Roman" w:hAnsi="Times New Roman" w:cs="Times New Roman"/>
          <w:sz w:val="22"/>
        </w:rPr>
      </w:pPr>
      <w:bookmarkStart w:id="0" w:name="_Hlk196227965"/>
      <w:r w:rsidRPr="00360F99">
        <w:rPr>
          <w:rStyle w:val="a5"/>
          <w:rFonts w:ascii="Times New Roman" w:hAnsi="Times New Roman" w:cs="Times New Roman"/>
          <w:sz w:val="22"/>
        </w:rPr>
        <w:t>Supplementary Table 1.</w:t>
      </w:r>
      <w:r>
        <w:rPr>
          <w:rStyle w:val="a5"/>
          <w:rFonts w:ascii="Times New Roman" w:hAnsi="Times New Roman" w:cs="Times New Roman"/>
          <w:sz w:val="22"/>
        </w:rPr>
        <w:t xml:space="preserve"> </w:t>
      </w:r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 xml:space="preserve">Annual and regional distribution of Korean PRRSV-2 ORF5 sequences included in this study (2018–2024). Sequences were obtained from clinical samples submitted to the </w:t>
      </w:r>
      <w:proofErr w:type="spellStart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Jeonbuk</w:t>
      </w:r>
      <w:proofErr w:type="spellEnd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 xml:space="preserve"> National University Veterinary Diagnostic Center (JBNU-VDC), Kyungpook National University (KNU), and from GenBank (NCBI). To minimize redundancy, </w:t>
      </w:r>
      <w:r w:rsidR="00101F1C">
        <w:rPr>
          <w:rStyle w:val="a5"/>
          <w:rFonts w:ascii="Times New Roman" w:hAnsi="Times New Roman" w:cs="Times New Roman"/>
          <w:b w:val="0"/>
          <w:sz w:val="22"/>
        </w:rPr>
        <w:t>a total of 1305</w:t>
      </w:r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 xml:space="preserve"> sequences were </w:t>
      </w:r>
      <w:r w:rsidR="00101F1C">
        <w:rPr>
          <w:rStyle w:val="a5"/>
          <w:rFonts w:ascii="Times New Roman" w:hAnsi="Times New Roman" w:cs="Times New Roman"/>
          <w:b w:val="0"/>
          <w:sz w:val="22"/>
        </w:rPr>
        <w:t>subsampled</w:t>
      </w:r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 xml:space="preserve"> using CD-HIT at a 99</w:t>
      </w:r>
      <w:r w:rsidR="00D72648">
        <w:rPr>
          <w:rStyle w:val="a5"/>
          <w:rFonts w:ascii="Times New Roman" w:hAnsi="Times New Roman" w:cs="Times New Roman"/>
          <w:b w:val="0"/>
          <w:sz w:val="22"/>
        </w:rPr>
        <w:t>.9</w:t>
      </w:r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% similarity threshold. Numbers repr</w:t>
      </w:r>
      <w:bookmarkStart w:id="1" w:name="_GoBack"/>
      <w:bookmarkEnd w:id="1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esent the counts of non-redundant sequences per year and geographic region: GG (Gyeonggi), CB (</w:t>
      </w:r>
      <w:proofErr w:type="spellStart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Chungbuk</w:t>
      </w:r>
      <w:proofErr w:type="spellEnd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), CN (</w:t>
      </w:r>
      <w:proofErr w:type="spellStart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Chungnam</w:t>
      </w:r>
      <w:proofErr w:type="spellEnd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), GB (</w:t>
      </w:r>
      <w:proofErr w:type="spellStart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Gyeongbuk</w:t>
      </w:r>
      <w:proofErr w:type="spellEnd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), GN (</w:t>
      </w:r>
      <w:proofErr w:type="spellStart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Gyeongnam</w:t>
      </w:r>
      <w:proofErr w:type="spellEnd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), JB (</w:t>
      </w:r>
      <w:proofErr w:type="spellStart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Jeonbuk</w:t>
      </w:r>
      <w:proofErr w:type="spellEnd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), JN (</w:t>
      </w:r>
      <w:proofErr w:type="spellStart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Jeonnam</w:t>
      </w:r>
      <w:proofErr w:type="spellEnd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), GW (Gangwon), JJ (</w:t>
      </w:r>
      <w:proofErr w:type="spellStart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Jeju</w:t>
      </w:r>
      <w:proofErr w:type="spellEnd"/>
      <w:r w:rsidR="00261870" w:rsidRPr="00261870">
        <w:rPr>
          <w:rStyle w:val="a5"/>
          <w:rFonts w:ascii="Times New Roman" w:hAnsi="Times New Roman" w:cs="Times New Roman"/>
          <w:b w:val="0"/>
          <w:sz w:val="22"/>
        </w:rPr>
        <w:t>), and Unknown (region not available). The merged dataset, covering all major swine-producing regions of Korea, was used to generate the final non-redundant panel of 907 ORF5 sequences.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123"/>
        <w:gridCol w:w="1328"/>
        <w:gridCol w:w="813"/>
        <w:gridCol w:w="813"/>
        <w:gridCol w:w="813"/>
        <w:gridCol w:w="813"/>
        <w:gridCol w:w="813"/>
        <w:gridCol w:w="813"/>
        <w:gridCol w:w="813"/>
        <w:gridCol w:w="770"/>
      </w:tblGrid>
      <w:tr w:rsidR="00360F99" w:rsidRPr="00360F99" w14:paraId="4D7054CC" w14:textId="77777777" w:rsidTr="00101F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 w:val="restart"/>
            <w:noWrap/>
            <w:vAlign w:val="center"/>
            <w:hideMark/>
          </w:tcPr>
          <w:p w14:paraId="15984EF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JBNU-VDC</w:t>
            </w:r>
          </w:p>
        </w:tc>
        <w:tc>
          <w:tcPr>
            <w:tcW w:w="1328" w:type="dxa"/>
            <w:noWrap/>
            <w:vAlign w:val="center"/>
            <w:hideMark/>
          </w:tcPr>
          <w:p w14:paraId="0F19DCC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Region</w:t>
            </w:r>
          </w:p>
        </w:tc>
        <w:tc>
          <w:tcPr>
            <w:tcW w:w="813" w:type="dxa"/>
            <w:noWrap/>
            <w:vAlign w:val="center"/>
            <w:hideMark/>
          </w:tcPr>
          <w:p w14:paraId="6E388F7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2018</w:t>
            </w:r>
          </w:p>
        </w:tc>
        <w:tc>
          <w:tcPr>
            <w:tcW w:w="813" w:type="dxa"/>
            <w:noWrap/>
            <w:vAlign w:val="center"/>
            <w:hideMark/>
          </w:tcPr>
          <w:p w14:paraId="0AE4D71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2019</w:t>
            </w:r>
          </w:p>
        </w:tc>
        <w:tc>
          <w:tcPr>
            <w:tcW w:w="813" w:type="dxa"/>
            <w:noWrap/>
            <w:vAlign w:val="center"/>
            <w:hideMark/>
          </w:tcPr>
          <w:p w14:paraId="081D82B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2020</w:t>
            </w:r>
          </w:p>
        </w:tc>
        <w:tc>
          <w:tcPr>
            <w:tcW w:w="813" w:type="dxa"/>
            <w:noWrap/>
            <w:vAlign w:val="center"/>
            <w:hideMark/>
          </w:tcPr>
          <w:p w14:paraId="6F2CD17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2021</w:t>
            </w:r>
          </w:p>
        </w:tc>
        <w:tc>
          <w:tcPr>
            <w:tcW w:w="813" w:type="dxa"/>
            <w:noWrap/>
            <w:vAlign w:val="center"/>
            <w:hideMark/>
          </w:tcPr>
          <w:p w14:paraId="256CAF6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2022</w:t>
            </w:r>
          </w:p>
        </w:tc>
        <w:tc>
          <w:tcPr>
            <w:tcW w:w="813" w:type="dxa"/>
            <w:noWrap/>
            <w:vAlign w:val="center"/>
            <w:hideMark/>
          </w:tcPr>
          <w:p w14:paraId="5591CEE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2023</w:t>
            </w:r>
          </w:p>
        </w:tc>
        <w:tc>
          <w:tcPr>
            <w:tcW w:w="813" w:type="dxa"/>
            <w:noWrap/>
            <w:vAlign w:val="center"/>
            <w:hideMark/>
          </w:tcPr>
          <w:p w14:paraId="55BBF8A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2024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73F962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Sum</w:t>
            </w:r>
          </w:p>
        </w:tc>
      </w:tr>
      <w:tr w:rsidR="00360F99" w:rsidRPr="00360F99" w14:paraId="409C496E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6971EEE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52E6D0C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GG</w:t>
            </w:r>
          </w:p>
        </w:tc>
        <w:tc>
          <w:tcPr>
            <w:tcW w:w="813" w:type="dxa"/>
            <w:noWrap/>
            <w:vAlign w:val="center"/>
            <w:hideMark/>
          </w:tcPr>
          <w:p w14:paraId="7BE38F3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3F9608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70F8321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CA5A40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</w:t>
            </w:r>
          </w:p>
        </w:tc>
        <w:tc>
          <w:tcPr>
            <w:tcW w:w="813" w:type="dxa"/>
            <w:noWrap/>
            <w:vAlign w:val="center"/>
            <w:hideMark/>
          </w:tcPr>
          <w:p w14:paraId="799238B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26</w:t>
            </w:r>
          </w:p>
        </w:tc>
        <w:tc>
          <w:tcPr>
            <w:tcW w:w="813" w:type="dxa"/>
            <w:noWrap/>
            <w:vAlign w:val="center"/>
            <w:hideMark/>
          </w:tcPr>
          <w:p w14:paraId="7997C4A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20</w:t>
            </w:r>
          </w:p>
        </w:tc>
        <w:tc>
          <w:tcPr>
            <w:tcW w:w="813" w:type="dxa"/>
            <w:noWrap/>
            <w:vAlign w:val="center"/>
            <w:hideMark/>
          </w:tcPr>
          <w:p w14:paraId="4E5F858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19307B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104</w:t>
            </w:r>
          </w:p>
        </w:tc>
      </w:tr>
      <w:tr w:rsidR="00360F99" w:rsidRPr="00360F99" w14:paraId="5FDCF9C8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46B9D92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62CC7EF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CB</w:t>
            </w:r>
          </w:p>
        </w:tc>
        <w:tc>
          <w:tcPr>
            <w:tcW w:w="813" w:type="dxa"/>
            <w:noWrap/>
            <w:vAlign w:val="center"/>
            <w:hideMark/>
          </w:tcPr>
          <w:p w14:paraId="5A30973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1526C52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B65E8F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FA650D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813" w:type="dxa"/>
            <w:noWrap/>
            <w:vAlign w:val="center"/>
            <w:hideMark/>
          </w:tcPr>
          <w:p w14:paraId="0A7872D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  <w:tc>
          <w:tcPr>
            <w:tcW w:w="813" w:type="dxa"/>
            <w:noWrap/>
            <w:vAlign w:val="center"/>
            <w:hideMark/>
          </w:tcPr>
          <w:p w14:paraId="49DB86E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05D397C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173505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21</w:t>
            </w:r>
          </w:p>
        </w:tc>
      </w:tr>
      <w:tr w:rsidR="00360F99" w:rsidRPr="00360F99" w14:paraId="71D5F3C3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3B675D0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07679FB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CN</w:t>
            </w:r>
          </w:p>
        </w:tc>
        <w:tc>
          <w:tcPr>
            <w:tcW w:w="813" w:type="dxa"/>
            <w:noWrap/>
            <w:vAlign w:val="center"/>
            <w:hideMark/>
          </w:tcPr>
          <w:p w14:paraId="2D66293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347C34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31B394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6716BB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</w:t>
            </w:r>
          </w:p>
        </w:tc>
        <w:tc>
          <w:tcPr>
            <w:tcW w:w="813" w:type="dxa"/>
            <w:noWrap/>
            <w:vAlign w:val="center"/>
            <w:hideMark/>
          </w:tcPr>
          <w:p w14:paraId="383E9FF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21</w:t>
            </w:r>
          </w:p>
        </w:tc>
        <w:tc>
          <w:tcPr>
            <w:tcW w:w="813" w:type="dxa"/>
            <w:noWrap/>
            <w:vAlign w:val="center"/>
            <w:hideMark/>
          </w:tcPr>
          <w:p w14:paraId="558C18C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</w:t>
            </w:r>
          </w:p>
        </w:tc>
        <w:tc>
          <w:tcPr>
            <w:tcW w:w="813" w:type="dxa"/>
            <w:noWrap/>
            <w:vAlign w:val="center"/>
            <w:hideMark/>
          </w:tcPr>
          <w:p w14:paraId="7A9E834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33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E1EE22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79</w:t>
            </w:r>
          </w:p>
        </w:tc>
      </w:tr>
      <w:tr w:rsidR="00360F99" w:rsidRPr="00360F99" w14:paraId="7D95F66E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37F56FA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5DC873F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GB</w:t>
            </w:r>
          </w:p>
        </w:tc>
        <w:tc>
          <w:tcPr>
            <w:tcW w:w="813" w:type="dxa"/>
            <w:noWrap/>
            <w:vAlign w:val="center"/>
            <w:hideMark/>
          </w:tcPr>
          <w:p w14:paraId="6E169E7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74C9B76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98E06F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8AD369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813" w:type="dxa"/>
            <w:noWrap/>
            <w:vAlign w:val="center"/>
            <w:hideMark/>
          </w:tcPr>
          <w:p w14:paraId="0815615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noWrap/>
            <w:vAlign w:val="center"/>
            <w:hideMark/>
          </w:tcPr>
          <w:p w14:paraId="3743BF1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13" w:type="dxa"/>
            <w:noWrap/>
            <w:vAlign w:val="center"/>
            <w:hideMark/>
          </w:tcPr>
          <w:p w14:paraId="3D078F1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6608E06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26</w:t>
            </w:r>
          </w:p>
        </w:tc>
      </w:tr>
      <w:tr w:rsidR="00360F99" w:rsidRPr="00360F99" w14:paraId="11B1E8C2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7D1BD57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2FD8371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GN</w:t>
            </w:r>
          </w:p>
        </w:tc>
        <w:tc>
          <w:tcPr>
            <w:tcW w:w="813" w:type="dxa"/>
            <w:noWrap/>
            <w:vAlign w:val="center"/>
            <w:hideMark/>
          </w:tcPr>
          <w:p w14:paraId="14C5CAD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0302718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84</w:t>
            </w:r>
          </w:p>
        </w:tc>
        <w:tc>
          <w:tcPr>
            <w:tcW w:w="813" w:type="dxa"/>
            <w:noWrap/>
            <w:vAlign w:val="center"/>
            <w:hideMark/>
          </w:tcPr>
          <w:p w14:paraId="0FC9BAA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49099EF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33</w:t>
            </w:r>
          </w:p>
        </w:tc>
        <w:tc>
          <w:tcPr>
            <w:tcW w:w="813" w:type="dxa"/>
            <w:noWrap/>
            <w:vAlign w:val="center"/>
            <w:hideMark/>
          </w:tcPr>
          <w:p w14:paraId="11251AF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30</w:t>
            </w:r>
          </w:p>
        </w:tc>
        <w:tc>
          <w:tcPr>
            <w:tcW w:w="813" w:type="dxa"/>
            <w:noWrap/>
            <w:vAlign w:val="center"/>
            <w:hideMark/>
          </w:tcPr>
          <w:p w14:paraId="578935E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25</w:t>
            </w:r>
          </w:p>
        </w:tc>
        <w:tc>
          <w:tcPr>
            <w:tcW w:w="813" w:type="dxa"/>
            <w:noWrap/>
            <w:vAlign w:val="center"/>
            <w:hideMark/>
          </w:tcPr>
          <w:p w14:paraId="45E5982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116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140B546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290</w:t>
            </w:r>
          </w:p>
        </w:tc>
      </w:tr>
      <w:tr w:rsidR="00360F99" w:rsidRPr="00360F99" w14:paraId="25A96B1C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713B1F2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04283D9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JB</w:t>
            </w:r>
          </w:p>
        </w:tc>
        <w:tc>
          <w:tcPr>
            <w:tcW w:w="813" w:type="dxa"/>
            <w:noWrap/>
            <w:vAlign w:val="center"/>
            <w:hideMark/>
          </w:tcPr>
          <w:p w14:paraId="16CEC84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15E7300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1295DC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AFF2C6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  <w:tc>
          <w:tcPr>
            <w:tcW w:w="813" w:type="dxa"/>
            <w:noWrap/>
            <w:vAlign w:val="center"/>
            <w:hideMark/>
          </w:tcPr>
          <w:p w14:paraId="7A56489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13" w:type="dxa"/>
            <w:noWrap/>
            <w:vAlign w:val="center"/>
            <w:hideMark/>
          </w:tcPr>
          <w:p w14:paraId="5B2BFAB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  <w:tc>
          <w:tcPr>
            <w:tcW w:w="813" w:type="dxa"/>
            <w:noWrap/>
            <w:vAlign w:val="center"/>
            <w:hideMark/>
          </w:tcPr>
          <w:p w14:paraId="413EE08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29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43879E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56</w:t>
            </w:r>
          </w:p>
        </w:tc>
      </w:tr>
      <w:tr w:rsidR="00360F99" w:rsidRPr="00360F99" w14:paraId="4083E722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6F7EE2F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71D7119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JN</w:t>
            </w:r>
          </w:p>
        </w:tc>
        <w:tc>
          <w:tcPr>
            <w:tcW w:w="813" w:type="dxa"/>
            <w:noWrap/>
            <w:vAlign w:val="center"/>
            <w:hideMark/>
          </w:tcPr>
          <w:p w14:paraId="62CB070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21D884E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A6FA66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8507DE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813" w:type="dxa"/>
            <w:noWrap/>
            <w:vAlign w:val="center"/>
            <w:hideMark/>
          </w:tcPr>
          <w:p w14:paraId="42FA429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</w:t>
            </w:r>
          </w:p>
        </w:tc>
        <w:tc>
          <w:tcPr>
            <w:tcW w:w="813" w:type="dxa"/>
            <w:noWrap/>
            <w:vAlign w:val="center"/>
            <w:hideMark/>
          </w:tcPr>
          <w:p w14:paraId="15D9352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813" w:type="dxa"/>
            <w:noWrap/>
            <w:vAlign w:val="center"/>
            <w:hideMark/>
          </w:tcPr>
          <w:p w14:paraId="48D9100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23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A47D35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49</w:t>
            </w:r>
          </w:p>
        </w:tc>
      </w:tr>
      <w:tr w:rsidR="00360F99" w:rsidRPr="00360F99" w14:paraId="0056701B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1F46C91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799E152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GW</w:t>
            </w:r>
          </w:p>
        </w:tc>
        <w:tc>
          <w:tcPr>
            <w:tcW w:w="813" w:type="dxa"/>
            <w:noWrap/>
            <w:vAlign w:val="center"/>
            <w:hideMark/>
          </w:tcPr>
          <w:p w14:paraId="409D8AA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6DCDF4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26F03A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7ED165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D7E98D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CBA416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06BE96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6E5FE3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39A13C84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0F177ED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136AFA4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JJ</w:t>
            </w:r>
          </w:p>
        </w:tc>
        <w:tc>
          <w:tcPr>
            <w:tcW w:w="813" w:type="dxa"/>
            <w:noWrap/>
            <w:vAlign w:val="center"/>
            <w:hideMark/>
          </w:tcPr>
          <w:p w14:paraId="0A10E9D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5E6C96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1C9559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3E5070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44B5F7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A9A8D2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62710F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33C2220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61AD1396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799B6E1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5ADB55E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Unknown</w:t>
            </w:r>
          </w:p>
        </w:tc>
        <w:tc>
          <w:tcPr>
            <w:tcW w:w="813" w:type="dxa"/>
            <w:noWrap/>
            <w:vAlign w:val="center"/>
            <w:hideMark/>
          </w:tcPr>
          <w:p w14:paraId="2B7B47F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60</w:t>
            </w:r>
          </w:p>
        </w:tc>
        <w:tc>
          <w:tcPr>
            <w:tcW w:w="813" w:type="dxa"/>
            <w:noWrap/>
            <w:vAlign w:val="center"/>
            <w:hideMark/>
          </w:tcPr>
          <w:p w14:paraId="3384F91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</w:t>
            </w:r>
          </w:p>
        </w:tc>
        <w:tc>
          <w:tcPr>
            <w:tcW w:w="813" w:type="dxa"/>
            <w:noWrap/>
            <w:vAlign w:val="center"/>
            <w:hideMark/>
          </w:tcPr>
          <w:p w14:paraId="0F55CFB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A0D59F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D41606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01D0D9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59E309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0BB049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77</w:t>
            </w:r>
          </w:p>
        </w:tc>
      </w:tr>
      <w:tr w:rsidR="00360F99" w:rsidRPr="00360F99" w14:paraId="616369ED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47D55AC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shd w:val="clear" w:color="auto" w:fill="FFF2CC" w:themeFill="accent4" w:themeFillTint="33"/>
            <w:noWrap/>
            <w:vAlign w:val="center"/>
            <w:hideMark/>
          </w:tcPr>
          <w:p w14:paraId="5F09473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Sum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01FE9DB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66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1FF4616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103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7D4A491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25E22A6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83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70819CC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110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3768D66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83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4BF5681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256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0A7D35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702</w:t>
            </w:r>
          </w:p>
        </w:tc>
      </w:tr>
      <w:tr w:rsidR="00360F99" w:rsidRPr="00360F99" w14:paraId="03C1A781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 w:val="restart"/>
            <w:noWrap/>
            <w:vAlign w:val="center"/>
            <w:hideMark/>
          </w:tcPr>
          <w:p w14:paraId="3DE3813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KNU</w:t>
            </w:r>
          </w:p>
        </w:tc>
        <w:tc>
          <w:tcPr>
            <w:tcW w:w="1328" w:type="dxa"/>
            <w:noWrap/>
            <w:vAlign w:val="center"/>
            <w:hideMark/>
          </w:tcPr>
          <w:p w14:paraId="5BE0E5D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Region</w:t>
            </w:r>
          </w:p>
        </w:tc>
        <w:tc>
          <w:tcPr>
            <w:tcW w:w="813" w:type="dxa"/>
            <w:noWrap/>
            <w:vAlign w:val="center"/>
            <w:hideMark/>
          </w:tcPr>
          <w:p w14:paraId="5DDE07D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2018</w:t>
            </w:r>
          </w:p>
        </w:tc>
        <w:tc>
          <w:tcPr>
            <w:tcW w:w="813" w:type="dxa"/>
            <w:noWrap/>
            <w:vAlign w:val="center"/>
            <w:hideMark/>
          </w:tcPr>
          <w:p w14:paraId="29DF15A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2019</w:t>
            </w:r>
          </w:p>
        </w:tc>
        <w:tc>
          <w:tcPr>
            <w:tcW w:w="813" w:type="dxa"/>
            <w:noWrap/>
            <w:vAlign w:val="center"/>
            <w:hideMark/>
          </w:tcPr>
          <w:p w14:paraId="6E4D6B2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2020</w:t>
            </w:r>
          </w:p>
        </w:tc>
        <w:tc>
          <w:tcPr>
            <w:tcW w:w="813" w:type="dxa"/>
            <w:noWrap/>
            <w:vAlign w:val="center"/>
            <w:hideMark/>
          </w:tcPr>
          <w:p w14:paraId="2B146A5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2021</w:t>
            </w:r>
          </w:p>
        </w:tc>
        <w:tc>
          <w:tcPr>
            <w:tcW w:w="813" w:type="dxa"/>
            <w:noWrap/>
            <w:vAlign w:val="center"/>
            <w:hideMark/>
          </w:tcPr>
          <w:p w14:paraId="49408E3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2022</w:t>
            </w:r>
          </w:p>
        </w:tc>
        <w:tc>
          <w:tcPr>
            <w:tcW w:w="813" w:type="dxa"/>
            <w:noWrap/>
            <w:vAlign w:val="center"/>
            <w:hideMark/>
          </w:tcPr>
          <w:p w14:paraId="4C9C51B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2023</w:t>
            </w:r>
          </w:p>
        </w:tc>
        <w:tc>
          <w:tcPr>
            <w:tcW w:w="813" w:type="dxa"/>
            <w:noWrap/>
            <w:vAlign w:val="center"/>
            <w:hideMark/>
          </w:tcPr>
          <w:p w14:paraId="23F861E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2024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0AD0B52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Sum</w:t>
            </w:r>
          </w:p>
        </w:tc>
      </w:tr>
      <w:tr w:rsidR="00360F99" w:rsidRPr="00360F99" w14:paraId="56A0BEF0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3743C4A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3DDBE46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GG</w:t>
            </w:r>
          </w:p>
        </w:tc>
        <w:tc>
          <w:tcPr>
            <w:tcW w:w="813" w:type="dxa"/>
            <w:noWrap/>
            <w:vAlign w:val="center"/>
            <w:hideMark/>
          </w:tcPr>
          <w:p w14:paraId="37D623E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noWrap/>
            <w:vAlign w:val="center"/>
            <w:hideMark/>
          </w:tcPr>
          <w:p w14:paraId="2D2D132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</w:t>
            </w:r>
          </w:p>
        </w:tc>
        <w:tc>
          <w:tcPr>
            <w:tcW w:w="813" w:type="dxa"/>
            <w:noWrap/>
            <w:vAlign w:val="center"/>
            <w:hideMark/>
          </w:tcPr>
          <w:p w14:paraId="35440FF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33</w:t>
            </w:r>
          </w:p>
        </w:tc>
        <w:tc>
          <w:tcPr>
            <w:tcW w:w="813" w:type="dxa"/>
            <w:noWrap/>
            <w:vAlign w:val="center"/>
            <w:hideMark/>
          </w:tcPr>
          <w:p w14:paraId="0F253FF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13" w:type="dxa"/>
            <w:noWrap/>
            <w:vAlign w:val="center"/>
            <w:hideMark/>
          </w:tcPr>
          <w:p w14:paraId="23129F6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C7AC5C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D02517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CFB0FF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61</w:t>
            </w:r>
          </w:p>
        </w:tc>
      </w:tr>
      <w:tr w:rsidR="00360F99" w:rsidRPr="00360F99" w14:paraId="49AE64A0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6FC9E43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2F44E27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CB</w:t>
            </w:r>
          </w:p>
        </w:tc>
        <w:tc>
          <w:tcPr>
            <w:tcW w:w="813" w:type="dxa"/>
            <w:noWrap/>
            <w:vAlign w:val="center"/>
            <w:hideMark/>
          </w:tcPr>
          <w:p w14:paraId="00B0594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85DCA2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813" w:type="dxa"/>
            <w:noWrap/>
            <w:vAlign w:val="center"/>
            <w:hideMark/>
          </w:tcPr>
          <w:p w14:paraId="1121912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  <w:tc>
          <w:tcPr>
            <w:tcW w:w="813" w:type="dxa"/>
            <w:noWrap/>
            <w:vAlign w:val="center"/>
            <w:hideMark/>
          </w:tcPr>
          <w:p w14:paraId="4FC9D5E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0D20BE0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C25E08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422EB9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1AB5C0B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</w:t>
            </w:r>
          </w:p>
        </w:tc>
      </w:tr>
      <w:tr w:rsidR="00360F99" w:rsidRPr="00360F99" w14:paraId="534C63B0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4257208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23886D3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CN</w:t>
            </w:r>
          </w:p>
        </w:tc>
        <w:tc>
          <w:tcPr>
            <w:tcW w:w="813" w:type="dxa"/>
            <w:noWrap/>
            <w:vAlign w:val="center"/>
            <w:hideMark/>
          </w:tcPr>
          <w:p w14:paraId="43D255A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72BF75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</w:t>
            </w:r>
          </w:p>
        </w:tc>
        <w:tc>
          <w:tcPr>
            <w:tcW w:w="813" w:type="dxa"/>
            <w:noWrap/>
            <w:vAlign w:val="center"/>
            <w:hideMark/>
          </w:tcPr>
          <w:p w14:paraId="6CBD06D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13" w:type="dxa"/>
            <w:noWrap/>
            <w:vAlign w:val="center"/>
            <w:hideMark/>
          </w:tcPr>
          <w:p w14:paraId="2ABB78F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51B502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3DEAE2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0CBDAD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7967D2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19</w:t>
            </w:r>
          </w:p>
        </w:tc>
      </w:tr>
      <w:tr w:rsidR="00360F99" w:rsidRPr="00360F99" w14:paraId="61BCA3EC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34993B7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758AB17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GB</w:t>
            </w:r>
          </w:p>
        </w:tc>
        <w:tc>
          <w:tcPr>
            <w:tcW w:w="813" w:type="dxa"/>
            <w:noWrap/>
            <w:vAlign w:val="center"/>
            <w:hideMark/>
          </w:tcPr>
          <w:p w14:paraId="64C8459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813" w:type="dxa"/>
            <w:noWrap/>
            <w:vAlign w:val="center"/>
            <w:hideMark/>
          </w:tcPr>
          <w:p w14:paraId="7223178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</w:t>
            </w:r>
          </w:p>
        </w:tc>
        <w:tc>
          <w:tcPr>
            <w:tcW w:w="813" w:type="dxa"/>
            <w:noWrap/>
            <w:vAlign w:val="center"/>
            <w:hideMark/>
          </w:tcPr>
          <w:p w14:paraId="4749CC0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</w:t>
            </w:r>
          </w:p>
        </w:tc>
        <w:tc>
          <w:tcPr>
            <w:tcW w:w="813" w:type="dxa"/>
            <w:noWrap/>
            <w:vAlign w:val="center"/>
            <w:hideMark/>
          </w:tcPr>
          <w:p w14:paraId="75247D9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813" w:type="dxa"/>
            <w:noWrap/>
            <w:vAlign w:val="center"/>
            <w:hideMark/>
          </w:tcPr>
          <w:p w14:paraId="13F3A07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45ECFB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4536FF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FFAC0A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35</w:t>
            </w:r>
          </w:p>
        </w:tc>
      </w:tr>
      <w:tr w:rsidR="00360F99" w:rsidRPr="00360F99" w14:paraId="2DF64689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1CE980D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45012F8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GN</w:t>
            </w:r>
          </w:p>
        </w:tc>
        <w:tc>
          <w:tcPr>
            <w:tcW w:w="813" w:type="dxa"/>
            <w:noWrap/>
            <w:vAlign w:val="center"/>
            <w:hideMark/>
          </w:tcPr>
          <w:p w14:paraId="5988D29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7104ADF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813" w:type="dxa"/>
            <w:noWrap/>
            <w:vAlign w:val="center"/>
            <w:hideMark/>
          </w:tcPr>
          <w:p w14:paraId="5B91FFB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</w:t>
            </w:r>
          </w:p>
        </w:tc>
        <w:tc>
          <w:tcPr>
            <w:tcW w:w="813" w:type="dxa"/>
            <w:noWrap/>
            <w:vAlign w:val="center"/>
            <w:hideMark/>
          </w:tcPr>
          <w:p w14:paraId="0B0D0C5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813" w:type="dxa"/>
            <w:noWrap/>
            <w:vAlign w:val="center"/>
            <w:hideMark/>
          </w:tcPr>
          <w:p w14:paraId="0E9F4A2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FECD79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C17ADC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037155D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27</w:t>
            </w:r>
          </w:p>
        </w:tc>
      </w:tr>
      <w:tr w:rsidR="00360F99" w:rsidRPr="00360F99" w14:paraId="762BE245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5BFCC92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0BBE307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JB</w:t>
            </w:r>
          </w:p>
        </w:tc>
        <w:tc>
          <w:tcPr>
            <w:tcW w:w="813" w:type="dxa"/>
            <w:noWrap/>
            <w:vAlign w:val="center"/>
            <w:hideMark/>
          </w:tcPr>
          <w:p w14:paraId="1A5627C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640383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813" w:type="dxa"/>
            <w:noWrap/>
            <w:vAlign w:val="center"/>
            <w:hideMark/>
          </w:tcPr>
          <w:p w14:paraId="18B9375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813" w:type="dxa"/>
            <w:noWrap/>
            <w:vAlign w:val="center"/>
            <w:hideMark/>
          </w:tcPr>
          <w:p w14:paraId="148C3E8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348611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AC0ABB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C88131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0B527A5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</w:t>
            </w:r>
          </w:p>
        </w:tc>
      </w:tr>
      <w:tr w:rsidR="00360F99" w:rsidRPr="00360F99" w14:paraId="050ECCAA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0C9477A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36BE8AB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JN</w:t>
            </w:r>
          </w:p>
        </w:tc>
        <w:tc>
          <w:tcPr>
            <w:tcW w:w="813" w:type="dxa"/>
            <w:noWrap/>
            <w:vAlign w:val="center"/>
            <w:hideMark/>
          </w:tcPr>
          <w:p w14:paraId="46DD95C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DC6FB2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813" w:type="dxa"/>
            <w:noWrap/>
            <w:vAlign w:val="center"/>
            <w:hideMark/>
          </w:tcPr>
          <w:p w14:paraId="159F0D6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813" w:type="dxa"/>
            <w:noWrap/>
            <w:vAlign w:val="center"/>
            <w:hideMark/>
          </w:tcPr>
          <w:p w14:paraId="11D1B4E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3516F51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CC62D8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9CD85A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0C8C7FC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</w:t>
            </w:r>
          </w:p>
        </w:tc>
      </w:tr>
      <w:tr w:rsidR="00360F99" w:rsidRPr="00360F99" w14:paraId="47AE1F7A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23CE414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3AABA22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GW</w:t>
            </w:r>
          </w:p>
        </w:tc>
        <w:tc>
          <w:tcPr>
            <w:tcW w:w="813" w:type="dxa"/>
            <w:noWrap/>
            <w:vAlign w:val="center"/>
            <w:hideMark/>
          </w:tcPr>
          <w:p w14:paraId="6579809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noWrap/>
            <w:vAlign w:val="center"/>
            <w:hideMark/>
          </w:tcPr>
          <w:p w14:paraId="0146544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021C0F9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noWrap/>
            <w:vAlign w:val="center"/>
            <w:hideMark/>
          </w:tcPr>
          <w:p w14:paraId="098E1D7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2C0D6A3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9B13EA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FBCAE7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47E988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</w:tr>
      <w:tr w:rsidR="00360F99" w:rsidRPr="00360F99" w14:paraId="1D2837A5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7DFA5A2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08611A9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JJ</w:t>
            </w:r>
          </w:p>
        </w:tc>
        <w:tc>
          <w:tcPr>
            <w:tcW w:w="813" w:type="dxa"/>
            <w:noWrap/>
            <w:vAlign w:val="center"/>
            <w:hideMark/>
          </w:tcPr>
          <w:p w14:paraId="1045713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3150F7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813" w:type="dxa"/>
            <w:noWrap/>
            <w:vAlign w:val="center"/>
            <w:hideMark/>
          </w:tcPr>
          <w:p w14:paraId="69FF22D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813" w:type="dxa"/>
            <w:noWrap/>
            <w:vAlign w:val="center"/>
            <w:hideMark/>
          </w:tcPr>
          <w:p w14:paraId="7BE79CE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7F7BB9E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898180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DDFA70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58179E7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</w:t>
            </w:r>
          </w:p>
        </w:tc>
      </w:tr>
      <w:tr w:rsidR="00360F99" w:rsidRPr="00360F99" w14:paraId="424B6952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2AEB6FB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2528760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Unknown</w:t>
            </w:r>
          </w:p>
        </w:tc>
        <w:tc>
          <w:tcPr>
            <w:tcW w:w="813" w:type="dxa"/>
            <w:noWrap/>
            <w:vAlign w:val="center"/>
            <w:hideMark/>
          </w:tcPr>
          <w:p w14:paraId="1C43A74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A75415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F5935D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C738DF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81AF9A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DE948B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997CA1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1F31530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699768CD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62143B9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shd w:val="clear" w:color="auto" w:fill="FFF2CC" w:themeFill="accent4" w:themeFillTint="33"/>
            <w:noWrap/>
            <w:vAlign w:val="center"/>
            <w:hideMark/>
          </w:tcPr>
          <w:p w14:paraId="3D3EF0A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Sum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32A3774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4424EB7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71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5769FEE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93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1865F45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24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1A5B551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3CDC48F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69E918D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E6B689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199</w:t>
            </w:r>
          </w:p>
        </w:tc>
      </w:tr>
      <w:tr w:rsidR="00360F99" w:rsidRPr="00360F99" w14:paraId="17C86B00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 w:val="restart"/>
            <w:noWrap/>
            <w:vAlign w:val="center"/>
            <w:hideMark/>
          </w:tcPr>
          <w:p w14:paraId="709C706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t>NCBI</w:t>
            </w:r>
          </w:p>
        </w:tc>
        <w:tc>
          <w:tcPr>
            <w:tcW w:w="1328" w:type="dxa"/>
            <w:noWrap/>
            <w:vAlign w:val="center"/>
            <w:hideMark/>
          </w:tcPr>
          <w:p w14:paraId="3C917A9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Region</w:t>
            </w:r>
          </w:p>
        </w:tc>
        <w:tc>
          <w:tcPr>
            <w:tcW w:w="813" w:type="dxa"/>
            <w:noWrap/>
            <w:vAlign w:val="center"/>
            <w:hideMark/>
          </w:tcPr>
          <w:p w14:paraId="34188B8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2018</w:t>
            </w:r>
          </w:p>
        </w:tc>
        <w:tc>
          <w:tcPr>
            <w:tcW w:w="813" w:type="dxa"/>
            <w:noWrap/>
            <w:vAlign w:val="center"/>
            <w:hideMark/>
          </w:tcPr>
          <w:p w14:paraId="2CACCAD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2019</w:t>
            </w:r>
          </w:p>
        </w:tc>
        <w:tc>
          <w:tcPr>
            <w:tcW w:w="813" w:type="dxa"/>
            <w:noWrap/>
            <w:vAlign w:val="center"/>
            <w:hideMark/>
          </w:tcPr>
          <w:p w14:paraId="7BEED1C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2020</w:t>
            </w:r>
          </w:p>
        </w:tc>
        <w:tc>
          <w:tcPr>
            <w:tcW w:w="813" w:type="dxa"/>
            <w:noWrap/>
            <w:vAlign w:val="center"/>
            <w:hideMark/>
          </w:tcPr>
          <w:p w14:paraId="13F1BAA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2021</w:t>
            </w:r>
          </w:p>
        </w:tc>
        <w:tc>
          <w:tcPr>
            <w:tcW w:w="813" w:type="dxa"/>
            <w:noWrap/>
            <w:vAlign w:val="center"/>
            <w:hideMark/>
          </w:tcPr>
          <w:p w14:paraId="3B931F2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2022</w:t>
            </w:r>
          </w:p>
        </w:tc>
        <w:tc>
          <w:tcPr>
            <w:tcW w:w="813" w:type="dxa"/>
            <w:noWrap/>
            <w:vAlign w:val="center"/>
            <w:hideMark/>
          </w:tcPr>
          <w:p w14:paraId="161E8CE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2023</w:t>
            </w:r>
          </w:p>
        </w:tc>
        <w:tc>
          <w:tcPr>
            <w:tcW w:w="813" w:type="dxa"/>
            <w:noWrap/>
            <w:vAlign w:val="center"/>
            <w:hideMark/>
          </w:tcPr>
          <w:p w14:paraId="2D11730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2024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1176DB5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Sum</w:t>
            </w:r>
          </w:p>
        </w:tc>
      </w:tr>
      <w:tr w:rsidR="00360F99" w:rsidRPr="00360F99" w14:paraId="7078C21B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7EBD97C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4A753AC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GG</w:t>
            </w:r>
          </w:p>
        </w:tc>
        <w:tc>
          <w:tcPr>
            <w:tcW w:w="813" w:type="dxa"/>
            <w:noWrap/>
            <w:vAlign w:val="center"/>
            <w:hideMark/>
          </w:tcPr>
          <w:p w14:paraId="0E5DFEF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70B864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02A1F6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B03068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E1D988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0700FD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61D4EF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D6AACE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7FBE408C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63BB86F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2C36511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CB</w:t>
            </w:r>
          </w:p>
        </w:tc>
        <w:tc>
          <w:tcPr>
            <w:tcW w:w="813" w:type="dxa"/>
            <w:noWrap/>
            <w:vAlign w:val="center"/>
            <w:hideMark/>
          </w:tcPr>
          <w:p w14:paraId="3AD15CC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CE2444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F62DBF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E9C9F9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9A2508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2F8E0C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0D4FF6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5657C21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6F36D226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40BF4AA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059F8BA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CN</w:t>
            </w:r>
          </w:p>
        </w:tc>
        <w:tc>
          <w:tcPr>
            <w:tcW w:w="813" w:type="dxa"/>
            <w:noWrap/>
            <w:vAlign w:val="center"/>
            <w:hideMark/>
          </w:tcPr>
          <w:p w14:paraId="54BDA59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A8576F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D3243B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C5C96B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70F2FD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CAB35E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F3ECC5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7732B42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0FC22B8E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2528F7D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2FB7B1B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GB</w:t>
            </w:r>
          </w:p>
        </w:tc>
        <w:tc>
          <w:tcPr>
            <w:tcW w:w="813" w:type="dxa"/>
            <w:noWrap/>
            <w:vAlign w:val="center"/>
            <w:hideMark/>
          </w:tcPr>
          <w:p w14:paraId="35299A7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816962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58C0DD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8FCEF7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A7B7EB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EB8640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2E25A0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30A39CC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1AD8F52D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270D8EF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4E32BCA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GN</w:t>
            </w:r>
          </w:p>
        </w:tc>
        <w:tc>
          <w:tcPr>
            <w:tcW w:w="813" w:type="dxa"/>
            <w:noWrap/>
            <w:vAlign w:val="center"/>
            <w:hideMark/>
          </w:tcPr>
          <w:p w14:paraId="0B7B1B9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CDF5FE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06F032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DD8A7A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BA4FD1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38E87E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E01021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7B8E29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6EC9E29C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104275A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60A9156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JB</w:t>
            </w:r>
          </w:p>
        </w:tc>
        <w:tc>
          <w:tcPr>
            <w:tcW w:w="813" w:type="dxa"/>
            <w:noWrap/>
            <w:vAlign w:val="center"/>
            <w:hideMark/>
          </w:tcPr>
          <w:p w14:paraId="51A7336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66B396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A86E9F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4CB24C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04F34B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9A660C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EDC1F7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6DAF07C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1C38E52D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520776F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036C3BD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JN</w:t>
            </w:r>
          </w:p>
        </w:tc>
        <w:tc>
          <w:tcPr>
            <w:tcW w:w="813" w:type="dxa"/>
            <w:noWrap/>
            <w:vAlign w:val="center"/>
            <w:hideMark/>
          </w:tcPr>
          <w:p w14:paraId="6A40C44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1B7C15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180509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2A0769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0F342F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F5E01E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47D21B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F84298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64A44657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4DBCA26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58AE0B1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GW</w:t>
            </w:r>
          </w:p>
        </w:tc>
        <w:tc>
          <w:tcPr>
            <w:tcW w:w="813" w:type="dxa"/>
            <w:noWrap/>
            <w:vAlign w:val="center"/>
            <w:hideMark/>
          </w:tcPr>
          <w:p w14:paraId="27ECB03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E30608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0F315B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89614E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0ACDDE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2CA982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13CD05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651152D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6E0381D9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0D2B6CF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55FF449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JJ</w:t>
            </w:r>
          </w:p>
        </w:tc>
        <w:tc>
          <w:tcPr>
            <w:tcW w:w="813" w:type="dxa"/>
            <w:noWrap/>
            <w:vAlign w:val="center"/>
            <w:hideMark/>
          </w:tcPr>
          <w:p w14:paraId="3CF8774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303DD3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64B6B3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65BFE3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234151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6318F08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ED09CE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3420EBD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</w:tr>
      <w:tr w:rsidR="00360F99" w:rsidRPr="00360F99" w14:paraId="13E2C740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1799424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6D8FFBD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Unknown</w:t>
            </w:r>
          </w:p>
        </w:tc>
        <w:tc>
          <w:tcPr>
            <w:tcW w:w="813" w:type="dxa"/>
            <w:noWrap/>
            <w:vAlign w:val="center"/>
            <w:hideMark/>
          </w:tcPr>
          <w:p w14:paraId="47BDA92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noWrap/>
            <w:vAlign w:val="center"/>
            <w:hideMark/>
          </w:tcPr>
          <w:p w14:paraId="520FC1D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418C528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3F472E2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28C28CF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4AA606A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E599C8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ED7479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</w:tr>
      <w:tr w:rsidR="00360F99" w:rsidRPr="00360F99" w14:paraId="4CF03D3B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7E028FB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28" w:type="dxa"/>
            <w:shd w:val="clear" w:color="auto" w:fill="FFF2CC" w:themeFill="accent4" w:themeFillTint="33"/>
            <w:noWrap/>
            <w:vAlign w:val="center"/>
            <w:hideMark/>
          </w:tcPr>
          <w:p w14:paraId="4350DC9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Sum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102B56D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69AE27C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5937E7C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50C4E21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2C2269C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3F4157A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48CB8EE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435544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</w:tr>
      <w:tr w:rsidR="00360F99" w:rsidRPr="00360F99" w14:paraId="0729ED9A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 w:val="restart"/>
            <w:vAlign w:val="center"/>
            <w:hideMark/>
          </w:tcPr>
          <w:p w14:paraId="3769D4C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Cs w:val="20"/>
              </w:rPr>
            </w:pPr>
            <w:r w:rsidRPr="00360F99">
              <w:rPr>
                <w:rFonts w:ascii="Times New Roman" w:hAnsi="Times New Roman" w:cs="Times New Roman"/>
                <w:szCs w:val="20"/>
              </w:rPr>
              <w:lastRenderedPageBreak/>
              <w:t>Merged</w:t>
            </w:r>
            <w:r w:rsidRPr="00360F99">
              <w:rPr>
                <w:rFonts w:ascii="Times New Roman" w:hAnsi="Times New Roman" w:cs="Times New Roman"/>
                <w:szCs w:val="20"/>
              </w:rPr>
              <w:br/>
              <w:t>(JBNU-VDC</w:t>
            </w:r>
            <w:r w:rsidRPr="00360F99">
              <w:rPr>
                <w:rFonts w:ascii="Times New Roman" w:hAnsi="Times New Roman" w:cs="Times New Roman"/>
                <w:szCs w:val="20"/>
              </w:rPr>
              <w:br/>
              <w:t>+</w:t>
            </w:r>
            <w:r w:rsidRPr="00360F99">
              <w:rPr>
                <w:rFonts w:ascii="Times New Roman" w:hAnsi="Times New Roman" w:cs="Times New Roman"/>
                <w:szCs w:val="20"/>
              </w:rPr>
              <w:br/>
              <w:t>KNU</w:t>
            </w:r>
            <w:r w:rsidRPr="00360F99">
              <w:rPr>
                <w:rFonts w:ascii="Times New Roman" w:hAnsi="Times New Roman" w:cs="Times New Roman"/>
                <w:szCs w:val="20"/>
              </w:rPr>
              <w:br/>
              <w:t>+</w:t>
            </w:r>
            <w:r w:rsidRPr="00360F99">
              <w:rPr>
                <w:rFonts w:ascii="Times New Roman" w:hAnsi="Times New Roman" w:cs="Times New Roman"/>
                <w:szCs w:val="20"/>
              </w:rPr>
              <w:br/>
              <w:t>NCBI)</w:t>
            </w:r>
          </w:p>
        </w:tc>
        <w:tc>
          <w:tcPr>
            <w:tcW w:w="1328" w:type="dxa"/>
            <w:noWrap/>
            <w:vAlign w:val="center"/>
            <w:hideMark/>
          </w:tcPr>
          <w:p w14:paraId="7215AA8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Region</w:t>
            </w:r>
          </w:p>
        </w:tc>
        <w:tc>
          <w:tcPr>
            <w:tcW w:w="813" w:type="dxa"/>
            <w:noWrap/>
            <w:vAlign w:val="center"/>
            <w:hideMark/>
          </w:tcPr>
          <w:p w14:paraId="443C69D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2018</w:t>
            </w:r>
          </w:p>
        </w:tc>
        <w:tc>
          <w:tcPr>
            <w:tcW w:w="813" w:type="dxa"/>
            <w:noWrap/>
            <w:vAlign w:val="center"/>
            <w:hideMark/>
          </w:tcPr>
          <w:p w14:paraId="5CB4502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2019</w:t>
            </w:r>
          </w:p>
        </w:tc>
        <w:tc>
          <w:tcPr>
            <w:tcW w:w="813" w:type="dxa"/>
            <w:noWrap/>
            <w:vAlign w:val="center"/>
            <w:hideMark/>
          </w:tcPr>
          <w:p w14:paraId="0C7441E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2020</w:t>
            </w:r>
          </w:p>
        </w:tc>
        <w:tc>
          <w:tcPr>
            <w:tcW w:w="813" w:type="dxa"/>
            <w:noWrap/>
            <w:vAlign w:val="center"/>
            <w:hideMark/>
          </w:tcPr>
          <w:p w14:paraId="63115BA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2021</w:t>
            </w:r>
          </w:p>
        </w:tc>
        <w:tc>
          <w:tcPr>
            <w:tcW w:w="813" w:type="dxa"/>
            <w:noWrap/>
            <w:vAlign w:val="center"/>
            <w:hideMark/>
          </w:tcPr>
          <w:p w14:paraId="2BF56DC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2022</w:t>
            </w:r>
          </w:p>
        </w:tc>
        <w:tc>
          <w:tcPr>
            <w:tcW w:w="813" w:type="dxa"/>
            <w:noWrap/>
            <w:vAlign w:val="center"/>
            <w:hideMark/>
          </w:tcPr>
          <w:p w14:paraId="01825FC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2023</w:t>
            </w:r>
          </w:p>
        </w:tc>
        <w:tc>
          <w:tcPr>
            <w:tcW w:w="813" w:type="dxa"/>
            <w:noWrap/>
            <w:vAlign w:val="center"/>
            <w:hideMark/>
          </w:tcPr>
          <w:p w14:paraId="01A0933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2024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083C2A2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Sum</w:t>
            </w:r>
          </w:p>
        </w:tc>
      </w:tr>
      <w:tr w:rsidR="00360F99" w:rsidRPr="00360F99" w14:paraId="3CB669F1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6E8CE67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2E72227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GG</w:t>
            </w:r>
          </w:p>
        </w:tc>
        <w:tc>
          <w:tcPr>
            <w:tcW w:w="813" w:type="dxa"/>
            <w:noWrap/>
            <w:vAlign w:val="center"/>
            <w:hideMark/>
          </w:tcPr>
          <w:p w14:paraId="6BA1972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noWrap/>
            <w:vAlign w:val="center"/>
            <w:hideMark/>
          </w:tcPr>
          <w:p w14:paraId="312FD40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19</w:t>
            </w:r>
          </w:p>
        </w:tc>
        <w:tc>
          <w:tcPr>
            <w:tcW w:w="813" w:type="dxa"/>
            <w:noWrap/>
            <w:vAlign w:val="center"/>
            <w:hideMark/>
          </w:tcPr>
          <w:p w14:paraId="12E536D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33</w:t>
            </w:r>
          </w:p>
        </w:tc>
        <w:tc>
          <w:tcPr>
            <w:tcW w:w="813" w:type="dxa"/>
            <w:noWrap/>
            <w:vAlign w:val="center"/>
            <w:hideMark/>
          </w:tcPr>
          <w:p w14:paraId="7E76392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24</w:t>
            </w:r>
          </w:p>
        </w:tc>
        <w:tc>
          <w:tcPr>
            <w:tcW w:w="813" w:type="dxa"/>
            <w:noWrap/>
            <w:vAlign w:val="center"/>
            <w:hideMark/>
          </w:tcPr>
          <w:p w14:paraId="187ADBC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26</w:t>
            </w:r>
          </w:p>
        </w:tc>
        <w:tc>
          <w:tcPr>
            <w:tcW w:w="813" w:type="dxa"/>
            <w:noWrap/>
            <w:vAlign w:val="center"/>
            <w:hideMark/>
          </w:tcPr>
          <w:p w14:paraId="3C4EB9C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20</w:t>
            </w:r>
          </w:p>
        </w:tc>
        <w:tc>
          <w:tcPr>
            <w:tcW w:w="813" w:type="dxa"/>
            <w:noWrap/>
            <w:vAlign w:val="center"/>
            <w:hideMark/>
          </w:tcPr>
          <w:p w14:paraId="33393E7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361E1FC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165</w:t>
            </w:r>
          </w:p>
        </w:tc>
      </w:tr>
      <w:tr w:rsidR="00360F99" w:rsidRPr="00360F99" w14:paraId="44964224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3D0B090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6B675B5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CB</w:t>
            </w:r>
          </w:p>
        </w:tc>
        <w:tc>
          <w:tcPr>
            <w:tcW w:w="813" w:type="dxa"/>
            <w:noWrap/>
            <w:vAlign w:val="center"/>
            <w:hideMark/>
          </w:tcPr>
          <w:p w14:paraId="7728F39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7916155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813" w:type="dxa"/>
            <w:noWrap/>
            <w:vAlign w:val="center"/>
            <w:hideMark/>
          </w:tcPr>
          <w:p w14:paraId="5F3C8B1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  <w:tc>
          <w:tcPr>
            <w:tcW w:w="813" w:type="dxa"/>
            <w:noWrap/>
            <w:vAlign w:val="center"/>
            <w:hideMark/>
          </w:tcPr>
          <w:p w14:paraId="30B0898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813" w:type="dxa"/>
            <w:noWrap/>
            <w:vAlign w:val="center"/>
            <w:hideMark/>
          </w:tcPr>
          <w:p w14:paraId="7F9A001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  <w:tc>
          <w:tcPr>
            <w:tcW w:w="813" w:type="dxa"/>
            <w:noWrap/>
            <w:vAlign w:val="center"/>
            <w:hideMark/>
          </w:tcPr>
          <w:p w14:paraId="5203A8E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7173D20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034D392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35</w:t>
            </w:r>
          </w:p>
        </w:tc>
      </w:tr>
      <w:tr w:rsidR="00360F99" w:rsidRPr="00360F99" w14:paraId="1E93AA7F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5374490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2F227C3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CN</w:t>
            </w:r>
          </w:p>
        </w:tc>
        <w:tc>
          <w:tcPr>
            <w:tcW w:w="813" w:type="dxa"/>
            <w:noWrap/>
            <w:vAlign w:val="center"/>
            <w:hideMark/>
          </w:tcPr>
          <w:p w14:paraId="5905232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523483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</w:t>
            </w:r>
          </w:p>
        </w:tc>
        <w:tc>
          <w:tcPr>
            <w:tcW w:w="813" w:type="dxa"/>
            <w:noWrap/>
            <w:vAlign w:val="center"/>
            <w:hideMark/>
          </w:tcPr>
          <w:p w14:paraId="2596622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13" w:type="dxa"/>
            <w:noWrap/>
            <w:vAlign w:val="center"/>
            <w:hideMark/>
          </w:tcPr>
          <w:p w14:paraId="153FB1B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</w:t>
            </w:r>
          </w:p>
        </w:tc>
        <w:tc>
          <w:tcPr>
            <w:tcW w:w="813" w:type="dxa"/>
            <w:noWrap/>
            <w:vAlign w:val="center"/>
            <w:hideMark/>
          </w:tcPr>
          <w:p w14:paraId="479224A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21</w:t>
            </w:r>
          </w:p>
        </w:tc>
        <w:tc>
          <w:tcPr>
            <w:tcW w:w="813" w:type="dxa"/>
            <w:noWrap/>
            <w:vAlign w:val="center"/>
            <w:hideMark/>
          </w:tcPr>
          <w:p w14:paraId="4C96079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</w:t>
            </w:r>
          </w:p>
        </w:tc>
        <w:tc>
          <w:tcPr>
            <w:tcW w:w="813" w:type="dxa"/>
            <w:noWrap/>
            <w:vAlign w:val="center"/>
            <w:hideMark/>
          </w:tcPr>
          <w:p w14:paraId="32AD362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33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3A02F59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98</w:t>
            </w:r>
          </w:p>
        </w:tc>
      </w:tr>
      <w:tr w:rsidR="00360F99" w:rsidRPr="00360F99" w14:paraId="45AEEC44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2200966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0B9736E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GB</w:t>
            </w:r>
          </w:p>
        </w:tc>
        <w:tc>
          <w:tcPr>
            <w:tcW w:w="813" w:type="dxa"/>
            <w:noWrap/>
            <w:vAlign w:val="center"/>
            <w:hideMark/>
          </w:tcPr>
          <w:p w14:paraId="4321FFF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813" w:type="dxa"/>
            <w:noWrap/>
            <w:vAlign w:val="center"/>
            <w:hideMark/>
          </w:tcPr>
          <w:p w14:paraId="0A650AC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</w:t>
            </w:r>
          </w:p>
        </w:tc>
        <w:tc>
          <w:tcPr>
            <w:tcW w:w="813" w:type="dxa"/>
            <w:noWrap/>
            <w:vAlign w:val="center"/>
            <w:hideMark/>
          </w:tcPr>
          <w:p w14:paraId="615B7E0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</w:t>
            </w:r>
          </w:p>
        </w:tc>
        <w:tc>
          <w:tcPr>
            <w:tcW w:w="813" w:type="dxa"/>
            <w:noWrap/>
            <w:vAlign w:val="center"/>
            <w:hideMark/>
          </w:tcPr>
          <w:p w14:paraId="0DFE0D6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  <w:tc>
          <w:tcPr>
            <w:tcW w:w="813" w:type="dxa"/>
            <w:noWrap/>
            <w:vAlign w:val="center"/>
            <w:hideMark/>
          </w:tcPr>
          <w:p w14:paraId="66544FB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noWrap/>
            <w:vAlign w:val="center"/>
            <w:hideMark/>
          </w:tcPr>
          <w:p w14:paraId="4B8283D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13" w:type="dxa"/>
            <w:noWrap/>
            <w:vAlign w:val="center"/>
            <w:hideMark/>
          </w:tcPr>
          <w:p w14:paraId="69085B3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00A143B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61</w:t>
            </w:r>
          </w:p>
        </w:tc>
      </w:tr>
      <w:tr w:rsidR="00360F99" w:rsidRPr="00360F99" w14:paraId="67FE2263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62AAB60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4A173C1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GN</w:t>
            </w:r>
          </w:p>
        </w:tc>
        <w:tc>
          <w:tcPr>
            <w:tcW w:w="813" w:type="dxa"/>
            <w:noWrap/>
            <w:vAlign w:val="center"/>
            <w:hideMark/>
          </w:tcPr>
          <w:p w14:paraId="7868DB4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69B110F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90</w:t>
            </w:r>
          </w:p>
        </w:tc>
        <w:tc>
          <w:tcPr>
            <w:tcW w:w="813" w:type="dxa"/>
            <w:noWrap/>
            <w:vAlign w:val="center"/>
            <w:hideMark/>
          </w:tcPr>
          <w:p w14:paraId="48E52D1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</w:t>
            </w:r>
          </w:p>
        </w:tc>
        <w:tc>
          <w:tcPr>
            <w:tcW w:w="813" w:type="dxa"/>
            <w:noWrap/>
            <w:vAlign w:val="center"/>
            <w:hideMark/>
          </w:tcPr>
          <w:p w14:paraId="1AFFEF9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39</w:t>
            </w:r>
          </w:p>
        </w:tc>
        <w:tc>
          <w:tcPr>
            <w:tcW w:w="813" w:type="dxa"/>
            <w:noWrap/>
            <w:vAlign w:val="center"/>
            <w:hideMark/>
          </w:tcPr>
          <w:p w14:paraId="6797A06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30</w:t>
            </w:r>
          </w:p>
        </w:tc>
        <w:tc>
          <w:tcPr>
            <w:tcW w:w="813" w:type="dxa"/>
            <w:noWrap/>
            <w:vAlign w:val="center"/>
            <w:hideMark/>
          </w:tcPr>
          <w:p w14:paraId="3EF1E88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25</w:t>
            </w:r>
          </w:p>
        </w:tc>
        <w:tc>
          <w:tcPr>
            <w:tcW w:w="813" w:type="dxa"/>
            <w:noWrap/>
            <w:vAlign w:val="center"/>
            <w:hideMark/>
          </w:tcPr>
          <w:p w14:paraId="61739EE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116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BA4AFE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317</w:t>
            </w:r>
          </w:p>
        </w:tc>
      </w:tr>
      <w:tr w:rsidR="00360F99" w:rsidRPr="00360F99" w14:paraId="19BCF2CF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1B7A238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37B0E92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JB</w:t>
            </w:r>
          </w:p>
        </w:tc>
        <w:tc>
          <w:tcPr>
            <w:tcW w:w="813" w:type="dxa"/>
            <w:noWrap/>
            <w:vAlign w:val="center"/>
            <w:hideMark/>
          </w:tcPr>
          <w:p w14:paraId="18ED361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5F41D22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813" w:type="dxa"/>
            <w:noWrap/>
            <w:vAlign w:val="center"/>
            <w:hideMark/>
          </w:tcPr>
          <w:p w14:paraId="7B28C17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813" w:type="dxa"/>
            <w:noWrap/>
            <w:vAlign w:val="center"/>
            <w:hideMark/>
          </w:tcPr>
          <w:p w14:paraId="6591F59F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  <w:tc>
          <w:tcPr>
            <w:tcW w:w="813" w:type="dxa"/>
            <w:noWrap/>
            <w:vAlign w:val="center"/>
            <w:hideMark/>
          </w:tcPr>
          <w:p w14:paraId="2B88D26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</w:t>
            </w:r>
          </w:p>
        </w:tc>
        <w:tc>
          <w:tcPr>
            <w:tcW w:w="813" w:type="dxa"/>
            <w:noWrap/>
            <w:vAlign w:val="center"/>
            <w:hideMark/>
          </w:tcPr>
          <w:p w14:paraId="3AFD1DC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  <w:tc>
          <w:tcPr>
            <w:tcW w:w="813" w:type="dxa"/>
            <w:noWrap/>
            <w:vAlign w:val="center"/>
            <w:hideMark/>
          </w:tcPr>
          <w:p w14:paraId="1B6D0D8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29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41ACB58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66</w:t>
            </w:r>
          </w:p>
        </w:tc>
      </w:tr>
      <w:tr w:rsidR="00360F99" w:rsidRPr="00360F99" w14:paraId="5C451B9F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00BB9ED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38C9FF1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JN</w:t>
            </w:r>
          </w:p>
        </w:tc>
        <w:tc>
          <w:tcPr>
            <w:tcW w:w="813" w:type="dxa"/>
            <w:noWrap/>
            <w:vAlign w:val="center"/>
            <w:hideMark/>
          </w:tcPr>
          <w:p w14:paraId="384CE74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7951A21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</w:t>
            </w:r>
          </w:p>
        </w:tc>
        <w:tc>
          <w:tcPr>
            <w:tcW w:w="813" w:type="dxa"/>
            <w:noWrap/>
            <w:vAlign w:val="center"/>
            <w:hideMark/>
          </w:tcPr>
          <w:p w14:paraId="4BC49D5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813" w:type="dxa"/>
            <w:noWrap/>
            <w:vAlign w:val="center"/>
            <w:hideMark/>
          </w:tcPr>
          <w:p w14:paraId="50D4904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7</w:t>
            </w:r>
          </w:p>
        </w:tc>
        <w:tc>
          <w:tcPr>
            <w:tcW w:w="813" w:type="dxa"/>
            <w:noWrap/>
            <w:vAlign w:val="center"/>
            <w:hideMark/>
          </w:tcPr>
          <w:p w14:paraId="05B0022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</w:t>
            </w:r>
          </w:p>
        </w:tc>
        <w:tc>
          <w:tcPr>
            <w:tcW w:w="813" w:type="dxa"/>
            <w:noWrap/>
            <w:vAlign w:val="center"/>
            <w:hideMark/>
          </w:tcPr>
          <w:p w14:paraId="4C4F96D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</w:t>
            </w:r>
          </w:p>
        </w:tc>
        <w:tc>
          <w:tcPr>
            <w:tcW w:w="813" w:type="dxa"/>
            <w:noWrap/>
            <w:vAlign w:val="center"/>
            <w:hideMark/>
          </w:tcPr>
          <w:p w14:paraId="245B906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23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67C06DE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59</w:t>
            </w:r>
          </w:p>
        </w:tc>
      </w:tr>
      <w:tr w:rsidR="00360F99" w:rsidRPr="00360F99" w14:paraId="310BD465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6241816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060DE95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GW</w:t>
            </w:r>
          </w:p>
        </w:tc>
        <w:tc>
          <w:tcPr>
            <w:tcW w:w="813" w:type="dxa"/>
            <w:noWrap/>
            <w:vAlign w:val="center"/>
            <w:hideMark/>
          </w:tcPr>
          <w:p w14:paraId="5EBD8CC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noWrap/>
            <w:vAlign w:val="center"/>
            <w:hideMark/>
          </w:tcPr>
          <w:p w14:paraId="28CF079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2962D60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3</w:t>
            </w:r>
          </w:p>
        </w:tc>
        <w:tc>
          <w:tcPr>
            <w:tcW w:w="813" w:type="dxa"/>
            <w:noWrap/>
            <w:vAlign w:val="center"/>
            <w:hideMark/>
          </w:tcPr>
          <w:p w14:paraId="4FBA219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32A75D2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59AE271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091F845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1924BA4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</w:t>
            </w:r>
          </w:p>
        </w:tc>
      </w:tr>
      <w:tr w:rsidR="00360F99" w:rsidRPr="00360F99" w14:paraId="3AB39EFD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2DDFF7E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0436A1F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JJ</w:t>
            </w:r>
          </w:p>
        </w:tc>
        <w:tc>
          <w:tcPr>
            <w:tcW w:w="813" w:type="dxa"/>
            <w:noWrap/>
            <w:vAlign w:val="center"/>
            <w:hideMark/>
          </w:tcPr>
          <w:p w14:paraId="3EEFCE3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0C776F1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813" w:type="dxa"/>
            <w:noWrap/>
            <w:vAlign w:val="center"/>
            <w:hideMark/>
          </w:tcPr>
          <w:p w14:paraId="4F2AB64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</w:t>
            </w:r>
          </w:p>
        </w:tc>
        <w:tc>
          <w:tcPr>
            <w:tcW w:w="813" w:type="dxa"/>
            <w:noWrap/>
            <w:vAlign w:val="center"/>
            <w:hideMark/>
          </w:tcPr>
          <w:p w14:paraId="34A044A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037743C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116F826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DEA9F3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CEA7C6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</w:t>
            </w:r>
          </w:p>
        </w:tc>
      </w:tr>
      <w:tr w:rsidR="00360F99" w:rsidRPr="00360F99" w14:paraId="1CF63BE7" w14:textId="77777777" w:rsidTr="00101F1C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17E71765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noWrap/>
            <w:vAlign w:val="center"/>
            <w:hideMark/>
          </w:tcPr>
          <w:p w14:paraId="17793C1C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Unknown</w:t>
            </w:r>
          </w:p>
        </w:tc>
        <w:tc>
          <w:tcPr>
            <w:tcW w:w="813" w:type="dxa"/>
            <w:noWrap/>
            <w:vAlign w:val="center"/>
            <w:hideMark/>
          </w:tcPr>
          <w:p w14:paraId="2103BD6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63</w:t>
            </w:r>
          </w:p>
        </w:tc>
        <w:tc>
          <w:tcPr>
            <w:tcW w:w="813" w:type="dxa"/>
            <w:noWrap/>
            <w:vAlign w:val="center"/>
            <w:hideMark/>
          </w:tcPr>
          <w:p w14:paraId="27864AA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</w:t>
            </w:r>
          </w:p>
        </w:tc>
        <w:tc>
          <w:tcPr>
            <w:tcW w:w="813" w:type="dxa"/>
            <w:noWrap/>
            <w:vAlign w:val="center"/>
            <w:hideMark/>
          </w:tcPr>
          <w:p w14:paraId="65EB870B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</w:t>
            </w:r>
          </w:p>
        </w:tc>
        <w:tc>
          <w:tcPr>
            <w:tcW w:w="813" w:type="dxa"/>
            <w:noWrap/>
            <w:vAlign w:val="center"/>
            <w:hideMark/>
          </w:tcPr>
          <w:p w14:paraId="17A893A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3936362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813" w:type="dxa"/>
            <w:noWrap/>
            <w:vAlign w:val="center"/>
            <w:hideMark/>
          </w:tcPr>
          <w:p w14:paraId="6FC85BFE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813" w:type="dxa"/>
            <w:noWrap/>
            <w:vAlign w:val="center"/>
            <w:hideMark/>
          </w:tcPr>
          <w:p w14:paraId="747E19B4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24AD071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83</w:t>
            </w:r>
          </w:p>
        </w:tc>
      </w:tr>
      <w:tr w:rsidR="00360F99" w:rsidRPr="00360F99" w14:paraId="239C2E24" w14:textId="77777777" w:rsidTr="00101F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3" w:type="dxa"/>
            <w:vMerge/>
            <w:vAlign w:val="center"/>
            <w:hideMark/>
          </w:tcPr>
          <w:p w14:paraId="2D64BD06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 w:val="0"/>
                <w:szCs w:val="20"/>
              </w:rPr>
            </w:pPr>
          </w:p>
        </w:tc>
        <w:tc>
          <w:tcPr>
            <w:tcW w:w="1328" w:type="dxa"/>
            <w:shd w:val="clear" w:color="auto" w:fill="FFF2CC" w:themeFill="accent4" w:themeFillTint="33"/>
            <w:noWrap/>
            <w:vAlign w:val="center"/>
            <w:hideMark/>
          </w:tcPr>
          <w:p w14:paraId="0CB45A3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Sum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7DF49017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80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2A48CC73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174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45D828A0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96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109B5B98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107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3315850D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111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5B9E0B5A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83</w:t>
            </w:r>
          </w:p>
        </w:tc>
        <w:tc>
          <w:tcPr>
            <w:tcW w:w="813" w:type="dxa"/>
            <w:shd w:val="clear" w:color="auto" w:fill="FFF2CC" w:themeFill="accent4" w:themeFillTint="33"/>
            <w:noWrap/>
            <w:vAlign w:val="center"/>
            <w:hideMark/>
          </w:tcPr>
          <w:p w14:paraId="59266E69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256</w:t>
            </w:r>
          </w:p>
        </w:tc>
        <w:tc>
          <w:tcPr>
            <w:tcW w:w="770" w:type="dxa"/>
            <w:shd w:val="clear" w:color="auto" w:fill="FFF2CC" w:themeFill="accent4" w:themeFillTint="33"/>
            <w:noWrap/>
            <w:vAlign w:val="center"/>
            <w:hideMark/>
          </w:tcPr>
          <w:p w14:paraId="32668F82" w14:textId="77777777" w:rsidR="00360F99" w:rsidRPr="00360F99" w:rsidRDefault="00360F99" w:rsidP="00360F99">
            <w:pPr>
              <w:widowControl/>
              <w:wordWrap/>
              <w:autoSpaceDE/>
              <w:autoSpaceDN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907</w:t>
            </w:r>
          </w:p>
        </w:tc>
      </w:tr>
    </w:tbl>
    <w:p w14:paraId="11BD27C3" w14:textId="3F3E3E5D" w:rsidR="00360F99" w:rsidRDefault="00360F99">
      <w:pPr>
        <w:widowControl/>
        <w:wordWrap/>
        <w:autoSpaceDE/>
        <w:autoSpaceDN/>
        <w:rPr>
          <w:rStyle w:val="a5"/>
          <w:rFonts w:ascii="Times New Roman" w:hAnsi="Times New Roman" w:cs="Times New Roman"/>
          <w:sz w:val="22"/>
        </w:rPr>
      </w:pPr>
    </w:p>
    <w:p w14:paraId="51EB4B6D" w14:textId="77777777" w:rsidR="00261870" w:rsidRPr="00360F99" w:rsidRDefault="00261870">
      <w:pPr>
        <w:widowControl/>
        <w:wordWrap/>
        <w:autoSpaceDE/>
        <w:autoSpaceDN/>
        <w:rPr>
          <w:rStyle w:val="a5"/>
          <w:rFonts w:ascii="Times New Roman" w:hAnsi="Times New Roman" w:cs="Times New Roman"/>
          <w:sz w:val="22"/>
        </w:rPr>
      </w:pPr>
    </w:p>
    <w:p w14:paraId="78DBB43A" w14:textId="7C61FEB7" w:rsidR="00D06D99" w:rsidRPr="00360F99" w:rsidRDefault="00D06D99" w:rsidP="001B6858">
      <w:pPr>
        <w:widowControl/>
        <w:wordWrap/>
        <w:autoSpaceDE/>
        <w:autoSpaceDN/>
        <w:spacing w:line="480" w:lineRule="auto"/>
        <w:rPr>
          <w:rStyle w:val="a5"/>
          <w:rFonts w:ascii="Times New Roman" w:hAnsi="Times New Roman" w:cs="Times New Roman"/>
          <w:b w:val="0"/>
          <w:sz w:val="22"/>
        </w:rPr>
      </w:pPr>
      <w:r w:rsidRPr="00360F99">
        <w:rPr>
          <w:rStyle w:val="a5"/>
          <w:rFonts w:ascii="Times New Roman" w:hAnsi="Times New Roman" w:cs="Times New Roman"/>
          <w:sz w:val="22"/>
        </w:rPr>
        <w:t xml:space="preserve">Supplementary Table </w:t>
      </w:r>
      <w:r w:rsidR="00360F99" w:rsidRPr="00360F99">
        <w:rPr>
          <w:rStyle w:val="a5"/>
          <w:rFonts w:ascii="Times New Roman" w:hAnsi="Times New Roman" w:cs="Times New Roman"/>
          <w:sz w:val="22"/>
        </w:rPr>
        <w:t>2</w:t>
      </w:r>
      <w:r w:rsidRPr="00360F99">
        <w:rPr>
          <w:rStyle w:val="a5"/>
          <w:rFonts w:ascii="Times New Roman" w:hAnsi="Times New Roman" w:cs="Times New Roman"/>
          <w:sz w:val="22"/>
        </w:rPr>
        <w:t xml:space="preserve">. </w:t>
      </w:r>
      <w:r w:rsidR="001B6858" w:rsidRPr="00360F99">
        <w:rPr>
          <w:rStyle w:val="a5"/>
          <w:rFonts w:ascii="Times New Roman" w:hAnsi="Times New Roman" w:cs="Times New Roman"/>
          <w:b w:val="0"/>
          <w:sz w:val="22"/>
        </w:rPr>
        <w:t>Average pairwise nucleotide differences (%) among PRRSV-2 ORF5 sequences classified into 12 lineages, including 11 previously defined lineages (</w:t>
      </w:r>
      <w:proofErr w:type="spellStart"/>
      <w:r w:rsidR="001B6858" w:rsidRPr="00360F99">
        <w:rPr>
          <w:rStyle w:val="a5"/>
          <w:rFonts w:ascii="Times New Roman" w:hAnsi="Times New Roman" w:cs="Times New Roman"/>
          <w:b w:val="0"/>
          <w:sz w:val="22"/>
        </w:rPr>
        <w:t>Yim-Im</w:t>
      </w:r>
      <w:proofErr w:type="spellEnd"/>
      <w:r w:rsidR="001B6858" w:rsidRPr="00360F99">
        <w:rPr>
          <w:rStyle w:val="a5"/>
          <w:rFonts w:ascii="Times New Roman" w:hAnsi="Times New Roman" w:cs="Times New Roman"/>
          <w:b w:val="0"/>
          <w:sz w:val="22"/>
        </w:rPr>
        <w:t xml:space="preserve"> et al., 2023) and the proposed lineage L12 (formerly LKB).</w:t>
      </w:r>
      <w:bookmarkEnd w:id="0"/>
    </w:p>
    <w:tbl>
      <w:tblPr>
        <w:tblStyle w:val="a6"/>
        <w:tblW w:w="916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2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  <w:gridCol w:w="669"/>
      </w:tblGrid>
      <w:tr w:rsidR="00D06D99" w:rsidRPr="00360F99" w14:paraId="0EC49961" w14:textId="77777777" w:rsidTr="00D06D99">
        <w:trPr>
          <w:trHeight w:val="397"/>
          <w:jc w:val="center"/>
        </w:trPr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C439EB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Lineage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EED6FF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L1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0BABA5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L2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68AB2C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L3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F9781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L4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A804D7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L5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727A81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L6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6945F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L7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CAED2A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L8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D41F0B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L9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B7C2AF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L10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9B49DA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L11</w:t>
            </w:r>
          </w:p>
        </w:tc>
        <w:tc>
          <w:tcPr>
            <w:tcW w:w="66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11B11E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L12 (LKB)</w:t>
            </w:r>
          </w:p>
        </w:tc>
      </w:tr>
      <w:tr w:rsidR="00D06D99" w:rsidRPr="00360F99" w14:paraId="7C8B5C72" w14:textId="77777777" w:rsidTr="00D06D99">
        <w:trPr>
          <w:trHeight w:val="397"/>
          <w:jc w:val="center"/>
        </w:trPr>
        <w:tc>
          <w:tcPr>
            <w:tcW w:w="113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73CCAA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L1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237F74F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14.49</w:t>
            </w: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176ED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603D91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CAD116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81EE38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19CA49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635BA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BBFAF8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BD59F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30E14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83F090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54A402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21DD01CE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09668A8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L2</w:t>
            </w:r>
          </w:p>
        </w:tc>
        <w:tc>
          <w:tcPr>
            <w:tcW w:w="669" w:type="dxa"/>
            <w:noWrap/>
            <w:vAlign w:val="center"/>
            <w:hideMark/>
          </w:tcPr>
          <w:p w14:paraId="3DDD6CD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18.77</w:t>
            </w:r>
          </w:p>
        </w:tc>
        <w:tc>
          <w:tcPr>
            <w:tcW w:w="669" w:type="dxa"/>
            <w:noWrap/>
            <w:vAlign w:val="center"/>
            <w:hideMark/>
          </w:tcPr>
          <w:p w14:paraId="72A4F0A8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11.14</w:t>
            </w:r>
          </w:p>
        </w:tc>
        <w:tc>
          <w:tcPr>
            <w:tcW w:w="669" w:type="dxa"/>
            <w:noWrap/>
            <w:vAlign w:val="center"/>
            <w:hideMark/>
          </w:tcPr>
          <w:p w14:paraId="3CB14F9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79477014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44A3A4C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54F452C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3C17C3B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76BC9BF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3CB789E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6832277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672154E0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04C20240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007020B2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369B0A4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L3</w:t>
            </w:r>
          </w:p>
        </w:tc>
        <w:tc>
          <w:tcPr>
            <w:tcW w:w="669" w:type="dxa"/>
            <w:noWrap/>
            <w:vAlign w:val="center"/>
            <w:hideMark/>
          </w:tcPr>
          <w:p w14:paraId="74E6732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20.15</w:t>
            </w:r>
          </w:p>
        </w:tc>
        <w:tc>
          <w:tcPr>
            <w:tcW w:w="669" w:type="dxa"/>
            <w:noWrap/>
            <w:vAlign w:val="center"/>
            <w:hideMark/>
          </w:tcPr>
          <w:p w14:paraId="47DD6B5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19.94</w:t>
            </w:r>
          </w:p>
        </w:tc>
        <w:tc>
          <w:tcPr>
            <w:tcW w:w="669" w:type="dxa"/>
            <w:noWrap/>
            <w:vAlign w:val="center"/>
            <w:hideMark/>
          </w:tcPr>
          <w:p w14:paraId="146B313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14.06</w:t>
            </w:r>
          </w:p>
        </w:tc>
        <w:tc>
          <w:tcPr>
            <w:tcW w:w="669" w:type="dxa"/>
            <w:noWrap/>
            <w:vAlign w:val="center"/>
            <w:hideMark/>
          </w:tcPr>
          <w:p w14:paraId="6F4C9BB8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68FEC24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106FEEF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312E628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5B8699C0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55C54A3E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0CBE1128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72A4DCD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39B8C52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1FB9941D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68A2F0A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L4</w:t>
            </w:r>
          </w:p>
        </w:tc>
        <w:tc>
          <w:tcPr>
            <w:tcW w:w="669" w:type="dxa"/>
            <w:noWrap/>
            <w:vAlign w:val="center"/>
            <w:hideMark/>
          </w:tcPr>
          <w:p w14:paraId="4DF6318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16.70</w:t>
            </w:r>
          </w:p>
        </w:tc>
        <w:tc>
          <w:tcPr>
            <w:tcW w:w="669" w:type="dxa"/>
            <w:noWrap/>
            <w:vAlign w:val="center"/>
            <w:hideMark/>
          </w:tcPr>
          <w:p w14:paraId="78D6A93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15.13</w:t>
            </w:r>
          </w:p>
        </w:tc>
        <w:tc>
          <w:tcPr>
            <w:tcW w:w="669" w:type="dxa"/>
            <w:noWrap/>
            <w:vAlign w:val="center"/>
            <w:hideMark/>
          </w:tcPr>
          <w:p w14:paraId="5E274E8B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16.96</w:t>
            </w:r>
          </w:p>
        </w:tc>
        <w:tc>
          <w:tcPr>
            <w:tcW w:w="669" w:type="dxa"/>
            <w:noWrap/>
            <w:vAlign w:val="center"/>
            <w:hideMark/>
          </w:tcPr>
          <w:p w14:paraId="24FD0C2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9.72</w:t>
            </w:r>
          </w:p>
        </w:tc>
        <w:tc>
          <w:tcPr>
            <w:tcW w:w="669" w:type="dxa"/>
            <w:noWrap/>
            <w:vAlign w:val="center"/>
            <w:hideMark/>
          </w:tcPr>
          <w:p w14:paraId="1AC71B7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6375770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2C64165E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16BAF14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1CC74EE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252A64B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6666527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7E76697B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75320D5B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2D73DCE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L5</w:t>
            </w:r>
          </w:p>
        </w:tc>
        <w:tc>
          <w:tcPr>
            <w:tcW w:w="669" w:type="dxa"/>
            <w:noWrap/>
            <w:vAlign w:val="center"/>
            <w:hideMark/>
          </w:tcPr>
          <w:p w14:paraId="50EE3E84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17.82</w:t>
            </w:r>
          </w:p>
        </w:tc>
        <w:tc>
          <w:tcPr>
            <w:tcW w:w="669" w:type="dxa"/>
            <w:noWrap/>
            <w:vAlign w:val="center"/>
            <w:hideMark/>
          </w:tcPr>
          <w:p w14:paraId="5EE13B6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13.77</w:t>
            </w:r>
          </w:p>
        </w:tc>
        <w:tc>
          <w:tcPr>
            <w:tcW w:w="669" w:type="dxa"/>
            <w:noWrap/>
            <w:vAlign w:val="center"/>
            <w:hideMark/>
          </w:tcPr>
          <w:p w14:paraId="01B1868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18.25</w:t>
            </w:r>
          </w:p>
        </w:tc>
        <w:tc>
          <w:tcPr>
            <w:tcW w:w="669" w:type="dxa"/>
            <w:noWrap/>
            <w:vAlign w:val="center"/>
            <w:hideMark/>
          </w:tcPr>
          <w:p w14:paraId="1283099E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12.85</w:t>
            </w:r>
          </w:p>
        </w:tc>
        <w:tc>
          <w:tcPr>
            <w:tcW w:w="669" w:type="dxa"/>
            <w:noWrap/>
            <w:vAlign w:val="center"/>
            <w:hideMark/>
          </w:tcPr>
          <w:p w14:paraId="4814AFB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4.82</w:t>
            </w:r>
          </w:p>
        </w:tc>
        <w:tc>
          <w:tcPr>
            <w:tcW w:w="669" w:type="dxa"/>
            <w:noWrap/>
            <w:vAlign w:val="center"/>
            <w:hideMark/>
          </w:tcPr>
          <w:p w14:paraId="5CA4FA1B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401BD1B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06497FF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4CBF3E2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5FC0886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783DCBA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75B9D51F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61A1C20C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1C37491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L6</w:t>
            </w:r>
          </w:p>
        </w:tc>
        <w:tc>
          <w:tcPr>
            <w:tcW w:w="669" w:type="dxa"/>
            <w:noWrap/>
            <w:vAlign w:val="center"/>
            <w:hideMark/>
          </w:tcPr>
          <w:p w14:paraId="0FFB693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18.86</w:t>
            </w:r>
          </w:p>
        </w:tc>
        <w:tc>
          <w:tcPr>
            <w:tcW w:w="669" w:type="dxa"/>
            <w:noWrap/>
            <w:vAlign w:val="center"/>
            <w:hideMark/>
          </w:tcPr>
          <w:p w14:paraId="3AFF705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17.30</w:t>
            </w:r>
          </w:p>
        </w:tc>
        <w:tc>
          <w:tcPr>
            <w:tcW w:w="669" w:type="dxa"/>
            <w:noWrap/>
            <w:vAlign w:val="center"/>
            <w:hideMark/>
          </w:tcPr>
          <w:p w14:paraId="748596E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20.73</w:t>
            </w:r>
          </w:p>
        </w:tc>
        <w:tc>
          <w:tcPr>
            <w:tcW w:w="669" w:type="dxa"/>
            <w:noWrap/>
            <w:vAlign w:val="center"/>
            <w:hideMark/>
          </w:tcPr>
          <w:p w14:paraId="43FA882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15.45</w:t>
            </w:r>
          </w:p>
        </w:tc>
        <w:tc>
          <w:tcPr>
            <w:tcW w:w="669" w:type="dxa"/>
            <w:noWrap/>
            <w:vAlign w:val="center"/>
            <w:hideMark/>
          </w:tcPr>
          <w:p w14:paraId="7D45825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13.39</w:t>
            </w:r>
          </w:p>
        </w:tc>
        <w:tc>
          <w:tcPr>
            <w:tcW w:w="669" w:type="dxa"/>
            <w:noWrap/>
            <w:vAlign w:val="center"/>
            <w:hideMark/>
          </w:tcPr>
          <w:p w14:paraId="6EA6962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5.78</w:t>
            </w:r>
          </w:p>
        </w:tc>
        <w:tc>
          <w:tcPr>
            <w:tcW w:w="669" w:type="dxa"/>
            <w:noWrap/>
            <w:vAlign w:val="center"/>
            <w:hideMark/>
          </w:tcPr>
          <w:p w14:paraId="07DB3FE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012EF30F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012F4924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0E15908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6C56044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3AEE438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7BCACA77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159E3A0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L7</w:t>
            </w:r>
          </w:p>
        </w:tc>
        <w:tc>
          <w:tcPr>
            <w:tcW w:w="669" w:type="dxa"/>
            <w:noWrap/>
            <w:vAlign w:val="center"/>
            <w:hideMark/>
          </w:tcPr>
          <w:p w14:paraId="7225C994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16.72</w:t>
            </w:r>
          </w:p>
        </w:tc>
        <w:tc>
          <w:tcPr>
            <w:tcW w:w="669" w:type="dxa"/>
            <w:noWrap/>
            <w:vAlign w:val="center"/>
            <w:hideMark/>
          </w:tcPr>
          <w:p w14:paraId="2EB3303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14.19</w:t>
            </w:r>
          </w:p>
        </w:tc>
        <w:tc>
          <w:tcPr>
            <w:tcW w:w="669" w:type="dxa"/>
            <w:noWrap/>
            <w:vAlign w:val="center"/>
            <w:hideMark/>
          </w:tcPr>
          <w:p w14:paraId="2B4CCAB4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16.79</w:t>
            </w:r>
          </w:p>
        </w:tc>
        <w:tc>
          <w:tcPr>
            <w:tcW w:w="669" w:type="dxa"/>
            <w:noWrap/>
            <w:vAlign w:val="center"/>
            <w:hideMark/>
          </w:tcPr>
          <w:p w14:paraId="3C091B6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10.75</w:t>
            </w:r>
          </w:p>
        </w:tc>
        <w:tc>
          <w:tcPr>
            <w:tcW w:w="669" w:type="dxa"/>
            <w:noWrap/>
            <w:vAlign w:val="center"/>
            <w:hideMark/>
          </w:tcPr>
          <w:p w14:paraId="446C36B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10.59</w:t>
            </w:r>
          </w:p>
        </w:tc>
        <w:tc>
          <w:tcPr>
            <w:tcW w:w="669" w:type="dxa"/>
            <w:noWrap/>
            <w:vAlign w:val="center"/>
            <w:hideMark/>
          </w:tcPr>
          <w:p w14:paraId="067C32E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13.25</w:t>
            </w:r>
          </w:p>
        </w:tc>
        <w:tc>
          <w:tcPr>
            <w:tcW w:w="669" w:type="dxa"/>
            <w:noWrap/>
            <w:vAlign w:val="center"/>
            <w:hideMark/>
          </w:tcPr>
          <w:p w14:paraId="65BA47C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0.36</w:t>
            </w:r>
          </w:p>
        </w:tc>
        <w:tc>
          <w:tcPr>
            <w:tcW w:w="669" w:type="dxa"/>
            <w:noWrap/>
            <w:vAlign w:val="center"/>
            <w:hideMark/>
          </w:tcPr>
          <w:p w14:paraId="36614290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4C4365E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50A935B8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067EB5C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4610564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0A8C3E08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2DC62DEB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L8</w:t>
            </w:r>
          </w:p>
        </w:tc>
        <w:tc>
          <w:tcPr>
            <w:tcW w:w="669" w:type="dxa"/>
            <w:noWrap/>
            <w:vAlign w:val="center"/>
            <w:hideMark/>
          </w:tcPr>
          <w:p w14:paraId="26DC5F6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18.42</w:t>
            </w:r>
          </w:p>
        </w:tc>
        <w:tc>
          <w:tcPr>
            <w:tcW w:w="669" w:type="dxa"/>
            <w:noWrap/>
            <w:vAlign w:val="center"/>
            <w:hideMark/>
          </w:tcPr>
          <w:p w14:paraId="6F457DE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16.23</w:t>
            </w:r>
          </w:p>
        </w:tc>
        <w:tc>
          <w:tcPr>
            <w:tcW w:w="669" w:type="dxa"/>
            <w:noWrap/>
            <w:vAlign w:val="center"/>
            <w:hideMark/>
          </w:tcPr>
          <w:p w14:paraId="57FC3F04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18.68</w:t>
            </w:r>
          </w:p>
        </w:tc>
        <w:tc>
          <w:tcPr>
            <w:tcW w:w="669" w:type="dxa"/>
            <w:noWrap/>
            <w:vAlign w:val="center"/>
            <w:hideMark/>
          </w:tcPr>
          <w:p w14:paraId="030A618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14.10</w:t>
            </w:r>
          </w:p>
        </w:tc>
        <w:tc>
          <w:tcPr>
            <w:tcW w:w="669" w:type="dxa"/>
            <w:noWrap/>
            <w:vAlign w:val="center"/>
            <w:hideMark/>
          </w:tcPr>
          <w:p w14:paraId="404C798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13.43</w:t>
            </w:r>
          </w:p>
        </w:tc>
        <w:tc>
          <w:tcPr>
            <w:tcW w:w="669" w:type="dxa"/>
            <w:noWrap/>
            <w:vAlign w:val="center"/>
            <w:hideMark/>
          </w:tcPr>
          <w:p w14:paraId="50DEB85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14.85</w:t>
            </w:r>
          </w:p>
        </w:tc>
        <w:tc>
          <w:tcPr>
            <w:tcW w:w="669" w:type="dxa"/>
            <w:noWrap/>
            <w:vAlign w:val="center"/>
            <w:hideMark/>
          </w:tcPr>
          <w:p w14:paraId="0B53987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11.45</w:t>
            </w:r>
          </w:p>
        </w:tc>
        <w:tc>
          <w:tcPr>
            <w:tcW w:w="669" w:type="dxa"/>
            <w:noWrap/>
            <w:vAlign w:val="center"/>
            <w:hideMark/>
          </w:tcPr>
          <w:p w14:paraId="210D9894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10.53</w:t>
            </w:r>
          </w:p>
        </w:tc>
        <w:tc>
          <w:tcPr>
            <w:tcW w:w="669" w:type="dxa"/>
            <w:noWrap/>
            <w:vAlign w:val="center"/>
            <w:hideMark/>
          </w:tcPr>
          <w:p w14:paraId="21A31CD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09962AFE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60FBFF4E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3E7E338B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2274C386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413466E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L9</w:t>
            </w:r>
          </w:p>
        </w:tc>
        <w:tc>
          <w:tcPr>
            <w:tcW w:w="669" w:type="dxa"/>
            <w:noWrap/>
            <w:vAlign w:val="center"/>
            <w:hideMark/>
          </w:tcPr>
          <w:p w14:paraId="125CE6B8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18.38</w:t>
            </w:r>
          </w:p>
        </w:tc>
        <w:tc>
          <w:tcPr>
            <w:tcW w:w="669" w:type="dxa"/>
            <w:noWrap/>
            <w:vAlign w:val="center"/>
            <w:hideMark/>
          </w:tcPr>
          <w:p w14:paraId="110BCDCE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16.14</w:t>
            </w:r>
          </w:p>
        </w:tc>
        <w:tc>
          <w:tcPr>
            <w:tcW w:w="669" w:type="dxa"/>
            <w:noWrap/>
            <w:vAlign w:val="center"/>
            <w:hideMark/>
          </w:tcPr>
          <w:p w14:paraId="0CE30AB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18.87</w:t>
            </w:r>
          </w:p>
        </w:tc>
        <w:tc>
          <w:tcPr>
            <w:tcW w:w="669" w:type="dxa"/>
            <w:noWrap/>
            <w:vAlign w:val="center"/>
            <w:hideMark/>
          </w:tcPr>
          <w:p w14:paraId="7D1ECEC4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13.79</w:t>
            </w:r>
          </w:p>
        </w:tc>
        <w:tc>
          <w:tcPr>
            <w:tcW w:w="669" w:type="dxa"/>
            <w:noWrap/>
            <w:vAlign w:val="center"/>
            <w:hideMark/>
          </w:tcPr>
          <w:p w14:paraId="21EF2F90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13.47</w:t>
            </w:r>
          </w:p>
        </w:tc>
        <w:tc>
          <w:tcPr>
            <w:tcW w:w="669" w:type="dxa"/>
            <w:noWrap/>
            <w:vAlign w:val="center"/>
            <w:hideMark/>
          </w:tcPr>
          <w:p w14:paraId="7000729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14.00</w:t>
            </w:r>
          </w:p>
        </w:tc>
        <w:tc>
          <w:tcPr>
            <w:tcW w:w="669" w:type="dxa"/>
            <w:noWrap/>
            <w:vAlign w:val="center"/>
            <w:hideMark/>
          </w:tcPr>
          <w:p w14:paraId="5C39DFE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10.44</w:t>
            </w:r>
          </w:p>
        </w:tc>
        <w:tc>
          <w:tcPr>
            <w:tcW w:w="669" w:type="dxa"/>
            <w:noWrap/>
            <w:vAlign w:val="center"/>
            <w:hideMark/>
          </w:tcPr>
          <w:p w14:paraId="335080B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12.62</w:t>
            </w:r>
          </w:p>
        </w:tc>
        <w:tc>
          <w:tcPr>
            <w:tcW w:w="669" w:type="dxa"/>
            <w:noWrap/>
            <w:vAlign w:val="center"/>
            <w:hideMark/>
          </w:tcPr>
          <w:p w14:paraId="3266720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10.56</w:t>
            </w:r>
          </w:p>
        </w:tc>
        <w:tc>
          <w:tcPr>
            <w:tcW w:w="669" w:type="dxa"/>
            <w:noWrap/>
            <w:vAlign w:val="center"/>
            <w:hideMark/>
          </w:tcPr>
          <w:p w14:paraId="1F313AF4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3EAF764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6C58B71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6E93B1ED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747DC15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L10</w:t>
            </w:r>
          </w:p>
        </w:tc>
        <w:tc>
          <w:tcPr>
            <w:tcW w:w="669" w:type="dxa"/>
            <w:noWrap/>
            <w:vAlign w:val="center"/>
            <w:hideMark/>
          </w:tcPr>
          <w:p w14:paraId="176E583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17.60</w:t>
            </w:r>
          </w:p>
        </w:tc>
        <w:tc>
          <w:tcPr>
            <w:tcW w:w="669" w:type="dxa"/>
            <w:noWrap/>
            <w:vAlign w:val="center"/>
            <w:hideMark/>
          </w:tcPr>
          <w:p w14:paraId="7F3BA99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14.88</w:t>
            </w:r>
          </w:p>
        </w:tc>
        <w:tc>
          <w:tcPr>
            <w:tcW w:w="669" w:type="dxa"/>
            <w:noWrap/>
            <w:vAlign w:val="center"/>
            <w:hideMark/>
          </w:tcPr>
          <w:p w14:paraId="2EE5339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18.09</w:t>
            </w:r>
          </w:p>
        </w:tc>
        <w:tc>
          <w:tcPr>
            <w:tcW w:w="669" w:type="dxa"/>
            <w:noWrap/>
            <w:vAlign w:val="center"/>
            <w:hideMark/>
          </w:tcPr>
          <w:p w14:paraId="29F8CA8D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13.14</w:t>
            </w:r>
          </w:p>
        </w:tc>
        <w:tc>
          <w:tcPr>
            <w:tcW w:w="669" w:type="dxa"/>
            <w:noWrap/>
            <w:vAlign w:val="center"/>
            <w:hideMark/>
          </w:tcPr>
          <w:p w14:paraId="487F3A85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12.94</w:t>
            </w:r>
          </w:p>
        </w:tc>
        <w:tc>
          <w:tcPr>
            <w:tcW w:w="669" w:type="dxa"/>
            <w:noWrap/>
            <w:vAlign w:val="center"/>
            <w:hideMark/>
          </w:tcPr>
          <w:p w14:paraId="53F4DC1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15.82</w:t>
            </w:r>
          </w:p>
        </w:tc>
        <w:tc>
          <w:tcPr>
            <w:tcW w:w="669" w:type="dxa"/>
            <w:noWrap/>
            <w:vAlign w:val="center"/>
            <w:hideMark/>
          </w:tcPr>
          <w:p w14:paraId="73ACBED6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10.29</w:t>
            </w:r>
          </w:p>
        </w:tc>
        <w:tc>
          <w:tcPr>
            <w:tcW w:w="669" w:type="dxa"/>
            <w:noWrap/>
            <w:vAlign w:val="center"/>
            <w:hideMark/>
          </w:tcPr>
          <w:p w14:paraId="45221F70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13.29</w:t>
            </w:r>
          </w:p>
        </w:tc>
        <w:tc>
          <w:tcPr>
            <w:tcW w:w="669" w:type="dxa"/>
            <w:noWrap/>
            <w:vAlign w:val="center"/>
            <w:hideMark/>
          </w:tcPr>
          <w:p w14:paraId="491CE3B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12.94</w:t>
            </w:r>
          </w:p>
        </w:tc>
        <w:tc>
          <w:tcPr>
            <w:tcW w:w="669" w:type="dxa"/>
            <w:noWrap/>
            <w:vAlign w:val="center"/>
            <w:hideMark/>
          </w:tcPr>
          <w:p w14:paraId="745940D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4.52</w:t>
            </w:r>
          </w:p>
        </w:tc>
        <w:tc>
          <w:tcPr>
            <w:tcW w:w="669" w:type="dxa"/>
            <w:noWrap/>
            <w:vAlign w:val="center"/>
            <w:hideMark/>
          </w:tcPr>
          <w:p w14:paraId="1F18817F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669" w:type="dxa"/>
            <w:noWrap/>
            <w:vAlign w:val="center"/>
            <w:hideMark/>
          </w:tcPr>
          <w:p w14:paraId="0A2CAA7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190D9783" w14:textId="77777777" w:rsidTr="00D06D99">
        <w:trPr>
          <w:trHeight w:val="397"/>
          <w:jc w:val="center"/>
        </w:trPr>
        <w:tc>
          <w:tcPr>
            <w:tcW w:w="1132" w:type="dxa"/>
            <w:noWrap/>
            <w:vAlign w:val="center"/>
            <w:hideMark/>
          </w:tcPr>
          <w:p w14:paraId="331DBB1F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L11</w:t>
            </w:r>
          </w:p>
        </w:tc>
        <w:tc>
          <w:tcPr>
            <w:tcW w:w="669" w:type="dxa"/>
            <w:noWrap/>
            <w:vAlign w:val="center"/>
            <w:hideMark/>
          </w:tcPr>
          <w:p w14:paraId="16A06F0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18.27</w:t>
            </w:r>
          </w:p>
        </w:tc>
        <w:tc>
          <w:tcPr>
            <w:tcW w:w="669" w:type="dxa"/>
            <w:noWrap/>
            <w:vAlign w:val="center"/>
            <w:hideMark/>
          </w:tcPr>
          <w:p w14:paraId="23CF2B91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16.65</w:t>
            </w:r>
          </w:p>
        </w:tc>
        <w:tc>
          <w:tcPr>
            <w:tcW w:w="669" w:type="dxa"/>
            <w:noWrap/>
            <w:vAlign w:val="center"/>
            <w:hideMark/>
          </w:tcPr>
          <w:p w14:paraId="5DC727F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18.65</w:t>
            </w:r>
          </w:p>
        </w:tc>
        <w:tc>
          <w:tcPr>
            <w:tcW w:w="669" w:type="dxa"/>
            <w:noWrap/>
            <w:vAlign w:val="center"/>
            <w:hideMark/>
          </w:tcPr>
          <w:p w14:paraId="3C55748B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15.39</w:t>
            </w:r>
          </w:p>
        </w:tc>
        <w:tc>
          <w:tcPr>
            <w:tcW w:w="669" w:type="dxa"/>
            <w:noWrap/>
            <w:vAlign w:val="center"/>
            <w:hideMark/>
          </w:tcPr>
          <w:p w14:paraId="3564C05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15.15</w:t>
            </w:r>
          </w:p>
        </w:tc>
        <w:tc>
          <w:tcPr>
            <w:tcW w:w="669" w:type="dxa"/>
            <w:noWrap/>
            <w:vAlign w:val="center"/>
            <w:hideMark/>
          </w:tcPr>
          <w:p w14:paraId="75341DF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17.07</w:t>
            </w:r>
          </w:p>
        </w:tc>
        <w:tc>
          <w:tcPr>
            <w:tcW w:w="669" w:type="dxa"/>
            <w:noWrap/>
            <w:vAlign w:val="center"/>
            <w:hideMark/>
          </w:tcPr>
          <w:p w14:paraId="6B6DEAA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15.01</w:t>
            </w:r>
          </w:p>
        </w:tc>
        <w:tc>
          <w:tcPr>
            <w:tcW w:w="669" w:type="dxa"/>
            <w:noWrap/>
            <w:vAlign w:val="center"/>
            <w:hideMark/>
          </w:tcPr>
          <w:p w14:paraId="72CF56B0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16.85</w:t>
            </w:r>
          </w:p>
        </w:tc>
        <w:tc>
          <w:tcPr>
            <w:tcW w:w="669" w:type="dxa"/>
            <w:noWrap/>
            <w:vAlign w:val="center"/>
            <w:hideMark/>
          </w:tcPr>
          <w:p w14:paraId="173D984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16.13</w:t>
            </w:r>
          </w:p>
        </w:tc>
        <w:tc>
          <w:tcPr>
            <w:tcW w:w="669" w:type="dxa"/>
            <w:noWrap/>
            <w:vAlign w:val="center"/>
            <w:hideMark/>
          </w:tcPr>
          <w:p w14:paraId="310866E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15.70</w:t>
            </w:r>
          </w:p>
        </w:tc>
        <w:tc>
          <w:tcPr>
            <w:tcW w:w="669" w:type="dxa"/>
            <w:noWrap/>
            <w:vAlign w:val="center"/>
            <w:hideMark/>
          </w:tcPr>
          <w:p w14:paraId="2A60E78A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12.37</w:t>
            </w:r>
          </w:p>
        </w:tc>
        <w:tc>
          <w:tcPr>
            <w:tcW w:w="669" w:type="dxa"/>
            <w:noWrap/>
            <w:vAlign w:val="center"/>
            <w:hideMark/>
          </w:tcPr>
          <w:p w14:paraId="629F6C60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06D99" w:rsidRPr="00360F99" w14:paraId="283A25A8" w14:textId="77777777" w:rsidTr="001B6858">
        <w:trPr>
          <w:trHeight w:val="397"/>
          <w:jc w:val="center"/>
        </w:trPr>
        <w:tc>
          <w:tcPr>
            <w:tcW w:w="1132" w:type="dxa"/>
            <w:shd w:val="clear" w:color="auto" w:fill="FFF2CC" w:themeFill="accent4" w:themeFillTint="33"/>
            <w:noWrap/>
            <w:vAlign w:val="center"/>
            <w:hideMark/>
          </w:tcPr>
          <w:p w14:paraId="397A4100" w14:textId="68560068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/>
                <w:bCs/>
                <w:szCs w:val="20"/>
              </w:rPr>
              <w:t>L12 (LKB)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221C709F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19.85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3819528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18.58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3E7F41C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19.64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330A84F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17.00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359C0199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15.63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3CF62CD0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18.41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4B22066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15.83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735D356C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17.44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59D7686B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17.85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37CDB833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17.25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6A204282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18.48</w:t>
            </w:r>
          </w:p>
        </w:tc>
        <w:tc>
          <w:tcPr>
            <w:tcW w:w="669" w:type="dxa"/>
            <w:shd w:val="clear" w:color="auto" w:fill="FFF2CC" w:themeFill="accent4" w:themeFillTint="33"/>
            <w:noWrap/>
            <w:vAlign w:val="center"/>
            <w:hideMark/>
          </w:tcPr>
          <w:p w14:paraId="72A46817" w14:textId="77777777" w:rsidR="00D06D99" w:rsidRPr="00360F99" w:rsidRDefault="00D06D99" w:rsidP="00D06D99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360F99">
              <w:rPr>
                <w:rFonts w:ascii="Times New Roman" w:hAnsi="Times New Roman" w:cs="Times New Roman"/>
                <w:bCs/>
                <w:szCs w:val="20"/>
              </w:rPr>
              <w:t>11.61</w:t>
            </w:r>
          </w:p>
        </w:tc>
      </w:tr>
    </w:tbl>
    <w:p w14:paraId="2FF6EDBC" w14:textId="6028246D" w:rsidR="00D06D99" w:rsidRDefault="00D06D99">
      <w:pPr>
        <w:widowControl/>
        <w:wordWrap/>
        <w:autoSpaceDE/>
        <w:autoSpaceDN/>
        <w:rPr>
          <w:rStyle w:val="a5"/>
          <w:rFonts w:ascii="Times New Roman" w:hAnsi="Times New Roman" w:cs="Times New Roman"/>
          <w:b w:val="0"/>
          <w:sz w:val="22"/>
        </w:rPr>
      </w:pPr>
    </w:p>
    <w:p w14:paraId="7F0A61A1" w14:textId="4C505D3E" w:rsidR="00664D1A" w:rsidRDefault="00664D1A">
      <w:pPr>
        <w:widowControl/>
        <w:wordWrap/>
        <w:autoSpaceDE/>
        <w:autoSpaceDN/>
        <w:rPr>
          <w:rStyle w:val="a5"/>
          <w:rFonts w:ascii="Times New Roman" w:hAnsi="Times New Roman" w:cs="Times New Roman"/>
          <w:b w:val="0"/>
          <w:sz w:val="22"/>
        </w:rPr>
      </w:pPr>
      <w:r>
        <w:rPr>
          <w:rStyle w:val="a5"/>
          <w:rFonts w:ascii="Times New Roman" w:hAnsi="Times New Roman" w:cs="Times New Roman"/>
          <w:b w:val="0"/>
          <w:sz w:val="22"/>
        </w:rPr>
        <w:br w:type="page"/>
      </w:r>
    </w:p>
    <w:p w14:paraId="4215E1D3" w14:textId="279A3DC0" w:rsidR="00664D1A" w:rsidRDefault="00664D1A" w:rsidP="00664D1A">
      <w:pPr>
        <w:widowControl/>
        <w:wordWrap/>
        <w:autoSpaceDE/>
        <w:autoSpaceDN/>
        <w:spacing w:line="480" w:lineRule="auto"/>
        <w:rPr>
          <w:rStyle w:val="a5"/>
          <w:rFonts w:ascii="Times New Roman" w:hAnsi="Times New Roman" w:cs="Times New Roman"/>
          <w:b w:val="0"/>
          <w:sz w:val="22"/>
        </w:rPr>
      </w:pPr>
      <w:r w:rsidRPr="00664D1A">
        <w:rPr>
          <w:rStyle w:val="a5"/>
          <w:rFonts w:ascii="Times New Roman" w:hAnsi="Times New Roman" w:cs="Times New Roman" w:hint="eastAsia"/>
          <w:sz w:val="22"/>
        </w:rPr>
        <w:lastRenderedPageBreak/>
        <w:t>S</w:t>
      </w:r>
      <w:r w:rsidRPr="00664D1A">
        <w:rPr>
          <w:rStyle w:val="a5"/>
          <w:rFonts w:ascii="Times New Roman" w:hAnsi="Times New Roman" w:cs="Times New Roman"/>
          <w:sz w:val="22"/>
        </w:rPr>
        <w:t>upplementary Table 3.</w:t>
      </w:r>
      <w:r>
        <w:rPr>
          <w:rStyle w:val="a5"/>
          <w:rFonts w:ascii="Times New Roman" w:hAnsi="Times New Roman" w:cs="Times New Roman"/>
          <w:b w:val="0"/>
          <w:sz w:val="22"/>
        </w:rPr>
        <w:t xml:space="preserve"> </w:t>
      </w:r>
      <w:r w:rsidRPr="00664D1A">
        <w:rPr>
          <w:rStyle w:val="a5"/>
          <w:rFonts w:ascii="Times New Roman" w:hAnsi="Times New Roman" w:cs="Times New Roman"/>
          <w:b w:val="0"/>
          <w:sz w:val="22"/>
        </w:rPr>
        <w:t>Pairwise nucleotide and amino acid similarities of ORF5 sequences among NADC34 (MF326985), the first Korean NADC34-like isolate JBNU-22-N01 (OP970983, 2022), the Farm A outbreak strain JBNU-23-N05 (PV459697, 2023), and field isolates from Farm B (PV425837, 2023) and Farm C (PV425849, 2024). Values are presented as nucleotide % identity / amino acid % identity.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3326"/>
        <w:gridCol w:w="1334"/>
        <w:gridCol w:w="1075"/>
        <w:gridCol w:w="1075"/>
        <w:gridCol w:w="1075"/>
        <w:gridCol w:w="1075"/>
      </w:tblGrid>
      <w:tr w:rsidR="00664D1A" w:rsidRPr="00664D1A" w14:paraId="159FD170" w14:textId="77777777" w:rsidTr="00664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6" w:type="dxa"/>
            <w:noWrap/>
            <w:vAlign w:val="center"/>
            <w:hideMark/>
          </w:tcPr>
          <w:p w14:paraId="74A21743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Nucleotide / amino acid similarity</w:t>
            </w:r>
          </w:p>
        </w:tc>
        <w:tc>
          <w:tcPr>
            <w:tcW w:w="1334" w:type="dxa"/>
            <w:noWrap/>
            <w:vAlign w:val="center"/>
            <w:hideMark/>
          </w:tcPr>
          <w:p w14:paraId="09634E05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NADC34</w:t>
            </w:r>
          </w:p>
        </w:tc>
        <w:tc>
          <w:tcPr>
            <w:tcW w:w="1075" w:type="dxa"/>
            <w:noWrap/>
            <w:vAlign w:val="center"/>
            <w:hideMark/>
          </w:tcPr>
          <w:p w14:paraId="41B4BFDA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JBNU-22-N01</w:t>
            </w:r>
          </w:p>
        </w:tc>
        <w:tc>
          <w:tcPr>
            <w:tcW w:w="1075" w:type="dxa"/>
            <w:noWrap/>
            <w:vAlign w:val="center"/>
            <w:hideMark/>
          </w:tcPr>
          <w:p w14:paraId="4E30E436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JBNU-23-N05</w:t>
            </w:r>
          </w:p>
        </w:tc>
        <w:tc>
          <w:tcPr>
            <w:tcW w:w="1075" w:type="dxa"/>
            <w:noWrap/>
            <w:vAlign w:val="center"/>
            <w:hideMark/>
          </w:tcPr>
          <w:p w14:paraId="44AFD989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JBNU-VDC-2023-001</w:t>
            </w:r>
          </w:p>
        </w:tc>
        <w:tc>
          <w:tcPr>
            <w:tcW w:w="1075" w:type="dxa"/>
            <w:noWrap/>
            <w:vAlign w:val="center"/>
            <w:hideMark/>
          </w:tcPr>
          <w:p w14:paraId="29394885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JBNU-VDC-2024-001</w:t>
            </w:r>
          </w:p>
        </w:tc>
      </w:tr>
      <w:tr w:rsidR="00664D1A" w:rsidRPr="00664D1A" w14:paraId="40104637" w14:textId="77777777" w:rsidTr="00664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6" w:type="dxa"/>
            <w:noWrap/>
            <w:vAlign w:val="center"/>
            <w:hideMark/>
          </w:tcPr>
          <w:p w14:paraId="2F32753A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MF326985_NADC34|2014</w:t>
            </w:r>
          </w:p>
        </w:tc>
        <w:tc>
          <w:tcPr>
            <w:tcW w:w="1334" w:type="dxa"/>
            <w:noWrap/>
            <w:vAlign w:val="center"/>
            <w:hideMark/>
          </w:tcPr>
          <w:p w14:paraId="3DC80D1C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3EABB93F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5CEE8A10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46338265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411E3CD3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664D1A" w:rsidRPr="00664D1A" w14:paraId="285E0AC2" w14:textId="77777777" w:rsidTr="00664D1A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6" w:type="dxa"/>
            <w:noWrap/>
            <w:vAlign w:val="center"/>
            <w:hideMark/>
          </w:tcPr>
          <w:p w14:paraId="4B628478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OP970983_JBNU-22-N01|2022</w:t>
            </w:r>
          </w:p>
        </w:tc>
        <w:tc>
          <w:tcPr>
            <w:tcW w:w="1334" w:type="dxa"/>
            <w:noWrap/>
            <w:vAlign w:val="center"/>
            <w:hideMark/>
          </w:tcPr>
          <w:p w14:paraId="1D80DD4B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96.6% / 97.5%</w:t>
            </w:r>
          </w:p>
        </w:tc>
        <w:tc>
          <w:tcPr>
            <w:tcW w:w="1075" w:type="dxa"/>
            <w:noWrap/>
            <w:vAlign w:val="center"/>
            <w:hideMark/>
          </w:tcPr>
          <w:p w14:paraId="73B636B9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305E450E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2B8BE8A7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31691BD8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664D1A" w:rsidRPr="00664D1A" w14:paraId="79393A59" w14:textId="77777777" w:rsidTr="00664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6" w:type="dxa"/>
            <w:noWrap/>
            <w:vAlign w:val="center"/>
            <w:hideMark/>
          </w:tcPr>
          <w:p w14:paraId="3ACF6D6C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(Farm A) PV459697_JBNU-23-N05|2023</w:t>
            </w:r>
          </w:p>
        </w:tc>
        <w:tc>
          <w:tcPr>
            <w:tcW w:w="1334" w:type="dxa"/>
            <w:noWrap/>
            <w:vAlign w:val="center"/>
            <w:hideMark/>
          </w:tcPr>
          <w:p w14:paraId="42A5A3DF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95.9% / 95.4%</w:t>
            </w:r>
          </w:p>
        </w:tc>
        <w:tc>
          <w:tcPr>
            <w:tcW w:w="1075" w:type="dxa"/>
            <w:noWrap/>
            <w:vAlign w:val="center"/>
            <w:hideMark/>
          </w:tcPr>
          <w:p w14:paraId="678C8178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98.3% / 98.0%</w:t>
            </w:r>
          </w:p>
        </w:tc>
        <w:tc>
          <w:tcPr>
            <w:tcW w:w="1075" w:type="dxa"/>
            <w:noWrap/>
            <w:vAlign w:val="center"/>
            <w:hideMark/>
          </w:tcPr>
          <w:p w14:paraId="144FC22C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52D8C2D6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60B77610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664D1A" w:rsidRPr="00664D1A" w14:paraId="13201DA3" w14:textId="77777777" w:rsidTr="00664D1A">
        <w:trPr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6" w:type="dxa"/>
            <w:noWrap/>
            <w:vAlign w:val="center"/>
            <w:hideMark/>
          </w:tcPr>
          <w:p w14:paraId="23804FCF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(Farm B) PV425837_JBNU-VDC-2023-001|2023</w:t>
            </w:r>
          </w:p>
        </w:tc>
        <w:tc>
          <w:tcPr>
            <w:tcW w:w="1334" w:type="dxa"/>
            <w:noWrap/>
            <w:vAlign w:val="center"/>
            <w:hideMark/>
          </w:tcPr>
          <w:p w14:paraId="0C828C33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96.2% / 97.0%</w:t>
            </w:r>
          </w:p>
        </w:tc>
        <w:tc>
          <w:tcPr>
            <w:tcW w:w="1075" w:type="dxa"/>
            <w:noWrap/>
            <w:vAlign w:val="center"/>
            <w:hideMark/>
          </w:tcPr>
          <w:p w14:paraId="07492565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98.1% / 99.0%</w:t>
            </w:r>
          </w:p>
        </w:tc>
        <w:tc>
          <w:tcPr>
            <w:tcW w:w="1075" w:type="dxa"/>
            <w:noWrap/>
            <w:vAlign w:val="center"/>
            <w:hideMark/>
          </w:tcPr>
          <w:p w14:paraId="1C2C5542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97.1% / 97.0%</w:t>
            </w:r>
          </w:p>
        </w:tc>
        <w:tc>
          <w:tcPr>
            <w:tcW w:w="1075" w:type="dxa"/>
            <w:noWrap/>
            <w:vAlign w:val="center"/>
            <w:hideMark/>
          </w:tcPr>
          <w:p w14:paraId="6BCF75FA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1075" w:type="dxa"/>
            <w:noWrap/>
            <w:vAlign w:val="center"/>
            <w:hideMark/>
          </w:tcPr>
          <w:p w14:paraId="10EDF015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664D1A" w:rsidRPr="00664D1A" w14:paraId="05A7568E" w14:textId="77777777" w:rsidTr="00664D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26" w:type="dxa"/>
            <w:noWrap/>
            <w:vAlign w:val="center"/>
            <w:hideMark/>
          </w:tcPr>
          <w:p w14:paraId="521DBF0B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64D1A">
              <w:rPr>
                <w:rFonts w:ascii="Times New Roman" w:hAnsi="Times New Roman" w:cs="Times New Roman"/>
                <w:sz w:val="22"/>
              </w:rPr>
              <w:t>(Farm C) PV425849_JBNU-VDC-2024-001|2024</w:t>
            </w:r>
          </w:p>
        </w:tc>
        <w:tc>
          <w:tcPr>
            <w:tcW w:w="1334" w:type="dxa"/>
            <w:noWrap/>
            <w:vAlign w:val="center"/>
            <w:hideMark/>
          </w:tcPr>
          <w:p w14:paraId="5A36F81D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95.5% / 96.4%</w:t>
            </w:r>
          </w:p>
        </w:tc>
        <w:tc>
          <w:tcPr>
            <w:tcW w:w="1075" w:type="dxa"/>
            <w:noWrap/>
            <w:vAlign w:val="center"/>
            <w:hideMark/>
          </w:tcPr>
          <w:p w14:paraId="09D958B0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97.6% / 99.0%</w:t>
            </w:r>
          </w:p>
        </w:tc>
        <w:tc>
          <w:tcPr>
            <w:tcW w:w="1075" w:type="dxa"/>
            <w:noWrap/>
            <w:vAlign w:val="center"/>
            <w:hideMark/>
          </w:tcPr>
          <w:p w14:paraId="722C1DD8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96.9% / 98.0%</w:t>
            </w:r>
          </w:p>
        </w:tc>
        <w:tc>
          <w:tcPr>
            <w:tcW w:w="1075" w:type="dxa"/>
            <w:noWrap/>
            <w:vAlign w:val="center"/>
            <w:hideMark/>
          </w:tcPr>
          <w:p w14:paraId="2181D35E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  <w:r w:rsidRPr="00664D1A">
              <w:rPr>
                <w:rFonts w:ascii="Times New Roman" w:hAnsi="Times New Roman" w:cs="Times New Roman"/>
                <w:bCs/>
                <w:sz w:val="22"/>
              </w:rPr>
              <w:t>98.8% / 98.0%</w:t>
            </w:r>
          </w:p>
        </w:tc>
        <w:tc>
          <w:tcPr>
            <w:tcW w:w="1075" w:type="dxa"/>
            <w:noWrap/>
            <w:vAlign w:val="center"/>
            <w:hideMark/>
          </w:tcPr>
          <w:p w14:paraId="0C968635" w14:textId="77777777" w:rsidR="00664D1A" w:rsidRPr="00664D1A" w:rsidRDefault="00664D1A" w:rsidP="00664D1A">
            <w:pPr>
              <w:widowControl/>
              <w:wordWrap/>
              <w:autoSpaceDE/>
              <w:autoSpaceDN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</w:tbl>
    <w:p w14:paraId="633FADC3" w14:textId="77777777" w:rsidR="00664D1A" w:rsidRPr="00360F99" w:rsidRDefault="00664D1A" w:rsidP="00664D1A">
      <w:pPr>
        <w:widowControl/>
        <w:wordWrap/>
        <w:autoSpaceDE/>
        <w:autoSpaceDN/>
        <w:spacing w:line="480" w:lineRule="auto"/>
        <w:rPr>
          <w:rStyle w:val="a5"/>
          <w:rFonts w:ascii="Times New Roman" w:hAnsi="Times New Roman" w:cs="Times New Roman" w:hint="eastAsia"/>
          <w:b w:val="0"/>
          <w:sz w:val="22"/>
        </w:rPr>
      </w:pPr>
    </w:p>
    <w:p w14:paraId="26EB91F7" w14:textId="39FB73D5" w:rsidR="00D06D99" w:rsidRPr="00360F99" w:rsidRDefault="00D06D99">
      <w:pPr>
        <w:widowControl/>
        <w:wordWrap/>
        <w:autoSpaceDE/>
        <w:autoSpaceDN/>
        <w:rPr>
          <w:rStyle w:val="a5"/>
          <w:rFonts w:ascii="Times New Roman" w:hAnsi="Times New Roman" w:cs="Times New Roman"/>
          <w:sz w:val="22"/>
        </w:rPr>
      </w:pPr>
      <w:r w:rsidRPr="00360F99">
        <w:rPr>
          <w:rStyle w:val="a5"/>
          <w:rFonts w:ascii="Times New Roman" w:hAnsi="Times New Roman" w:cs="Times New Roman"/>
          <w:sz w:val="22"/>
        </w:rPr>
        <w:br w:type="page"/>
      </w:r>
    </w:p>
    <w:p w14:paraId="4724D987" w14:textId="6D15FE23" w:rsidR="007118F2" w:rsidRPr="00360F99" w:rsidRDefault="007118F2" w:rsidP="007118F2">
      <w:pPr>
        <w:spacing w:line="480" w:lineRule="auto"/>
        <w:rPr>
          <w:rStyle w:val="a5"/>
          <w:rFonts w:ascii="Times New Roman" w:hAnsi="Times New Roman" w:cs="Times New Roman"/>
          <w:sz w:val="22"/>
        </w:rPr>
      </w:pPr>
      <w:r w:rsidRPr="00360F99">
        <w:rPr>
          <w:rStyle w:val="a5"/>
          <w:rFonts w:ascii="Times New Roman" w:hAnsi="Times New Roman" w:cs="Times New Roman"/>
          <w:noProof/>
          <w:sz w:val="22"/>
        </w:rPr>
        <w:lastRenderedPageBreak/>
        <w:drawing>
          <wp:inline distT="0" distB="0" distL="0" distR="0" wp14:anchorId="363545B3" wp14:editId="45348966">
            <wp:extent cx="5725160" cy="2552065"/>
            <wp:effectExtent l="0" t="0" r="8890" b="63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8D559" w14:textId="77777777" w:rsidR="007118F2" w:rsidRPr="00360F99" w:rsidRDefault="007118F2" w:rsidP="007118F2">
      <w:pPr>
        <w:spacing w:line="480" w:lineRule="auto"/>
        <w:rPr>
          <w:rStyle w:val="a5"/>
          <w:rFonts w:ascii="Times New Roman" w:hAnsi="Times New Roman" w:cs="Times New Roman"/>
          <w:sz w:val="22"/>
        </w:rPr>
      </w:pPr>
    </w:p>
    <w:p w14:paraId="2918DD43" w14:textId="72E66D91" w:rsidR="00172A45" w:rsidRPr="00360F99" w:rsidRDefault="007118F2" w:rsidP="007118F2">
      <w:pPr>
        <w:spacing w:line="480" w:lineRule="auto"/>
        <w:rPr>
          <w:rFonts w:ascii="Times New Roman" w:hAnsi="Times New Roman" w:cs="Times New Roman"/>
          <w:sz w:val="22"/>
        </w:rPr>
      </w:pPr>
      <w:r w:rsidRPr="00360F99">
        <w:rPr>
          <w:rStyle w:val="a5"/>
          <w:rFonts w:ascii="Times New Roman" w:hAnsi="Times New Roman" w:cs="Times New Roman"/>
          <w:sz w:val="22"/>
        </w:rPr>
        <w:t xml:space="preserve">Supplementary Figure </w:t>
      </w:r>
      <w:r w:rsidR="00C73C01" w:rsidRPr="00360F99">
        <w:rPr>
          <w:rStyle w:val="a5"/>
          <w:rFonts w:ascii="Times New Roman" w:hAnsi="Times New Roman" w:cs="Times New Roman"/>
          <w:sz w:val="22"/>
        </w:rPr>
        <w:t>1</w:t>
      </w:r>
      <w:r w:rsidRPr="00360F99">
        <w:rPr>
          <w:rStyle w:val="a5"/>
          <w:rFonts w:ascii="Times New Roman" w:hAnsi="Times New Roman" w:cs="Times New Roman"/>
          <w:sz w:val="22"/>
        </w:rPr>
        <w:t xml:space="preserve">. </w:t>
      </w:r>
      <w:bookmarkStart w:id="2" w:name="_Hlk196227980"/>
      <w:r w:rsidRPr="00360F99">
        <w:rPr>
          <w:rStyle w:val="a5"/>
          <w:rFonts w:ascii="Times New Roman" w:hAnsi="Times New Roman" w:cs="Times New Roman"/>
          <w:sz w:val="22"/>
        </w:rPr>
        <w:t>Temporal relationship between abortion and piglet mortalities following NADC34-like PRRSV outbreak.</w:t>
      </w:r>
      <w:bookmarkEnd w:id="2"/>
      <w:r w:rsidRPr="00360F99">
        <w:rPr>
          <w:rFonts w:ascii="Times New Roman" w:hAnsi="Times New Roman" w:cs="Times New Roman"/>
          <w:sz w:val="22"/>
        </w:rPr>
        <w:br/>
        <w:t>(A) Weekly normalized trends of abortion, pre-weaning mortality, and post-weaning mortality over a 40-week observation period from a 3,000-sow farm that experienced an NADC34-like PRRSV outbreak in week 20 (red dashed line). Colored dotted lines indicate the peak week for each smoothed metric. (B) Cross-correlation analysis between abortion and pre-/post-weaning mortalities. Bars represent correlation coefficients at each time lag (weeks), with orange indicating statistically significant correlations (|r| &gt; 0.31, p &lt; 0.05). The results suggest that pre-weaning mortality followed the abortion peak with minimal delay, while post-weaning mortality showed a lag of 3</w:t>
      </w:r>
      <w:r w:rsidR="00BA019B" w:rsidRPr="00360F99">
        <w:rPr>
          <w:rFonts w:ascii="Times New Roman" w:hAnsi="Times New Roman" w:cs="Times New Roman"/>
          <w:sz w:val="22"/>
        </w:rPr>
        <w:t xml:space="preserve"> </w:t>
      </w:r>
      <w:r w:rsidRPr="00360F99">
        <w:rPr>
          <w:rFonts w:ascii="Times New Roman" w:hAnsi="Times New Roman" w:cs="Times New Roman"/>
          <w:sz w:val="22"/>
        </w:rPr>
        <w:t xml:space="preserve">weeks, consistent with a delayed impact on piglets born from affected </w:t>
      </w:r>
      <w:proofErr w:type="spellStart"/>
      <w:r w:rsidRPr="00360F99">
        <w:rPr>
          <w:rFonts w:ascii="Times New Roman" w:hAnsi="Times New Roman" w:cs="Times New Roman"/>
          <w:sz w:val="22"/>
        </w:rPr>
        <w:t>sows.</w:t>
      </w:r>
      <w:proofErr w:type="spellEnd"/>
    </w:p>
    <w:sectPr w:rsidR="00172A45" w:rsidRPr="00360F9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76FF5" w14:textId="77777777" w:rsidR="006F415B" w:rsidRDefault="006F415B" w:rsidP="007118F2">
      <w:pPr>
        <w:spacing w:after="0" w:line="240" w:lineRule="auto"/>
      </w:pPr>
      <w:r>
        <w:separator/>
      </w:r>
    </w:p>
  </w:endnote>
  <w:endnote w:type="continuationSeparator" w:id="0">
    <w:p w14:paraId="4EA75205" w14:textId="77777777" w:rsidR="006F415B" w:rsidRDefault="006F415B" w:rsidP="00711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F3C137" w14:textId="77777777" w:rsidR="006F415B" w:rsidRDefault="006F415B" w:rsidP="007118F2">
      <w:pPr>
        <w:spacing w:after="0" w:line="240" w:lineRule="auto"/>
      </w:pPr>
      <w:r>
        <w:separator/>
      </w:r>
    </w:p>
  </w:footnote>
  <w:footnote w:type="continuationSeparator" w:id="0">
    <w:p w14:paraId="2A746519" w14:textId="77777777" w:rsidR="006F415B" w:rsidRDefault="006F415B" w:rsidP="007118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98E"/>
    <w:rsid w:val="00006A41"/>
    <w:rsid w:val="00101F1C"/>
    <w:rsid w:val="00172A45"/>
    <w:rsid w:val="001B6858"/>
    <w:rsid w:val="0025146D"/>
    <w:rsid w:val="00261870"/>
    <w:rsid w:val="00360F99"/>
    <w:rsid w:val="00511B99"/>
    <w:rsid w:val="00664D1A"/>
    <w:rsid w:val="006F415B"/>
    <w:rsid w:val="007118F2"/>
    <w:rsid w:val="00741752"/>
    <w:rsid w:val="009F215C"/>
    <w:rsid w:val="00BA019B"/>
    <w:rsid w:val="00BD2865"/>
    <w:rsid w:val="00C73C01"/>
    <w:rsid w:val="00D06D99"/>
    <w:rsid w:val="00D72648"/>
    <w:rsid w:val="00D772BF"/>
    <w:rsid w:val="00E16949"/>
    <w:rsid w:val="00EC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2360AC"/>
  <w15:chartTrackingRefBased/>
  <w15:docId w15:val="{6AF07194-7AEA-4B78-BD4D-7D7D1210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6D99"/>
    <w:pPr>
      <w:keepNext/>
      <w:keepLines/>
      <w:widowControl/>
      <w:wordWrap/>
      <w:autoSpaceDE/>
      <w:autoSpaceDN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18F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118F2"/>
  </w:style>
  <w:style w:type="paragraph" w:styleId="a4">
    <w:name w:val="footer"/>
    <w:basedOn w:val="a"/>
    <w:link w:val="Char0"/>
    <w:uiPriority w:val="99"/>
    <w:unhideWhenUsed/>
    <w:rsid w:val="007118F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118F2"/>
  </w:style>
  <w:style w:type="character" w:styleId="a5">
    <w:name w:val="Strong"/>
    <w:basedOn w:val="a0"/>
    <w:uiPriority w:val="22"/>
    <w:qFormat/>
    <w:rsid w:val="007118F2"/>
    <w:rPr>
      <w:b/>
      <w:bCs/>
    </w:rPr>
  </w:style>
  <w:style w:type="character" w:customStyle="1" w:styleId="5Char">
    <w:name w:val="제목 5 Char"/>
    <w:basedOn w:val="a0"/>
    <w:link w:val="5"/>
    <w:uiPriority w:val="9"/>
    <w:semiHidden/>
    <w:rsid w:val="00D06D99"/>
    <w:rPr>
      <w:rFonts w:asciiTheme="majorHAnsi" w:eastAsiaTheme="majorEastAsia" w:hAnsiTheme="majorHAnsi" w:cstheme="majorBidi"/>
      <w:color w:val="000000" w:themeColor="text1"/>
      <w:kern w:val="0"/>
      <w:sz w:val="24"/>
      <w:szCs w:val="24"/>
      <w:lang w:eastAsia="en-US"/>
    </w:rPr>
  </w:style>
  <w:style w:type="table" w:styleId="a6">
    <w:name w:val="Table Grid"/>
    <w:basedOn w:val="a1"/>
    <w:uiPriority w:val="39"/>
    <w:rsid w:val="00D0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360F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7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30C80-E5F0-409B-859D-9A1A37679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김승채</dc:creator>
  <cp:keywords/>
  <dc:description/>
  <cp:lastModifiedBy>김승채</cp:lastModifiedBy>
  <cp:revision>11</cp:revision>
  <dcterms:created xsi:type="dcterms:W3CDTF">2025-03-23T14:15:00Z</dcterms:created>
  <dcterms:modified xsi:type="dcterms:W3CDTF">2025-09-02T13:24:00Z</dcterms:modified>
</cp:coreProperties>
</file>